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6022C" w:rsidRPr="00B72D0D" w14:paraId="02448343" w14:textId="77777777" w:rsidTr="00285BC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D87688" w14:textId="77777777" w:rsidR="00F6022C" w:rsidRPr="00B72D0D" w:rsidRDefault="00F6022C" w:rsidP="00285BCD">
            <w:pPr>
              <w:pStyle w:val="EPName"/>
            </w:pPr>
            <w:r w:rsidRPr="00B72D0D">
              <w:t>Európsky parlament</w:t>
            </w:r>
          </w:p>
          <w:p w14:paraId="0C483C2A" w14:textId="77777777" w:rsidR="00F6022C" w:rsidRPr="00B72D0D" w:rsidRDefault="00F6022C" w:rsidP="00285BCD">
            <w:pPr>
              <w:pStyle w:val="EPTerm"/>
            </w:pPr>
            <w:r w:rsidRPr="00B72D0D">
              <w:t>2024 – 2029</w:t>
            </w:r>
          </w:p>
        </w:tc>
        <w:tc>
          <w:tcPr>
            <w:tcW w:w="2268" w:type="dxa"/>
            <w:shd w:val="clear" w:color="auto" w:fill="auto"/>
          </w:tcPr>
          <w:p w14:paraId="4A38DB5E" w14:textId="77777777" w:rsidR="00F6022C" w:rsidRPr="00B72D0D" w:rsidRDefault="00F6022C" w:rsidP="00285BCD">
            <w:pPr>
              <w:pStyle w:val="EPLogo"/>
            </w:pPr>
            <w:r w:rsidRPr="00B72D0D">
              <w:rPr>
                <w:lang w:eastAsia="sk-SK"/>
              </w:rPr>
              <w:drawing>
                <wp:inline distT="0" distB="0" distL="0" distR="0" wp14:anchorId="5E23DE0C" wp14:editId="210A6C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6C5A37" w14:textId="77777777" w:rsidR="00F6022C" w:rsidRPr="00B72D0D" w:rsidRDefault="00F6022C" w:rsidP="00F6022C">
      <w:pPr>
        <w:pStyle w:val="LineTop"/>
      </w:pPr>
    </w:p>
    <w:p w14:paraId="6CCD9E49" w14:textId="77777777" w:rsidR="00F6022C" w:rsidRPr="00B72D0D" w:rsidRDefault="00F6022C" w:rsidP="00F6022C">
      <w:pPr>
        <w:pStyle w:val="EPBody"/>
      </w:pPr>
      <w:r w:rsidRPr="00B72D0D">
        <w:rPr>
          <w:rStyle w:val="HideTWBExt"/>
        </w:rPr>
        <w:t>&lt;Commission&gt;</w:t>
      </w:r>
      <w:r w:rsidRPr="00B72D0D">
        <w:rPr>
          <w:rStyle w:val="HideTWBInt"/>
        </w:rPr>
        <w:t>{EMPL}</w:t>
      </w:r>
      <w:r w:rsidRPr="00B72D0D">
        <w:t>Výbor pre zamestnanosť a sociálne veci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Commission</w:t>
      </w:r>
      <w:proofErr w:type="spellEnd"/>
      <w:r w:rsidRPr="00B72D0D">
        <w:rPr>
          <w:rStyle w:val="HideTWBExt"/>
        </w:rPr>
        <w:t>&gt;</w:t>
      </w:r>
    </w:p>
    <w:p w14:paraId="273E511B" w14:textId="77777777" w:rsidR="00F6022C" w:rsidRPr="00B72D0D" w:rsidRDefault="00F6022C" w:rsidP="00F6022C">
      <w:pPr>
        <w:pStyle w:val="LineBottom"/>
      </w:pPr>
    </w:p>
    <w:p w14:paraId="1CBA3295" w14:textId="77777777" w:rsidR="00F6022C" w:rsidRPr="00B72D0D" w:rsidRDefault="00F6022C" w:rsidP="00F6022C">
      <w:pPr>
        <w:pStyle w:val="CoverReference"/>
      </w:pPr>
      <w:r w:rsidRPr="00B72D0D">
        <w:rPr>
          <w:rStyle w:val="HideTWBExt"/>
        </w:rPr>
        <w:t>&lt;RefProc&gt;</w:t>
      </w:r>
      <w:r w:rsidRPr="00B72D0D">
        <w:t>2025/2095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RefProc</w:t>
      </w:r>
      <w:proofErr w:type="spellEnd"/>
      <w:r w:rsidRPr="00B72D0D">
        <w:rPr>
          <w:rStyle w:val="HideTWBExt"/>
        </w:rPr>
        <w:t>&gt;&lt;RefTypeProc&gt;</w:t>
      </w:r>
      <w:r w:rsidRPr="00B72D0D">
        <w:t>(INI)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RefTypeProc</w:t>
      </w:r>
      <w:proofErr w:type="spellEnd"/>
      <w:r w:rsidRPr="00B72D0D">
        <w:rPr>
          <w:rStyle w:val="HideTWBExt"/>
        </w:rPr>
        <w:t>&gt;</w:t>
      </w:r>
    </w:p>
    <w:p w14:paraId="2E333354" w14:textId="4EEA756D" w:rsidR="00F6022C" w:rsidRPr="00B72D0D" w:rsidRDefault="00F6022C" w:rsidP="00F6022C">
      <w:pPr>
        <w:pStyle w:val="CoverDate"/>
      </w:pPr>
      <w:r w:rsidRPr="00B72D0D">
        <w:rPr>
          <w:rStyle w:val="HideTWBExt"/>
        </w:rPr>
        <w:t>&lt;Date&gt;</w:t>
      </w:r>
      <w:r w:rsidRPr="00B72D0D">
        <w:rPr>
          <w:rStyle w:val="HideTWBInt"/>
        </w:rPr>
        <w:t>{</w:t>
      </w:r>
      <w:r w:rsidR="00D10AFE">
        <w:rPr>
          <w:rStyle w:val="HideTWBInt"/>
        </w:rPr>
        <w:t>2</w:t>
      </w:r>
      <w:r w:rsidRPr="00B72D0D">
        <w:rPr>
          <w:rStyle w:val="HideTWBInt"/>
        </w:rPr>
        <w:t>4/07/2025}</w:t>
      </w:r>
      <w:r w:rsidR="00D10AFE">
        <w:t>24</w:t>
      </w:r>
      <w:r w:rsidRPr="00B72D0D">
        <w:t>.7.2025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Date</w:t>
      </w:r>
      <w:proofErr w:type="spellEnd"/>
      <w:r w:rsidRPr="00B72D0D">
        <w:rPr>
          <w:rStyle w:val="HideTWBExt"/>
        </w:rPr>
        <w:t>&gt;</w:t>
      </w:r>
    </w:p>
    <w:p w14:paraId="7D44F601" w14:textId="77777777" w:rsidR="00F6022C" w:rsidRPr="00B72D0D" w:rsidRDefault="00F6022C" w:rsidP="00F6022C">
      <w:pPr>
        <w:pStyle w:val="CoverDocType"/>
      </w:pPr>
      <w:r w:rsidRPr="00B72D0D">
        <w:rPr>
          <w:rStyle w:val="HideTWBExt"/>
        </w:rPr>
        <w:t>&lt;TypeAM&gt;</w:t>
      </w:r>
      <w:r w:rsidRPr="00B72D0D">
        <w:t>POZMEŇUJÚCE NÁVRHY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TypeAM</w:t>
      </w:r>
      <w:proofErr w:type="spellEnd"/>
      <w:r w:rsidRPr="00B72D0D">
        <w:rPr>
          <w:rStyle w:val="HideTWBExt"/>
        </w:rPr>
        <w:t>&gt;</w:t>
      </w:r>
    </w:p>
    <w:p w14:paraId="599E720F" w14:textId="548BE0A8" w:rsidR="00F6022C" w:rsidRPr="00B72D0D" w:rsidRDefault="00F6022C" w:rsidP="00F6022C">
      <w:pPr>
        <w:pStyle w:val="CoverDocType24a"/>
      </w:pPr>
      <w:r w:rsidRPr="00B72D0D">
        <w:rPr>
          <w:rStyle w:val="HideTWBExt"/>
        </w:rPr>
        <w:t>&lt;RangeAM&gt;</w:t>
      </w:r>
      <w:r w:rsidR="00D10AFE">
        <w:t>257 - 488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RangeAM</w:t>
      </w:r>
      <w:proofErr w:type="spellEnd"/>
      <w:r w:rsidRPr="00B72D0D">
        <w:rPr>
          <w:rStyle w:val="HideTWBExt"/>
        </w:rPr>
        <w:t>&gt;</w:t>
      </w:r>
    </w:p>
    <w:p w14:paraId="2E8A804B" w14:textId="77777777" w:rsidR="00F6022C" w:rsidRPr="00B72D0D" w:rsidRDefault="00F6022C" w:rsidP="00F6022C">
      <w:pPr>
        <w:pStyle w:val="CoverBold"/>
      </w:pPr>
      <w:r w:rsidRPr="00B72D0D">
        <w:rPr>
          <w:rStyle w:val="HideTWBExt"/>
        </w:rPr>
        <w:t>&lt;TitreType&gt;</w:t>
      </w:r>
      <w:r w:rsidRPr="00B72D0D">
        <w:t>Návrh správy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TitreType</w:t>
      </w:r>
      <w:proofErr w:type="spellEnd"/>
      <w:r w:rsidRPr="00B72D0D">
        <w:rPr>
          <w:rStyle w:val="HideTWBExt"/>
        </w:rPr>
        <w:t>&gt;</w:t>
      </w:r>
    </w:p>
    <w:p w14:paraId="126884BB" w14:textId="77777777" w:rsidR="00F6022C" w:rsidRPr="00B72D0D" w:rsidRDefault="00F6022C" w:rsidP="00F6022C">
      <w:pPr>
        <w:pStyle w:val="CoverBold"/>
      </w:pPr>
      <w:r w:rsidRPr="00B72D0D">
        <w:rPr>
          <w:rStyle w:val="HideTWBExt"/>
        </w:rPr>
        <w:t>&lt;Rapporteur&gt;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&lt;/Rapporteur&gt;</w:t>
      </w:r>
    </w:p>
    <w:p w14:paraId="4EB8B859" w14:textId="77777777" w:rsidR="00F6022C" w:rsidRPr="00B72D0D" w:rsidRDefault="00F6022C" w:rsidP="00F6022C">
      <w:pPr>
        <w:pStyle w:val="CoverNormal24a"/>
      </w:pPr>
      <w:r w:rsidRPr="00B72D0D">
        <w:rPr>
          <w:rStyle w:val="HideTWBExt"/>
        </w:rPr>
        <w:t>&lt;DocRefPE&gt;</w:t>
      </w:r>
      <w:r w:rsidRPr="00B72D0D">
        <w:t>(PE774.256v01-00)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DocRefPE</w:t>
      </w:r>
      <w:proofErr w:type="spellEnd"/>
      <w:r w:rsidRPr="00B72D0D">
        <w:rPr>
          <w:rStyle w:val="HideTWBExt"/>
        </w:rPr>
        <w:t>&gt;</w:t>
      </w:r>
    </w:p>
    <w:p w14:paraId="1F8513F0" w14:textId="77777777" w:rsidR="00F6022C" w:rsidRPr="00B72D0D" w:rsidRDefault="00F6022C" w:rsidP="00F6022C">
      <w:pPr>
        <w:pStyle w:val="CoverNormal"/>
      </w:pPr>
      <w:r w:rsidRPr="00B72D0D">
        <w:rPr>
          <w:rStyle w:val="HideTWBExt"/>
        </w:rPr>
        <w:t>&lt;Titre&gt;</w:t>
      </w:r>
      <w:r w:rsidRPr="00B72D0D">
        <w:t>Vypracovanie novej stratégie EÚ v oblasti boja proti chudobe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Titre</w:t>
      </w:r>
      <w:proofErr w:type="spellEnd"/>
      <w:r w:rsidRPr="00B72D0D">
        <w:rPr>
          <w:rStyle w:val="HideTWBExt"/>
        </w:rPr>
        <w:t>&gt;</w:t>
      </w:r>
    </w:p>
    <w:p w14:paraId="4F5A9D5A" w14:textId="77777777" w:rsidR="00F6022C" w:rsidRPr="00B72D0D" w:rsidRDefault="00F6022C" w:rsidP="00F6022C">
      <w:pPr>
        <w:pStyle w:val="CoverNormal24a"/>
      </w:pPr>
      <w:r w:rsidRPr="00B72D0D">
        <w:rPr>
          <w:rStyle w:val="HideTWBExt"/>
        </w:rPr>
        <w:t>&lt;DocRef&gt;</w:t>
      </w:r>
      <w:r w:rsidRPr="00B72D0D">
        <w:t>(2025/2095(INI))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DocRef</w:t>
      </w:r>
      <w:proofErr w:type="spellEnd"/>
      <w:r w:rsidRPr="00B72D0D">
        <w:rPr>
          <w:rStyle w:val="HideTWBExt"/>
        </w:rPr>
        <w:t>&gt;</w:t>
      </w:r>
    </w:p>
    <w:p w14:paraId="62536441" w14:textId="77777777" w:rsidR="00F6022C" w:rsidRPr="00B72D0D" w:rsidRDefault="00F6022C" w:rsidP="00F6022C">
      <w:pPr>
        <w:tabs>
          <w:tab w:val="center" w:pos="4677"/>
        </w:tabs>
      </w:pPr>
      <w:r w:rsidRPr="00B72D0D">
        <w:br w:type="page"/>
      </w:r>
      <w:proofErr w:type="spellStart"/>
      <w:r w:rsidRPr="00B72D0D">
        <w:lastRenderedPageBreak/>
        <w:t>AM_Com_NonLegReport</w:t>
      </w:r>
      <w:proofErr w:type="spellEnd"/>
    </w:p>
    <w:p w14:paraId="3439F44B" w14:textId="77777777" w:rsidR="00F6022C" w:rsidRPr="00B72D0D" w:rsidRDefault="00F6022C" w:rsidP="00F6022C">
      <w:pPr>
        <w:pStyle w:val="AmNumberTabs"/>
        <w:keepNext/>
      </w:pPr>
      <w:r w:rsidRPr="00B72D0D">
        <w:br w:type="page"/>
      </w:r>
    </w:p>
    <w:p w14:paraId="7F37C4E3" w14:textId="4B0E3C2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&lt;RepeatBlock-Amend&gt;&lt;Amend&gt;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257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989321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Pál</w:t>
      </w:r>
      <w:proofErr w:type="spellEnd"/>
      <w:r w:rsidRPr="00B72D0D">
        <w:t xml:space="preserve"> </w:t>
      </w:r>
      <w:proofErr w:type="spellStart"/>
      <w:r w:rsidRPr="00B72D0D">
        <w:t>Szekeres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3F52D54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7CBC3A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F1CC6F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9B6D6EA" w14:textId="77777777" w:rsidTr="00285BCD">
        <w:trPr>
          <w:jc w:val="center"/>
        </w:trPr>
        <w:tc>
          <w:tcPr>
            <w:tcW w:w="9752" w:type="dxa"/>
            <w:gridSpan w:val="2"/>
          </w:tcPr>
          <w:p w14:paraId="5E0AA70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8BB5EAF" w14:textId="77777777" w:rsidTr="00285BCD">
        <w:trPr>
          <w:jc w:val="center"/>
        </w:trPr>
        <w:tc>
          <w:tcPr>
            <w:tcW w:w="4876" w:type="dxa"/>
            <w:hideMark/>
          </w:tcPr>
          <w:p w14:paraId="565FB64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0DFE75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FE96A28" w14:textId="77777777" w:rsidTr="00285BCD">
        <w:trPr>
          <w:jc w:val="center"/>
        </w:trPr>
        <w:tc>
          <w:tcPr>
            <w:tcW w:w="4876" w:type="dxa"/>
            <w:hideMark/>
          </w:tcPr>
          <w:p w14:paraId="672C242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vyzýva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Komisiu</w:t>
            </w:r>
            <w:r w:rsidRPr="00B72D0D">
              <w:rPr>
                <w:lang w:val="sk-SK"/>
              </w:rPr>
              <w:t xml:space="preserve"> a </w:t>
            </w:r>
            <w:r w:rsidRPr="00B72D0D">
              <w:rPr>
                <w:b/>
                <w:bCs/>
                <w:i/>
                <w:iCs/>
                <w:lang w:val="sk-SK"/>
              </w:rPr>
              <w:t>členské štáty</w:t>
            </w:r>
            <w:r w:rsidRPr="00B72D0D">
              <w:rPr>
                <w:lang w:val="sk-SK"/>
              </w:rPr>
              <w:t xml:space="preserve">, aby </w:t>
            </w:r>
            <w:r w:rsidRPr="00B72D0D">
              <w:rPr>
                <w:b/>
                <w:i/>
                <w:lang w:val="sk-SK"/>
              </w:rPr>
              <w:t>výrazne zvýšili verejné investície do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politík</w:t>
            </w:r>
            <w:r w:rsidRPr="00B72D0D">
              <w:rPr>
                <w:lang w:val="sk-SK"/>
              </w:rPr>
              <w:t xml:space="preserve">, ktoré zaručujú univerzálne, </w:t>
            </w:r>
            <w:r w:rsidRPr="00B72D0D">
              <w:rPr>
                <w:b/>
                <w:i/>
                <w:lang w:val="sk-SK"/>
              </w:rPr>
              <w:t>bezplatné</w:t>
            </w:r>
            <w:r w:rsidRPr="00B72D0D">
              <w:rPr>
                <w:lang w:val="sk-SK"/>
              </w:rPr>
              <w:t xml:space="preserve"> a vysokokvalitné verejné služby, vzhľadom na ich prínos k prerušeniu cyklov chudoby, a to najmä v oblastiach, ako je vzdelávanie, zdravotná starostlivosť, sociálna ochrana a všeobecný prístup k dôstojnému bývaniu, vode a sanitácii, energii, doprave a kultúrnym a voľnočasovým aktivitám;</w:t>
            </w:r>
          </w:p>
        </w:tc>
        <w:tc>
          <w:tcPr>
            <w:tcW w:w="4876" w:type="dxa"/>
            <w:hideMark/>
          </w:tcPr>
          <w:p w14:paraId="23730DE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odporúča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Komisii</w:t>
            </w:r>
            <w:r w:rsidRPr="00B72D0D">
              <w:rPr>
                <w:lang w:val="sk-SK"/>
              </w:rPr>
              <w:t xml:space="preserve"> a </w:t>
            </w:r>
            <w:r w:rsidRPr="00B72D0D">
              <w:rPr>
                <w:b/>
                <w:bCs/>
                <w:i/>
                <w:iCs/>
                <w:lang w:val="sk-SK"/>
              </w:rPr>
              <w:t>členským štátom</w:t>
            </w:r>
            <w:r w:rsidRPr="00B72D0D">
              <w:rPr>
                <w:lang w:val="sk-SK"/>
              </w:rPr>
              <w:t xml:space="preserve">, aby </w:t>
            </w:r>
            <w:r w:rsidRPr="00B72D0D">
              <w:rPr>
                <w:b/>
                <w:i/>
                <w:lang w:val="sk-SK"/>
              </w:rPr>
              <w:t>podporovali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politiky</w:t>
            </w:r>
            <w:r w:rsidRPr="00B72D0D">
              <w:rPr>
                <w:lang w:val="sk-SK"/>
              </w:rPr>
              <w:t xml:space="preserve">, ktoré zaručujú univerzálne, </w:t>
            </w:r>
            <w:r w:rsidRPr="00B72D0D">
              <w:rPr>
                <w:b/>
                <w:i/>
                <w:lang w:val="sk-SK"/>
              </w:rPr>
              <w:t>dostupné</w:t>
            </w:r>
            <w:r w:rsidRPr="00B72D0D">
              <w:rPr>
                <w:lang w:val="sk-SK"/>
              </w:rPr>
              <w:t xml:space="preserve"> a vysokokvalitné verejné služby, vzhľadom na ich prínos k prerušeniu cyklov chudoby, a to najmä v oblastiach, ako je vzdelávanie, zdravotná starostlivosť, sociálna ochrana a všeobecný prístup k dôstojnému bývaniu, vode a sanitácii, energii, doprave a kultúrnym a voľnočasovým aktivitám;</w:t>
            </w:r>
          </w:p>
        </w:tc>
      </w:tr>
    </w:tbl>
    <w:p w14:paraId="089A311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4F2D72A" w14:textId="1E59E772" w:rsidR="008930E0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&lt;/Amend&gt;</w:t>
      </w:r>
    </w:p>
    <w:p w14:paraId="0286E110" w14:textId="564A9B6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258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B74D08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1B705085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ECDAC6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35B37C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153711D" w14:textId="77777777" w:rsidTr="00285BCD">
        <w:trPr>
          <w:jc w:val="center"/>
        </w:trPr>
        <w:tc>
          <w:tcPr>
            <w:tcW w:w="9752" w:type="dxa"/>
            <w:gridSpan w:val="2"/>
          </w:tcPr>
          <w:p w14:paraId="0D76CAE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FF9E5FA" w14:textId="77777777" w:rsidTr="00285BCD">
        <w:trPr>
          <w:jc w:val="center"/>
        </w:trPr>
        <w:tc>
          <w:tcPr>
            <w:tcW w:w="4876" w:type="dxa"/>
            <w:hideMark/>
          </w:tcPr>
          <w:p w14:paraId="192733E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FFF4B5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75E2432" w14:textId="77777777" w:rsidTr="00285BCD">
        <w:trPr>
          <w:jc w:val="center"/>
        </w:trPr>
        <w:tc>
          <w:tcPr>
            <w:tcW w:w="4876" w:type="dxa"/>
            <w:hideMark/>
          </w:tcPr>
          <w:p w14:paraId="40F8897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</w:t>
            </w:r>
            <w:r w:rsidRPr="00B72D0D">
              <w:rPr>
                <w:b/>
                <w:bCs/>
                <w:i/>
                <w:iCs/>
                <w:lang w:val="sk-SK"/>
              </w:rPr>
              <w:t>univerzálne, bezplatné a vysokokvalitné verejné služby</w:t>
            </w:r>
            <w:r w:rsidRPr="00B72D0D">
              <w:rPr>
                <w:lang w:val="sk-SK"/>
              </w:rPr>
              <w:t>, vzhľadom na ich prínos k prerušeniu cyklov chudoby, a to najmä v oblastiach, ako je vzdelávanie, zdravotná starostlivosť, sociálna ochrana a všeobecný prístup k dôstojnému bývaniu, vode a sanitácii, energii, doprave a kultúrnym a voľnočasovým aktivitám;</w:t>
            </w:r>
          </w:p>
        </w:tc>
        <w:tc>
          <w:tcPr>
            <w:tcW w:w="4876" w:type="dxa"/>
            <w:hideMark/>
          </w:tcPr>
          <w:p w14:paraId="19BDF49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</w:t>
            </w:r>
            <w:r w:rsidRPr="00B72D0D">
              <w:rPr>
                <w:b/>
                <w:bCs/>
                <w:i/>
                <w:iCs/>
                <w:lang w:val="sk-SK"/>
              </w:rPr>
              <w:t>univerzálny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prístup k dostupným, inkluzívnym</w:t>
            </w:r>
            <w:r w:rsidRPr="00B72D0D">
              <w:rPr>
                <w:lang w:val="sk-SK"/>
              </w:rPr>
              <w:t xml:space="preserve"> a </w:t>
            </w:r>
            <w:r w:rsidRPr="00B72D0D">
              <w:rPr>
                <w:b/>
                <w:bCs/>
                <w:i/>
                <w:iCs/>
                <w:lang w:val="sk-SK"/>
              </w:rPr>
              <w:t>vysokokvalitným verejným službám</w:t>
            </w:r>
            <w:r w:rsidRPr="00B72D0D">
              <w:rPr>
                <w:lang w:val="sk-SK"/>
              </w:rPr>
              <w:t xml:space="preserve">, vzhľadom na ich prínos k prerušeniu cyklov chudoby, a to najmä v oblastiach, ako je vzdelávanie, zdravotná starostlivosť, sociálna ochrana a všeobecný prístup k </w:t>
            </w:r>
            <w:r w:rsidRPr="00B72D0D">
              <w:rPr>
                <w:b/>
                <w:i/>
                <w:lang w:val="sk-SK"/>
              </w:rPr>
              <w:t>cenovo dostupnému, udržateľnému a</w:t>
            </w:r>
            <w:r w:rsidRPr="00B72D0D">
              <w:rPr>
                <w:lang w:val="sk-SK"/>
              </w:rPr>
              <w:t xml:space="preserve"> dôstojnému bývaniu, vode a sanitácii, energii, doprave a kultúrnym a voľnočasovým aktivitám;</w:t>
            </w:r>
          </w:p>
        </w:tc>
      </w:tr>
    </w:tbl>
    <w:p w14:paraId="619F60F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BC8D017" w14:textId="3A58A70C" w:rsidR="008930E0" w:rsidRPr="00B72D0D" w:rsidRDefault="00F6022C" w:rsidP="00F6022C">
      <w:r w:rsidRPr="00B72D0D">
        <w:rPr>
          <w:rStyle w:val="HideTWBExt"/>
        </w:rPr>
        <w:t>&lt;/Amend&gt;</w:t>
      </w:r>
    </w:p>
    <w:p w14:paraId="3475DEE1" w14:textId="2DA6DE5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259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8F4383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3C1D695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F5EF82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9629B2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B1E1CC8" w14:textId="77777777" w:rsidTr="00285BCD">
        <w:trPr>
          <w:jc w:val="center"/>
        </w:trPr>
        <w:tc>
          <w:tcPr>
            <w:tcW w:w="9752" w:type="dxa"/>
            <w:gridSpan w:val="2"/>
          </w:tcPr>
          <w:p w14:paraId="26E7F13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7DD1855" w14:textId="77777777" w:rsidTr="00285BCD">
        <w:trPr>
          <w:jc w:val="center"/>
        </w:trPr>
        <w:tc>
          <w:tcPr>
            <w:tcW w:w="4876" w:type="dxa"/>
            <w:hideMark/>
          </w:tcPr>
          <w:p w14:paraId="3D42EEE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BD43AB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D82780A" w14:textId="77777777" w:rsidTr="00285BCD">
        <w:trPr>
          <w:jc w:val="center"/>
        </w:trPr>
        <w:tc>
          <w:tcPr>
            <w:tcW w:w="4876" w:type="dxa"/>
            <w:hideMark/>
          </w:tcPr>
          <w:p w14:paraId="67FB41E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</w:t>
            </w:r>
            <w:r w:rsidRPr="00B72D0D">
              <w:rPr>
                <w:b/>
                <w:i/>
                <w:lang w:val="sk-SK"/>
              </w:rPr>
              <w:t>zaručujú</w:t>
            </w:r>
            <w:r w:rsidRPr="00B72D0D">
              <w:rPr>
                <w:lang w:val="sk-SK"/>
              </w:rPr>
              <w:t xml:space="preserve"> univerzálne, </w:t>
            </w:r>
            <w:r w:rsidRPr="00B72D0D">
              <w:rPr>
                <w:b/>
                <w:i/>
                <w:lang w:val="sk-SK"/>
              </w:rPr>
              <w:t>bezplatné</w:t>
            </w:r>
            <w:r w:rsidRPr="00B72D0D">
              <w:rPr>
                <w:lang w:val="sk-SK"/>
              </w:rPr>
              <w:t xml:space="preserve"> a vysokokvalitné verejné služby, vzhľadom na ich prínos k prerušeniu cyklov chudoby, a to najmä v oblastiach, ako je vzdelávanie, zdravotná starostlivosť, sociálna ochrana a všeobecný prístup k dôstojnému bývaniu, vode a sanitácii, energii, doprave a kultúrnym a voľnočasovým aktivitám;</w:t>
            </w:r>
          </w:p>
        </w:tc>
        <w:tc>
          <w:tcPr>
            <w:tcW w:w="4876" w:type="dxa"/>
            <w:hideMark/>
          </w:tcPr>
          <w:p w14:paraId="2D1C30A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</w:t>
            </w:r>
            <w:r w:rsidRPr="00B72D0D">
              <w:rPr>
                <w:b/>
                <w:i/>
                <w:lang w:val="sk-SK"/>
              </w:rPr>
              <w:t>ponúkajú</w:t>
            </w:r>
            <w:r w:rsidRPr="00B72D0D">
              <w:rPr>
                <w:lang w:val="sk-SK"/>
              </w:rPr>
              <w:t xml:space="preserve"> univerzálne, </w:t>
            </w:r>
            <w:r w:rsidRPr="00B72D0D">
              <w:rPr>
                <w:b/>
                <w:i/>
                <w:lang w:val="sk-SK"/>
              </w:rPr>
              <w:t>dostupné</w:t>
            </w:r>
            <w:r w:rsidRPr="00B72D0D">
              <w:rPr>
                <w:lang w:val="sk-SK"/>
              </w:rPr>
              <w:t xml:space="preserve"> a vysokokvalitné verejné služby, vzhľadom na ich prínos k prerušeniu cyklov chudoby, a to najmä v oblastiach, ako je vzdelávanie, zdravotná starostlivosť, sociálna ochrana a všeobecný prístup k dôstojnému </w:t>
            </w:r>
            <w:r w:rsidRPr="00B72D0D">
              <w:rPr>
                <w:b/>
                <w:i/>
                <w:lang w:val="sk-SK"/>
              </w:rPr>
              <w:t>a cenovo dostupnému</w:t>
            </w:r>
            <w:r w:rsidRPr="00B72D0D">
              <w:rPr>
                <w:lang w:val="sk-SK"/>
              </w:rPr>
              <w:t xml:space="preserve"> bývaniu, vode a sanitácii, energii, doprave a kultúrnym a voľnočasovým aktivitám;</w:t>
            </w:r>
          </w:p>
        </w:tc>
      </w:tr>
    </w:tbl>
    <w:p w14:paraId="0143F28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D618734" w14:textId="26BBBED2" w:rsidR="008930E0" w:rsidRPr="00B72D0D" w:rsidRDefault="00F6022C" w:rsidP="00F6022C">
      <w:r w:rsidRPr="00B72D0D">
        <w:rPr>
          <w:rStyle w:val="HideTWBExt"/>
        </w:rPr>
        <w:t>&lt;/Amend&gt;</w:t>
      </w:r>
    </w:p>
    <w:p w14:paraId="15BE53F6" w14:textId="0DECE58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1A7C22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5BD1594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95B726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43FCEC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493D910" w14:textId="77777777" w:rsidTr="00285BCD">
        <w:trPr>
          <w:jc w:val="center"/>
        </w:trPr>
        <w:tc>
          <w:tcPr>
            <w:tcW w:w="9752" w:type="dxa"/>
            <w:gridSpan w:val="2"/>
          </w:tcPr>
          <w:p w14:paraId="6EED66F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FCF835E" w14:textId="77777777" w:rsidTr="00285BCD">
        <w:trPr>
          <w:jc w:val="center"/>
        </w:trPr>
        <w:tc>
          <w:tcPr>
            <w:tcW w:w="4876" w:type="dxa"/>
            <w:hideMark/>
          </w:tcPr>
          <w:p w14:paraId="56FB11A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8E1218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5C98D1D" w14:textId="77777777" w:rsidTr="00285BCD">
        <w:trPr>
          <w:jc w:val="center"/>
        </w:trPr>
        <w:tc>
          <w:tcPr>
            <w:tcW w:w="4876" w:type="dxa"/>
            <w:hideMark/>
          </w:tcPr>
          <w:p w14:paraId="06EF92D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</w:t>
            </w:r>
            <w:r w:rsidRPr="00B72D0D">
              <w:rPr>
                <w:b/>
                <w:i/>
                <w:lang w:val="sk-SK"/>
              </w:rPr>
              <w:t>univerzálne,</w:t>
            </w:r>
            <w:r w:rsidRPr="00B72D0D">
              <w:rPr>
                <w:lang w:val="sk-SK"/>
              </w:rPr>
              <w:t xml:space="preserve"> bezplatné a vysokokvalitné verejné služby</w:t>
            </w:r>
            <w:r w:rsidRPr="00B72D0D">
              <w:rPr>
                <w:b/>
                <w:i/>
                <w:lang w:val="sk-SK"/>
              </w:rPr>
              <w:t>, vzhľadom na ich prínos k prerušeniu cyklov</w:t>
            </w:r>
            <w:r w:rsidRPr="00B72D0D">
              <w:rPr>
                <w:lang w:val="sk-SK"/>
              </w:rPr>
              <w:t xml:space="preserve"> chudoby</w:t>
            </w:r>
            <w:r w:rsidRPr="00B72D0D">
              <w:rPr>
                <w:b/>
                <w:i/>
                <w:lang w:val="sk-SK"/>
              </w:rPr>
              <w:t>, a to</w:t>
            </w:r>
            <w:r w:rsidRPr="00B72D0D">
              <w:rPr>
                <w:lang w:val="sk-SK"/>
              </w:rPr>
              <w:t xml:space="preserve"> najmä v oblastiach, ako je </w:t>
            </w:r>
            <w:r w:rsidRPr="00B72D0D">
              <w:rPr>
                <w:b/>
                <w:i/>
                <w:lang w:val="sk-SK"/>
              </w:rPr>
              <w:t>vzdelávanie,</w:t>
            </w:r>
            <w:r w:rsidRPr="00B72D0D">
              <w:rPr>
                <w:lang w:val="sk-SK"/>
              </w:rPr>
              <w:t xml:space="preserve"> zdravotná starostlivosť, sociálna ochrana a </w:t>
            </w:r>
            <w:r w:rsidRPr="00B72D0D">
              <w:rPr>
                <w:b/>
                <w:i/>
                <w:lang w:val="sk-SK"/>
              </w:rPr>
              <w:t>všeobecný</w:t>
            </w:r>
            <w:r w:rsidRPr="00B72D0D">
              <w:rPr>
                <w:lang w:val="sk-SK"/>
              </w:rPr>
              <w:t xml:space="preserve"> prístup k dôstojnému bývaniu, vode a sanitácii, energii</w:t>
            </w:r>
            <w:r w:rsidRPr="00B72D0D">
              <w:rPr>
                <w:b/>
                <w:i/>
                <w:lang w:val="sk-SK"/>
              </w:rPr>
              <w:t>,</w:t>
            </w:r>
            <w:r w:rsidRPr="00B72D0D">
              <w:rPr>
                <w:lang w:val="sk-SK"/>
              </w:rPr>
              <w:t xml:space="preserve"> doprave </w:t>
            </w:r>
            <w:r w:rsidRPr="00B72D0D">
              <w:rPr>
                <w:b/>
                <w:i/>
                <w:lang w:val="sk-SK"/>
              </w:rPr>
              <w:t>a kultúrnym a voľnočasovým aktivitám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2FE0953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bezplatné a vysokokvalitné verejné služby </w:t>
            </w:r>
            <w:r w:rsidRPr="00B72D0D">
              <w:rPr>
                <w:b/>
                <w:i/>
                <w:lang w:val="sk-SK"/>
              </w:rPr>
              <w:t>vrátane bezplatného a vysokokvalitného vzdelávania a vzdelávania a starostlivosti v ranom detstve, ktoré sú dôležitým faktorom na prelomenie cyklu</w:t>
            </w:r>
            <w:r w:rsidRPr="00B72D0D">
              <w:rPr>
                <w:lang w:val="sk-SK"/>
              </w:rPr>
              <w:t xml:space="preserve"> chudoby</w:t>
            </w:r>
            <w:r w:rsidRPr="00B72D0D">
              <w:rPr>
                <w:b/>
                <w:i/>
                <w:lang w:val="sk-SK"/>
              </w:rPr>
              <w:t>; vyzýva Komisiu a členské štáty, aby investovali</w:t>
            </w:r>
            <w:r w:rsidRPr="00B72D0D">
              <w:rPr>
                <w:lang w:val="sk-SK"/>
              </w:rPr>
              <w:t xml:space="preserve"> najmä v oblastiach, ako je zdravotná starostlivosť, sociálna ochrana a prístup k dôstojnému bývaniu, vode a sanitácii, energii </w:t>
            </w:r>
            <w:r w:rsidRPr="00B72D0D">
              <w:rPr>
                <w:b/>
                <w:i/>
                <w:lang w:val="sk-SK"/>
              </w:rPr>
              <w:t>a</w:t>
            </w:r>
            <w:r w:rsidRPr="00B72D0D">
              <w:rPr>
                <w:lang w:val="sk-SK"/>
              </w:rPr>
              <w:t xml:space="preserve"> doprave</w:t>
            </w:r>
            <w:r w:rsidRPr="00B72D0D">
              <w:rPr>
                <w:b/>
                <w:i/>
                <w:lang w:val="sk-SK"/>
              </w:rPr>
              <w:t xml:space="preserve">; vyzýva Komisiu a členské štáty, aby podporili koordináciu týchto verejných služieb, či už prostredníctvom integrovaných centier služieb alebo lepších koordinačných </w:t>
            </w:r>
            <w:r w:rsidRPr="00B72D0D">
              <w:rPr>
                <w:b/>
                <w:i/>
                <w:lang w:val="sk-SK"/>
              </w:rPr>
              <w:lastRenderedPageBreak/>
              <w:t>mechanizmov</w:t>
            </w:r>
            <w:r w:rsidRPr="00B72D0D">
              <w:rPr>
                <w:lang w:val="sk-SK"/>
              </w:rPr>
              <w:t>;</w:t>
            </w:r>
          </w:p>
        </w:tc>
      </w:tr>
    </w:tbl>
    <w:p w14:paraId="3037707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B5DD61A" w14:textId="59E28AC0" w:rsidR="008930E0" w:rsidRPr="00B72D0D" w:rsidRDefault="00F6022C" w:rsidP="00F6022C">
      <w:r w:rsidRPr="00B72D0D">
        <w:rPr>
          <w:rStyle w:val="HideTWBExt"/>
        </w:rPr>
        <w:t>&lt;/Amend&gt;</w:t>
      </w:r>
    </w:p>
    <w:p w14:paraId="0E29173B" w14:textId="3606F67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96CE4E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41978EF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E55B53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916AE8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03363CC" w14:textId="77777777" w:rsidTr="00285BCD">
        <w:trPr>
          <w:jc w:val="center"/>
        </w:trPr>
        <w:tc>
          <w:tcPr>
            <w:tcW w:w="9752" w:type="dxa"/>
            <w:gridSpan w:val="2"/>
          </w:tcPr>
          <w:p w14:paraId="2631D13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C6E1FF4" w14:textId="77777777" w:rsidTr="00285BCD">
        <w:trPr>
          <w:jc w:val="center"/>
        </w:trPr>
        <w:tc>
          <w:tcPr>
            <w:tcW w:w="4876" w:type="dxa"/>
            <w:hideMark/>
          </w:tcPr>
          <w:p w14:paraId="2E8873E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3D278B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8C0D490" w14:textId="77777777" w:rsidTr="00285BCD">
        <w:trPr>
          <w:jc w:val="center"/>
        </w:trPr>
        <w:tc>
          <w:tcPr>
            <w:tcW w:w="4876" w:type="dxa"/>
            <w:hideMark/>
          </w:tcPr>
          <w:p w14:paraId="27CCD02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</w:t>
            </w:r>
            <w:r w:rsidRPr="00B72D0D">
              <w:rPr>
                <w:b/>
                <w:i/>
                <w:lang w:val="sk-SK"/>
              </w:rPr>
              <w:t>politík, ktoré zaručujú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univerzálne, bezplatné a vysokokvalitné verejné služby</w:t>
            </w:r>
            <w:r w:rsidRPr="00B72D0D">
              <w:rPr>
                <w:b/>
                <w:i/>
                <w:lang w:val="sk-SK"/>
              </w:rPr>
              <w:t>, vzhľadom na ich</w:t>
            </w:r>
            <w:r w:rsidRPr="00B72D0D">
              <w:rPr>
                <w:lang w:val="sk-SK"/>
              </w:rPr>
              <w:t xml:space="preserve"> prínos k prerušeniu cyklov chudoby, a to najmä v oblastiach, ako je vzdelávanie, zdravotná starostlivosť, sociálna ochrana a všeobecný prístup k dôstojnému bývaniu, vode a sanitácii, energii, doprave a kultúrnym a voľnočasovým aktivitám;</w:t>
            </w:r>
          </w:p>
        </w:tc>
        <w:tc>
          <w:tcPr>
            <w:tcW w:w="4876" w:type="dxa"/>
            <w:hideMark/>
          </w:tcPr>
          <w:p w14:paraId="775AFDA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</w:t>
            </w:r>
            <w:r w:rsidRPr="00B72D0D">
              <w:rPr>
                <w:b/>
                <w:bCs/>
                <w:i/>
                <w:iCs/>
                <w:lang w:val="sk-SK"/>
              </w:rPr>
              <w:t>univerzálnych, bezplatných a vysokokvalitných verejných služieb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a služieb všeobecného hospodárskeho záujmu; zdôrazňuje</w:t>
            </w:r>
            <w:r w:rsidRPr="00B72D0D">
              <w:rPr>
                <w:lang w:val="sk-SK"/>
              </w:rPr>
              <w:t xml:space="preserve"> prínos </w:t>
            </w:r>
            <w:r w:rsidRPr="00B72D0D">
              <w:rPr>
                <w:b/>
                <w:i/>
                <w:lang w:val="sk-SK"/>
              </w:rPr>
              <w:t>takýchto investícií</w:t>
            </w:r>
            <w:r w:rsidRPr="00B72D0D">
              <w:rPr>
                <w:lang w:val="sk-SK"/>
              </w:rPr>
              <w:t xml:space="preserve"> k prerušeniu </w:t>
            </w:r>
            <w:r w:rsidRPr="00B72D0D">
              <w:rPr>
                <w:b/>
                <w:i/>
                <w:lang w:val="sk-SK"/>
              </w:rPr>
              <w:t>medzigeneračných</w:t>
            </w:r>
            <w:r w:rsidRPr="00B72D0D">
              <w:rPr>
                <w:lang w:val="sk-SK"/>
              </w:rPr>
              <w:t xml:space="preserve"> cyklov chudoby </w:t>
            </w:r>
            <w:r w:rsidRPr="00B72D0D">
              <w:rPr>
                <w:b/>
                <w:i/>
                <w:lang w:val="sk-SK"/>
              </w:rPr>
              <w:t>a k sociálnemu začleneniu a zamestnanosti</w:t>
            </w:r>
            <w:r w:rsidRPr="00B72D0D">
              <w:rPr>
                <w:lang w:val="sk-SK"/>
              </w:rPr>
              <w:t xml:space="preserve">, a to najmä v oblastiach, ako je </w:t>
            </w:r>
            <w:r w:rsidRPr="00B72D0D">
              <w:rPr>
                <w:b/>
                <w:i/>
                <w:lang w:val="sk-SK"/>
              </w:rPr>
              <w:t>starostlivosť o deti,</w:t>
            </w:r>
            <w:r w:rsidRPr="00B72D0D">
              <w:rPr>
                <w:lang w:val="sk-SK"/>
              </w:rPr>
              <w:t xml:space="preserve"> vzdelávanie, zdravotná starostlivosť, sociálna ochrana a všeobecný prístup k dôstojnému bývaniu, vode a sanitácii, energii, doprave a kultúrnym a voľnočasovým aktivitám;</w:t>
            </w:r>
          </w:p>
        </w:tc>
      </w:tr>
    </w:tbl>
    <w:p w14:paraId="18A798D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0D5B94B" w14:textId="709E512E" w:rsidR="008930E0" w:rsidRPr="00B72D0D" w:rsidRDefault="00F6022C" w:rsidP="00F6022C">
      <w:r w:rsidRPr="00B72D0D">
        <w:rPr>
          <w:rStyle w:val="HideTWBExt"/>
        </w:rPr>
        <w:t>&lt;/Amend&gt;</w:t>
      </w:r>
    </w:p>
    <w:p w14:paraId="64BD650B" w14:textId="7B69779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0DA397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5EDAE48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E7E745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441671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09C615E" w14:textId="77777777" w:rsidTr="00285BCD">
        <w:trPr>
          <w:jc w:val="center"/>
        </w:trPr>
        <w:tc>
          <w:tcPr>
            <w:tcW w:w="9752" w:type="dxa"/>
            <w:gridSpan w:val="2"/>
          </w:tcPr>
          <w:p w14:paraId="7C1D06D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4DFBB28" w14:textId="77777777" w:rsidTr="00285BCD">
        <w:trPr>
          <w:jc w:val="center"/>
        </w:trPr>
        <w:tc>
          <w:tcPr>
            <w:tcW w:w="4876" w:type="dxa"/>
            <w:hideMark/>
          </w:tcPr>
          <w:p w14:paraId="0A4FFEF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9F5C6F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7B63ABE" w14:textId="77777777" w:rsidTr="00285BCD">
        <w:trPr>
          <w:jc w:val="center"/>
        </w:trPr>
        <w:tc>
          <w:tcPr>
            <w:tcW w:w="4876" w:type="dxa"/>
            <w:hideMark/>
          </w:tcPr>
          <w:p w14:paraId="361BA43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univerzálne, bezplatné a vysokokvalitné verejné služby, vzhľadom na ich prínos k prerušeniu cyklov chudoby, a to najmä v oblastiach, ako je vzdelávanie, zdravotná starostlivosť, </w:t>
            </w:r>
            <w:r w:rsidRPr="00B72D0D">
              <w:rPr>
                <w:lang w:val="sk-SK"/>
              </w:rPr>
              <w:lastRenderedPageBreak/>
              <w:t>sociálna ochrana a všeobecný prístup k dôstojnému bývaniu, vode a sanitácii, energii, doprave a kultúrnym a voľnočasovým aktivitám;</w:t>
            </w:r>
          </w:p>
        </w:tc>
        <w:tc>
          <w:tcPr>
            <w:tcW w:w="4876" w:type="dxa"/>
            <w:hideMark/>
          </w:tcPr>
          <w:p w14:paraId="5D7835D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univerzálne, bezplatné a vysokokvalitné verejné služby, vzhľadom na ich prínos k prerušeniu cyklov chudoby, a to najmä v oblastiach, ako je vzdelávanie, zdravotná starostlivosť, </w:t>
            </w:r>
            <w:r w:rsidRPr="00B72D0D">
              <w:rPr>
                <w:lang w:val="sk-SK"/>
              </w:rPr>
              <w:lastRenderedPageBreak/>
              <w:t xml:space="preserve">sociálna ochrana a všeobecný prístup k dôstojnému bývaniu, </w:t>
            </w:r>
            <w:r w:rsidRPr="00B72D0D">
              <w:rPr>
                <w:b/>
                <w:i/>
                <w:lang w:val="sk-SK"/>
              </w:rPr>
              <w:t>udržateľným miestnym verejným službám,</w:t>
            </w:r>
            <w:r w:rsidRPr="00B72D0D">
              <w:rPr>
                <w:lang w:val="sk-SK"/>
              </w:rPr>
              <w:t xml:space="preserve"> vode a sanitácii, energii, doprave a kultúrnym a voľnočasovým aktivitám;</w:t>
            </w:r>
          </w:p>
        </w:tc>
      </w:tr>
    </w:tbl>
    <w:p w14:paraId="54F8695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A3FA934" w14:textId="58EEBC32" w:rsidR="008930E0" w:rsidRPr="00B72D0D" w:rsidRDefault="00F6022C" w:rsidP="00F6022C">
      <w:r w:rsidRPr="00B72D0D">
        <w:rPr>
          <w:rStyle w:val="HideTWBExt"/>
        </w:rPr>
        <w:t>&lt;/Amend&gt;</w:t>
      </w:r>
    </w:p>
    <w:p w14:paraId="3C748291" w14:textId="70CEDBB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CC1DB7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140DB941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6D88B59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0AB974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1D68F6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86BB7BF" w14:textId="77777777" w:rsidTr="00285BCD">
        <w:trPr>
          <w:jc w:val="center"/>
        </w:trPr>
        <w:tc>
          <w:tcPr>
            <w:tcW w:w="9752" w:type="dxa"/>
            <w:gridSpan w:val="2"/>
          </w:tcPr>
          <w:p w14:paraId="5F472BE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5F9FC48" w14:textId="77777777" w:rsidTr="00285BCD">
        <w:trPr>
          <w:jc w:val="center"/>
        </w:trPr>
        <w:tc>
          <w:tcPr>
            <w:tcW w:w="4876" w:type="dxa"/>
            <w:hideMark/>
          </w:tcPr>
          <w:p w14:paraId="6775062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F7927D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8E11D57" w14:textId="77777777" w:rsidTr="00285BCD">
        <w:trPr>
          <w:jc w:val="center"/>
        </w:trPr>
        <w:tc>
          <w:tcPr>
            <w:tcW w:w="4876" w:type="dxa"/>
            <w:hideMark/>
          </w:tcPr>
          <w:p w14:paraId="5250313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>vyzýva Komisiu a členské štáty, aby výrazne zvýšili verejné investície do politík, ktoré zaručujú univerzálne, bezplatné a vysokokvalitné verejné služby, vzhľadom na ich prínos k prerušeniu cyklov chudoby, a to najmä v oblastiach, ako je vzdelávanie, zdravotná starostlivosť, sociálna ochrana a všeobecný prístup k dôstojnému bývaniu, vode a sanitácii, energii, doprave a kultúrnym a voľnočasovým aktivitám;</w:t>
            </w:r>
          </w:p>
        </w:tc>
        <w:tc>
          <w:tcPr>
            <w:tcW w:w="4876" w:type="dxa"/>
            <w:hideMark/>
          </w:tcPr>
          <w:p w14:paraId="697C193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univerzálne, bezplatné a vysokokvalitné verejné služby, vzhľadom na ich prínos k prerušeniu cyklov chudoby, a to najmä v oblastiach, ako je vzdelávanie, zdravotná starostlivosť </w:t>
            </w:r>
            <w:r w:rsidRPr="00B72D0D">
              <w:rPr>
                <w:b/>
                <w:i/>
                <w:lang w:val="sk-SK"/>
              </w:rPr>
              <w:t>vrátane starostlivosti o duševné zdravie,</w:t>
            </w:r>
            <w:r w:rsidRPr="00B72D0D">
              <w:rPr>
                <w:lang w:val="sk-SK"/>
              </w:rPr>
              <w:t>, sociálna ochrana a všeobecný prístup k dôstojnému bývaniu, vode a sanitácii, energii, doprave a kultúrnym a voľnočasovým aktivitám;</w:t>
            </w:r>
          </w:p>
        </w:tc>
      </w:tr>
    </w:tbl>
    <w:p w14:paraId="4F2F66D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ABAA5E0" w14:textId="68888CC8" w:rsidR="008930E0" w:rsidRPr="00B72D0D" w:rsidRDefault="00F6022C" w:rsidP="00F6022C">
      <w:r w:rsidRPr="00B72D0D">
        <w:rPr>
          <w:rStyle w:val="HideTWBExt"/>
        </w:rPr>
        <w:t>&lt;/Amend&gt;</w:t>
      </w:r>
    </w:p>
    <w:p w14:paraId="49513BB3" w14:textId="3B94F87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C6C209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6B2AFD2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B3F634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9D0F3B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1FA2095" w14:textId="77777777" w:rsidTr="00285BCD">
        <w:trPr>
          <w:jc w:val="center"/>
        </w:trPr>
        <w:tc>
          <w:tcPr>
            <w:tcW w:w="9752" w:type="dxa"/>
            <w:gridSpan w:val="2"/>
          </w:tcPr>
          <w:p w14:paraId="6022614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0834FE0" w14:textId="77777777" w:rsidTr="00285BCD">
        <w:trPr>
          <w:jc w:val="center"/>
        </w:trPr>
        <w:tc>
          <w:tcPr>
            <w:tcW w:w="4876" w:type="dxa"/>
            <w:hideMark/>
          </w:tcPr>
          <w:p w14:paraId="13C0B46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2D640D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475A481" w14:textId="77777777" w:rsidTr="00285BCD">
        <w:trPr>
          <w:jc w:val="center"/>
        </w:trPr>
        <w:tc>
          <w:tcPr>
            <w:tcW w:w="4876" w:type="dxa"/>
            <w:hideMark/>
          </w:tcPr>
          <w:p w14:paraId="589C2C4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7.</w:t>
            </w:r>
            <w:r w:rsidRPr="00B72D0D">
              <w:rPr>
                <w:lang w:val="sk-SK"/>
              </w:rPr>
              <w:tab/>
              <w:t xml:space="preserve">vyzýva Komisiu a členské štáty, aby výrazne zvýšili verejné investície do politík, ktoré zaručujú univerzálne, bezplatné a vysokokvalitné verejné služby, vzhľadom na ich prínos k prerušeniu cyklov chudoby, a to najmä v oblastiach, </w:t>
            </w:r>
            <w:r w:rsidRPr="00B72D0D">
              <w:rPr>
                <w:lang w:val="sk-SK"/>
              </w:rPr>
              <w:lastRenderedPageBreak/>
              <w:t>ako je vzdelávanie, zdravotná starostlivosť, sociálna ochrana a všeobecný prístup k dôstojnému bývaniu, vode a sanitácii, energii, doprave a kultúrnym a voľnočasovým aktivitám;</w:t>
            </w:r>
          </w:p>
        </w:tc>
        <w:tc>
          <w:tcPr>
            <w:tcW w:w="4876" w:type="dxa"/>
            <w:hideMark/>
          </w:tcPr>
          <w:p w14:paraId="7A5C5D5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7.</w:t>
            </w:r>
            <w:r w:rsidRPr="00B72D0D">
              <w:rPr>
                <w:lang w:val="sk-SK"/>
              </w:rPr>
              <w:tab/>
              <w:t xml:space="preserve"> vyzýva Komisiu a členské štáty, aby výrazne zvýšili verejné investície do politík, ktoré zaručujú </w:t>
            </w:r>
            <w:r w:rsidRPr="00B72D0D">
              <w:rPr>
                <w:b/>
                <w:i/>
                <w:lang w:val="sk-SK"/>
              </w:rPr>
              <w:t>sociálne nároky a poskytujú</w:t>
            </w:r>
            <w:r w:rsidRPr="00B72D0D">
              <w:rPr>
                <w:lang w:val="sk-SK"/>
              </w:rPr>
              <w:t xml:space="preserve"> univerzálne, bezplatné a vysokokvalitné verejné služby, vzhľadom na ich prínos k prerušeniu cyklov chudoby, </w:t>
            </w:r>
            <w:r w:rsidRPr="00B72D0D">
              <w:rPr>
                <w:lang w:val="sk-SK"/>
              </w:rPr>
              <w:lastRenderedPageBreak/>
              <w:t>a to najmä v oblastiach, ako je vzdelávanie, zdravotná starostlivosť, sociálna ochrana a všeobecný prístup k dôstojnému bývaniu, vode a sanitácii, energii, doprave a kultúrnym a voľnočasovým aktivitám;</w:t>
            </w:r>
          </w:p>
        </w:tc>
      </w:tr>
    </w:tbl>
    <w:p w14:paraId="7034B0D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834082F" w14:textId="307223D8" w:rsidR="008930E0" w:rsidRPr="00B72D0D" w:rsidRDefault="00F6022C" w:rsidP="00F6022C">
      <w:r w:rsidRPr="00B72D0D">
        <w:rPr>
          <w:rStyle w:val="HideTWBExt"/>
        </w:rPr>
        <w:t>&lt;/Amend&gt;</w:t>
      </w:r>
    </w:p>
    <w:p w14:paraId="7C90A7DA" w14:textId="4C6F040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48447D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1C5B1E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846520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CC63E2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3C8FCF5" w14:textId="77777777" w:rsidTr="00285BCD">
        <w:trPr>
          <w:jc w:val="center"/>
        </w:trPr>
        <w:tc>
          <w:tcPr>
            <w:tcW w:w="9752" w:type="dxa"/>
            <w:gridSpan w:val="2"/>
          </w:tcPr>
          <w:p w14:paraId="6C4AFC9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4911C9B" w14:textId="77777777" w:rsidTr="00285BCD">
        <w:trPr>
          <w:jc w:val="center"/>
        </w:trPr>
        <w:tc>
          <w:tcPr>
            <w:tcW w:w="4876" w:type="dxa"/>
            <w:hideMark/>
          </w:tcPr>
          <w:p w14:paraId="209CFD3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1AB52B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A3BFE76" w14:textId="77777777" w:rsidTr="00285BCD">
        <w:trPr>
          <w:jc w:val="center"/>
        </w:trPr>
        <w:tc>
          <w:tcPr>
            <w:tcW w:w="4876" w:type="dxa"/>
          </w:tcPr>
          <w:p w14:paraId="2E03564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110BD5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7a.</w:t>
            </w:r>
            <w:r w:rsidRPr="00B72D0D">
              <w:rPr>
                <w:b/>
                <w:i/>
                <w:lang w:val="sk-SK"/>
              </w:rPr>
              <w:tab/>
              <w:t>zdôrazňuje, že prístup k zdravej a cenovo dostupnej výžive je základnou potrebou, najmä pre jednotlivcov a rodiny žijúce v extrémnej chudobe; vyzýva Komisiu a členské štáty, aby zabezpečili dôsledné poskytovanie cenovo dostupných a výživných potravín najmä deťom, osamelo žijúcim starším ľuďom a marginalizovaným komunitám; zdôrazňuje význam začlenenia podpory výživy do systémov sociálnej ochrany, a to aj prostredníctvom distribúcie potravín alebo poukážok, programov školského stravovania pre deti v núdzi a cielených opatrení počas školských prázdnin;</w:t>
            </w:r>
          </w:p>
        </w:tc>
      </w:tr>
    </w:tbl>
    <w:p w14:paraId="3A9D982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1904A70" w14:textId="4AE32593" w:rsidR="008930E0" w:rsidRPr="00B72D0D" w:rsidRDefault="00F6022C" w:rsidP="00F6022C">
      <w:r w:rsidRPr="00B72D0D">
        <w:rPr>
          <w:rStyle w:val="HideTWBExt"/>
        </w:rPr>
        <w:t>&lt;/Amend&gt;</w:t>
      </w:r>
    </w:p>
    <w:p w14:paraId="32B62D71" w14:textId="7BCABE4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1FA223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43FE78F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474247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6A745D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161D0B5" w14:textId="77777777" w:rsidTr="00285BCD">
        <w:trPr>
          <w:jc w:val="center"/>
        </w:trPr>
        <w:tc>
          <w:tcPr>
            <w:tcW w:w="9752" w:type="dxa"/>
            <w:gridSpan w:val="2"/>
          </w:tcPr>
          <w:p w14:paraId="1A30135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EAA0C02" w14:textId="77777777" w:rsidTr="00285BCD">
        <w:trPr>
          <w:jc w:val="center"/>
        </w:trPr>
        <w:tc>
          <w:tcPr>
            <w:tcW w:w="4876" w:type="dxa"/>
            <w:hideMark/>
          </w:tcPr>
          <w:p w14:paraId="6090982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62904C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305AA92" w14:textId="77777777" w:rsidTr="00285BCD">
        <w:trPr>
          <w:jc w:val="center"/>
        </w:trPr>
        <w:tc>
          <w:tcPr>
            <w:tcW w:w="4876" w:type="dxa"/>
          </w:tcPr>
          <w:p w14:paraId="2C9B72E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294016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7a.</w:t>
            </w:r>
            <w:r w:rsidRPr="00B72D0D">
              <w:rPr>
                <w:b/>
                <w:i/>
                <w:lang w:val="sk-SK"/>
              </w:rPr>
              <w:tab/>
              <w:t xml:space="preserve">zdôrazňuje, že opatrenia v oblasti environmentálnej udržateľnosti a transformácie súvisiacej s klímou sa musia vykonávať sociálne spravodlivým a </w:t>
            </w:r>
            <w:r w:rsidRPr="00B72D0D">
              <w:rPr>
                <w:b/>
                <w:i/>
                <w:lang w:val="sk-SK"/>
              </w:rPr>
              <w:lastRenderedPageBreak/>
              <w:t>inkluzívnym spôsobom, pričom sa musí zabezpečiť, aby domácnosti s nízkymi príjmami neboli neprimerane zaťažené nákladmi na ekologické reformy; žiada, aby cenová dostupnosť základných potrieb, ako je bývanie, energia a doprava, zostala hlavnou zásadou všetkých politík ekologického rozvoja;</w:t>
            </w:r>
          </w:p>
        </w:tc>
      </w:tr>
    </w:tbl>
    <w:p w14:paraId="6B6D960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DF7085A" w14:textId="662269F4" w:rsidR="008930E0" w:rsidRPr="00B72D0D" w:rsidRDefault="00F6022C" w:rsidP="00F6022C">
      <w:r w:rsidRPr="00B72D0D">
        <w:rPr>
          <w:rStyle w:val="HideTWBExt"/>
        </w:rPr>
        <w:t>&lt;/Amend&gt;</w:t>
      </w:r>
    </w:p>
    <w:p w14:paraId="7811F483" w14:textId="3C4D64E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3DE389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5F2E654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1EF4B6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42B76C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8B07DC6" w14:textId="77777777" w:rsidTr="00285BCD">
        <w:trPr>
          <w:jc w:val="center"/>
        </w:trPr>
        <w:tc>
          <w:tcPr>
            <w:tcW w:w="9752" w:type="dxa"/>
            <w:gridSpan w:val="2"/>
          </w:tcPr>
          <w:p w14:paraId="327835B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B7CA199" w14:textId="77777777" w:rsidTr="00285BCD">
        <w:trPr>
          <w:jc w:val="center"/>
        </w:trPr>
        <w:tc>
          <w:tcPr>
            <w:tcW w:w="4876" w:type="dxa"/>
            <w:hideMark/>
          </w:tcPr>
          <w:p w14:paraId="35D5F0C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B8369B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171BBDC" w14:textId="77777777" w:rsidTr="00285BCD">
        <w:trPr>
          <w:jc w:val="center"/>
        </w:trPr>
        <w:tc>
          <w:tcPr>
            <w:tcW w:w="4876" w:type="dxa"/>
          </w:tcPr>
          <w:p w14:paraId="675042E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D24377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7a.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zrevidovali príslušné právne predpisy s cieľom výslovne zakázať diskrimináciu na základe sociálno-ekonomického postavenia a uznať jej vzájomné prepojenie s inými formami diskriminácie; zdôrazňuje, že na zabezpečenie vymáhateľných práv a ochrany ľudí postihnutých chudobou a sociálnym vylúčením je potrebný jasný právny základ;</w:t>
            </w:r>
          </w:p>
        </w:tc>
      </w:tr>
    </w:tbl>
    <w:p w14:paraId="4340ADA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BB79F4A" w14:textId="2352CB7E" w:rsidR="008930E0" w:rsidRPr="00B72D0D" w:rsidRDefault="00F6022C" w:rsidP="00F6022C">
      <w:r w:rsidRPr="00B72D0D">
        <w:rPr>
          <w:rStyle w:val="HideTWBExt"/>
        </w:rPr>
        <w:t>&lt;/Amend&gt;</w:t>
      </w:r>
    </w:p>
    <w:p w14:paraId="12B43764" w14:textId="001C230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6BDACF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>, Martine Kemp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55A1CEC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B85BD7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4C1978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DFBF201" w14:textId="77777777" w:rsidTr="00285BCD">
        <w:trPr>
          <w:jc w:val="center"/>
        </w:trPr>
        <w:tc>
          <w:tcPr>
            <w:tcW w:w="9752" w:type="dxa"/>
            <w:gridSpan w:val="2"/>
          </w:tcPr>
          <w:p w14:paraId="61DE089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995081D" w14:textId="77777777" w:rsidTr="00285BCD">
        <w:trPr>
          <w:jc w:val="center"/>
        </w:trPr>
        <w:tc>
          <w:tcPr>
            <w:tcW w:w="4876" w:type="dxa"/>
            <w:hideMark/>
          </w:tcPr>
          <w:p w14:paraId="657FDAD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4FB591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E3A6354" w14:textId="77777777" w:rsidTr="00285BCD">
        <w:trPr>
          <w:jc w:val="center"/>
        </w:trPr>
        <w:tc>
          <w:tcPr>
            <w:tcW w:w="4876" w:type="dxa"/>
          </w:tcPr>
          <w:p w14:paraId="1565350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6B0F88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7a.</w:t>
            </w:r>
            <w:r w:rsidRPr="00B72D0D">
              <w:rPr>
                <w:b/>
                <w:i/>
                <w:lang w:val="sk-SK"/>
              </w:rPr>
              <w:tab/>
              <w:t xml:space="preserve">vyzýva Komisiu, členské štáty a regióny, aby spolu s občianskou </w:t>
            </w:r>
            <w:r w:rsidRPr="00B72D0D">
              <w:rPr>
                <w:b/>
                <w:i/>
                <w:lang w:val="sk-SK"/>
              </w:rPr>
              <w:lastRenderedPageBreak/>
              <w:t>spoločnosťou spolupracovali na podpore kvalitného vzdelávania ako základného piliera v boji proti chudobe; vyzýva Komisiu, aby do budúcich stratégií, akčných plánov a plánov zameraných na sociálne začlenenie a posilnenie silnej sociálnej Európy začlenila kvalitné vzdelávanie;</w:t>
            </w:r>
          </w:p>
        </w:tc>
      </w:tr>
    </w:tbl>
    <w:p w14:paraId="110147A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3887C8D" w14:textId="7926F66F" w:rsidR="008930E0" w:rsidRPr="00B72D0D" w:rsidRDefault="00F6022C" w:rsidP="00F6022C">
      <w:r w:rsidRPr="00B72D0D">
        <w:rPr>
          <w:rStyle w:val="HideTWBExt"/>
        </w:rPr>
        <w:t>&lt;/Amend&gt;</w:t>
      </w:r>
    </w:p>
    <w:p w14:paraId="4DE241F9" w14:textId="10DA5D0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269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C09BCC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rPr>
          <w:rStyle w:val="HideTWBExt"/>
        </w:rPr>
        <w:t>&lt;/Members&gt;</w:t>
      </w:r>
    </w:p>
    <w:p w14:paraId="1C9D126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0D73B0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BFF637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1194FF2" w14:textId="77777777" w:rsidTr="00285BCD">
        <w:trPr>
          <w:jc w:val="center"/>
        </w:trPr>
        <w:tc>
          <w:tcPr>
            <w:tcW w:w="9752" w:type="dxa"/>
            <w:gridSpan w:val="2"/>
          </w:tcPr>
          <w:p w14:paraId="3F96A3D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46D6009" w14:textId="77777777" w:rsidTr="00285BCD">
        <w:trPr>
          <w:jc w:val="center"/>
        </w:trPr>
        <w:tc>
          <w:tcPr>
            <w:tcW w:w="4876" w:type="dxa"/>
            <w:hideMark/>
          </w:tcPr>
          <w:p w14:paraId="131CB7A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FBE591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EB36606" w14:textId="77777777" w:rsidTr="00285BCD">
        <w:trPr>
          <w:jc w:val="center"/>
        </w:trPr>
        <w:tc>
          <w:tcPr>
            <w:tcW w:w="4876" w:type="dxa"/>
          </w:tcPr>
          <w:p w14:paraId="030A237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6FE8EA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7a.</w:t>
            </w:r>
            <w:r w:rsidRPr="00B72D0D">
              <w:rPr>
                <w:b/>
                <w:i/>
                <w:lang w:val="sk-SK"/>
              </w:rPr>
              <w:tab/>
              <w:t>vyzýva Komisiu, aby podporovala členské štáty v ich úsilí o podporu zraniteľných rodín a najmä detí prostredníctvom včasnej, prístupnej a cenovo dostupnej starostlivosti o deti, pričom zdôrazňuje význam poskytovania takejto podpory od útleho veku na prelomenie cyklu chudoby, a to aj prostredníctvom prístupu ku kvalitnému vzdelávaniu a starostlivosti v ranom detstve;</w:t>
            </w:r>
          </w:p>
        </w:tc>
      </w:tr>
    </w:tbl>
    <w:p w14:paraId="235DDE5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175166F" w14:textId="63280B4B" w:rsidR="008930E0" w:rsidRPr="00B72D0D" w:rsidRDefault="00F6022C" w:rsidP="00F6022C">
      <w:r w:rsidRPr="00B72D0D">
        <w:rPr>
          <w:rStyle w:val="HideTWBExt"/>
        </w:rPr>
        <w:t>&lt;/Amend&gt;</w:t>
      </w:r>
    </w:p>
    <w:p w14:paraId="6FAB9111" w14:textId="60B6868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3E9387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4528918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064203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C34C9F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52D044D" w14:textId="77777777" w:rsidTr="00285BCD">
        <w:trPr>
          <w:jc w:val="center"/>
        </w:trPr>
        <w:tc>
          <w:tcPr>
            <w:tcW w:w="9752" w:type="dxa"/>
            <w:gridSpan w:val="2"/>
          </w:tcPr>
          <w:p w14:paraId="703465A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2D603AC" w14:textId="77777777" w:rsidTr="00285BCD">
        <w:trPr>
          <w:jc w:val="center"/>
        </w:trPr>
        <w:tc>
          <w:tcPr>
            <w:tcW w:w="4876" w:type="dxa"/>
            <w:hideMark/>
          </w:tcPr>
          <w:p w14:paraId="4B0AB3D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4A2564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ACB775D" w14:textId="77777777" w:rsidTr="00285BCD">
        <w:trPr>
          <w:jc w:val="center"/>
        </w:trPr>
        <w:tc>
          <w:tcPr>
            <w:tcW w:w="4876" w:type="dxa"/>
          </w:tcPr>
          <w:p w14:paraId="3757916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5723E4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7b.</w:t>
            </w:r>
            <w:r w:rsidRPr="00B72D0D">
              <w:rPr>
                <w:b/>
                <w:i/>
                <w:lang w:val="sk-SK"/>
              </w:rPr>
              <w:tab/>
              <w:t>víta skutočnosť, že takmer všetky členské štáty by mali v roku 2025 zvýšiť verejné investície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b/>
                <w:i/>
                <w:lang w:val="sk-SK"/>
              </w:rPr>
              <w:t xml:space="preserve">, čo je nevyhnutné na zabezpečenie prístupu ku kvalitným verejným službám a dosiahnutie cieľov </w:t>
            </w:r>
            <w:r w:rsidRPr="00B72D0D">
              <w:rPr>
                <w:b/>
                <w:i/>
                <w:lang w:val="sk-SK"/>
              </w:rPr>
              <w:lastRenderedPageBreak/>
              <w:t>Európskeho piliera sociálnych práv; pripomína, že členské štáty môžu do 31. decembra 2026 mobilizovať prostriedky z Mechanizmu na podporu obnovy a odolnosti, a vyzýva ich, aby tieto prostriedky v plnej miere a cielene využívali na posilnenie svojich verejných služieb a na vytvorenie politík pre inteligentný, udržateľný a inkluzívny rast a pre budúcu generáciu, deti a mládež</w:t>
            </w:r>
            <w:r w:rsidRPr="00B72D0D">
              <w:rPr>
                <w:b/>
                <w:i/>
                <w:vertAlign w:val="superscript"/>
                <w:lang w:val="sk-SK"/>
              </w:rPr>
              <w:t>1b</w:t>
            </w:r>
            <w:r w:rsidRPr="00B72D0D">
              <w:rPr>
                <w:b/>
                <w:i/>
                <w:lang w:val="sk-SK"/>
              </w:rPr>
              <w:t>;</w:t>
            </w:r>
          </w:p>
        </w:tc>
      </w:tr>
      <w:tr w:rsidR="00120573" w:rsidRPr="00B72D0D" w14:paraId="178121EE" w14:textId="77777777" w:rsidTr="00285BCD">
        <w:trPr>
          <w:jc w:val="center"/>
        </w:trPr>
        <w:tc>
          <w:tcPr>
            <w:tcW w:w="4876" w:type="dxa"/>
          </w:tcPr>
          <w:p w14:paraId="6AAF219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BA9ADE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__________________</w:t>
            </w:r>
          </w:p>
        </w:tc>
      </w:tr>
      <w:tr w:rsidR="00120573" w:rsidRPr="00B72D0D" w14:paraId="6D6190A8" w14:textId="77777777" w:rsidTr="00285BCD">
        <w:trPr>
          <w:jc w:val="center"/>
        </w:trPr>
        <w:tc>
          <w:tcPr>
            <w:tcW w:w="4876" w:type="dxa"/>
          </w:tcPr>
          <w:p w14:paraId="4FFF64F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3D1A98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 xml:space="preserve">Oznámenie Komisie s názvom Európsky semester 2025: nový rámec hospodárskych záležitostí v praxi [COM(2024) 705 </w:t>
            </w:r>
            <w:proofErr w:type="spellStart"/>
            <w:r w:rsidRPr="00B72D0D">
              <w:rPr>
                <w:b/>
                <w:i/>
                <w:lang w:val="sk-SK"/>
              </w:rPr>
              <w:t>final</w:t>
            </w:r>
            <w:proofErr w:type="spellEnd"/>
            <w:r w:rsidRPr="00B72D0D">
              <w:rPr>
                <w:b/>
                <w:i/>
                <w:lang w:val="sk-SK"/>
              </w:rPr>
              <w:t>].</w:t>
            </w:r>
          </w:p>
        </w:tc>
      </w:tr>
      <w:tr w:rsidR="00120573" w:rsidRPr="00B72D0D" w14:paraId="18382A66" w14:textId="77777777" w:rsidTr="00285BCD">
        <w:trPr>
          <w:jc w:val="center"/>
        </w:trPr>
        <w:tc>
          <w:tcPr>
            <w:tcW w:w="4876" w:type="dxa"/>
          </w:tcPr>
          <w:p w14:paraId="52F77D7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B94D83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1b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Nariadenie (EÚ) 2021/241, ktorým sa zriaďuje Mechanizmus na podporu obnovy a odolnosti, článok 3, piliere c) a f).</w:t>
            </w:r>
          </w:p>
        </w:tc>
      </w:tr>
    </w:tbl>
    <w:p w14:paraId="3DBF525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0A86923" w14:textId="6FC596EF" w:rsidR="008930E0" w:rsidRPr="00B72D0D" w:rsidRDefault="00F6022C" w:rsidP="00F6022C">
      <w:r w:rsidRPr="00B72D0D">
        <w:rPr>
          <w:rStyle w:val="HideTWBExt"/>
        </w:rPr>
        <w:t>&lt;/Amend&gt;</w:t>
      </w:r>
    </w:p>
    <w:p w14:paraId="56D8ECBB" w14:textId="109D96C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AFE94C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739F78A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7E3918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051D39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EE54502" w14:textId="77777777" w:rsidTr="00285BCD">
        <w:trPr>
          <w:jc w:val="center"/>
        </w:trPr>
        <w:tc>
          <w:tcPr>
            <w:tcW w:w="9752" w:type="dxa"/>
            <w:gridSpan w:val="2"/>
          </w:tcPr>
          <w:p w14:paraId="5E2FE80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87FBBD4" w14:textId="77777777" w:rsidTr="00285BCD">
        <w:trPr>
          <w:jc w:val="center"/>
        </w:trPr>
        <w:tc>
          <w:tcPr>
            <w:tcW w:w="4876" w:type="dxa"/>
            <w:hideMark/>
          </w:tcPr>
          <w:p w14:paraId="6C955E9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95B23F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94D1C71" w14:textId="77777777" w:rsidTr="00285BCD">
        <w:trPr>
          <w:jc w:val="center"/>
        </w:trPr>
        <w:tc>
          <w:tcPr>
            <w:tcW w:w="4876" w:type="dxa"/>
          </w:tcPr>
          <w:p w14:paraId="5755B2F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DBEBC5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7b.</w:t>
            </w:r>
            <w:r w:rsidRPr="00B72D0D">
              <w:rPr>
                <w:b/>
                <w:i/>
                <w:lang w:val="sk-SK"/>
              </w:rPr>
              <w:tab/>
              <w:t>zdôrazňuje rastúcu digitálnu priepasť a potrebu opatrení na riešenie digitálneho vylúčenia nízkopríjmových a marginalizovaných skupín; v tejto súvislosti vyzýva Komisiu a členské štáty, aby podporovali digitálne začlenenie zraniteľných skupín prostredníctvom opatrení, ktoré im zabezpečia prístup k digitálnym technológiám, infraštruktúre a pripojeniu, ako aj odbornú prípravu v oblasti základných digitálnych zručností;</w:t>
            </w:r>
          </w:p>
        </w:tc>
      </w:tr>
    </w:tbl>
    <w:p w14:paraId="4E49010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F756D54" w14:textId="61B94B8C" w:rsidR="008930E0" w:rsidRPr="00B72D0D" w:rsidRDefault="00F6022C" w:rsidP="00F6022C">
      <w:r w:rsidRPr="00B72D0D">
        <w:rPr>
          <w:rStyle w:val="HideTWBExt"/>
        </w:rPr>
        <w:lastRenderedPageBreak/>
        <w:t>&lt;/Amend&gt;</w:t>
      </w:r>
    </w:p>
    <w:p w14:paraId="32B45517" w14:textId="6EB7BC3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B3112A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rPr>
          <w:rStyle w:val="HideTWBExt"/>
        </w:rPr>
        <w:t>&lt;/Members&gt;</w:t>
      </w:r>
    </w:p>
    <w:p w14:paraId="34A6169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2BE85D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22145C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3A6FF69" w14:textId="77777777" w:rsidTr="00285BCD">
        <w:trPr>
          <w:jc w:val="center"/>
        </w:trPr>
        <w:tc>
          <w:tcPr>
            <w:tcW w:w="9752" w:type="dxa"/>
            <w:gridSpan w:val="2"/>
          </w:tcPr>
          <w:p w14:paraId="117F81E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A069C70" w14:textId="77777777" w:rsidTr="00285BCD">
        <w:trPr>
          <w:jc w:val="center"/>
        </w:trPr>
        <w:tc>
          <w:tcPr>
            <w:tcW w:w="4876" w:type="dxa"/>
            <w:hideMark/>
          </w:tcPr>
          <w:p w14:paraId="18A15B7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13E31B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136CB7A" w14:textId="77777777" w:rsidTr="00285BCD">
        <w:trPr>
          <w:jc w:val="center"/>
        </w:trPr>
        <w:tc>
          <w:tcPr>
            <w:tcW w:w="4876" w:type="dxa"/>
          </w:tcPr>
          <w:p w14:paraId="7AAC55C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06441A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7b.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znížili digitálnu priepasť, ktorá môže prehĺbiť chudobu tým, že obmedzuje prístup k informáciám, podporným programom a schopnosť prispôsobiť sa rastúcim nákladom, a odporúča zahrnúť jasné ukazovatele na monitorovanie digitálneho začlenenia, najmä u detí;</w:t>
            </w:r>
          </w:p>
        </w:tc>
      </w:tr>
    </w:tbl>
    <w:p w14:paraId="0E28E92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C72A39F" w14:textId="528645BA" w:rsidR="008930E0" w:rsidRPr="00B72D0D" w:rsidRDefault="00F6022C" w:rsidP="00F6022C">
      <w:r w:rsidRPr="00B72D0D">
        <w:rPr>
          <w:rStyle w:val="HideTWBExt"/>
        </w:rPr>
        <w:t>&lt;/Amend&gt;</w:t>
      </w:r>
    </w:p>
    <w:p w14:paraId="23DE63B9" w14:textId="4715223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5A47E2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3287B49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B2807A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9BB7D9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4B503FD" w14:textId="77777777" w:rsidTr="00285BCD">
        <w:trPr>
          <w:jc w:val="center"/>
        </w:trPr>
        <w:tc>
          <w:tcPr>
            <w:tcW w:w="9752" w:type="dxa"/>
            <w:gridSpan w:val="2"/>
          </w:tcPr>
          <w:p w14:paraId="58CE12D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F7EBBDC" w14:textId="77777777" w:rsidTr="00285BCD">
        <w:trPr>
          <w:jc w:val="center"/>
        </w:trPr>
        <w:tc>
          <w:tcPr>
            <w:tcW w:w="4876" w:type="dxa"/>
            <w:hideMark/>
          </w:tcPr>
          <w:p w14:paraId="5F66EAD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A4CCDC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1DD5862" w14:textId="77777777" w:rsidTr="00285BCD">
        <w:trPr>
          <w:jc w:val="center"/>
        </w:trPr>
        <w:tc>
          <w:tcPr>
            <w:tcW w:w="4876" w:type="dxa"/>
          </w:tcPr>
          <w:p w14:paraId="7BF9B0B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4FDA63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7b.</w:t>
            </w:r>
            <w:r w:rsidRPr="00B72D0D">
              <w:rPr>
                <w:b/>
                <w:i/>
                <w:lang w:val="sk-SK"/>
              </w:rPr>
              <w:tab/>
              <w:t>vyzýva na začlenenie posúdenia vplyvu na duševné zdravie do územného plánovania a rozvoja bývania financovaného z programov EÚ; zdôrazňuje, že mestá a systémy bývania by mali byť navrhnuté tak, aby znižovali stres, podporovali sociálne väzby a emocionálnu pohodu;</w:t>
            </w:r>
          </w:p>
        </w:tc>
      </w:tr>
    </w:tbl>
    <w:p w14:paraId="23944C0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A00750F" w14:textId="0B3519F0" w:rsidR="008930E0" w:rsidRPr="00B72D0D" w:rsidRDefault="00F6022C" w:rsidP="00F6022C">
      <w:r w:rsidRPr="00B72D0D">
        <w:rPr>
          <w:rStyle w:val="HideTWBExt"/>
        </w:rPr>
        <w:t>&lt;/Amend&gt;</w:t>
      </w:r>
    </w:p>
    <w:p w14:paraId="2FEFCFBA" w14:textId="0188FA7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E00DC2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220A85E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8BEEE0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FBEE5A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B833783" w14:textId="77777777" w:rsidTr="00285BCD">
        <w:trPr>
          <w:jc w:val="center"/>
        </w:trPr>
        <w:tc>
          <w:tcPr>
            <w:tcW w:w="9752" w:type="dxa"/>
            <w:gridSpan w:val="2"/>
          </w:tcPr>
          <w:p w14:paraId="797D005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320AA39" w14:textId="77777777" w:rsidTr="00285BCD">
        <w:trPr>
          <w:jc w:val="center"/>
        </w:trPr>
        <w:tc>
          <w:tcPr>
            <w:tcW w:w="4876" w:type="dxa"/>
            <w:hideMark/>
          </w:tcPr>
          <w:p w14:paraId="03F58D1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E31449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E40B87B" w14:textId="77777777" w:rsidTr="00285BCD">
        <w:trPr>
          <w:jc w:val="center"/>
        </w:trPr>
        <w:tc>
          <w:tcPr>
            <w:tcW w:w="4876" w:type="dxa"/>
          </w:tcPr>
          <w:p w14:paraId="572F190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4E131C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7c.</w:t>
            </w:r>
            <w:r w:rsidRPr="00B72D0D">
              <w:rPr>
                <w:b/>
                <w:i/>
                <w:lang w:val="sk-SK"/>
              </w:rPr>
              <w:tab/>
              <w:t>pripomína, že čoraz častejšie využívanie algoritmov a systémov umelej inteligencie v základných verejných službách, ako je prístup k sociálnym dávkam, činnosť polície, súdnictvo a nábor zamestnancov, predstavuje značné riziko posilnenia existujúcich foriem diskriminácie, najmä voči ľuďom žijúcim v chudobe; zdôrazňuje, že takéto algoritmické systémy, ktorých cieľom je sprístupniť a zefektívniť verejné služby, môžu svojou koncepciou alebo implementáciou narušiť základné práva vrátane práva na nediskrimináciu a práva na súkromie;</w:t>
            </w:r>
          </w:p>
        </w:tc>
      </w:tr>
    </w:tbl>
    <w:p w14:paraId="63F1F7D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80A6840" w14:textId="54BDAC93" w:rsidR="008930E0" w:rsidRPr="00B72D0D" w:rsidRDefault="00F6022C" w:rsidP="00F6022C">
      <w:r w:rsidRPr="00B72D0D">
        <w:rPr>
          <w:rStyle w:val="HideTWBExt"/>
        </w:rPr>
        <w:t>&lt;/Amend&gt;</w:t>
      </w:r>
    </w:p>
    <w:p w14:paraId="7BCD3722" w14:textId="62C84D9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AC91C0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6044D1A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B2B7B0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E1AF44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186DFE5" w14:textId="77777777" w:rsidTr="00285BCD">
        <w:trPr>
          <w:jc w:val="center"/>
        </w:trPr>
        <w:tc>
          <w:tcPr>
            <w:tcW w:w="9752" w:type="dxa"/>
            <w:gridSpan w:val="2"/>
          </w:tcPr>
          <w:p w14:paraId="4B1A785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E5F4FE3" w14:textId="77777777" w:rsidTr="00285BCD">
        <w:trPr>
          <w:jc w:val="center"/>
        </w:trPr>
        <w:tc>
          <w:tcPr>
            <w:tcW w:w="4876" w:type="dxa"/>
            <w:hideMark/>
          </w:tcPr>
          <w:p w14:paraId="3E48229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062EE5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44E75BA" w14:textId="77777777" w:rsidTr="00285BCD">
        <w:trPr>
          <w:jc w:val="center"/>
        </w:trPr>
        <w:tc>
          <w:tcPr>
            <w:tcW w:w="4876" w:type="dxa"/>
          </w:tcPr>
          <w:p w14:paraId="498872B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2A663C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7c.</w:t>
            </w:r>
            <w:r w:rsidRPr="00B72D0D">
              <w:rPr>
                <w:b/>
                <w:i/>
                <w:lang w:val="sk-SK"/>
              </w:rPr>
              <w:tab/>
              <w:t>zdôrazňuje, že prístup k cenovo dostupným a kvalitným službám domácej starostlivosti je nevyhnutný na predchádzanie chudobe a sociálnemu vylúčeniu starších osôb, osôb so zdravotným postihnutím a iných zraniteľných skupín – najmä vo vidieckych oblastiach a oblastiach s nedostatočným pokrytím – a zdôrazňuje potrebu podporovať formálne, kvalitné zamestnanie a spravodlivé pracovné podmienky pri poskytovaní takýchto služieb;</w:t>
            </w:r>
          </w:p>
        </w:tc>
      </w:tr>
    </w:tbl>
    <w:p w14:paraId="21072F6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CC1F75F" w14:textId="2BB212D4" w:rsidR="008930E0" w:rsidRPr="00B72D0D" w:rsidRDefault="00F6022C" w:rsidP="00F6022C">
      <w:r w:rsidRPr="00B72D0D">
        <w:rPr>
          <w:rStyle w:val="HideTWBExt"/>
        </w:rPr>
        <w:t>&lt;/Amend&gt;</w:t>
      </w:r>
    </w:p>
    <w:p w14:paraId="4C64297C" w14:textId="3D7B5DC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998453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21A3967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BD0EE8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95BCF4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5FB187F" w14:textId="77777777" w:rsidTr="00285BCD">
        <w:trPr>
          <w:jc w:val="center"/>
        </w:trPr>
        <w:tc>
          <w:tcPr>
            <w:tcW w:w="9752" w:type="dxa"/>
            <w:gridSpan w:val="2"/>
          </w:tcPr>
          <w:p w14:paraId="122C3BB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D6A1DD0" w14:textId="77777777" w:rsidTr="00285BCD">
        <w:trPr>
          <w:jc w:val="center"/>
        </w:trPr>
        <w:tc>
          <w:tcPr>
            <w:tcW w:w="4876" w:type="dxa"/>
            <w:hideMark/>
          </w:tcPr>
          <w:p w14:paraId="4CE78B2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9D1B71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7AD59F9" w14:textId="77777777" w:rsidTr="00285BCD">
        <w:trPr>
          <w:jc w:val="center"/>
        </w:trPr>
        <w:tc>
          <w:tcPr>
            <w:tcW w:w="4876" w:type="dxa"/>
          </w:tcPr>
          <w:p w14:paraId="5B06855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43606B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7d.</w:t>
            </w:r>
            <w:r w:rsidRPr="00B72D0D">
              <w:rPr>
                <w:b/>
                <w:i/>
                <w:lang w:val="sk-SK"/>
              </w:rPr>
              <w:tab/>
              <w:t>zdôrazňuje potenciál dostupných a dobre financovaných služieb domácej starostlivosti na vytvorenie stabilných pracovných miest, najmä vo vidieckych a starnúcich regiónoch; žiada cielené programy zvyšovania úrovne zručností a spravodlivé pracovné podmienky pre pracovníkov v oblasti domácej starostlivosti;</w:t>
            </w:r>
          </w:p>
        </w:tc>
      </w:tr>
    </w:tbl>
    <w:p w14:paraId="6061931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8AD91D5" w14:textId="1A543624" w:rsidR="008930E0" w:rsidRPr="00B72D0D" w:rsidRDefault="00F6022C" w:rsidP="00F6022C">
      <w:r w:rsidRPr="00B72D0D">
        <w:rPr>
          <w:rStyle w:val="HideTWBExt"/>
        </w:rPr>
        <w:t>&lt;/Amend&gt;</w:t>
      </w:r>
    </w:p>
    <w:p w14:paraId="573F0EA3" w14:textId="3BA881C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9216D1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0262D81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508777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0DC084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807C93E" w14:textId="77777777" w:rsidTr="00285BCD">
        <w:trPr>
          <w:jc w:val="center"/>
        </w:trPr>
        <w:tc>
          <w:tcPr>
            <w:tcW w:w="9752" w:type="dxa"/>
            <w:gridSpan w:val="2"/>
          </w:tcPr>
          <w:p w14:paraId="2436091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EF27952" w14:textId="77777777" w:rsidTr="00285BCD">
        <w:trPr>
          <w:jc w:val="center"/>
        </w:trPr>
        <w:tc>
          <w:tcPr>
            <w:tcW w:w="4876" w:type="dxa"/>
            <w:hideMark/>
          </w:tcPr>
          <w:p w14:paraId="6DC01C1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E02DD5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3B703C2" w14:textId="77777777" w:rsidTr="00285BCD">
        <w:trPr>
          <w:jc w:val="center"/>
        </w:trPr>
        <w:tc>
          <w:tcPr>
            <w:tcW w:w="4876" w:type="dxa"/>
          </w:tcPr>
          <w:p w14:paraId="47251E7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60EE01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7d.</w:t>
            </w:r>
            <w:r w:rsidRPr="00B72D0D">
              <w:rPr>
                <w:b/>
                <w:i/>
                <w:lang w:val="sk-SK"/>
              </w:rPr>
              <w:tab/>
              <w:t>naliehavo vyzýva Európsku komisiu, aby podporovala etickú umelú inteligenciu už v štádiu návrhu a aby sa zásada nediskriminácie stala hlavným záujmom všetkých právnych predpisov na úrovni EÚ týkajúcich sa umelej inteligencie;</w:t>
            </w:r>
          </w:p>
        </w:tc>
      </w:tr>
    </w:tbl>
    <w:p w14:paraId="0F17EEA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FE63B8B" w14:textId="242AAFCB" w:rsidR="008930E0" w:rsidRPr="00B72D0D" w:rsidRDefault="00F6022C" w:rsidP="00F6022C">
      <w:r w:rsidRPr="00B72D0D">
        <w:rPr>
          <w:rStyle w:val="HideTWBExt"/>
        </w:rPr>
        <w:t>&lt;/Amend&gt;</w:t>
      </w:r>
    </w:p>
    <w:p w14:paraId="65B18360" w14:textId="3DE958B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609D6A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227C001C" w14:textId="77777777" w:rsidR="00F6022C" w:rsidRPr="00B72D0D" w:rsidRDefault="00F6022C" w:rsidP="00F6022C">
      <w:r w:rsidRPr="00B72D0D">
        <w:rPr>
          <w:rStyle w:val="HideTWBExt"/>
        </w:rPr>
        <w:lastRenderedPageBreak/>
        <w:t>&lt;/RepeatBlock-By&gt;</w:t>
      </w:r>
    </w:p>
    <w:p w14:paraId="0A1D044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63A8E1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e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0E58AC5" w14:textId="77777777" w:rsidTr="00285BCD">
        <w:trPr>
          <w:jc w:val="center"/>
        </w:trPr>
        <w:tc>
          <w:tcPr>
            <w:tcW w:w="9752" w:type="dxa"/>
            <w:gridSpan w:val="2"/>
          </w:tcPr>
          <w:p w14:paraId="5F69977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EA154A1" w14:textId="77777777" w:rsidTr="00285BCD">
        <w:trPr>
          <w:jc w:val="center"/>
        </w:trPr>
        <w:tc>
          <w:tcPr>
            <w:tcW w:w="4876" w:type="dxa"/>
            <w:hideMark/>
          </w:tcPr>
          <w:p w14:paraId="3109AB2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AF75C6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160B52D" w14:textId="77777777" w:rsidTr="00285BCD">
        <w:trPr>
          <w:jc w:val="center"/>
        </w:trPr>
        <w:tc>
          <w:tcPr>
            <w:tcW w:w="4876" w:type="dxa"/>
          </w:tcPr>
          <w:p w14:paraId="6E38839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91C652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7e.</w:t>
            </w:r>
            <w:r w:rsidRPr="00B72D0D">
              <w:rPr>
                <w:b/>
                <w:i/>
                <w:lang w:val="sk-SK"/>
              </w:rPr>
              <w:tab/>
              <w:t>domnieva sa, že cieľ úplnej digitalizácie kľúčových verejných služieb v programe Digitálne desaťročie nie je v súlade s dôkazmi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, </w:t>
            </w:r>
            <w:r w:rsidRPr="00B72D0D">
              <w:rPr>
                <w:b/>
                <w:i/>
                <w:lang w:val="sk-SK"/>
              </w:rPr>
              <w:t>že odklon od individualizovaných riešení sociálnej pomoci poskytovanej štátom zvýrazňuje nerovnosti medzi mestskými a vidieckymi oblasťami, vekovými a sociálno-ekonomickými skupinami; vyzýva Komisiu a členské štáty, aby sa touto otázkou zaoberali v kontexte stratégie a národných akčných plánov a zabezpečili potrebné ľudské zdroje v kľúčových službách verejnej správy;</w:t>
            </w:r>
          </w:p>
        </w:tc>
      </w:tr>
      <w:tr w:rsidR="00120573" w:rsidRPr="00B72D0D" w14:paraId="617CE438" w14:textId="77777777" w:rsidTr="00285BCD">
        <w:trPr>
          <w:jc w:val="center"/>
        </w:trPr>
        <w:tc>
          <w:tcPr>
            <w:tcW w:w="4876" w:type="dxa"/>
          </w:tcPr>
          <w:p w14:paraId="1613417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BC2211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__________________</w:t>
            </w:r>
          </w:p>
        </w:tc>
      </w:tr>
      <w:tr w:rsidR="00120573" w:rsidRPr="00B72D0D" w14:paraId="2AC3ED1A" w14:textId="77777777" w:rsidTr="00285BCD">
        <w:trPr>
          <w:jc w:val="center"/>
        </w:trPr>
        <w:tc>
          <w:tcPr>
            <w:tcW w:w="4876" w:type="dxa"/>
          </w:tcPr>
          <w:p w14:paraId="0F4C294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7D7BEE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 xml:space="preserve">Prieskumná štúdia o používaní digitálnych nástrojov ľuďmi, ktorí čelia chudobe, EAPN, 2024 </w:t>
            </w:r>
          </w:p>
        </w:tc>
      </w:tr>
    </w:tbl>
    <w:p w14:paraId="396BCD0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AEDD98A" w14:textId="77A60D96" w:rsidR="008930E0" w:rsidRPr="00B72D0D" w:rsidRDefault="00F6022C" w:rsidP="00F6022C">
      <w:r w:rsidRPr="00B72D0D">
        <w:rPr>
          <w:rStyle w:val="HideTWBExt"/>
        </w:rPr>
        <w:t>&lt;/Amend&gt;</w:t>
      </w:r>
    </w:p>
    <w:p w14:paraId="1265DAB6" w14:textId="65E06F3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279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884306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32412F9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9CC783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42CE28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7 f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29CAABD" w14:textId="77777777" w:rsidTr="00285BCD">
        <w:trPr>
          <w:jc w:val="center"/>
        </w:trPr>
        <w:tc>
          <w:tcPr>
            <w:tcW w:w="9752" w:type="dxa"/>
            <w:gridSpan w:val="2"/>
          </w:tcPr>
          <w:p w14:paraId="48FBE56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503F915" w14:textId="77777777" w:rsidTr="00285BCD">
        <w:trPr>
          <w:jc w:val="center"/>
        </w:trPr>
        <w:tc>
          <w:tcPr>
            <w:tcW w:w="4876" w:type="dxa"/>
            <w:hideMark/>
          </w:tcPr>
          <w:p w14:paraId="4F4ED3F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E26E3F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2B06AE0" w14:textId="77777777" w:rsidTr="00285BCD">
        <w:trPr>
          <w:jc w:val="center"/>
        </w:trPr>
        <w:tc>
          <w:tcPr>
            <w:tcW w:w="4876" w:type="dxa"/>
          </w:tcPr>
          <w:p w14:paraId="1477749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5C1B10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7f.</w:t>
            </w:r>
            <w:r w:rsidRPr="00B72D0D">
              <w:rPr>
                <w:b/>
                <w:i/>
                <w:lang w:val="sk-SK"/>
              </w:rPr>
              <w:tab/>
              <w:t xml:space="preserve">vyzýva Komisiu a členské štáty, aby prehodnotili politiky a represívne opatrenia, ktoré postihujú ľudí žijúcich v extrémnej chudobe, ako sú zákazy prespávania na verejných priestranstvách, obmedzenia týkajúce sa žobrania, nútené vysídľovanie a sankcie voči osobám poskytujúcim podporu; zdôrazňuje, že takéto opatrenia často podkopávajú </w:t>
            </w:r>
            <w:r w:rsidRPr="00B72D0D">
              <w:rPr>
                <w:b/>
                <w:i/>
                <w:lang w:val="sk-SK"/>
              </w:rPr>
              <w:lastRenderedPageBreak/>
              <w:t>dôstojnosť, prehlbujú vylúčenie a sú kontraproduktívne pre dlhodobé ciele sociálneho začlenenia;</w:t>
            </w:r>
          </w:p>
        </w:tc>
      </w:tr>
    </w:tbl>
    <w:p w14:paraId="3500E25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E90345A" w14:textId="7DF85B67" w:rsidR="008930E0" w:rsidRPr="00B72D0D" w:rsidRDefault="00F6022C" w:rsidP="00F6022C">
      <w:r w:rsidRPr="00B72D0D">
        <w:rPr>
          <w:rStyle w:val="HideTWBExt"/>
        </w:rPr>
        <w:t>&lt;/Amend&gt;</w:t>
      </w:r>
    </w:p>
    <w:p w14:paraId="7E309E27" w14:textId="308FFC3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A3035F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1693A2B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8D7349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308FEA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74908CD" w14:textId="77777777" w:rsidTr="00285BCD">
        <w:trPr>
          <w:jc w:val="center"/>
        </w:trPr>
        <w:tc>
          <w:tcPr>
            <w:tcW w:w="9752" w:type="dxa"/>
            <w:gridSpan w:val="2"/>
          </w:tcPr>
          <w:p w14:paraId="7B1D8A2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BBAB3A0" w14:textId="77777777" w:rsidTr="00285BCD">
        <w:trPr>
          <w:jc w:val="center"/>
        </w:trPr>
        <w:tc>
          <w:tcPr>
            <w:tcW w:w="4876" w:type="dxa"/>
            <w:hideMark/>
          </w:tcPr>
          <w:p w14:paraId="07E3813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DE094D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FE6FC89" w14:textId="77777777" w:rsidTr="00285BCD">
        <w:trPr>
          <w:jc w:val="center"/>
        </w:trPr>
        <w:tc>
          <w:tcPr>
            <w:tcW w:w="4876" w:type="dxa"/>
            <w:hideMark/>
          </w:tcPr>
          <w:p w14:paraId="7489F1D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>vyzýva Komisiu</w:t>
            </w:r>
            <w:r w:rsidRPr="00B72D0D">
              <w:rPr>
                <w:b/>
                <w:i/>
                <w:lang w:val="sk-SK"/>
              </w:rPr>
              <w:t>, aby podporovala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členské štáty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pri presadzovaní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politiky</w:t>
            </w:r>
            <w:r w:rsidRPr="00B72D0D">
              <w:rPr>
                <w:lang w:val="sk-SK"/>
              </w:rPr>
              <w:t xml:space="preserve"> bývania</w:t>
            </w:r>
            <w:r w:rsidRPr="00B72D0D">
              <w:rPr>
                <w:b/>
                <w:i/>
                <w:lang w:val="sk-SK"/>
              </w:rPr>
              <w:t>, ktorá zabezpečí všeobecný prístup k tomuto právu a osobitne bude zohľadňovať situáciu bezdomovcov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>vyzýva Komisiu, aby vypracovala plán na uspokojenie potrieb v oblasti bývania všetkých občanov v krajinách EÚ vrátane zabezpečenia dodatočného a osobitného financovania EÚ na rozšírenie a renováciu bytového fondu nájomného bývania;</w:t>
            </w:r>
          </w:p>
        </w:tc>
        <w:tc>
          <w:tcPr>
            <w:tcW w:w="4876" w:type="dxa"/>
            <w:hideMark/>
          </w:tcPr>
          <w:p w14:paraId="6B0EBFF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 </w:t>
            </w:r>
            <w:r w:rsidRPr="00B72D0D">
              <w:rPr>
                <w:b/>
                <w:i/>
                <w:lang w:val="sk-SK"/>
              </w:rPr>
              <w:t>a Európsky parlament, aby rešpektovali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výlučnú právomoc</w:t>
            </w:r>
            <w:r w:rsidRPr="00B72D0D">
              <w:rPr>
                <w:lang w:val="sk-SK"/>
              </w:rPr>
              <w:t xml:space="preserve"> členských </w:t>
            </w:r>
            <w:proofErr w:type="spellStart"/>
            <w:r w:rsidRPr="00B72D0D">
              <w:rPr>
                <w:lang w:val="sk-SK"/>
              </w:rPr>
              <w:t>štátov</w:t>
            </w:r>
            <w:r w:rsidRPr="00B72D0D">
              <w:rPr>
                <w:b/>
                <w:i/>
                <w:lang w:val="sk-SK"/>
              </w:rPr>
              <w:t>v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oblasti</w:t>
            </w:r>
            <w:r w:rsidRPr="00B72D0D">
              <w:rPr>
                <w:lang w:val="sk-SK"/>
              </w:rPr>
              <w:t xml:space="preserve"> bývania;</w:t>
            </w:r>
          </w:p>
        </w:tc>
      </w:tr>
    </w:tbl>
    <w:p w14:paraId="4B72E83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22E1FF5" w14:textId="124354A9" w:rsidR="008930E0" w:rsidRPr="00B72D0D" w:rsidRDefault="00F6022C" w:rsidP="00F6022C">
      <w:r w:rsidRPr="00B72D0D">
        <w:rPr>
          <w:rStyle w:val="HideTWBExt"/>
        </w:rPr>
        <w:t>&lt;/Amend&gt;</w:t>
      </w:r>
    </w:p>
    <w:p w14:paraId="1D1D2408" w14:textId="1D0F6FD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1FBF7D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3A5F97A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04A6D8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2591FA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0FAE1BB" w14:textId="77777777" w:rsidTr="00285BCD">
        <w:trPr>
          <w:jc w:val="center"/>
        </w:trPr>
        <w:tc>
          <w:tcPr>
            <w:tcW w:w="9752" w:type="dxa"/>
            <w:gridSpan w:val="2"/>
          </w:tcPr>
          <w:p w14:paraId="701F047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0A913E7" w14:textId="77777777" w:rsidTr="00285BCD">
        <w:trPr>
          <w:jc w:val="center"/>
        </w:trPr>
        <w:tc>
          <w:tcPr>
            <w:tcW w:w="4876" w:type="dxa"/>
            <w:hideMark/>
          </w:tcPr>
          <w:p w14:paraId="63B2AC0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87F8F4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18AA897" w14:textId="77777777" w:rsidTr="00285BCD">
        <w:trPr>
          <w:jc w:val="center"/>
        </w:trPr>
        <w:tc>
          <w:tcPr>
            <w:tcW w:w="4876" w:type="dxa"/>
            <w:hideMark/>
          </w:tcPr>
          <w:p w14:paraId="616D4EB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</w:t>
            </w:r>
            <w:r w:rsidRPr="00B72D0D">
              <w:rPr>
                <w:b/>
                <w:i/>
                <w:lang w:val="sk-SK"/>
              </w:rPr>
              <w:t>politiky</w:t>
            </w:r>
            <w:r w:rsidRPr="00B72D0D">
              <w:rPr>
                <w:lang w:val="sk-SK"/>
              </w:rPr>
              <w:t xml:space="preserve"> bývania, </w:t>
            </w:r>
            <w:r w:rsidRPr="00B72D0D">
              <w:rPr>
                <w:b/>
                <w:i/>
                <w:lang w:val="sk-SK"/>
              </w:rPr>
              <w:t>ktorá zabezpečí všeobecný prístup k tomuto právu a osobitne bude zohľadňovať situáciu bezdomovcov</w:t>
            </w:r>
            <w:r w:rsidRPr="00B72D0D">
              <w:rPr>
                <w:lang w:val="sk-SK"/>
              </w:rPr>
              <w:t xml:space="preserve">; vyzýva Komisiu, aby </w:t>
            </w:r>
            <w:r w:rsidRPr="00B72D0D">
              <w:rPr>
                <w:b/>
                <w:i/>
                <w:lang w:val="sk-SK"/>
              </w:rPr>
              <w:t>vypracovala plán na uspokojenie potrieb v oblasti bývania všetkých občanov v krajinách EÚ vrátane zabezpečenia dodatočného 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 xml:space="preserve">osobitného </w:t>
            </w:r>
            <w:r w:rsidRPr="00B72D0D">
              <w:rPr>
                <w:b/>
                <w:bCs/>
                <w:i/>
                <w:iCs/>
                <w:lang w:val="sk-SK"/>
              </w:rPr>
              <w:lastRenderedPageBreak/>
              <w:t>financovania</w:t>
            </w:r>
            <w:r w:rsidRPr="00B72D0D">
              <w:rPr>
                <w:lang w:val="sk-SK"/>
              </w:rPr>
              <w:t xml:space="preserve"> EÚ na rozšírenie a renováciu bytového fondu </w:t>
            </w:r>
            <w:r w:rsidRPr="00B72D0D">
              <w:rPr>
                <w:b/>
                <w:i/>
                <w:lang w:val="sk-SK"/>
              </w:rPr>
              <w:t>nájomného bývania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971E5D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</w:t>
            </w:r>
            <w:r w:rsidRPr="00B72D0D">
              <w:rPr>
                <w:b/>
                <w:i/>
                <w:lang w:val="sk-SK"/>
              </w:rPr>
              <w:t>politík</w:t>
            </w:r>
            <w:r w:rsidRPr="00B72D0D">
              <w:rPr>
                <w:lang w:val="sk-SK"/>
              </w:rPr>
              <w:t xml:space="preserve"> bývania, </w:t>
            </w:r>
            <w:r w:rsidRPr="00B72D0D">
              <w:rPr>
                <w:b/>
                <w:i/>
                <w:lang w:val="sk-SK"/>
              </w:rPr>
              <w:t>ktoré podporujú verejno-súkromné investície a zabezpečujú dostupné bývanie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prostredníctvom trhových riešení</w:t>
            </w:r>
            <w:r w:rsidRPr="00B72D0D">
              <w:rPr>
                <w:lang w:val="sk-SK"/>
              </w:rPr>
              <w:t xml:space="preserve">; vyzýva Komisiu, aby </w:t>
            </w:r>
            <w:r w:rsidRPr="00B72D0D">
              <w:rPr>
                <w:b/>
                <w:i/>
                <w:lang w:val="sk-SK"/>
              </w:rPr>
              <w:t>vytvorila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osobitné financovanie</w:t>
            </w:r>
            <w:r w:rsidRPr="00B72D0D">
              <w:rPr>
                <w:lang w:val="sk-SK"/>
              </w:rPr>
              <w:t xml:space="preserve"> EÚ na rozšírenie a renováciu bytového fondu;</w:t>
            </w:r>
          </w:p>
        </w:tc>
      </w:tr>
    </w:tbl>
    <w:p w14:paraId="1F729A0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0281FE2" w14:textId="0A8AB01F" w:rsidR="008930E0" w:rsidRPr="00B72D0D" w:rsidRDefault="00F6022C" w:rsidP="00F6022C">
      <w:r w:rsidRPr="00B72D0D">
        <w:rPr>
          <w:rStyle w:val="HideTWBExt"/>
        </w:rPr>
        <w:t>&lt;/Amend&gt;</w:t>
      </w:r>
    </w:p>
    <w:p w14:paraId="63095760" w14:textId="1BCF2AF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869F98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1495BED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FC6935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00E957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6993C6E" w14:textId="77777777" w:rsidTr="00285BCD">
        <w:trPr>
          <w:jc w:val="center"/>
        </w:trPr>
        <w:tc>
          <w:tcPr>
            <w:tcW w:w="9752" w:type="dxa"/>
            <w:gridSpan w:val="2"/>
          </w:tcPr>
          <w:p w14:paraId="1A89E16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4FA6D7E" w14:textId="77777777" w:rsidTr="00285BCD">
        <w:trPr>
          <w:jc w:val="center"/>
        </w:trPr>
        <w:tc>
          <w:tcPr>
            <w:tcW w:w="4876" w:type="dxa"/>
            <w:hideMark/>
          </w:tcPr>
          <w:p w14:paraId="2FB0262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3B43FA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9BEF45D" w14:textId="77777777" w:rsidTr="00285BCD">
        <w:trPr>
          <w:jc w:val="center"/>
        </w:trPr>
        <w:tc>
          <w:tcPr>
            <w:tcW w:w="4876" w:type="dxa"/>
            <w:hideMark/>
          </w:tcPr>
          <w:p w14:paraId="1647385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politiky bývania, ktorá zabezpečí všeobecný prístup k </w:t>
            </w:r>
            <w:r w:rsidRPr="00B72D0D">
              <w:rPr>
                <w:b/>
                <w:i/>
                <w:lang w:val="sk-SK"/>
              </w:rPr>
              <w:t>tomuto právu</w:t>
            </w:r>
            <w:r w:rsidRPr="00B72D0D">
              <w:rPr>
                <w:lang w:val="sk-SK"/>
              </w:rPr>
              <w:t xml:space="preserve"> a osobitne bude zohľadňovať situáciu bezdomovcov; vyzýva Komisiu, aby vypracovala plán na uspokojenie potrieb v oblasti bývania všetkých občanov v krajinách EÚ </w:t>
            </w:r>
            <w:r w:rsidRPr="00B72D0D">
              <w:rPr>
                <w:b/>
                <w:i/>
                <w:lang w:val="sk-SK"/>
              </w:rPr>
              <w:t>vrátane zabezpečenia dodatočného a osobitného financovania EÚ na rozšírenie a renováciu bytového fondu nájomného bývania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454A2D7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politiky bývania, ktorá zabezpečí všeobecný prístup k </w:t>
            </w:r>
            <w:r w:rsidRPr="00B72D0D">
              <w:rPr>
                <w:b/>
                <w:i/>
                <w:lang w:val="sk-SK"/>
              </w:rPr>
              <w:t>dôstojnému a cenovo dostupnému bývaniu</w:t>
            </w:r>
            <w:r w:rsidRPr="00B72D0D">
              <w:rPr>
                <w:lang w:val="sk-SK"/>
              </w:rPr>
              <w:t xml:space="preserve"> a osobitne bude zohľadňovať situáciu bezdomovcov; vyzýva Komisiu, aby vypracovala plán na uspokojenie potrieb v oblasti bývania všetkých občanov v krajinách EÚ </w:t>
            </w:r>
            <w:r w:rsidRPr="00B72D0D">
              <w:rPr>
                <w:b/>
                <w:i/>
                <w:lang w:val="sk-SK"/>
              </w:rPr>
              <w:t>pri dodržiavaní zásady subsidiarity</w:t>
            </w:r>
            <w:r w:rsidRPr="00B72D0D">
              <w:rPr>
                <w:lang w:val="sk-SK"/>
              </w:rPr>
              <w:t>;</w:t>
            </w:r>
          </w:p>
        </w:tc>
      </w:tr>
    </w:tbl>
    <w:p w14:paraId="3DB16E3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B8D61BA" w14:textId="5ADE63C3" w:rsidR="008930E0" w:rsidRPr="00B72D0D" w:rsidRDefault="00F6022C" w:rsidP="00F6022C">
      <w:r w:rsidRPr="00B72D0D">
        <w:rPr>
          <w:rStyle w:val="HideTWBExt"/>
        </w:rPr>
        <w:t>&lt;/Amend&gt;</w:t>
      </w:r>
    </w:p>
    <w:p w14:paraId="30016145" w14:textId="6294D0D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FFD65A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731FD2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3CAA00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F6B2AE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5B6BEF8" w14:textId="77777777" w:rsidTr="00285BCD">
        <w:trPr>
          <w:jc w:val="center"/>
        </w:trPr>
        <w:tc>
          <w:tcPr>
            <w:tcW w:w="9752" w:type="dxa"/>
            <w:gridSpan w:val="2"/>
          </w:tcPr>
          <w:p w14:paraId="6D59B66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D92925F" w14:textId="77777777" w:rsidTr="00285BCD">
        <w:trPr>
          <w:jc w:val="center"/>
        </w:trPr>
        <w:tc>
          <w:tcPr>
            <w:tcW w:w="4876" w:type="dxa"/>
            <w:hideMark/>
          </w:tcPr>
          <w:p w14:paraId="6EC9033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08C332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C4425B1" w14:textId="77777777" w:rsidTr="00285BCD">
        <w:trPr>
          <w:jc w:val="center"/>
        </w:trPr>
        <w:tc>
          <w:tcPr>
            <w:tcW w:w="4876" w:type="dxa"/>
            <w:hideMark/>
          </w:tcPr>
          <w:p w14:paraId="4B05F30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politiky bývania, ktorá zabezpečí všeobecný prístup k </w:t>
            </w:r>
            <w:r w:rsidRPr="00B72D0D">
              <w:rPr>
                <w:b/>
                <w:i/>
                <w:lang w:val="sk-SK"/>
              </w:rPr>
              <w:t>tomuto právu</w:t>
            </w:r>
            <w:r w:rsidRPr="00B72D0D">
              <w:rPr>
                <w:lang w:val="sk-SK"/>
              </w:rPr>
              <w:t xml:space="preserve"> a osobitne bude zohľadňovať situáciu bezdomovcov; vyzýva Komisiu, aby vypracovala plán na uspokojenie potrieb v oblasti bývania všetkých občanov v krajinách EÚ vrátane zabezpečenia dodatočného a osobitného financovania EÚ na rozšírenie a </w:t>
            </w:r>
            <w:r w:rsidRPr="00B72D0D">
              <w:rPr>
                <w:b/>
                <w:i/>
                <w:lang w:val="sk-SK"/>
              </w:rPr>
              <w:t>renováciu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lang w:val="sk-SK"/>
              </w:rPr>
              <w:lastRenderedPageBreak/>
              <w:t>bytového fondu nájomného bývania;</w:t>
            </w:r>
          </w:p>
        </w:tc>
        <w:tc>
          <w:tcPr>
            <w:tcW w:w="4876" w:type="dxa"/>
            <w:hideMark/>
          </w:tcPr>
          <w:p w14:paraId="3E48DC9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8.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víta ohlásený európsky plán pre cenovo dostupné bývanie, ktorý má podporiť členské štáty pri riešení krízy bývania a prudkého nárastu cien nájomného a nehnuteľností;</w:t>
            </w:r>
            <w:r w:rsidRPr="00B72D0D">
              <w:rPr>
                <w:lang w:val="sk-SK"/>
              </w:rPr>
              <w:t xml:space="preserve"> vyzýva Komisiu, aby podporovala členské štáty pri presadzovaní politiky bývania, ktorá zabezpečí všeobecný prístup k </w:t>
            </w:r>
            <w:r w:rsidRPr="00B72D0D">
              <w:rPr>
                <w:b/>
                <w:i/>
                <w:lang w:val="sk-SK"/>
              </w:rPr>
              <w:t>bývaniu</w:t>
            </w:r>
            <w:r w:rsidRPr="00B72D0D">
              <w:rPr>
                <w:lang w:val="sk-SK"/>
              </w:rPr>
              <w:t xml:space="preserve"> a osobitne bude zohľadňovať situáciu bezdomovcov; vyzýva Komisiu, aby </w:t>
            </w:r>
            <w:r w:rsidRPr="00B72D0D">
              <w:rPr>
                <w:lang w:val="sk-SK"/>
              </w:rPr>
              <w:lastRenderedPageBreak/>
              <w:t xml:space="preserve">vypracovala plán na uspokojenie potrieb v oblasti bývania všetkých občanov v krajinách EÚ vrátane zabezpečenia dodatočného a osobitného financovania EÚ na rozšírenie a </w:t>
            </w:r>
            <w:r w:rsidRPr="00B72D0D">
              <w:rPr>
                <w:b/>
                <w:i/>
                <w:lang w:val="sk-SK"/>
              </w:rPr>
              <w:t>obnovu</w:t>
            </w:r>
            <w:r w:rsidRPr="00B72D0D">
              <w:rPr>
                <w:lang w:val="sk-SK"/>
              </w:rPr>
              <w:t xml:space="preserve"> bytového fondu nájomného </w:t>
            </w:r>
            <w:r w:rsidRPr="00B72D0D">
              <w:rPr>
                <w:b/>
                <w:i/>
                <w:lang w:val="sk-SK"/>
              </w:rPr>
              <w:t>a súkromného</w:t>
            </w:r>
            <w:r w:rsidRPr="00B72D0D">
              <w:rPr>
                <w:lang w:val="sk-SK"/>
              </w:rPr>
              <w:t xml:space="preserve"> bývania</w:t>
            </w:r>
            <w:r w:rsidRPr="00B72D0D">
              <w:rPr>
                <w:b/>
                <w:i/>
                <w:lang w:val="sk-SK"/>
              </w:rPr>
              <w:t>, s osobitnými opatreniami zameranými na ľudí žijúcich v chudobe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 xml:space="preserve">zdôrazňuje zásadnú úlohu cenovo dostupného a prístupného bývania pri podpore </w:t>
            </w:r>
            <w:proofErr w:type="spellStart"/>
            <w:r w:rsidRPr="00B72D0D">
              <w:rPr>
                <w:b/>
                <w:i/>
                <w:lang w:val="sk-SK"/>
              </w:rPr>
              <w:t>deinštitucionalizácie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 predchádzaní </w:t>
            </w:r>
            <w:proofErr w:type="spellStart"/>
            <w:r w:rsidRPr="00B72D0D">
              <w:rPr>
                <w:b/>
                <w:i/>
                <w:lang w:val="sk-SK"/>
              </w:rPr>
              <w:t>inštitucionalizácii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z dôvodu chudoby, nevhodného bývania alebo nedostatku podpory; vyzýva členské štáty, aby vypracovali a primerane financovali národné stratégie bývania, ktoré uprednostňujú prístup k cenovo dostupnému, udržateľnému a dôstojnému bývaniu pre ľudí v najviac znevýhodnených situáciách; ďalej vyzýva Komisiu, aby zrevidovala pravidlá štátnej pomoci s cieľom umožniť opatrenia na podporu bývania a sociálneho bývania;</w:t>
            </w:r>
          </w:p>
        </w:tc>
      </w:tr>
    </w:tbl>
    <w:p w14:paraId="2D66A2B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0B457FC" w14:textId="557BF3EE" w:rsidR="008930E0" w:rsidRPr="00B72D0D" w:rsidRDefault="00F6022C" w:rsidP="00F6022C">
      <w:r w:rsidRPr="00B72D0D">
        <w:rPr>
          <w:rStyle w:val="HideTWBExt"/>
        </w:rPr>
        <w:t>&lt;/Amend&gt;</w:t>
      </w:r>
    </w:p>
    <w:p w14:paraId="5BDCC9BD" w14:textId="048AC8F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0342D4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2CBAD46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673C08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1ACA7B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0A925D1" w14:textId="77777777" w:rsidTr="00285BCD">
        <w:trPr>
          <w:jc w:val="center"/>
        </w:trPr>
        <w:tc>
          <w:tcPr>
            <w:tcW w:w="9752" w:type="dxa"/>
            <w:gridSpan w:val="2"/>
          </w:tcPr>
          <w:p w14:paraId="07AC1B8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D21B131" w14:textId="77777777" w:rsidTr="00285BCD">
        <w:trPr>
          <w:jc w:val="center"/>
        </w:trPr>
        <w:tc>
          <w:tcPr>
            <w:tcW w:w="4876" w:type="dxa"/>
            <w:hideMark/>
          </w:tcPr>
          <w:p w14:paraId="241CB4F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C57534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305F3C1" w14:textId="77777777" w:rsidTr="00285BCD">
        <w:trPr>
          <w:jc w:val="center"/>
        </w:trPr>
        <w:tc>
          <w:tcPr>
            <w:tcW w:w="4876" w:type="dxa"/>
            <w:hideMark/>
          </w:tcPr>
          <w:p w14:paraId="509770D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politiky bývania, ktorá zabezpečí všeobecný prístup k tomuto právu a </w:t>
            </w:r>
            <w:r w:rsidRPr="00B72D0D">
              <w:rPr>
                <w:b/>
                <w:i/>
                <w:lang w:val="sk-SK"/>
              </w:rPr>
              <w:t>osobitne bude zohľadňovať situáciu bezdomovcov; vyzýva Komisiu, aby vypracovala plán na uspokojenie potrieb v oblasti bývania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všetkých občanov v krajinách EÚ vrátane zabezpečenia dodatočného</w:t>
            </w:r>
            <w:r w:rsidRPr="00B72D0D">
              <w:rPr>
                <w:lang w:val="sk-SK"/>
              </w:rPr>
              <w:t xml:space="preserve"> a </w:t>
            </w:r>
            <w:r w:rsidRPr="00B72D0D">
              <w:rPr>
                <w:b/>
                <w:bCs/>
                <w:i/>
                <w:iCs/>
                <w:lang w:val="sk-SK"/>
              </w:rPr>
              <w:t>osobitného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financovania EÚ na rozšírenie a renováciu bytového fondu nájomného bývania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CD1430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politiky bývania, ktorá zabezpečí všeobecný prístup k tomuto právu a </w:t>
            </w:r>
            <w:r w:rsidRPr="00B72D0D">
              <w:rPr>
                <w:b/>
                <w:i/>
                <w:lang w:val="sk-SK"/>
              </w:rPr>
              <w:t xml:space="preserve">osobitné opatrenia na riešenie krízy </w:t>
            </w:r>
            <w:proofErr w:type="spellStart"/>
            <w:r w:rsidRPr="00B72D0D">
              <w:rPr>
                <w:b/>
                <w:i/>
                <w:lang w:val="sk-SK"/>
              </w:rPr>
              <w:t>bezdomovectva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prostredníctvom podpory a investícií do politík, ako sú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 xml:space="preserve">bývanie ako prvé, prevencia </w:t>
            </w:r>
            <w:proofErr w:type="spellStart"/>
            <w:r w:rsidRPr="00B72D0D">
              <w:rPr>
                <w:b/>
                <w:i/>
                <w:lang w:val="sk-SK"/>
              </w:rPr>
              <w:t>bezdomovectva</w:t>
            </w:r>
            <w:proofErr w:type="spellEnd"/>
            <w:r w:rsidRPr="00B72D0D">
              <w:rPr>
                <w:b/>
                <w:i/>
                <w:lang w:val="sk-SK"/>
              </w:rPr>
              <w:t>, primeraná sociálna ochrana</w:t>
            </w:r>
            <w:r w:rsidRPr="00B72D0D">
              <w:rPr>
                <w:lang w:val="sk-SK"/>
              </w:rPr>
              <w:t xml:space="preserve"> a </w:t>
            </w:r>
            <w:r w:rsidRPr="00B72D0D">
              <w:rPr>
                <w:b/>
                <w:bCs/>
                <w:i/>
                <w:iCs/>
                <w:lang w:val="sk-SK"/>
              </w:rPr>
              <w:t>osobitné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 xml:space="preserve">opatrenia na riešenie </w:t>
            </w:r>
            <w:proofErr w:type="spellStart"/>
            <w:r w:rsidRPr="00B72D0D">
              <w:rPr>
                <w:b/>
                <w:i/>
                <w:lang w:val="sk-SK"/>
              </w:rPr>
              <w:t>bezdomovectva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rodín a detí</w:t>
            </w:r>
            <w:r w:rsidRPr="00B72D0D">
              <w:rPr>
                <w:lang w:val="sk-SK"/>
              </w:rPr>
              <w:t>;</w:t>
            </w:r>
          </w:p>
        </w:tc>
      </w:tr>
    </w:tbl>
    <w:p w14:paraId="76652F7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25B4CC1" w14:textId="22DBE2B2" w:rsidR="008930E0" w:rsidRPr="00B72D0D" w:rsidRDefault="00F6022C" w:rsidP="00F6022C">
      <w:r w:rsidRPr="00B72D0D">
        <w:rPr>
          <w:rStyle w:val="HideTWBExt"/>
        </w:rPr>
        <w:t>&lt;/Amend&gt;</w:t>
      </w:r>
    </w:p>
    <w:p w14:paraId="73FDA66D" w14:textId="2647A5A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4E69BB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7DF04F2F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071AB58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6B22AB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C1EB82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32E69E5" w14:textId="77777777" w:rsidTr="00285BCD">
        <w:trPr>
          <w:jc w:val="center"/>
        </w:trPr>
        <w:tc>
          <w:tcPr>
            <w:tcW w:w="9752" w:type="dxa"/>
            <w:gridSpan w:val="2"/>
          </w:tcPr>
          <w:p w14:paraId="618B970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A592A89" w14:textId="77777777" w:rsidTr="00285BCD">
        <w:trPr>
          <w:jc w:val="center"/>
        </w:trPr>
        <w:tc>
          <w:tcPr>
            <w:tcW w:w="4876" w:type="dxa"/>
            <w:hideMark/>
          </w:tcPr>
          <w:p w14:paraId="66A15B6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73D00E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1A0A631" w14:textId="77777777" w:rsidTr="00285BCD">
        <w:trPr>
          <w:jc w:val="center"/>
        </w:trPr>
        <w:tc>
          <w:tcPr>
            <w:tcW w:w="4876" w:type="dxa"/>
            <w:hideMark/>
          </w:tcPr>
          <w:p w14:paraId="29C1AA9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politiky bývania, ktorá zabezpečí všeobecný prístup k tomuto právu a </w:t>
            </w:r>
            <w:r w:rsidRPr="00B72D0D">
              <w:rPr>
                <w:b/>
                <w:i/>
                <w:lang w:val="sk-SK"/>
              </w:rPr>
              <w:t>osobitne bude zohľadňovať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situáciu</w:t>
            </w:r>
            <w:r w:rsidRPr="00B72D0D">
              <w:rPr>
                <w:lang w:val="sk-SK"/>
              </w:rPr>
              <w:t xml:space="preserve"> bezdomovcov; vyzýva Komisiu, aby </w:t>
            </w:r>
            <w:r w:rsidRPr="00B72D0D">
              <w:rPr>
                <w:b/>
                <w:i/>
                <w:lang w:val="sk-SK"/>
              </w:rPr>
              <w:t>vypracovala plán na uspokojenie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potrieb</w:t>
            </w:r>
            <w:r w:rsidRPr="00B72D0D">
              <w:rPr>
                <w:lang w:val="sk-SK"/>
              </w:rPr>
              <w:t xml:space="preserve"> v oblasti bývania všetkých občanov v krajinách EÚ vrátane zabezpečenia dodatočného a osobitného financovania EÚ na rozšírenie a renováciu bytového fondu nájomného bývania;</w:t>
            </w:r>
          </w:p>
        </w:tc>
        <w:tc>
          <w:tcPr>
            <w:tcW w:w="4876" w:type="dxa"/>
            <w:hideMark/>
          </w:tcPr>
          <w:p w14:paraId="05B9BD5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8.</w:t>
            </w:r>
            <w:r w:rsidRPr="00B72D0D">
              <w:rPr>
                <w:lang w:val="sk-SK"/>
              </w:rPr>
              <w:tab/>
              <w:t xml:space="preserve">vyzýva Komisiu, aby podporovala členské štáty pri presadzovaní politiky bývania, ktorá zabezpečí všeobecný prístup k tomuto právu a </w:t>
            </w:r>
            <w:r w:rsidRPr="00B72D0D">
              <w:rPr>
                <w:b/>
                <w:bCs/>
                <w:i/>
                <w:iCs/>
                <w:lang w:val="sk-SK"/>
              </w:rPr>
              <w:t>bude zahŕňať osobitné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opatrenia týkajúce sa situácie</w:t>
            </w:r>
            <w:r w:rsidRPr="00B72D0D">
              <w:rPr>
                <w:lang w:val="sk-SK"/>
              </w:rPr>
              <w:t xml:space="preserve"> bezdomovcov </w:t>
            </w:r>
            <w:r w:rsidRPr="00B72D0D">
              <w:rPr>
                <w:b/>
                <w:i/>
                <w:lang w:val="sk-SK"/>
              </w:rPr>
              <w:t>vrátane žien bez domova, ktoré často utekajú pred násilím zo strany mužov, ako aj dostupnosti bývania pre osoby so zdravotným postihnutím a staršie osoby</w:t>
            </w:r>
            <w:r w:rsidRPr="00B72D0D">
              <w:rPr>
                <w:lang w:val="sk-SK"/>
              </w:rPr>
              <w:t xml:space="preserve">; vyzýva Komisiu, aby </w:t>
            </w:r>
            <w:r w:rsidRPr="00B72D0D">
              <w:rPr>
                <w:b/>
                <w:i/>
                <w:lang w:val="sk-SK"/>
              </w:rPr>
              <w:t>zabezpečila, že jej plán dostupného bývania sa bude zaoberať neuspokojenými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lang w:val="sk-SK"/>
              </w:rPr>
              <w:t>potrebami</w:t>
            </w:r>
            <w:r w:rsidRPr="00B72D0D">
              <w:rPr>
                <w:lang w:val="sk-SK"/>
              </w:rPr>
              <w:t xml:space="preserve"> v oblasti bývania všetkých občanov v krajinách EÚ vrátane zabezpečenia dodatočného a osobitného financovania EÚ na rozšírenie a renováciu bytového fondu nájomného </w:t>
            </w:r>
            <w:r w:rsidRPr="00B72D0D">
              <w:rPr>
                <w:b/>
                <w:i/>
                <w:lang w:val="sk-SK"/>
              </w:rPr>
              <w:t>a sociálneho</w:t>
            </w:r>
            <w:r w:rsidRPr="00B72D0D">
              <w:rPr>
                <w:lang w:val="sk-SK"/>
              </w:rPr>
              <w:t xml:space="preserve"> bývania</w:t>
            </w:r>
            <w:r w:rsidRPr="00B72D0D">
              <w:rPr>
                <w:b/>
                <w:i/>
                <w:lang w:val="sk-SK"/>
              </w:rPr>
              <w:t>, a že prispeje k podpore prechodu od inštitucionálnej ku komunitnej starostlivosti o osoby so zdravotným postihnutím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 xml:space="preserve">zdôrazňuje, že stratégia musí obsahovať osobitnú časť venovanú boju proti </w:t>
            </w:r>
            <w:proofErr w:type="spellStart"/>
            <w:r w:rsidRPr="00B72D0D">
              <w:rPr>
                <w:b/>
                <w:i/>
                <w:lang w:val="sk-SK"/>
              </w:rPr>
              <w:t>bezdomovectvu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, pretože ho považuje za jednu z najvážnejších a najviac viditeľných foriem chudoby a sociálneho vylúčenia; vyzýva Komisiu, aby ďalej rozvíjala európsku platformu na boj proti </w:t>
            </w:r>
            <w:proofErr w:type="spellStart"/>
            <w:r w:rsidRPr="00B72D0D">
              <w:rPr>
                <w:b/>
                <w:i/>
                <w:lang w:val="sk-SK"/>
              </w:rPr>
              <w:t>bezdomovectvu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zvýšením finančných prostriedkov na jej činnosti a riadenie a rozšírením jej troch pracovných oblastí zameraných na monitorovanie, vzájomné učenie a prístup k finančným prostriedkom EÚ; vyžaduje, aby sa osobitná pozornosť venovala skupinám v najzraniteľnejších situáciách, najmä deťom;</w:t>
            </w:r>
          </w:p>
        </w:tc>
      </w:tr>
    </w:tbl>
    <w:p w14:paraId="4B14708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D66A5AD" w14:textId="6A2CE25F" w:rsidR="008930E0" w:rsidRPr="00B72D0D" w:rsidRDefault="00F6022C" w:rsidP="00F6022C">
      <w:r w:rsidRPr="00B72D0D">
        <w:rPr>
          <w:rStyle w:val="HideTWBExt"/>
        </w:rPr>
        <w:t>&lt;/Amend&gt;</w:t>
      </w:r>
    </w:p>
    <w:p w14:paraId="60CF104B" w14:textId="4F3B75D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2B0EA3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5816C33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C4C9A8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1D22E8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B04E2C0" w14:textId="77777777" w:rsidTr="00285BCD">
        <w:trPr>
          <w:jc w:val="center"/>
        </w:trPr>
        <w:tc>
          <w:tcPr>
            <w:tcW w:w="9752" w:type="dxa"/>
            <w:gridSpan w:val="2"/>
          </w:tcPr>
          <w:p w14:paraId="17509F8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B6D706A" w14:textId="77777777" w:rsidTr="00285BCD">
        <w:trPr>
          <w:jc w:val="center"/>
        </w:trPr>
        <w:tc>
          <w:tcPr>
            <w:tcW w:w="4876" w:type="dxa"/>
            <w:hideMark/>
          </w:tcPr>
          <w:p w14:paraId="557B980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183E17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7965FED" w14:textId="77777777" w:rsidTr="00285BCD">
        <w:trPr>
          <w:jc w:val="center"/>
        </w:trPr>
        <w:tc>
          <w:tcPr>
            <w:tcW w:w="4876" w:type="dxa"/>
          </w:tcPr>
          <w:p w14:paraId="707E78B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EE9BA2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8a.</w:t>
            </w:r>
            <w:r w:rsidRPr="00B72D0D">
              <w:rPr>
                <w:b/>
                <w:i/>
                <w:lang w:val="sk-SK"/>
              </w:rPr>
              <w:tab/>
              <w:t>pripomína, že Sociálny fond pre oblasť klímy bude od roku 2026 poskytovať finančnú pomoc členským štátom na podporu zraniteľných domácností prostredníctvom dočasnej priamej podpory príjmu, opatrení a investícií určených na zvýšenie energetickej efektívnosti budov, dekarbonizáciu vykurovania a chladenia budov a integráciu výroby a skladovania energie z obnoviteľných zdrojov do budov; vyzýva členské štáty, aby si vymieňali najlepšie postupy v boji proti energetickej chudobe, ako sú napríklad energetické poukážky a regulácia cien energie; vyzýva členské štáty, aby vo svojich národných sociálno-klimatických plánoch uprednostnili opatrenia na podporu najzraniteľnejších skupín, najmä domácností s jedným alebo viacerými deťmi;</w:t>
            </w:r>
          </w:p>
        </w:tc>
      </w:tr>
    </w:tbl>
    <w:p w14:paraId="4EEADC1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B7CCF92" w14:textId="23095145" w:rsidR="008930E0" w:rsidRPr="00B72D0D" w:rsidRDefault="00F6022C" w:rsidP="00F6022C">
      <w:r w:rsidRPr="00B72D0D">
        <w:rPr>
          <w:rStyle w:val="HideTWBExt"/>
        </w:rPr>
        <w:t>&lt;/Amend&gt;</w:t>
      </w:r>
    </w:p>
    <w:p w14:paraId="795CCDA1" w14:textId="051F8A1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849A09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3BA2612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F75D3B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648A07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C586CD5" w14:textId="77777777" w:rsidTr="00285BCD">
        <w:trPr>
          <w:jc w:val="center"/>
        </w:trPr>
        <w:tc>
          <w:tcPr>
            <w:tcW w:w="9752" w:type="dxa"/>
            <w:gridSpan w:val="2"/>
          </w:tcPr>
          <w:p w14:paraId="6B411F3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311C739" w14:textId="77777777" w:rsidTr="00285BCD">
        <w:trPr>
          <w:jc w:val="center"/>
        </w:trPr>
        <w:tc>
          <w:tcPr>
            <w:tcW w:w="4876" w:type="dxa"/>
            <w:hideMark/>
          </w:tcPr>
          <w:p w14:paraId="2754030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D048FE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CAC7B9A" w14:textId="77777777" w:rsidTr="00285BCD">
        <w:trPr>
          <w:jc w:val="center"/>
        </w:trPr>
        <w:tc>
          <w:tcPr>
            <w:tcW w:w="4876" w:type="dxa"/>
          </w:tcPr>
          <w:p w14:paraId="2C14869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A7B064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8a.</w:t>
            </w:r>
            <w:r w:rsidRPr="00B72D0D">
              <w:rPr>
                <w:b/>
                <w:i/>
                <w:lang w:val="sk-SK"/>
              </w:rPr>
              <w:tab/>
              <w:t xml:space="preserve">vyzýva Komisiu, aby zabezpečila, že jej plán pre cenovo dostupné bývanie bude zodpovedať potrebám bývania </w:t>
            </w:r>
            <w:r w:rsidRPr="00B72D0D">
              <w:rPr>
                <w:b/>
                <w:i/>
                <w:lang w:val="sk-SK"/>
              </w:rPr>
              <w:lastRenderedPageBreak/>
              <w:t>všetkých občanov v krajinách EÚ, s osobitným dôrazom na zraniteľné deti, mladých ľudí a marginalizované komunity, a to prostredníctvom opatrení, ako je reforma pravidiel štátnej pomoci, ktorá umožní väčšie investície členských štátov do verejného a sociálneho bývania, zvýšenie verejného a súkromného financovania neziskového sektora a subjektov sociálneho hospodárstva v oblasti bývania a opatrenia na posilnenie práv nájomníkov a zabezpečenie stability bývania;</w:t>
            </w:r>
          </w:p>
        </w:tc>
      </w:tr>
    </w:tbl>
    <w:p w14:paraId="100EAA6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1E972A0" w14:textId="1DACC528" w:rsidR="008930E0" w:rsidRPr="00B72D0D" w:rsidRDefault="00F6022C" w:rsidP="00F6022C">
      <w:r w:rsidRPr="00B72D0D">
        <w:rPr>
          <w:rStyle w:val="HideTWBExt"/>
        </w:rPr>
        <w:t>&lt;/Amend&gt;</w:t>
      </w:r>
    </w:p>
    <w:p w14:paraId="5A0036D2" w14:textId="25E3A12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54401C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2D06552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6FD11F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5A7A41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74D2D7B" w14:textId="77777777" w:rsidTr="00285BCD">
        <w:trPr>
          <w:jc w:val="center"/>
        </w:trPr>
        <w:tc>
          <w:tcPr>
            <w:tcW w:w="9752" w:type="dxa"/>
            <w:gridSpan w:val="2"/>
          </w:tcPr>
          <w:p w14:paraId="5B4F2BB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07D7977" w14:textId="77777777" w:rsidTr="00285BCD">
        <w:trPr>
          <w:jc w:val="center"/>
        </w:trPr>
        <w:tc>
          <w:tcPr>
            <w:tcW w:w="4876" w:type="dxa"/>
            <w:hideMark/>
          </w:tcPr>
          <w:p w14:paraId="36D66FE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B9078F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750E212" w14:textId="77777777" w:rsidTr="00285BCD">
        <w:trPr>
          <w:jc w:val="center"/>
        </w:trPr>
        <w:tc>
          <w:tcPr>
            <w:tcW w:w="4876" w:type="dxa"/>
          </w:tcPr>
          <w:p w14:paraId="78A9ACF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05E28D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8a.</w:t>
            </w:r>
            <w:r w:rsidRPr="00B72D0D">
              <w:rPr>
                <w:b/>
                <w:i/>
                <w:lang w:val="sk-SK"/>
              </w:rPr>
              <w:tab/>
              <w:t xml:space="preserve">naliehavo vyzýva Komisiu, aby podporovala členské štáty pri vykonávaní a rozširovaní programov na prevenciu </w:t>
            </w:r>
            <w:proofErr w:type="spellStart"/>
            <w:r w:rsidRPr="00B72D0D">
              <w:rPr>
                <w:b/>
                <w:i/>
                <w:lang w:val="sk-SK"/>
              </w:rPr>
              <w:t>bezdomovectva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; vyzýva Komisiu, aby predložila spoľahlivý akčný plán s konkrétnymi cieľmi s cieľom ukončiť </w:t>
            </w:r>
            <w:proofErr w:type="spellStart"/>
            <w:r w:rsidRPr="00B72D0D">
              <w:rPr>
                <w:b/>
                <w:i/>
                <w:lang w:val="sk-SK"/>
              </w:rPr>
              <w:t>bezdomovectvo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v celej EÚ do roku 2030;</w:t>
            </w:r>
          </w:p>
        </w:tc>
      </w:tr>
    </w:tbl>
    <w:p w14:paraId="54FDA7F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CCC8CA7" w14:textId="22210632" w:rsidR="008930E0" w:rsidRPr="00B72D0D" w:rsidRDefault="00F6022C" w:rsidP="00F6022C">
      <w:r w:rsidRPr="00B72D0D">
        <w:rPr>
          <w:rStyle w:val="HideTWBExt"/>
        </w:rPr>
        <w:t>&lt;/Amend&gt;</w:t>
      </w:r>
    </w:p>
    <w:p w14:paraId="58B9135F" w14:textId="34CBCE3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289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F29184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769428F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CF3694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11AF72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4F06CBC" w14:textId="77777777" w:rsidTr="00285BCD">
        <w:trPr>
          <w:jc w:val="center"/>
        </w:trPr>
        <w:tc>
          <w:tcPr>
            <w:tcW w:w="9752" w:type="dxa"/>
            <w:gridSpan w:val="2"/>
          </w:tcPr>
          <w:p w14:paraId="528860A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1264B72" w14:textId="77777777" w:rsidTr="00285BCD">
        <w:trPr>
          <w:jc w:val="center"/>
        </w:trPr>
        <w:tc>
          <w:tcPr>
            <w:tcW w:w="4876" w:type="dxa"/>
            <w:hideMark/>
          </w:tcPr>
          <w:p w14:paraId="26885D7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8773B2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AAD2821" w14:textId="77777777" w:rsidTr="00285BCD">
        <w:trPr>
          <w:jc w:val="center"/>
        </w:trPr>
        <w:tc>
          <w:tcPr>
            <w:tcW w:w="4876" w:type="dxa"/>
          </w:tcPr>
          <w:p w14:paraId="6529384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961740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8a.</w:t>
            </w:r>
            <w:r w:rsidRPr="00B72D0D">
              <w:rPr>
                <w:b/>
                <w:i/>
                <w:lang w:val="sk-SK"/>
              </w:rPr>
              <w:tab/>
              <w:t xml:space="preserve">v stratégii by sa okrem toho mal podporovať prístup k cenovo dostupnému a primeranému nájomnému bývaniu prostredníctvom podpory sociálnych a </w:t>
            </w:r>
            <w:r w:rsidRPr="00B72D0D">
              <w:rPr>
                <w:b/>
                <w:i/>
                <w:lang w:val="sk-SK"/>
              </w:rPr>
              <w:lastRenderedPageBreak/>
              <w:t>družstevných bytových systémov, prípadných horných hraníc nájomného a opatrení na zabránenie vysťahovaniu a špekuláciám na trhu s bývaním;</w:t>
            </w:r>
          </w:p>
        </w:tc>
      </w:tr>
    </w:tbl>
    <w:p w14:paraId="4FE94FE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8F9A450" w14:textId="44AC446A" w:rsidR="008930E0" w:rsidRPr="00B72D0D" w:rsidRDefault="00F6022C" w:rsidP="00F6022C">
      <w:r w:rsidRPr="00B72D0D">
        <w:rPr>
          <w:rStyle w:val="HideTWBExt"/>
        </w:rPr>
        <w:t>&lt;/Amend&gt;</w:t>
      </w:r>
    </w:p>
    <w:p w14:paraId="27633DEB" w14:textId="5DB4789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54B333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50F9A75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494A77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5E86BC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C4E32B3" w14:textId="77777777" w:rsidTr="00285BCD">
        <w:trPr>
          <w:jc w:val="center"/>
        </w:trPr>
        <w:tc>
          <w:tcPr>
            <w:tcW w:w="9752" w:type="dxa"/>
            <w:gridSpan w:val="2"/>
          </w:tcPr>
          <w:p w14:paraId="607C517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87E7543" w14:textId="77777777" w:rsidTr="00285BCD">
        <w:trPr>
          <w:jc w:val="center"/>
        </w:trPr>
        <w:tc>
          <w:tcPr>
            <w:tcW w:w="4876" w:type="dxa"/>
            <w:hideMark/>
          </w:tcPr>
          <w:p w14:paraId="7EFBC92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C60CBF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96364DB" w14:textId="77777777" w:rsidTr="00285BCD">
        <w:trPr>
          <w:jc w:val="center"/>
        </w:trPr>
        <w:tc>
          <w:tcPr>
            <w:tcW w:w="4876" w:type="dxa"/>
          </w:tcPr>
          <w:p w14:paraId="366568B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B6E814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8b.</w:t>
            </w:r>
            <w:r w:rsidRPr="00B72D0D">
              <w:rPr>
                <w:b/>
                <w:i/>
                <w:lang w:val="sk-SK"/>
              </w:rPr>
              <w:tab/>
              <w:t xml:space="preserve">vyzýva Komisiu, aby preskúmala súvislosť medzi stratou zamestnania a </w:t>
            </w:r>
            <w:proofErr w:type="spellStart"/>
            <w:r w:rsidRPr="00B72D0D">
              <w:rPr>
                <w:b/>
                <w:i/>
                <w:lang w:val="sk-SK"/>
              </w:rPr>
              <w:t>bezdomovectvom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 venovala osobitnú pozornosť migrujúcim pracovníkom v neistých situáciách na trhu práce; vyzýva Komisiu a členské štáty, aby prijali opatrenia na predchádzanie </w:t>
            </w:r>
            <w:proofErr w:type="spellStart"/>
            <w:r w:rsidRPr="00B72D0D">
              <w:rPr>
                <w:b/>
                <w:i/>
                <w:lang w:val="sk-SK"/>
              </w:rPr>
              <w:t>bezdomovectvu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vo všeobecnosti, a najmä </w:t>
            </w:r>
            <w:proofErr w:type="spellStart"/>
            <w:r w:rsidRPr="00B72D0D">
              <w:rPr>
                <w:b/>
                <w:i/>
                <w:lang w:val="sk-SK"/>
              </w:rPr>
              <w:t>bezdomovectvu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v dôsledku straty zamestnania a neistých pracovných podmienok; upozorňuje na nedostatok štatistických údajov o neformálnom </w:t>
            </w:r>
            <w:proofErr w:type="spellStart"/>
            <w:r w:rsidRPr="00B72D0D">
              <w:rPr>
                <w:b/>
                <w:i/>
                <w:lang w:val="sk-SK"/>
              </w:rPr>
              <w:t>bezdomovectve</w:t>
            </w:r>
            <w:proofErr w:type="spellEnd"/>
            <w:r w:rsidRPr="00B72D0D">
              <w:rPr>
                <w:b/>
                <w:i/>
                <w:lang w:val="sk-SK"/>
              </w:rPr>
              <w:t>; je obzvlášť znepokojený situáciou detí žijúcich v autách alebo garážach; zdôrazňuje, že je potrebné výrazne zlepšiť údaje o deťoch bez domova a deťoch žijúcich v nevhodnom ubytovaní;</w:t>
            </w:r>
          </w:p>
        </w:tc>
      </w:tr>
    </w:tbl>
    <w:p w14:paraId="4520DF0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23CD726" w14:textId="1918F599" w:rsidR="008930E0" w:rsidRPr="00B72D0D" w:rsidRDefault="00F6022C" w:rsidP="00F6022C">
      <w:r w:rsidRPr="00B72D0D">
        <w:rPr>
          <w:rStyle w:val="HideTWBExt"/>
        </w:rPr>
        <w:t>&lt;/Amend&gt;</w:t>
      </w:r>
    </w:p>
    <w:p w14:paraId="103A6FE3" w14:textId="359353A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CE314E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1EA5E00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C90148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E71654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584D4AC" w14:textId="77777777" w:rsidTr="00285BCD">
        <w:trPr>
          <w:jc w:val="center"/>
        </w:trPr>
        <w:tc>
          <w:tcPr>
            <w:tcW w:w="9752" w:type="dxa"/>
            <w:gridSpan w:val="2"/>
          </w:tcPr>
          <w:p w14:paraId="7F47188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D62CAFE" w14:textId="77777777" w:rsidTr="00285BCD">
        <w:trPr>
          <w:jc w:val="center"/>
        </w:trPr>
        <w:tc>
          <w:tcPr>
            <w:tcW w:w="4876" w:type="dxa"/>
            <w:hideMark/>
          </w:tcPr>
          <w:p w14:paraId="33DFBE6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99828D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E80FD49" w14:textId="77777777" w:rsidTr="00285BCD">
        <w:trPr>
          <w:jc w:val="center"/>
        </w:trPr>
        <w:tc>
          <w:tcPr>
            <w:tcW w:w="4876" w:type="dxa"/>
          </w:tcPr>
          <w:p w14:paraId="62124FC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38B9FD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8b.</w:t>
            </w:r>
            <w:r w:rsidRPr="00B72D0D">
              <w:rPr>
                <w:b/>
                <w:i/>
                <w:lang w:val="sk-SK"/>
              </w:rPr>
              <w:tab/>
              <w:t>zdôrazňuje, že konanie o vysťahovaní sa musí uskutočniť len ako krajné opatrenie; zdôrazňuje, že ak sa vysťahovanie považuje za absolútne nevyhnutné, musí byť sprevádzané poskytnutím primeraného sociálneho bývania a komplexnými opatreniami na presídlenie, aby sa zabezpečilo, že žiaden jednotlivec alebo rodina v dôsledku toho nezostanú bez domova;</w:t>
            </w:r>
          </w:p>
        </w:tc>
      </w:tr>
    </w:tbl>
    <w:p w14:paraId="4581BA4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83EDDDC" w14:textId="1CD31633" w:rsidR="008930E0" w:rsidRPr="00B72D0D" w:rsidRDefault="00F6022C" w:rsidP="00F6022C">
      <w:r w:rsidRPr="00B72D0D">
        <w:rPr>
          <w:rStyle w:val="HideTWBExt"/>
        </w:rPr>
        <w:t>&lt;/Amend&gt;</w:t>
      </w:r>
    </w:p>
    <w:p w14:paraId="3DEDC262" w14:textId="7AD0D36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5470A8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716D027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E03718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526549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D8D84C7" w14:textId="77777777" w:rsidTr="00285BCD">
        <w:trPr>
          <w:jc w:val="center"/>
        </w:trPr>
        <w:tc>
          <w:tcPr>
            <w:tcW w:w="9752" w:type="dxa"/>
            <w:gridSpan w:val="2"/>
          </w:tcPr>
          <w:p w14:paraId="0A878F3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93106F4" w14:textId="77777777" w:rsidTr="00285BCD">
        <w:trPr>
          <w:jc w:val="center"/>
        </w:trPr>
        <w:tc>
          <w:tcPr>
            <w:tcW w:w="4876" w:type="dxa"/>
            <w:hideMark/>
          </w:tcPr>
          <w:p w14:paraId="092B735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2F4175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E93E281" w14:textId="77777777" w:rsidTr="00285BCD">
        <w:trPr>
          <w:jc w:val="center"/>
        </w:trPr>
        <w:tc>
          <w:tcPr>
            <w:tcW w:w="4876" w:type="dxa"/>
          </w:tcPr>
          <w:p w14:paraId="78E4930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3E8A1C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8b.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podporovali projekty obnovy a rozširovania bytových domov, ktoré zahŕňajú energetickú efektívnosť a dizajn zohľadňujúci duševné zdravie, pričom si uvedomuje ich dvojaký potenciál zmierniť nedostatok bývania a vytvoriť kvalifikované pracovné miesta v oblasti stavebníctva, koordinácie starostlivosti a komunitných služieb;</w:t>
            </w:r>
          </w:p>
        </w:tc>
      </w:tr>
    </w:tbl>
    <w:p w14:paraId="4A654F2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0681D6F" w14:textId="2B9A27F1" w:rsidR="008930E0" w:rsidRPr="00B72D0D" w:rsidRDefault="00F6022C" w:rsidP="00F6022C">
      <w:r w:rsidRPr="00B72D0D">
        <w:rPr>
          <w:rStyle w:val="HideTWBExt"/>
        </w:rPr>
        <w:t>&lt;/Amend&gt;</w:t>
      </w:r>
    </w:p>
    <w:p w14:paraId="6B19DF70" w14:textId="2FA4D21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A9DC7E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20B628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9CECA6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D38903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8C7CF90" w14:textId="77777777" w:rsidTr="00285BCD">
        <w:trPr>
          <w:jc w:val="center"/>
        </w:trPr>
        <w:tc>
          <w:tcPr>
            <w:tcW w:w="9752" w:type="dxa"/>
            <w:gridSpan w:val="2"/>
          </w:tcPr>
          <w:p w14:paraId="0E02496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944AB44" w14:textId="77777777" w:rsidTr="00285BCD">
        <w:trPr>
          <w:jc w:val="center"/>
        </w:trPr>
        <w:tc>
          <w:tcPr>
            <w:tcW w:w="4876" w:type="dxa"/>
            <w:hideMark/>
          </w:tcPr>
          <w:p w14:paraId="74728F8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9F9A53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6C2AF4C" w14:textId="77777777" w:rsidTr="00285BCD">
        <w:trPr>
          <w:jc w:val="center"/>
        </w:trPr>
        <w:tc>
          <w:tcPr>
            <w:tcW w:w="4876" w:type="dxa"/>
          </w:tcPr>
          <w:p w14:paraId="4A6B199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9C146B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8c.</w:t>
            </w:r>
            <w:r w:rsidRPr="00B72D0D">
              <w:rPr>
                <w:b/>
                <w:i/>
                <w:lang w:val="sk-SK"/>
              </w:rPr>
              <w:tab/>
              <w:t xml:space="preserve">zdôrazňuje, že je potrebné prijať </w:t>
            </w:r>
            <w:r w:rsidRPr="00B72D0D">
              <w:rPr>
                <w:b/>
                <w:i/>
                <w:lang w:val="sk-SK"/>
              </w:rPr>
              <w:lastRenderedPageBreak/>
              <w:t>opatrenia na odstránenie administratívnych prekážok, ktoré bránia jednotlivcom bez registrovanej adresy vrátane Rómov v prístupe k základným službám a sociálnej ochrane, pretože tieto prekážky udržiavajú a prehlbujú chudobu a vylúčenie; zdôrazňuje najmä to, že prístup k základným službám a sociálnym dávkam by mohol byť viazaný na individuálne národné identifikačné číslo, a nie na registrovanú adresu;</w:t>
            </w:r>
          </w:p>
        </w:tc>
      </w:tr>
    </w:tbl>
    <w:p w14:paraId="05CBE82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A3BB6FC" w14:textId="7A94F494" w:rsidR="008930E0" w:rsidRPr="00B72D0D" w:rsidRDefault="00F6022C" w:rsidP="00F6022C">
      <w:r w:rsidRPr="00B72D0D">
        <w:rPr>
          <w:rStyle w:val="HideTWBExt"/>
        </w:rPr>
        <w:t>&lt;/Amend&gt;</w:t>
      </w:r>
    </w:p>
    <w:p w14:paraId="5C90289F" w14:textId="7D53859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17335A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5BDF067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608BEA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887E7C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173EF7B" w14:textId="77777777" w:rsidTr="00285BCD">
        <w:trPr>
          <w:jc w:val="center"/>
        </w:trPr>
        <w:tc>
          <w:tcPr>
            <w:tcW w:w="9752" w:type="dxa"/>
            <w:gridSpan w:val="2"/>
          </w:tcPr>
          <w:p w14:paraId="40D4DEC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DA05014" w14:textId="77777777" w:rsidTr="00285BCD">
        <w:trPr>
          <w:jc w:val="center"/>
        </w:trPr>
        <w:tc>
          <w:tcPr>
            <w:tcW w:w="4876" w:type="dxa"/>
            <w:hideMark/>
          </w:tcPr>
          <w:p w14:paraId="17B7247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7FDC5F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CB3F1ED" w14:textId="77777777" w:rsidTr="00285BCD">
        <w:trPr>
          <w:jc w:val="center"/>
        </w:trPr>
        <w:tc>
          <w:tcPr>
            <w:tcW w:w="4876" w:type="dxa"/>
          </w:tcPr>
          <w:p w14:paraId="5A2CBD5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168CE0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8c.</w:t>
            </w:r>
            <w:r w:rsidRPr="00B72D0D">
              <w:rPr>
                <w:b/>
                <w:i/>
                <w:lang w:val="sk-SK"/>
              </w:rPr>
              <w:tab/>
              <w:t>vyzýva členské štáty, aby chránili osoby, ktoré čelia finančným ťažkostiam v dôsledku liečby chorôb, vrátane prístupu k pracovnému voľnu zo zdravotných dôvodov, invalidným dôchodkom a nárokom na dovolenku zo zdravotných dôvodov;</w:t>
            </w:r>
          </w:p>
        </w:tc>
      </w:tr>
    </w:tbl>
    <w:p w14:paraId="0E54EAB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5A4225A" w14:textId="6ABD36BF" w:rsidR="008930E0" w:rsidRPr="00B72D0D" w:rsidRDefault="00F6022C" w:rsidP="00F6022C">
      <w:r w:rsidRPr="00B72D0D">
        <w:rPr>
          <w:rStyle w:val="HideTWBExt"/>
        </w:rPr>
        <w:t>&lt;/Amend&gt;</w:t>
      </w:r>
    </w:p>
    <w:p w14:paraId="2988E444" w14:textId="15616B4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3A9C51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22F9F82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AB1442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D91A76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6B6337F" w14:textId="77777777" w:rsidTr="00285BCD">
        <w:trPr>
          <w:jc w:val="center"/>
        </w:trPr>
        <w:tc>
          <w:tcPr>
            <w:tcW w:w="9752" w:type="dxa"/>
            <w:gridSpan w:val="2"/>
          </w:tcPr>
          <w:p w14:paraId="47CEE1B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796CE94" w14:textId="77777777" w:rsidTr="00285BCD">
        <w:trPr>
          <w:jc w:val="center"/>
        </w:trPr>
        <w:tc>
          <w:tcPr>
            <w:tcW w:w="4876" w:type="dxa"/>
            <w:hideMark/>
          </w:tcPr>
          <w:p w14:paraId="76E27F4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A3AA9F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D049E92" w14:textId="77777777" w:rsidTr="00285BCD">
        <w:trPr>
          <w:jc w:val="center"/>
        </w:trPr>
        <w:tc>
          <w:tcPr>
            <w:tcW w:w="4876" w:type="dxa"/>
          </w:tcPr>
          <w:p w14:paraId="1F7FF4E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AE34CC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8d.</w:t>
            </w:r>
            <w:r w:rsidRPr="00B72D0D">
              <w:rPr>
                <w:b/>
                <w:i/>
                <w:lang w:val="sk-SK"/>
              </w:rPr>
              <w:tab/>
              <w:t xml:space="preserve">vyjadruje poľutovanie nad tým, že cieľ strategického rámca pre Rómov na roky 2021 – 2030, ktorým je zníženie rozdielu v chudobe medzi rómskymi komunitami a bežným obyvateľstvom aspoň o polovicu, sa ešte zďaleka </w:t>
            </w:r>
            <w:r w:rsidRPr="00B72D0D">
              <w:rPr>
                <w:b/>
                <w:i/>
                <w:lang w:val="sk-SK"/>
              </w:rPr>
              <w:lastRenderedPageBreak/>
              <w:t>nedosiahol; zdôrazňuje, že stratégia EÚ v oblasti boja proti chudobe by mala mať spoločný cieľ, a to podporovať základné práva, znižovať nerovnosť a riešiť štrukturálnu diskrimináciu so strategickým rámcom EÚ pre Rómov a Európskou zárukou pre deti; zdôrazňuje, že je dôležité zabezpečiť, aby sa tieto iniciatívy realizovali v súčinnosti, najmä pri riešení chudoby detí a prelomení cyklu medzigeneračného znevýhodnenia rómskych rodín;</w:t>
            </w:r>
          </w:p>
        </w:tc>
      </w:tr>
    </w:tbl>
    <w:p w14:paraId="454416B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89ADAC4" w14:textId="60273AFF" w:rsidR="008930E0" w:rsidRPr="00B72D0D" w:rsidRDefault="00F6022C" w:rsidP="00F6022C">
      <w:r w:rsidRPr="00B72D0D">
        <w:rPr>
          <w:rStyle w:val="HideTWBExt"/>
        </w:rPr>
        <w:t>&lt;/Amend&gt;</w:t>
      </w:r>
    </w:p>
    <w:p w14:paraId="4B916A4B" w14:textId="579DAD4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4A7A34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4E2FA11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4433E4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2B9049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e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A3861B8" w14:textId="77777777" w:rsidTr="00285BCD">
        <w:trPr>
          <w:jc w:val="center"/>
        </w:trPr>
        <w:tc>
          <w:tcPr>
            <w:tcW w:w="9752" w:type="dxa"/>
            <w:gridSpan w:val="2"/>
          </w:tcPr>
          <w:p w14:paraId="3EF28DD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BEEBFB6" w14:textId="77777777" w:rsidTr="00285BCD">
        <w:trPr>
          <w:jc w:val="center"/>
        </w:trPr>
        <w:tc>
          <w:tcPr>
            <w:tcW w:w="4876" w:type="dxa"/>
            <w:hideMark/>
          </w:tcPr>
          <w:p w14:paraId="6009D04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387CDC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263AB5B" w14:textId="77777777" w:rsidTr="00285BCD">
        <w:trPr>
          <w:jc w:val="center"/>
        </w:trPr>
        <w:tc>
          <w:tcPr>
            <w:tcW w:w="4876" w:type="dxa"/>
          </w:tcPr>
          <w:p w14:paraId="513D706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D0CE2C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8e.</w:t>
            </w:r>
            <w:r w:rsidRPr="00B72D0D">
              <w:rPr>
                <w:b/>
                <w:i/>
                <w:lang w:val="sk-SK"/>
              </w:rPr>
              <w:tab/>
              <w:t xml:space="preserve">zdôrazňuje, že ľudia žijúci v chudobe naďalej čelia mnohým prekážkam v prístupe k verejným službám; vyzýva Európsku komisiu, aby prekročila prístup dobrovoľného európskeho rámca pre kvalitu sociálnych služieb a navrhla spoločný rámec na meranie a porovnávanie kvality, dostupnosti, </w:t>
            </w:r>
            <w:proofErr w:type="spellStart"/>
            <w:r w:rsidRPr="00B72D0D">
              <w:rPr>
                <w:b/>
                <w:i/>
                <w:lang w:val="sk-SK"/>
              </w:rPr>
              <w:t>inkluzívnosti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 pokrytia sociálnych služieb v Európskej únii, najmä ich schopnosti poskytovať služby ľuďom žijúcim v chudobe; ďalej vyzýva členské štáty, aby zlepšili odbornú prípravu pracovníkov verejných služieb s cieľom zvýšiť ich informovanosť o situácii ľudí žijúcich v chudobe a posilniť ich schopnosť pomáhať im prostredníctvom podporných služieb, ako aj rozvíjať prístup k opravným prostriedkom v prípade, že je osobe odmietnutý prístup k sociálnym službám; zdôrazňuje, že všetky verejné služby by mali uplatňovať zásadu odporúčaní, aby mohli nasmerovať ľudí na vhodné služby alebo zdroje, ak miesto prvého kontaktu </w:t>
            </w:r>
            <w:r w:rsidRPr="00B72D0D">
              <w:rPr>
                <w:b/>
                <w:i/>
                <w:lang w:val="sk-SK"/>
              </w:rPr>
              <w:lastRenderedPageBreak/>
              <w:t>nemôže priamo uspokojiť ich potreby, a aby sa zabezpečilo, že ľudia dostanú potrebnú podporu;</w:t>
            </w:r>
          </w:p>
        </w:tc>
      </w:tr>
    </w:tbl>
    <w:p w14:paraId="34B1801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41D7427" w14:textId="188C2836" w:rsidR="008930E0" w:rsidRPr="00B72D0D" w:rsidRDefault="00F6022C" w:rsidP="00F6022C">
      <w:r w:rsidRPr="00B72D0D">
        <w:rPr>
          <w:rStyle w:val="HideTWBExt"/>
        </w:rPr>
        <w:t>&lt;/Amend&gt;</w:t>
      </w:r>
    </w:p>
    <w:p w14:paraId="18451AD2" w14:textId="429122F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E229CA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00E01BD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097EB6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F2EBD6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8 f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23743F9" w14:textId="77777777" w:rsidTr="00285BCD">
        <w:trPr>
          <w:jc w:val="center"/>
        </w:trPr>
        <w:tc>
          <w:tcPr>
            <w:tcW w:w="9752" w:type="dxa"/>
            <w:gridSpan w:val="2"/>
          </w:tcPr>
          <w:p w14:paraId="4F2464A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66AE0C4" w14:textId="77777777" w:rsidTr="00285BCD">
        <w:trPr>
          <w:jc w:val="center"/>
        </w:trPr>
        <w:tc>
          <w:tcPr>
            <w:tcW w:w="4876" w:type="dxa"/>
            <w:hideMark/>
          </w:tcPr>
          <w:p w14:paraId="5D377C5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4AA5AD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FFD3889" w14:textId="77777777" w:rsidTr="00285BCD">
        <w:trPr>
          <w:jc w:val="center"/>
        </w:trPr>
        <w:tc>
          <w:tcPr>
            <w:tcW w:w="4876" w:type="dxa"/>
          </w:tcPr>
          <w:p w14:paraId="4D3D74B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9B2EB6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8f.</w:t>
            </w:r>
            <w:r w:rsidRPr="00B72D0D">
              <w:rPr>
                <w:b/>
                <w:i/>
                <w:lang w:val="sk-SK"/>
              </w:rPr>
              <w:tab/>
              <w:t>zdôrazňuje, že je potrebné dosiahnuť rovnováhu medzi procesom digitalizácie verejných služieb a verejnej správy a potrebami zraniteľných skupín, ktoré nemajú digitálne technológie, materiálnu infraštruktúru a pripojenie alebo zručnosti na prístup k týmto službám online; vyzýva členské štáty, aby zachovali možnosť osobnej podpory s cieľom zabezpečiť rovnaký prístup k verejným službám a zabrániť prehlbovaniu digitálnej priepasti; zdôrazňuje, že digitálna odborná príprava v oblasti digitálnej gramotnosti a základných digitálnych zručností by mala každému, vrátane ľudí žijúcich v chudobe, umožniť, aby si boli istí pri prechode na digitálne technológie;</w:t>
            </w:r>
          </w:p>
        </w:tc>
      </w:tr>
    </w:tbl>
    <w:p w14:paraId="606EDE7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8475017" w14:textId="1859A7CB" w:rsidR="008930E0" w:rsidRPr="00B72D0D" w:rsidRDefault="00F6022C" w:rsidP="00F6022C">
      <w:r w:rsidRPr="00B72D0D">
        <w:rPr>
          <w:rStyle w:val="HideTWBExt"/>
        </w:rPr>
        <w:t>&lt;/Amend&gt;</w:t>
      </w:r>
    </w:p>
    <w:p w14:paraId="5E6C1573" w14:textId="27C5F41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37FB4A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0542E07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1A8D3C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4D1176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7BB0186" w14:textId="77777777" w:rsidTr="00285BCD">
        <w:trPr>
          <w:jc w:val="center"/>
        </w:trPr>
        <w:tc>
          <w:tcPr>
            <w:tcW w:w="9752" w:type="dxa"/>
            <w:gridSpan w:val="2"/>
          </w:tcPr>
          <w:p w14:paraId="147C184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98455BC" w14:textId="77777777" w:rsidTr="00285BCD">
        <w:trPr>
          <w:jc w:val="center"/>
        </w:trPr>
        <w:tc>
          <w:tcPr>
            <w:tcW w:w="4876" w:type="dxa"/>
            <w:hideMark/>
          </w:tcPr>
          <w:p w14:paraId="5C366D4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F0C64D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DE518AD" w14:textId="77777777" w:rsidTr="00285BCD">
        <w:trPr>
          <w:jc w:val="center"/>
        </w:trPr>
        <w:tc>
          <w:tcPr>
            <w:tcW w:w="4876" w:type="dxa"/>
            <w:hideMark/>
          </w:tcPr>
          <w:p w14:paraId="34D9BC6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9.</w:t>
            </w:r>
            <w:r w:rsidRPr="00B72D0D">
              <w:rPr>
                <w:b/>
                <w:i/>
                <w:lang w:val="sk-SK"/>
              </w:rPr>
              <w:tab/>
              <w:t xml:space="preserve">vyzýva Komisiu a členské štáty, aby prijali účinné opatrenia zamerané na </w:t>
            </w:r>
            <w:r w:rsidRPr="00B72D0D">
              <w:rPr>
                <w:b/>
                <w:i/>
                <w:lang w:val="sk-SK"/>
              </w:rPr>
              <w:lastRenderedPageBreak/>
              <w:t>vykonávanie zásady rovnakej odmeny za rovnakú prácu, boj proti nerovnostiam a diskriminácii na pracovisku, a to najmä tým, ktoré sa týkajú žien;</w:t>
            </w:r>
          </w:p>
        </w:tc>
        <w:tc>
          <w:tcPr>
            <w:tcW w:w="4876" w:type="dxa"/>
            <w:hideMark/>
          </w:tcPr>
          <w:p w14:paraId="201E851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lastRenderedPageBreak/>
              <w:t>vypúšťa sa</w:t>
            </w:r>
          </w:p>
        </w:tc>
      </w:tr>
    </w:tbl>
    <w:p w14:paraId="68F083B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166EF21" w14:textId="6DF98EF1" w:rsidR="008930E0" w:rsidRPr="00B72D0D" w:rsidRDefault="00F6022C" w:rsidP="00F6022C">
      <w:r w:rsidRPr="00B72D0D">
        <w:rPr>
          <w:rStyle w:val="HideTWBExt"/>
        </w:rPr>
        <w:t>&lt;/Amend&gt;</w:t>
      </w:r>
    </w:p>
    <w:p w14:paraId="632C6E3C" w14:textId="7438553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299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A8DCE1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rPr>
          <w:rStyle w:val="HideTWBExt"/>
        </w:rPr>
        <w:t>&lt;/Members&gt;</w:t>
      </w:r>
    </w:p>
    <w:p w14:paraId="6D27F71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13FD43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8BC791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E1D0462" w14:textId="77777777" w:rsidTr="00285BCD">
        <w:trPr>
          <w:jc w:val="center"/>
        </w:trPr>
        <w:tc>
          <w:tcPr>
            <w:tcW w:w="9752" w:type="dxa"/>
            <w:gridSpan w:val="2"/>
          </w:tcPr>
          <w:p w14:paraId="717DB1D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0DB2FCB" w14:textId="77777777" w:rsidTr="00285BCD">
        <w:trPr>
          <w:jc w:val="center"/>
        </w:trPr>
        <w:tc>
          <w:tcPr>
            <w:tcW w:w="4876" w:type="dxa"/>
            <w:hideMark/>
          </w:tcPr>
          <w:p w14:paraId="3A3E1E1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C15F16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40710D8" w14:textId="77777777" w:rsidTr="00285BCD">
        <w:trPr>
          <w:jc w:val="center"/>
        </w:trPr>
        <w:tc>
          <w:tcPr>
            <w:tcW w:w="4876" w:type="dxa"/>
            <w:hideMark/>
          </w:tcPr>
          <w:p w14:paraId="23C5794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9.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prijali účinné opatrenia zamerané na vykonávanie zásady rovnakej odmeny za rovnakú prácu, boj proti nerovnostiam a diskriminácii na pracovisku, a to najmä tým, ktoré sa týkajú žien;</w:t>
            </w:r>
          </w:p>
        </w:tc>
        <w:tc>
          <w:tcPr>
            <w:tcW w:w="4876" w:type="dxa"/>
            <w:hideMark/>
          </w:tcPr>
          <w:p w14:paraId="69C98BD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vypúšťa sa</w:t>
            </w:r>
          </w:p>
        </w:tc>
      </w:tr>
    </w:tbl>
    <w:p w14:paraId="4E1E28D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C178D72" w14:textId="76111851" w:rsidR="008930E0" w:rsidRPr="00B72D0D" w:rsidRDefault="00F6022C" w:rsidP="00F6022C">
      <w:r w:rsidRPr="00B72D0D">
        <w:rPr>
          <w:rStyle w:val="HideTWBExt"/>
        </w:rPr>
        <w:t>&lt;/Amend&gt;</w:t>
      </w:r>
    </w:p>
    <w:p w14:paraId="0CFF0834" w14:textId="6BA4DFE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EEA681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1A812D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7E7D62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40FE01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29DC506" w14:textId="77777777" w:rsidTr="00285BCD">
        <w:trPr>
          <w:jc w:val="center"/>
        </w:trPr>
        <w:tc>
          <w:tcPr>
            <w:tcW w:w="9752" w:type="dxa"/>
            <w:gridSpan w:val="2"/>
          </w:tcPr>
          <w:p w14:paraId="20150CE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573BB4C" w14:textId="77777777" w:rsidTr="00285BCD">
        <w:trPr>
          <w:jc w:val="center"/>
        </w:trPr>
        <w:tc>
          <w:tcPr>
            <w:tcW w:w="4876" w:type="dxa"/>
            <w:hideMark/>
          </w:tcPr>
          <w:p w14:paraId="599C6AB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0B6F22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5FC478A" w14:textId="77777777" w:rsidTr="00285BCD">
        <w:trPr>
          <w:jc w:val="center"/>
        </w:trPr>
        <w:tc>
          <w:tcPr>
            <w:tcW w:w="4876" w:type="dxa"/>
            <w:hideMark/>
          </w:tcPr>
          <w:p w14:paraId="23E52E4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účinné opatrenia zamerané na vykonávanie zásady rovnakej odmeny za rovnakú prácu, boj proti nerovnostiam a diskriminácii na pracovisku, a to najmä </w:t>
            </w:r>
            <w:r w:rsidRPr="00B72D0D">
              <w:rPr>
                <w:b/>
                <w:i/>
                <w:lang w:val="sk-SK"/>
              </w:rPr>
              <w:t>tým, ktoré sa týkajú žien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2A2C065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účinné opatrenia zamerané na vykonávanie zásady rovnakej odmeny za rovnakú prácu, boj proti nerovnostiam a diskriminácii na pracovisku, a to najmä </w:t>
            </w:r>
            <w:r w:rsidRPr="00B72D0D">
              <w:rPr>
                <w:b/>
                <w:i/>
                <w:lang w:val="sk-SK"/>
              </w:rPr>
              <w:t>na základe pohlavia, rasového alebo etnického pôvodu, zdravotného postihnutia, veku, sociálno-ekonomického pôvodu, sexuálnej orientácie, rodovej identity alebo štatútu prisťahovalca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>v tejto súvislosti vyzýva členské štáty, aby urýchlene vykonali smernicu (EÚ) 2023/970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b/>
                <w:i/>
                <w:lang w:val="sk-SK"/>
              </w:rPr>
              <w:t xml:space="preserve">; zdôrazňuje význam informačných kampaní a školení o </w:t>
            </w:r>
            <w:r w:rsidRPr="00B72D0D">
              <w:rPr>
                <w:b/>
                <w:i/>
                <w:lang w:val="sk-SK"/>
              </w:rPr>
              <w:lastRenderedPageBreak/>
              <w:t>vedomých a nevedomých predsudkoch s cieľom predchádzať takýmto nerovnostiam a diskriminácii;</w:t>
            </w:r>
          </w:p>
        </w:tc>
      </w:tr>
      <w:tr w:rsidR="00120573" w:rsidRPr="00B72D0D" w14:paraId="17EAD53A" w14:textId="77777777" w:rsidTr="00285BCD">
        <w:trPr>
          <w:jc w:val="center"/>
        </w:trPr>
        <w:tc>
          <w:tcPr>
            <w:tcW w:w="4876" w:type="dxa"/>
          </w:tcPr>
          <w:p w14:paraId="6A5176B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2440E7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085D4BE6" w14:textId="77777777" w:rsidTr="00285BCD">
        <w:trPr>
          <w:jc w:val="center"/>
        </w:trPr>
        <w:tc>
          <w:tcPr>
            <w:tcW w:w="4876" w:type="dxa"/>
          </w:tcPr>
          <w:p w14:paraId="2702D32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26C85F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Smernica Európskeho parlamentu a Rady (EÚ) 2023/970 z 10. mája 2023, ktorou sa posilňuje uplatňovanie zásady rovnakej odmeny pre mužov a ženy za rovnakú prácu alebo prácu rovnakej hodnoty prostredníctvom transparentnosti odmeňovania a mechanizmov presadzovania (Ú. v. EÚ L 132, 17.5.2023, s. 21 – 44).</w:t>
            </w:r>
          </w:p>
        </w:tc>
      </w:tr>
    </w:tbl>
    <w:p w14:paraId="7E357C3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3791107" w14:textId="64EC0726" w:rsidR="008930E0" w:rsidRPr="00B72D0D" w:rsidRDefault="00F6022C" w:rsidP="00F6022C">
      <w:r w:rsidRPr="00B72D0D">
        <w:rPr>
          <w:rStyle w:val="HideTWBExt"/>
        </w:rPr>
        <w:t>&lt;/Amend&gt;</w:t>
      </w:r>
    </w:p>
    <w:p w14:paraId="1202C408" w14:textId="23C0E67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F2711F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68EA01C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4524A1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3F038C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FCE1436" w14:textId="77777777" w:rsidTr="00285BCD">
        <w:trPr>
          <w:jc w:val="center"/>
        </w:trPr>
        <w:tc>
          <w:tcPr>
            <w:tcW w:w="9752" w:type="dxa"/>
            <w:gridSpan w:val="2"/>
          </w:tcPr>
          <w:p w14:paraId="01C00D6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8C4FAFF" w14:textId="77777777" w:rsidTr="00285BCD">
        <w:trPr>
          <w:jc w:val="center"/>
        </w:trPr>
        <w:tc>
          <w:tcPr>
            <w:tcW w:w="4876" w:type="dxa"/>
            <w:hideMark/>
          </w:tcPr>
          <w:p w14:paraId="5FEA2A8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56E051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B877C43" w14:textId="77777777" w:rsidTr="00285BCD">
        <w:trPr>
          <w:jc w:val="center"/>
        </w:trPr>
        <w:tc>
          <w:tcPr>
            <w:tcW w:w="4876" w:type="dxa"/>
            <w:hideMark/>
          </w:tcPr>
          <w:p w14:paraId="17DDEDB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</w:t>
            </w:r>
            <w:r w:rsidRPr="00B72D0D">
              <w:rPr>
                <w:b/>
                <w:i/>
                <w:lang w:val="sk-SK"/>
              </w:rPr>
              <w:t>účinné opatrenia zamerané na vykonávanie zásady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rovnakej odmeny</w:t>
            </w:r>
            <w:r w:rsidRPr="00B72D0D">
              <w:rPr>
                <w:lang w:val="sk-SK"/>
              </w:rPr>
              <w:t xml:space="preserve"> za rovnakú prácu, boj proti nerovnostiam a diskriminácii na pracovisku, a to najmä tým, ktoré sa týkajú žien;</w:t>
            </w:r>
          </w:p>
        </w:tc>
        <w:tc>
          <w:tcPr>
            <w:tcW w:w="4876" w:type="dxa"/>
            <w:hideMark/>
          </w:tcPr>
          <w:p w14:paraId="37F5609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</w:t>
            </w:r>
            <w:r w:rsidRPr="00B72D0D">
              <w:rPr>
                <w:b/>
                <w:i/>
                <w:lang w:val="sk-SK"/>
              </w:rPr>
              <w:t>politiky, ktoré zabezpečia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rovnakú odmenu</w:t>
            </w:r>
            <w:r w:rsidRPr="00B72D0D">
              <w:rPr>
                <w:lang w:val="sk-SK"/>
              </w:rPr>
              <w:t xml:space="preserve"> za rovnakú prácu, </w:t>
            </w:r>
            <w:r w:rsidRPr="00B72D0D">
              <w:rPr>
                <w:b/>
                <w:i/>
                <w:lang w:val="sk-SK"/>
              </w:rPr>
              <w:t>spolu s opatreniami na podporu rozvoja zručností, flexibility trhu práce a</w:t>
            </w:r>
            <w:r w:rsidRPr="00B72D0D">
              <w:rPr>
                <w:lang w:val="sk-SK"/>
              </w:rPr>
              <w:t xml:space="preserve"> boj proti nerovnostiam a diskriminácii na pracovisku, a to najmä tým, ktoré sa týkajú žien;</w:t>
            </w:r>
          </w:p>
        </w:tc>
      </w:tr>
    </w:tbl>
    <w:p w14:paraId="77B6F66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16FC76D" w14:textId="41177BA6" w:rsidR="008930E0" w:rsidRPr="00B72D0D" w:rsidRDefault="00F6022C" w:rsidP="00F6022C">
      <w:r w:rsidRPr="00B72D0D">
        <w:rPr>
          <w:rStyle w:val="HideTWBExt"/>
        </w:rPr>
        <w:t>&lt;/Amend&gt;</w:t>
      </w:r>
    </w:p>
    <w:p w14:paraId="6345789C" w14:textId="182CDBD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B30D1D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1AEEDE6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8D7D3C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AE4BE3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3E50268" w14:textId="77777777" w:rsidTr="00285BCD">
        <w:trPr>
          <w:jc w:val="center"/>
        </w:trPr>
        <w:tc>
          <w:tcPr>
            <w:tcW w:w="9752" w:type="dxa"/>
            <w:gridSpan w:val="2"/>
          </w:tcPr>
          <w:p w14:paraId="6461B83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905ACFD" w14:textId="77777777" w:rsidTr="00285BCD">
        <w:trPr>
          <w:jc w:val="center"/>
        </w:trPr>
        <w:tc>
          <w:tcPr>
            <w:tcW w:w="4876" w:type="dxa"/>
            <w:hideMark/>
          </w:tcPr>
          <w:p w14:paraId="5399FCE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58777A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C3D3A35" w14:textId="77777777" w:rsidTr="00285BCD">
        <w:trPr>
          <w:jc w:val="center"/>
        </w:trPr>
        <w:tc>
          <w:tcPr>
            <w:tcW w:w="4876" w:type="dxa"/>
            <w:hideMark/>
          </w:tcPr>
          <w:p w14:paraId="79CA3AA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účinné opatrenia zamerané na vykonávanie zásady rovnakej odmeny za rovnakú prácu, boj proti nerovnostiam a diskriminácii na pracovisku, a to najmä tým, ktoré </w:t>
            </w:r>
            <w:r w:rsidRPr="00B72D0D">
              <w:rPr>
                <w:b/>
                <w:i/>
                <w:lang w:val="sk-SK"/>
              </w:rPr>
              <w:t>sa týkajú žien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E39033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účinné opatrenia zamerané na vykonávanie zásady rovnakej odmeny za rovnakú prácu, boj proti nerovnostiam a diskriminácii na pracovisku, a to najmä </w:t>
            </w:r>
            <w:r w:rsidRPr="00B72D0D">
              <w:rPr>
                <w:b/>
                <w:i/>
                <w:lang w:val="sk-SK"/>
              </w:rPr>
              <w:t>na základe pohlavia, rasového alebo etnického pôvodu, zdravotného postihnutia, veku, sociálno-ekonomického pôvodu, sexuálnej orientácie, rodovej identity alebo štatútu prisťahovalca</w:t>
            </w:r>
            <w:r w:rsidRPr="00B72D0D">
              <w:rPr>
                <w:lang w:val="sk-SK"/>
              </w:rPr>
              <w:t>;</w:t>
            </w:r>
          </w:p>
        </w:tc>
      </w:tr>
    </w:tbl>
    <w:p w14:paraId="63EEEC4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DE2E18F" w14:textId="5FEC3923" w:rsidR="008930E0" w:rsidRPr="00B72D0D" w:rsidRDefault="00F6022C" w:rsidP="00F6022C">
      <w:r w:rsidRPr="00B72D0D">
        <w:rPr>
          <w:rStyle w:val="HideTWBExt"/>
        </w:rPr>
        <w:t>&lt;/Amend&gt;</w:t>
      </w:r>
    </w:p>
    <w:p w14:paraId="028663D0" w14:textId="12B9160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8AFE13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0E5F5C0A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7B5AB56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1EF604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74E694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40F2C85" w14:textId="77777777" w:rsidTr="00285BCD">
        <w:trPr>
          <w:jc w:val="center"/>
        </w:trPr>
        <w:tc>
          <w:tcPr>
            <w:tcW w:w="9752" w:type="dxa"/>
            <w:gridSpan w:val="2"/>
          </w:tcPr>
          <w:p w14:paraId="5629939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9B829C9" w14:textId="77777777" w:rsidTr="00285BCD">
        <w:trPr>
          <w:jc w:val="center"/>
        </w:trPr>
        <w:tc>
          <w:tcPr>
            <w:tcW w:w="4876" w:type="dxa"/>
            <w:hideMark/>
          </w:tcPr>
          <w:p w14:paraId="252BB40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8A7000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83BBD27" w14:textId="77777777" w:rsidTr="00285BCD">
        <w:trPr>
          <w:jc w:val="center"/>
        </w:trPr>
        <w:tc>
          <w:tcPr>
            <w:tcW w:w="4876" w:type="dxa"/>
            <w:hideMark/>
          </w:tcPr>
          <w:p w14:paraId="0927F4C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>vyzýva Komisiu a členské štáty, aby prijali účinné opatrenia zamerané na vykonávanie zásady rovnakej odmeny za rovnakú prácu, boj proti nerovnostiam a diskriminácii na pracovisku, a to najmä tým, ktoré sa týkajú žien;</w:t>
            </w:r>
          </w:p>
        </w:tc>
        <w:tc>
          <w:tcPr>
            <w:tcW w:w="4876" w:type="dxa"/>
            <w:hideMark/>
          </w:tcPr>
          <w:p w14:paraId="5CE6AB0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účinné opatrenia zamerané na vykonávanie zásady rovnakej odmeny za rovnakú prácu </w:t>
            </w:r>
            <w:r w:rsidRPr="00B72D0D">
              <w:rPr>
                <w:b/>
                <w:i/>
                <w:lang w:val="sk-SK"/>
              </w:rPr>
              <w:t>alebo prácu rovnakej hodnoty</w:t>
            </w:r>
            <w:r w:rsidRPr="00B72D0D">
              <w:rPr>
                <w:lang w:val="sk-SK"/>
              </w:rPr>
              <w:t xml:space="preserve">, boj proti nerovnostiam a diskriminácii na pracovisku, a to najmä tým, ktoré sa týkajú žien </w:t>
            </w:r>
            <w:r w:rsidRPr="00B72D0D">
              <w:rPr>
                <w:b/>
                <w:i/>
                <w:lang w:val="sk-SK"/>
              </w:rPr>
              <w:t>a iných skupín v zraniteľnej situácii</w:t>
            </w:r>
            <w:r w:rsidRPr="00B72D0D">
              <w:rPr>
                <w:lang w:val="sk-SK"/>
              </w:rPr>
              <w:t>;</w:t>
            </w:r>
          </w:p>
        </w:tc>
      </w:tr>
    </w:tbl>
    <w:p w14:paraId="46D44EF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B16A2E8" w14:textId="59E56238" w:rsidR="008930E0" w:rsidRPr="00B72D0D" w:rsidRDefault="00F6022C" w:rsidP="00F6022C">
      <w:r w:rsidRPr="00B72D0D">
        <w:rPr>
          <w:rStyle w:val="HideTWBExt"/>
        </w:rPr>
        <w:t>&lt;/Amend&gt;</w:t>
      </w:r>
    </w:p>
    <w:p w14:paraId="1634A556" w14:textId="53242E3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CB797C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2A4593D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A4578F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63DAD9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77BA854" w14:textId="77777777" w:rsidTr="00285BCD">
        <w:trPr>
          <w:jc w:val="center"/>
        </w:trPr>
        <w:tc>
          <w:tcPr>
            <w:tcW w:w="9752" w:type="dxa"/>
            <w:gridSpan w:val="2"/>
          </w:tcPr>
          <w:p w14:paraId="67392CE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C9A7808" w14:textId="77777777" w:rsidTr="00285BCD">
        <w:trPr>
          <w:jc w:val="center"/>
        </w:trPr>
        <w:tc>
          <w:tcPr>
            <w:tcW w:w="4876" w:type="dxa"/>
            <w:hideMark/>
          </w:tcPr>
          <w:p w14:paraId="7DF56A4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AFAA50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258B340" w14:textId="77777777" w:rsidTr="00285BCD">
        <w:trPr>
          <w:jc w:val="center"/>
        </w:trPr>
        <w:tc>
          <w:tcPr>
            <w:tcW w:w="4876" w:type="dxa"/>
            <w:hideMark/>
          </w:tcPr>
          <w:p w14:paraId="1CFB870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účinné opatrenia zamerané na </w:t>
            </w:r>
            <w:r w:rsidRPr="00B72D0D">
              <w:rPr>
                <w:lang w:val="sk-SK"/>
              </w:rPr>
              <w:lastRenderedPageBreak/>
              <w:t>vykonávanie zásady rovnakej odmeny za rovnakú prácu, boj proti nerovnostiam a diskriminácii na pracovisku, a to najmä tým, ktoré sa týkajú žien;</w:t>
            </w:r>
          </w:p>
        </w:tc>
        <w:tc>
          <w:tcPr>
            <w:tcW w:w="4876" w:type="dxa"/>
            <w:hideMark/>
          </w:tcPr>
          <w:p w14:paraId="7876D86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9.</w:t>
            </w:r>
            <w:r w:rsidRPr="00B72D0D">
              <w:rPr>
                <w:lang w:val="sk-SK"/>
              </w:rPr>
              <w:tab/>
              <w:t xml:space="preserve">vyzýva Komisiu a členské štáty, aby prijali účinné opatrenia zamerané na </w:t>
            </w:r>
            <w:r w:rsidRPr="00B72D0D">
              <w:rPr>
                <w:lang w:val="sk-SK"/>
              </w:rPr>
              <w:lastRenderedPageBreak/>
              <w:t>vykonávanie zásady rovnakej odmeny za rovnakú prácu, boj proti nerovnostiam a diskriminácii na pracovisku, a to najmä tým, ktoré sa týkajú žien</w:t>
            </w:r>
            <w:r w:rsidRPr="00B72D0D">
              <w:rPr>
                <w:b/>
                <w:i/>
                <w:lang w:val="sk-SK"/>
              </w:rPr>
              <w:t>, osôb so zdravotným postihnutím a osamelých rodičov</w:t>
            </w:r>
            <w:r w:rsidRPr="00B72D0D">
              <w:rPr>
                <w:lang w:val="sk-SK"/>
              </w:rPr>
              <w:t>;</w:t>
            </w:r>
          </w:p>
        </w:tc>
      </w:tr>
    </w:tbl>
    <w:p w14:paraId="1FE14AD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BDB1A92" w14:textId="2100AA25" w:rsidR="008930E0" w:rsidRPr="00B72D0D" w:rsidRDefault="00F6022C" w:rsidP="00F6022C">
      <w:r w:rsidRPr="00B72D0D">
        <w:rPr>
          <w:rStyle w:val="HideTWBExt"/>
        </w:rPr>
        <w:t>&lt;/Amend&gt;</w:t>
      </w:r>
    </w:p>
    <w:p w14:paraId="3538F076" w14:textId="08F0699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46D9F6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>, Martine Kemp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5C88352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06B64F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30C5A9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39C49EF" w14:textId="77777777" w:rsidTr="00285BCD">
        <w:trPr>
          <w:jc w:val="center"/>
        </w:trPr>
        <w:tc>
          <w:tcPr>
            <w:tcW w:w="9752" w:type="dxa"/>
            <w:gridSpan w:val="2"/>
          </w:tcPr>
          <w:p w14:paraId="6BFC92E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BF8C11D" w14:textId="77777777" w:rsidTr="00285BCD">
        <w:trPr>
          <w:jc w:val="center"/>
        </w:trPr>
        <w:tc>
          <w:tcPr>
            <w:tcW w:w="4876" w:type="dxa"/>
            <w:hideMark/>
          </w:tcPr>
          <w:p w14:paraId="2DCD41A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65C3F6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2BCA6EE" w14:textId="77777777" w:rsidTr="00285BCD">
        <w:trPr>
          <w:jc w:val="center"/>
        </w:trPr>
        <w:tc>
          <w:tcPr>
            <w:tcW w:w="4876" w:type="dxa"/>
          </w:tcPr>
          <w:p w14:paraId="61152A9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40F870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9a.</w:t>
            </w:r>
            <w:r w:rsidRPr="00B72D0D">
              <w:rPr>
                <w:b/>
                <w:i/>
                <w:lang w:val="sk-SK"/>
              </w:rPr>
              <w:tab/>
              <w:t>žiada Komisiu, aby v spolupráci s členskými štátmi EÚ vypracovala osobitné a cielené politiky na boj proti menštruačnej chudobe; zdôrazňuje, že je dôležité využívať inovatívne riešenia, nadviazať štrukturálnu spoluprácu s príslušnými zainteresovanými stranami a uplatňovať vedecky podložený prístup; naliehavo žiada, aby bola táto problematika zaradená medzi prioritné témy mestskej agendy EÚ, najmä v rámci témy „chudoba v mestských oblastiach“;</w:t>
            </w:r>
          </w:p>
        </w:tc>
      </w:tr>
    </w:tbl>
    <w:p w14:paraId="7A5CF4E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4CC3564" w14:textId="5B2CA9E5" w:rsidR="008930E0" w:rsidRPr="00B72D0D" w:rsidRDefault="00F6022C" w:rsidP="00F6022C">
      <w:r w:rsidRPr="00B72D0D">
        <w:rPr>
          <w:rStyle w:val="HideTWBExt"/>
        </w:rPr>
        <w:t>&lt;/Amend&gt;</w:t>
      </w:r>
    </w:p>
    <w:p w14:paraId="6C64676F" w14:textId="79BD94B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2E1024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6D219930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3CFEAB2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0F862B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3EFC9C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42BB62A" w14:textId="77777777" w:rsidTr="00285BCD">
        <w:trPr>
          <w:jc w:val="center"/>
        </w:trPr>
        <w:tc>
          <w:tcPr>
            <w:tcW w:w="9752" w:type="dxa"/>
            <w:gridSpan w:val="2"/>
          </w:tcPr>
          <w:p w14:paraId="411C426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4AD0DF3" w14:textId="77777777" w:rsidTr="00285BCD">
        <w:trPr>
          <w:jc w:val="center"/>
        </w:trPr>
        <w:tc>
          <w:tcPr>
            <w:tcW w:w="4876" w:type="dxa"/>
            <w:hideMark/>
          </w:tcPr>
          <w:p w14:paraId="4BF8602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28E35A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9178E17" w14:textId="77777777" w:rsidTr="00285BCD">
        <w:trPr>
          <w:jc w:val="center"/>
        </w:trPr>
        <w:tc>
          <w:tcPr>
            <w:tcW w:w="4876" w:type="dxa"/>
          </w:tcPr>
          <w:p w14:paraId="2DFD0BA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FB4E08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9a.</w:t>
            </w:r>
            <w:r w:rsidRPr="00B72D0D">
              <w:rPr>
                <w:b/>
                <w:i/>
                <w:lang w:val="sk-SK"/>
              </w:rPr>
              <w:tab/>
              <w:t xml:space="preserve">vyzýva Komisiu, aby zabezpečila investície do systémov ochrany detí vrátane boja proti násiliu páchanému na deťoch, trvá na tom, aby sa v stratégii podporovalo právo dieťaťa na rodinný </w:t>
            </w:r>
            <w:r w:rsidRPr="00B72D0D">
              <w:rPr>
                <w:b/>
                <w:i/>
                <w:lang w:val="sk-SK"/>
              </w:rPr>
              <w:lastRenderedPageBreak/>
              <w:t>život a zabezpečilo, aby chudoba alebo sociálno-ekonomické ťažkosti nikdy neboli jediným dôvodom na odlúčenie detí od rodiny;</w:t>
            </w:r>
          </w:p>
        </w:tc>
      </w:tr>
    </w:tbl>
    <w:p w14:paraId="57B2CE6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8533BD8" w14:textId="01A58BFB" w:rsidR="008930E0" w:rsidRPr="00B72D0D" w:rsidRDefault="00F6022C" w:rsidP="00F6022C">
      <w:r w:rsidRPr="00B72D0D">
        <w:rPr>
          <w:rStyle w:val="HideTWBExt"/>
        </w:rPr>
        <w:t>&lt;/Amend&gt;</w:t>
      </w:r>
    </w:p>
    <w:p w14:paraId="58DEF84F" w14:textId="155FB81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CE8CB4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09CC830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5CB314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F2D6DA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602F081" w14:textId="77777777" w:rsidTr="00285BCD">
        <w:trPr>
          <w:jc w:val="center"/>
        </w:trPr>
        <w:tc>
          <w:tcPr>
            <w:tcW w:w="9752" w:type="dxa"/>
            <w:gridSpan w:val="2"/>
          </w:tcPr>
          <w:p w14:paraId="6CD517E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4214A09" w14:textId="77777777" w:rsidTr="00285BCD">
        <w:trPr>
          <w:jc w:val="center"/>
        </w:trPr>
        <w:tc>
          <w:tcPr>
            <w:tcW w:w="4876" w:type="dxa"/>
            <w:hideMark/>
          </w:tcPr>
          <w:p w14:paraId="79D15AC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F9577C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82E44CF" w14:textId="77777777" w:rsidTr="00285BCD">
        <w:trPr>
          <w:jc w:val="center"/>
        </w:trPr>
        <w:tc>
          <w:tcPr>
            <w:tcW w:w="4876" w:type="dxa"/>
          </w:tcPr>
          <w:p w14:paraId="1C222A6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5C1001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9a.</w:t>
            </w:r>
            <w:r w:rsidRPr="00B72D0D">
              <w:rPr>
                <w:b/>
                <w:i/>
                <w:lang w:val="sk-SK"/>
              </w:rPr>
              <w:tab/>
              <w:t>vyzýva Komisiu, aby v rámci politiky súdržnosti EÚ zriadila fond na podporu dostupného sociálneho bývania vrátane prispôsobenia bývania pre osoby, ktoré podstupujú intenzívnu liečbu rakoviny a zotavujú sa z nej;</w:t>
            </w:r>
          </w:p>
        </w:tc>
      </w:tr>
    </w:tbl>
    <w:p w14:paraId="62127EB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1C9A7EA" w14:textId="7A94BB59" w:rsidR="008930E0" w:rsidRPr="00B72D0D" w:rsidRDefault="00F6022C" w:rsidP="00F6022C">
      <w:r w:rsidRPr="00B72D0D">
        <w:rPr>
          <w:rStyle w:val="HideTWBExt"/>
        </w:rPr>
        <w:t>&lt;/Amend&gt;</w:t>
      </w:r>
    </w:p>
    <w:p w14:paraId="6F3B5280" w14:textId="2695280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1D8EF3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Evelyn </w:t>
      </w:r>
      <w:proofErr w:type="spellStart"/>
      <w:r w:rsidRPr="00B72D0D">
        <w:t>Regner</w:t>
      </w:r>
      <w:proofErr w:type="spellEnd"/>
      <w:r w:rsidRPr="00B72D0D">
        <w:t xml:space="preserve">, 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rPr>
          <w:rStyle w:val="HideTWBExt"/>
        </w:rPr>
        <w:t>&lt;/Members&gt;</w:t>
      </w:r>
    </w:p>
    <w:p w14:paraId="0A5CD37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62A2E1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B36ED5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9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D7B3287" w14:textId="77777777" w:rsidTr="00285BCD">
        <w:trPr>
          <w:jc w:val="center"/>
        </w:trPr>
        <w:tc>
          <w:tcPr>
            <w:tcW w:w="9752" w:type="dxa"/>
            <w:gridSpan w:val="2"/>
          </w:tcPr>
          <w:p w14:paraId="453CEDC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5D50D4E" w14:textId="77777777" w:rsidTr="00285BCD">
        <w:trPr>
          <w:jc w:val="center"/>
        </w:trPr>
        <w:tc>
          <w:tcPr>
            <w:tcW w:w="4876" w:type="dxa"/>
            <w:hideMark/>
          </w:tcPr>
          <w:p w14:paraId="0A4E3E3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6B556E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1FDCA38" w14:textId="77777777" w:rsidTr="00285BCD">
        <w:trPr>
          <w:jc w:val="center"/>
        </w:trPr>
        <w:tc>
          <w:tcPr>
            <w:tcW w:w="4876" w:type="dxa"/>
          </w:tcPr>
          <w:p w14:paraId="796C343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71B00E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9a.</w:t>
            </w:r>
            <w:r w:rsidRPr="00B72D0D">
              <w:rPr>
                <w:b/>
                <w:i/>
                <w:lang w:val="sk-SK"/>
              </w:rPr>
              <w:tab/>
              <w:t>naliehavo vyzýva Komisiu, aby predložila účinné iniciatívy zamerané na boj proti cezhraničnému mzdovému a sociálnemu dampingu vrátane návrhu na udelenie konkrétnych právomocí v oblasti presadzovania práva Európskemu orgánu práce;</w:t>
            </w:r>
          </w:p>
        </w:tc>
      </w:tr>
    </w:tbl>
    <w:p w14:paraId="3043CAA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1F9907F" w14:textId="33C2D392" w:rsidR="008930E0" w:rsidRPr="00B72D0D" w:rsidRDefault="00F6022C" w:rsidP="00F6022C">
      <w:r w:rsidRPr="00B72D0D">
        <w:rPr>
          <w:rStyle w:val="HideTWBExt"/>
        </w:rPr>
        <w:t>&lt;/Amend&gt;</w:t>
      </w:r>
    </w:p>
    <w:p w14:paraId="4AD6765F" w14:textId="693FE6F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309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087FCA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</w:t>
      </w:r>
      <w:r w:rsidRPr="00B72D0D">
        <w:lastRenderedPageBreak/>
        <w:t xml:space="preserve">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1BF5040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1A7C36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C0017D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62E46F1" w14:textId="77777777" w:rsidTr="00285BCD">
        <w:trPr>
          <w:jc w:val="center"/>
        </w:trPr>
        <w:tc>
          <w:tcPr>
            <w:tcW w:w="9752" w:type="dxa"/>
            <w:gridSpan w:val="2"/>
          </w:tcPr>
          <w:p w14:paraId="6AA0642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3490497" w14:textId="77777777" w:rsidTr="00285BCD">
        <w:trPr>
          <w:jc w:val="center"/>
        </w:trPr>
        <w:tc>
          <w:tcPr>
            <w:tcW w:w="4876" w:type="dxa"/>
            <w:hideMark/>
          </w:tcPr>
          <w:p w14:paraId="5864562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C4AF94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1A44B94" w14:textId="77777777" w:rsidTr="00285BCD">
        <w:trPr>
          <w:jc w:val="center"/>
        </w:trPr>
        <w:tc>
          <w:tcPr>
            <w:tcW w:w="4876" w:type="dxa"/>
            <w:hideMark/>
          </w:tcPr>
          <w:p w14:paraId="2341BD6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10.</w:t>
            </w:r>
            <w:r w:rsidRPr="00B72D0D">
              <w:rPr>
                <w:b/>
                <w:i/>
                <w:lang w:val="sk-SK"/>
              </w:rPr>
              <w:tab/>
              <w:t>vyzýva členské štáty, aby vypracovali politiky na posilnenie materských, otcovských a rodičovských práv, podporu rovnováhy medzi pracovným a súkromným životom, uľahčenie návratu žien do práce po tehotenstve a materskej dovolenke a zabezpečenie primeraných podmienok pre dojčenie na pracovisku;</w:t>
            </w:r>
          </w:p>
        </w:tc>
        <w:tc>
          <w:tcPr>
            <w:tcW w:w="4876" w:type="dxa"/>
            <w:hideMark/>
          </w:tcPr>
          <w:p w14:paraId="2C0B897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vypúšťa sa</w:t>
            </w:r>
          </w:p>
        </w:tc>
      </w:tr>
    </w:tbl>
    <w:p w14:paraId="26F447F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B7B24D9" w14:textId="047937A8" w:rsidR="008930E0" w:rsidRPr="00B72D0D" w:rsidRDefault="00F6022C" w:rsidP="00F6022C">
      <w:r w:rsidRPr="00B72D0D">
        <w:rPr>
          <w:rStyle w:val="HideTWBExt"/>
        </w:rPr>
        <w:t>&lt;/Amend&gt;</w:t>
      </w:r>
    </w:p>
    <w:p w14:paraId="54D9F576" w14:textId="773FAB7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8AA999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53D31B02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64BFFDC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478BF1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748E8B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895ABAC" w14:textId="77777777" w:rsidTr="00285BCD">
        <w:trPr>
          <w:jc w:val="center"/>
        </w:trPr>
        <w:tc>
          <w:tcPr>
            <w:tcW w:w="9752" w:type="dxa"/>
            <w:gridSpan w:val="2"/>
          </w:tcPr>
          <w:p w14:paraId="6313C5B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CB35EEB" w14:textId="77777777" w:rsidTr="00285BCD">
        <w:trPr>
          <w:jc w:val="center"/>
        </w:trPr>
        <w:tc>
          <w:tcPr>
            <w:tcW w:w="4876" w:type="dxa"/>
            <w:hideMark/>
          </w:tcPr>
          <w:p w14:paraId="70E787F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D57646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4329F15" w14:textId="77777777" w:rsidTr="00285BCD">
        <w:trPr>
          <w:jc w:val="center"/>
        </w:trPr>
        <w:tc>
          <w:tcPr>
            <w:tcW w:w="4876" w:type="dxa"/>
            <w:hideMark/>
          </w:tcPr>
          <w:p w14:paraId="284D2A5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  <w:t xml:space="preserve">vyzýva členské štáty, aby vypracovali politiky na posilnenie materských, otcovských a rodičovských práv, podporu rovnováhy medzi pracovným a súkromným životom, uľahčenie návratu </w:t>
            </w:r>
            <w:r w:rsidRPr="00B72D0D">
              <w:rPr>
                <w:b/>
                <w:bCs/>
                <w:i/>
                <w:iCs/>
                <w:lang w:val="sk-SK"/>
              </w:rPr>
              <w:t>žien</w:t>
            </w:r>
            <w:r w:rsidRPr="00B72D0D">
              <w:rPr>
                <w:lang w:val="sk-SK"/>
              </w:rPr>
              <w:t xml:space="preserve"> do práce po tehotenstve a materskej dovolenke a zabezpečenie primeraných podmienok pre dojčenie na pracovisku;</w:t>
            </w:r>
          </w:p>
        </w:tc>
        <w:tc>
          <w:tcPr>
            <w:tcW w:w="4876" w:type="dxa"/>
            <w:hideMark/>
          </w:tcPr>
          <w:p w14:paraId="335D7A8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  <w:t xml:space="preserve">vyzýva členské štáty, aby vypracovali politiky na posilnenie materských, otcovských a rodičovských </w:t>
            </w:r>
            <w:r w:rsidRPr="00B72D0D">
              <w:rPr>
                <w:b/>
                <w:i/>
                <w:lang w:val="sk-SK"/>
              </w:rPr>
              <w:t>a opatrovateľských</w:t>
            </w:r>
            <w:r w:rsidRPr="00B72D0D">
              <w:rPr>
                <w:lang w:val="sk-SK"/>
              </w:rPr>
              <w:t xml:space="preserve"> práv, podporu rovnováhy medzi pracovným a súkromným životom </w:t>
            </w:r>
            <w:r w:rsidRPr="00B72D0D">
              <w:rPr>
                <w:b/>
                <w:i/>
                <w:lang w:val="sk-SK"/>
              </w:rPr>
              <w:t>a flexibilných pracovných podmienok</w:t>
            </w:r>
            <w:r w:rsidRPr="00B72D0D">
              <w:rPr>
                <w:lang w:val="sk-SK"/>
              </w:rPr>
              <w:t xml:space="preserve">, uľahčenie </w:t>
            </w:r>
            <w:r w:rsidRPr="00B72D0D">
              <w:rPr>
                <w:b/>
                <w:i/>
                <w:lang w:val="sk-SK"/>
              </w:rPr>
              <w:t>prístupu žien k zaručenému príjmu počas materskej dovolenky a ich</w:t>
            </w:r>
            <w:r w:rsidRPr="00B72D0D">
              <w:rPr>
                <w:lang w:val="sk-SK"/>
              </w:rPr>
              <w:t xml:space="preserve"> návratu do práce po tehotenstve a materskej dovolenke a zabezpečenie primeraných podmienok pre dojčenie na pracovisku;</w:t>
            </w:r>
          </w:p>
        </w:tc>
      </w:tr>
    </w:tbl>
    <w:p w14:paraId="450D9CC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DF967B5" w14:textId="36446851" w:rsidR="008930E0" w:rsidRPr="00B72D0D" w:rsidRDefault="00F6022C" w:rsidP="00F6022C">
      <w:r w:rsidRPr="00B72D0D">
        <w:rPr>
          <w:rStyle w:val="HideTWBExt"/>
        </w:rPr>
        <w:t>&lt;/Amend&gt;</w:t>
      </w:r>
    </w:p>
    <w:p w14:paraId="032661CB" w14:textId="1E255FE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28251B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0C865A7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94A390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F7A0C7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3671954" w14:textId="77777777" w:rsidTr="00285BCD">
        <w:trPr>
          <w:jc w:val="center"/>
        </w:trPr>
        <w:tc>
          <w:tcPr>
            <w:tcW w:w="9752" w:type="dxa"/>
            <w:gridSpan w:val="2"/>
          </w:tcPr>
          <w:p w14:paraId="183E26E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8D16027" w14:textId="77777777" w:rsidTr="00285BCD">
        <w:trPr>
          <w:jc w:val="center"/>
        </w:trPr>
        <w:tc>
          <w:tcPr>
            <w:tcW w:w="4876" w:type="dxa"/>
            <w:hideMark/>
          </w:tcPr>
          <w:p w14:paraId="454361D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50D430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44F5C99" w14:textId="77777777" w:rsidTr="00285BCD">
        <w:trPr>
          <w:jc w:val="center"/>
        </w:trPr>
        <w:tc>
          <w:tcPr>
            <w:tcW w:w="4876" w:type="dxa"/>
            <w:hideMark/>
          </w:tcPr>
          <w:p w14:paraId="03626E4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  <w:t>vyzýva členské štáty, aby vypracovali politiky na posilnenie materských, otcovských a rodičovských práv, podporu rovnováhy medzi pracovným a súkromným životom, uľahčenie návratu žien do práce po tehotenstve a materskej dovolenke a zabezpečenie primeraných podmienok pre dojčenie na pracovisku;</w:t>
            </w:r>
          </w:p>
        </w:tc>
        <w:tc>
          <w:tcPr>
            <w:tcW w:w="4876" w:type="dxa"/>
            <w:hideMark/>
          </w:tcPr>
          <w:p w14:paraId="722D061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  <w:t xml:space="preserve">vyzýva členské štáty, aby vypracovali politiky na posilnenie materských, otcovských a rodičovských </w:t>
            </w:r>
            <w:r w:rsidRPr="00B72D0D">
              <w:rPr>
                <w:b/>
                <w:i/>
                <w:lang w:val="sk-SK"/>
              </w:rPr>
              <w:t>a opatrovateľských</w:t>
            </w:r>
            <w:r w:rsidRPr="00B72D0D">
              <w:rPr>
                <w:lang w:val="sk-SK"/>
              </w:rPr>
              <w:t xml:space="preserve"> práv, podporu rovnováhy medzi pracovným a súkromným životom </w:t>
            </w:r>
            <w:r w:rsidRPr="00B72D0D">
              <w:rPr>
                <w:b/>
                <w:i/>
                <w:lang w:val="sk-SK"/>
              </w:rPr>
              <w:t>a flexibilných pracovných podmienok</w:t>
            </w:r>
            <w:r w:rsidRPr="00B72D0D">
              <w:rPr>
                <w:lang w:val="sk-SK"/>
              </w:rPr>
              <w:t xml:space="preserve">, uľahčenie návratu žien do práce po tehotenstve a materskej dovolenke a zabezpečenie primeraných podmienok pre dojčenie na pracovisku; </w:t>
            </w:r>
            <w:r w:rsidRPr="00B72D0D">
              <w:rPr>
                <w:b/>
                <w:i/>
                <w:lang w:val="sk-SK"/>
              </w:rPr>
              <w:t>nabáda členské štáty, aby zaviedli a podporovali dostupné a primerane kompenzované politiky otcovskej dovolenky, ktoré otcom umožnia nadviazať silné väzby s deťmi, rovnocenne sa podieľať na starostlivosti o deti a vziať si potrebné voľno na podporu rozvoja raného detstva a rodinnej pohody;</w:t>
            </w:r>
          </w:p>
        </w:tc>
      </w:tr>
    </w:tbl>
    <w:p w14:paraId="33A034E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BDEBF33" w14:textId="241B0552" w:rsidR="008930E0" w:rsidRPr="00B72D0D" w:rsidRDefault="00F6022C" w:rsidP="00F6022C">
      <w:r w:rsidRPr="00B72D0D">
        <w:rPr>
          <w:rStyle w:val="HideTWBExt"/>
        </w:rPr>
        <w:t>&lt;/Amend&gt;</w:t>
      </w:r>
    </w:p>
    <w:p w14:paraId="102DA0C6" w14:textId="50D3DD4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17D7B8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rPr>
          <w:rStyle w:val="HideTWBExt"/>
        </w:rPr>
        <w:t>&lt;/Members&gt;</w:t>
      </w:r>
    </w:p>
    <w:p w14:paraId="05F8112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8B7DB3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061AE1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405B126" w14:textId="77777777" w:rsidTr="00285BCD">
        <w:trPr>
          <w:jc w:val="center"/>
        </w:trPr>
        <w:tc>
          <w:tcPr>
            <w:tcW w:w="9752" w:type="dxa"/>
            <w:gridSpan w:val="2"/>
          </w:tcPr>
          <w:p w14:paraId="1E606B6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1C3D736" w14:textId="77777777" w:rsidTr="00285BCD">
        <w:trPr>
          <w:jc w:val="center"/>
        </w:trPr>
        <w:tc>
          <w:tcPr>
            <w:tcW w:w="4876" w:type="dxa"/>
            <w:hideMark/>
          </w:tcPr>
          <w:p w14:paraId="1969F15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05D990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F0EA821" w14:textId="77777777" w:rsidTr="00285BCD">
        <w:trPr>
          <w:jc w:val="center"/>
        </w:trPr>
        <w:tc>
          <w:tcPr>
            <w:tcW w:w="4876" w:type="dxa"/>
            <w:hideMark/>
          </w:tcPr>
          <w:p w14:paraId="01242BA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  <w:t xml:space="preserve">vyzýva členské štáty, aby vypracovali politiky na posilnenie materských, otcovských a rodičovských práv, podporu rovnováhy medzi pracovným a súkromným životom, </w:t>
            </w:r>
            <w:r w:rsidRPr="00B72D0D">
              <w:rPr>
                <w:b/>
                <w:i/>
                <w:lang w:val="sk-SK"/>
              </w:rPr>
              <w:t>uľahčenie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návratu</w:t>
            </w:r>
            <w:r w:rsidRPr="00B72D0D">
              <w:rPr>
                <w:lang w:val="sk-SK"/>
              </w:rPr>
              <w:t xml:space="preserve"> žien do </w:t>
            </w:r>
            <w:r w:rsidRPr="00B72D0D">
              <w:rPr>
                <w:b/>
                <w:i/>
                <w:lang w:val="sk-SK"/>
              </w:rPr>
              <w:t>práce</w:t>
            </w:r>
            <w:r w:rsidRPr="00B72D0D">
              <w:rPr>
                <w:lang w:val="sk-SK"/>
              </w:rPr>
              <w:t xml:space="preserve"> po tehotenstve a materskej dovolenke a zabezpečenie primeraných podmienok pre dojčenie </w:t>
            </w:r>
            <w:r w:rsidRPr="00B72D0D">
              <w:rPr>
                <w:b/>
                <w:i/>
                <w:lang w:val="sk-SK"/>
              </w:rPr>
              <w:t>na pracovisku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63AA807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  <w:t xml:space="preserve">vyzýva členské štáty, aby vypracovali politiky na posilnenie materských, otcovských a rodičovských práv, podporu rovnováhy medzi pracovným a súkromným životom, </w:t>
            </w:r>
            <w:r w:rsidRPr="00B72D0D">
              <w:rPr>
                <w:b/>
                <w:i/>
                <w:lang w:val="sk-SK"/>
              </w:rPr>
              <w:t>podporu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opätovného začlenenia</w:t>
            </w:r>
            <w:r w:rsidRPr="00B72D0D">
              <w:rPr>
                <w:lang w:val="sk-SK"/>
              </w:rPr>
              <w:t xml:space="preserve"> žien do </w:t>
            </w:r>
            <w:r w:rsidRPr="00B72D0D">
              <w:rPr>
                <w:b/>
                <w:i/>
                <w:lang w:val="sk-SK"/>
              </w:rPr>
              <w:t>pracovného procesu</w:t>
            </w:r>
            <w:r w:rsidRPr="00B72D0D">
              <w:rPr>
                <w:lang w:val="sk-SK"/>
              </w:rPr>
              <w:t xml:space="preserve"> po tehotenstve a materskej dovolenke a zabezpečenie primeraných podmienok pre dojčenie </w:t>
            </w:r>
            <w:r w:rsidRPr="00B72D0D">
              <w:rPr>
                <w:b/>
                <w:i/>
                <w:lang w:val="sk-SK"/>
              </w:rPr>
              <w:t>v pracovnom prostredí</w:t>
            </w:r>
            <w:r w:rsidRPr="00B72D0D">
              <w:rPr>
                <w:lang w:val="sk-SK"/>
              </w:rPr>
              <w:t>;</w:t>
            </w:r>
          </w:p>
        </w:tc>
      </w:tr>
    </w:tbl>
    <w:p w14:paraId="1054AB9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18CEB1A" w14:textId="1B47A323" w:rsidR="008930E0" w:rsidRPr="00B72D0D" w:rsidRDefault="00F6022C" w:rsidP="00F6022C">
      <w:r w:rsidRPr="00B72D0D">
        <w:rPr>
          <w:rStyle w:val="HideTWBExt"/>
        </w:rPr>
        <w:t>&lt;/Amend&gt;</w:t>
      </w:r>
    </w:p>
    <w:p w14:paraId="79B43866" w14:textId="3183B49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1E48AC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Pál</w:t>
      </w:r>
      <w:proofErr w:type="spellEnd"/>
      <w:r w:rsidRPr="00B72D0D">
        <w:t xml:space="preserve"> </w:t>
      </w:r>
      <w:proofErr w:type="spellStart"/>
      <w:r w:rsidRPr="00B72D0D">
        <w:t>Szekeres</w:t>
      </w:r>
      <w:proofErr w:type="spellEnd"/>
      <w:r w:rsidRPr="00B72D0D">
        <w:rPr>
          <w:rStyle w:val="HideTWBExt"/>
        </w:rPr>
        <w:t>&lt;/Members&gt;</w:t>
      </w:r>
    </w:p>
    <w:p w14:paraId="07ACD98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D21AC5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FDE5EF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018268B" w14:textId="77777777" w:rsidTr="00285BCD">
        <w:trPr>
          <w:jc w:val="center"/>
        </w:trPr>
        <w:tc>
          <w:tcPr>
            <w:tcW w:w="9752" w:type="dxa"/>
            <w:gridSpan w:val="2"/>
          </w:tcPr>
          <w:p w14:paraId="70ED711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14EAA66" w14:textId="77777777" w:rsidTr="00285BCD">
        <w:trPr>
          <w:jc w:val="center"/>
        </w:trPr>
        <w:tc>
          <w:tcPr>
            <w:tcW w:w="4876" w:type="dxa"/>
            <w:hideMark/>
          </w:tcPr>
          <w:p w14:paraId="198B7C5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72DC0E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B41389F" w14:textId="77777777" w:rsidTr="00285BCD">
        <w:trPr>
          <w:jc w:val="center"/>
        </w:trPr>
        <w:tc>
          <w:tcPr>
            <w:tcW w:w="4876" w:type="dxa"/>
            <w:hideMark/>
          </w:tcPr>
          <w:p w14:paraId="51EBD94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vyzýva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členské štáty</w:t>
            </w:r>
            <w:r w:rsidRPr="00B72D0D">
              <w:rPr>
                <w:lang w:val="sk-SK"/>
              </w:rPr>
              <w:t xml:space="preserve">, aby vypracovali politiky na posilnenie </w:t>
            </w:r>
            <w:r w:rsidRPr="00B72D0D">
              <w:rPr>
                <w:b/>
                <w:i/>
                <w:lang w:val="sk-SK"/>
              </w:rPr>
              <w:t>materských, otcovských a rodičovských práv</w:t>
            </w:r>
            <w:r w:rsidRPr="00B72D0D">
              <w:rPr>
                <w:lang w:val="sk-SK"/>
              </w:rPr>
              <w:t>, podporu rovnováhy medzi pracovným a súkromným životom, uľahčenie návratu žien do práce po tehotenstve a materskej dovolenke a zabezpečenie primeraných podmienok pre dojčenie na pracovisku;</w:t>
            </w:r>
          </w:p>
        </w:tc>
        <w:tc>
          <w:tcPr>
            <w:tcW w:w="4876" w:type="dxa"/>
            <w:hideMark/>
          </w:tcPr>
          <w:p w14:paraId="5FFB6AE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10.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odporúča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členským štátom</w:t>
            </w:r>
            <w:r w:rsidRPr="00B72D0D">
              <w:rPr>
                <w:lang w:val="sk-SK"/>
              </w:rPr>
              <w:t xml:space="preserve">, aby vypracovali politiky na posilnenie </w:t>
            </w:r>
            <w:r w:rsidRPr="00B72D0D">
              <w:rPr>
                <w:b/>
                <w:i/>
                <w:lang w:val="sk-SK"/>
              </w:rPr>
              <w:t>rodiny, pôrodnosti a materstva</w:t>
            </w:r>
            <w:r w:rsidRPr="00B72D0D">
              <w:rPr>
                <w:lang w:val="sk-SK"/>
              </w:rPr>
              <w:t>, podporu rovnováhy medzi pracovným a súkromným životom, uľahčenie návratu žien do práce po tehotenstve a materskej dovolenke a zabezpečenie primeraných podmienok pre dojčenie na pracovisku;</w:t>
            </w:r>
          </w:p>
        </w:tc>
      </w:tr>
    </w:tbl>
    <w:p w14:paraId="20260CA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EF6F346" w14:textId="6EBFEA75" w:rsidR="008930E0" w:rsidRPr="00B72D0D" w:rsidRDefault="00F6022C" w:rsidP="00F6022C">
      <w:r w:rsidRPr="00B72D0D">
        <w:rPr>
          <w:rStyle w:val="HideTWBExt"/>
        </w:rPr>
        <w:t>&lt;/Amend&gt;</w:t>
      </w:r>
    </w:p>
    <w:p w14:paraId="6F20B959" w14:textId="4FB6668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573780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rPr>
          <w:rStyle w:val="HideTWBExt"/>
        </w:rPr>
        <w:t>&lt;/Members&gt;</w:t>
      </w:r>
    </w:p>
    <w:p w14:paraId="49D17A2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44794B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921F27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 xml:space="preserve">Odsek 10 – </w:t>
      </w:r>
      <w:proofErr w:type="spellStart"/>
      <w:r w:rsidRPr="00B72D0D">
        <w:t>pododsek</w:t>
      </w:r>
      <w:proofErr w:type="spellEnd"/>
      <w:r w:rsidRPr="00B72D0D">
        <w:t xml:space="preserve"> 1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2AFA287" w14:textId="77777777" w:rsidTr="00285BCD">
        <w:trPr>
          <w:jc w:val="center"/>
        </w:trPr>
        <w:tc>
          <w:tcPr>
            <w:tcW w:w="9752" w:type="dxa"/>
            <w:gridSpan w:val="2"/>
          </w:tcPr>
          <w:p w14:paraId="365EECC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FCE26D0" w14:textId="77777777" w:rsidTr="00285BCD">
        <w:trPr>
          <w:jc w:val="center"/>
        </w:trPr>
        <w:tc>
          <w:tcPr>
            <w:tcW w:w="4876" w:type="dxa"/>
            <w:hideMark/>
          </w:tcPr>
          <w:p w14:paraId="56FB135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92306F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F0CDE31" w14:textId="77777777" w:rsidTr="00285BCD">
        <w:trPr>
          <w:jc w:val="center"/>
        </w:trPr>
        <w:tc>
          <w:tcPr>
            <w:tcW w:w="4876" w:type="dxa"/>
          </w:tcPr>
          <w:p w14:paraId="32B3DCB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926580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trvá na tom, že tieto politiky musia venovať osobitnú pozornosť osamelým matkám a rešpektovať slobodu všetkých matiek vrátiť alebo nevrátiť sa do práce, a to bez akéhokoľvek nátlaku, aby táto voľba zostala slobodná a rešpektovala požiadavky vzdelávania;</w:t>
            </w:r>
          </w:p>
        </w:tc>
      </w:tr>
    </w:tbl>
    <w:p w14:paraId="7BB4ADC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{FR}</w:t>
      </w:r>
      <w:proofErr w:type="spellStart"/>
      <w:r w:rsidRPr="00B72D0D">
        <w:rPr>
          <w:lang w:val="sk-SK"/>
        </w:rPr>
        <w:t>fr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4DD7B75" w14:textId="5D7AA88B" w:rsidR="008930E0" w:rsidRPr="00B72D0D" w:rsidRDefault="00F6022C" w:rsidP="00F6022C">
      <w:r w:rsidRPr="00B72D0D">
        <w:rPr>
          <w:rStyle w:val="HideTWBExt"/>
        </w:rPr>
        <w:t>&lt;/Amend&gt;</w:t>
      </w:r>
    </w:p>
    <w:p w14:paraId="547777C0" w14:textId="417CA46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639D8D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441878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0F824F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AAE440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27107BB" w14:textId="77777777" w:rsidTr="00285BCD">
        <w:trPr>
          <w:jc w:val="center"/>
        </w:trPr>
        <w:tc>
          <w:tcPr>
            <w:tcW w:w="9752" w:type="dxa"/>
            <w:gridSpan w:val="2"/>
          </w:tcPr>
          <w:p w14:paraId="2A74EB3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0CF85DA" w14:textId="77777777" w:rsidTr="00285BCD">
        <w:trPr>
          <w:jc w:val="center"/>
        </w:trPr>
        <w:tc>
          <w:tcPr>
            <w:tcW w:w="4876" w:type="dxa"/>
            <w:hideMark/>
          </w:tcPr>
          <w:p w14:paraId="25426DD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07CDA4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4EEB9B1" w14:textId="77777777" w:rsidTr="00285BCD">
        <w:trPr>
          <w:jc w:val="center"/>
        </w:trPr>
        <w:tc>
          <w:tcPr>
            <w:tcW w:w="4876" w:type="dxa"/>
          </w:tcPr>
          <w:p w14:paraId="444ED9C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005ADF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10a.</w:t>
            </w:r>
            <w:r w:rsidRPr="00B72D0D">
              <w:rPr>
                <w:b/>
                <w:i/>
                <w:lang w:val="sk-SK"/>
              </w:rPr>
              <w:tab/>
              <w:t>poukazuje na neprimeraný vplyv neplatenej opatrovateľskej práce na ekonomické zabezpečenie žien; vyzýva Komisiu a členské štáty, aby zabezpečili úplné vykonávanie smernice o rovnováhe medzi pracovným a súkromným životom a výraznejšie uznanie neformálnych opatrovateľov prostredníctvom primeraných služieb náhradnej starostlivosti a podpory, aby si rodiny s nízkymi príjmami mohli dovoliť vzdelávanie a starostlivosť v ranom detstve; nabáda členské štáty, aby preskúmali možnosť prijatia postupov, ktoré by poskytovali mesačné príspevky neformálnym opatrovateľom osôb, najmä z domácností s nízkymi príjmami, ktorí sa po odbornom posúdení považujú za neschopných žiť samostatne, ako prostriedok na podporu dôstojnej starostlivosti v komunite; vyzýva členské štáty, aby tieto opatrenia začlenili do vnútroštátnych rámcov sociálnej ochrany a dlhodobej starostlivosti ako súčasť komplexných politík boja proti chudobe;</w:t>
            </w:r>
          </w:p>
        </w:tc>
      </w:tr>
    </w:tbl>
    <w:p w14:paraId="2556653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A877BFD" w14:textId="7E74AA84" w:rsidR="008930E0" w:rsidRPr="00B72D0D" w:rsidRDefault="00F6022C" w:rsidP="00F6022C">
      <w:r w:rsidRPr="00B72D0D">
        <w:rPr>
          <w:rStyle w:val="HideTWBExt"/>
        </w:rPr>
        <w:t>&lt;/Amend&gt;</w:t>
      </w:r>
    </w:p>
    <w:p w14:paraId="72BEEB9D" w14:textId="551218F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161D51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4138419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639628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286782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E50BCA4" w14:textId="77777777" w:rsidTr="00285BCD">
        <w:trPr>
          <w:jc w:val="center"/>
        </w:trPr>
        <w:tc>
          <w:tcPr>
            <w:tcW w:w="9752" w:type="dxa"/>
            <w:gridSpan w:val="2"/>
          </w:tcPr>
          <w:p w14:paraId="7BBBCA6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E8EAF3B" w14:textId="77777777" w:rsidTr="00285BCD">
        <w:trPr>
          <w:jc w:val="center"/>
        </w:trPr>
        <w:tc>
          <w:tcPr>
            <w:tcW w:w="4876" w:type="dxa"/>
            <w:hideMark/>
          </w:tcPr>
          <w:p w14:paraId="2A61CDA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51B2CB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237790A" w14:textId="77777777" w:rsidTr="00285BCD">
        <w:trPr>
          <w:jc w:val="center"/>
        </w:trPr>
        <w:tc>
          <w:tcPr>
            <w:tcW w:w="4876" w:type="dxa"/>
          </w:tcPr>
          <w:p w14:paraId="42E5735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78631F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10a.</w:t>
            </w:r>
            <w:r w:rsidRPr="00B72D0D">
              <w:rPr>
                <w:b/>
                <w:i/>
                <w:lang w:val="sk-SK"/>
              </w:rPr>
              <w:tab/>
              <w:t xml:space="preserve">vyzýva členské štáty, aby zriadili a podporovali komunitné centrá určené pre bezdomovcov, ktoré by poskytovali základnú a špecializovanú zdravotnú starostlivosť prispôsobenú potrebám bezdomovcov vrátane služieb v oblasti fyzického a duševného zdravia a ktoré by boli doplnené vzdelávacími programami zameranými na prevenciu užívania drog </w:t>
            </w:r>
            <w:r w:rsidRPr="00B72D0D">
              <w:rPr>
                <w:b/>
                <w:i/>
                <w:lang w:val="sk-SK"/>
              </w:rPr>
              <w:lastRenderedPageBreak/>
              <w:t>vrátane poradenstva a iniciatívami na rozvoj zručností s cieľom podporiť opätovné začlenenie do spoločnosti; Európska komisia poskytuje usmernenia a uľahčuje výmenu najlepších postupov medzi členskými štátmi s cieľom zabezpečiť účinné a humánne fungovanie týchto komunitných centier;</w:t>
            </w:r>
          </w:p>
        </w:tc>
      </w:tr>
    </w:tbl>
    <w:p w14:paraId="552B6A5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CCA3396" w14:textId="7D9B9997" w:rsidR="008930E0" w:rsidRPr="00B72D0D" w:rsidRDefault="00F6022C" w:rsidP="00F6022C">
      <w:r w:rsidRPr="00B72D0D">
        <w:rPr>
          <w:rStyle w:val="HideTWBExt"/>
        </w:rPr>
        <w:t>&lt;/Amend&gt;</w:t>
      </w:r>
    </w:p>
    <w:p w14:paraId="62E4C0CE" w14:textId="0CCB1EE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CC5833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4048A44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DD3585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FF1CB7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B00E340" w14:textId="77777777" w:rsidTr="00285BCD">
        <w:trPr>
          <w:jc w:val="center"/>
        </w:trPr>
        <w:tc>
          <w:tcPr>
            <w:tcW w:w="9752" w:type="dxa"/>
            <w:gridSpan w:val="2"/>
          </w:tcPr>
          <w:p w14:paraId="2A1677D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4BE4313" w14:textId="77777777" w:rsidTr="00285BCD">
        <w:trPr>
          <w:jc w:val="center"/>
        </w:trPr>
        <w:tc>
          <w:tcPr>
            <w:tcW w:w="4876" w:type="dxa"/>
            <w:hideMark/>
          </w:tcPr>
          <w:p w14:paraId="2C1AEE2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02F618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3B2E1B7" w14:textId="77777777" w:rsidTr="00285BCD">
        <w:trPr>
          <w:jc w:val="center"/>
        </w:trPr>
        <w:tc>
          <w:tcPr>
            <w:tcW w:w="4876" w:type="dxa"/>
          </w:tcPr>
          <w:p w14:paraId="22201C7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4F12F5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10a.</w:t>
            </w:r>
            <w:r w:rsidRPr="00B72D0D">
              <w:rPr>
                <w:b/>
                <w:i/>
                <w:lang w:val="sk-SK"/>
              </w:rPr>
              <w:tab/>
              <w:t>pripomína, že odstránenie štrukturálnej a systémovej diskriminácie a nerovností je nevyhnutné, ak chceme predchádzať chudobe a odstrániť ju a zabezpečiť rovnosť medzi všetkými ľuďmi; vyzýva preto Komisiu a členské štáty, aby prijali a vykonávali komplexné a primerane financované politiky v oblasti boja proti diskriminácii vrátane rasizmu a xenofóbie vo všetkých jej formách vo všetkých oblastiach každodenného života vrátane vzdelávania, zamestnanosti, zdravotnej starostlivosti, bývania, prístupu k spravodlivosti a demokratickej účasti;</w:t>
            </w:r>
          </w:p>
        </w:tc>
      </w:tr>
    </w:tbl>
    <w:p w14:paraId="308A2F0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C8041E9" w14:textId="403A0737" w:rsidR="008930E0" w:rsidRPr="00B72D0D" w:rsidRDefault="00F6022C" w:rsidP="00F6022C">
      <w:r w:rsidRPr="00B72D0D">
        <w:rPr>
          <w:rStyle w:val="HideTWBExt"/>
        </w:rPr>
        <w:t>&lt;/Amend&gt;</w:t>
      </w:r>
    </w:p>
    <w:p w14:paraId="755CB83A" w14:textId="49E05BA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114774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rPr>
          <w:rStyle w:val="HideTWBExt"/>
        </w:rPr>
        <w:t>&lt;/Members&gt;</w:t>
      </w:r>
    </w:p>
    <w:p w14:paraId="0931333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F869CF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A3FDEB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BBE7EC9" w14:textId="77777777" w:rsidTr="00285BCD">
        <w:trPr>
          <w:jc w:val="center"/>
        </w:trPr>
        <w:tc>
          <w:tcPr>
            <w:tcW w:w="9752" w:type="dxa"/>
            <w:gridSpan w:val="2"/>
          </w:tcPr>
          <w:p w14:paraId="6F4F2EA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1FE5A9A" w14:textId="77777777" w:rsidTr="00285BCD">
        <w:trPr>
          <w:jc w:val="center"/>
        </w:trPr>
        <w:tc>
          <w:tcPr>
            <w:tcW w:w="4876" w:type="dxa"/>
            <w:hideMark/>
          </w:tcPr>
          <w:p w14:paraId="6612BA1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778D7D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B20C66E" w14:textId="77777777" w:rsidTr="00285BCD">
        <w:trPr>
          <w:jc w:val="center"/>
        </w:trPr>
        <w:tc>
          <w:tcPr>
            <w:tcW w:w="4876" w:type="dxa"/>
          </w:tcPr>
          <w:p w14:paraId="45E6C8F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1B9ACA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10a.</w:t>
            </w:r>
            <w:r w:rsidRPr="00B72D0D">
              <w:rPr>
                <w:b/>
                <w:i/>
                <w:lang w:val="sk-SK"/>
              </w:rPr>
              <w:tab/>
              <w:t xml:space="preserve">vyzýva členské štáty, aby posilnili svoje verejné národné a regionálne </w:t>
            </w:r>
            <w:r w:rsidRPr="00B72D0D">
              <w:rPr>
                <w:b/>
                <w:i/>
                <w:lang w:val="sk-SK"/>
              </w:rPr>
              <w:lastRenderedPageBreak/>
              <w:t>systémy starostlivosti a zabezpečili, aby všetci jednotlivci, starší aj mladší, bez ohľadu na ich pôvod, mali prístup k profesionálnym službám starostlivosti, ktoré zaručujú dobré pracovné podmienky pre pracovníkov v oblasti starostlivosti; zdôrazňuje, že služby domácej starostlivosti sú nevyhnutné pre poskytovanie kvalitnej starostlivosti o starších ľudí zameranej na človeka, ako aj kvalitnej starostlivosti o deti;</w:t>
            </w:r>
          </w:p>
        </w:tc>
      </w:tr>
    </w:tbl>
    <w:p w14:paraId="03691BF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A53A9EA" w14:textId="7261A5F1" w:rsidR="008930E0" w:rsidRPr="00B72D0D" w:rsidRDefault="00F6022C" w:rsidP="00F6022C">
      <w:r w:rsidRPr="00B72D0D">
        <w:rPr>
          <w:rStyle w:val="HideTWBExt"/>
        </w:rPr>
        <w:t>&lt;/Amend&gt;</w:t>
      </w:r>
    </w:p>
    <w:p w14:paraId="474CB1B9" w14:textId="28A5C1C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319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44AE6F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288A722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249603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3FDCE7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C1E3B83" w14:textId="77777777" w:rsidTr="00285BCD">
        <w:trPr>
          <w:jc w:val="center"/>
        </w:trPr>
        <w:tc>
          <w:tcPr>
            <w:tcW w:w="9752" w:type="dxa"/>
            <w:gridSpan w:val="2"/>
          </w:tcPr>
          <w:p w14:paraId="2AE7727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7BA615F" w14:textId="77777777" w:rsidTr="00285BCD">
        <w:trPr>
          <w:jc w:val="center"/>
        </w:trPr>
        <w:tc>
          <w:tcPr>
            <w:tcW w:w="4876" w:type="dxa"/>
            <w:hideMark/>
          </w:tcPr>
          <w:p w14:paraId="7EDDB7A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ADA675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EE59246" w14:textId="77777777" w:rsidTr="00285BCD">
        <w:trPr>
          <w:jc w:val="center"/>
        </w:trPr>
        <w:tc>
          <w:tcPr>
            <w:tcW w:w="4876" w:type="dxa"/>
          </w:tcPr>
          <w:p w14:paraId="5436564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398905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10a.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oficiálne uznali a ocenili neplatenú opatrovateľskú prácu vrátane neformálnej rodinnej starostlivosti o osoby so zdravotným postihnutím, starších ľudí a osoby s chronickými ochoreniami ako rozhodujúci príspevok k sociálnej súdržnosti a predchádzaniu chudobe;</w:t>
            </w:r>
          </w:p>
        </w:tc>
      </w:tr>
    </w:tbl>
    <w:p w14:paraId="5829644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FCE4023" w14:textId="46F86091" w:rsidR="008930E0" w:rsidRPr="00B72D0D" w:rsidRDefault="00F6022C" w:rsidP="00F6022C">
      <w:r w:rsidRPr="00B72D0D">
        <w:rPr>
          <w:rStyle w:val="HideTWBExt"/>
        </w:rPr>
        <w:t>&lt;/Amend&gt;</w:t>
      </w:r>
    </w:p>
    <w:p w14:paraId="0FBF9339" w14:textId="6E418CC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37FB65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Regina </w:t>
      </w:r>
      <w:proofErr w:type="spellStart"/>
      <w:r w:rsidRPr="00B72D0D">
        <w:t>Doherty</w:t>
      </w:r>
      <w:proofErr w:type="spellEnd"/>
      <w:r w:rsidRPr="00B72D0D">
        <w:t>, Martine Kemp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1583102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00EAAB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DB8EBF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0423F18" w14:textId="77777777" w:rsidTr="00285BCD">
        <w:trPr>
          <w:jc w:val="center"/>
        </w:trPr>
        <w:tc>
          <w:tcPr>
            <w:tcW w:w="9752" w:type="dxa"/>
            <w:gridSpan w:val="2"/>
          </w:tcPr>
          <w:p w14:paraId="2A40BA9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E21DEAF" w14:textId="77777777" w:rsidTr="00285BCD">
        <w:trPr>
          <w:jc w:val="center"/>
        </w:trPr>
        <w:tc>
          <w:tcPr>
            <w:tcW w:w="4876" w:type="dxa"/>
            <w:hideMark/>
          </w:tcPr>
          <w:p w14:paraId="587B3D3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AE7EAA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6C11DBE" w14:textId="77777777" w:rsidTr="00285BCD">
        <w:trPr>
          <w:jc w:val="center"/>
        </w:trPr>
        <w:tc>
          <w:tcPr>
            <w:tcW w:w="4876" w:type="dxa"/>
          </w:tcPr>
          <w:p w14:paraId="7468CD7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3A0469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10a.</w:t>
            </w:r>
            <w:r w:rsidRPr="00B72D0D">
              <w:rPr>
                <w:b/>
                <w:i/>
                <w:lang w:val="sk-SK"/>
              </w:rPr>
              <w:tab/>
              <w:t xml:space="preserve">vyzýva členské štáty, aby vypracovali politiky a zabezpečili prístup k podpore pri návrate do zamestnania pre ženy, ktoré už niekoľko rokov nepracujú z </w:t>
            </w:r>
            <w:r w:rsidRPr="00B72D0D">
              <w:rPr>
                <w:b/>
                <w:i/>
                <w:lang w:val="sk-SK"/>
              </w:rPr>
              <w:lastRenderedPageBreak/>
              <w:t>dôvodu rodinných povinností;</w:t>
            </w:r>
          </w:p>
        </w:tc>
      </w:tr>
    </w:tbl>
    <w:p w14:paraId="199EEAD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F6CF375" w14:textId="00A46519" w:rsidR="008930E0" w:rsidRPr="00B72D0D" w:rsidRDefault="00F6022C" w:rsidP="00F6022C">
      <w:r w:rsidRPr="00B72D0D">
        <w:rPr>
          <w:rStyle w:val="HideTWBExt"/>
        </w:rPr>
        <w:t>&lt;/Amend&gt;</w:t>
      </w:r>
    </w:p>
    <w:p w14:paraId="430C1247" w14:textId="154F6C5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12601B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Niels</w:t>
      </w:r>
      <w:proofErr w:type="spellEnd"/>
      <w:r w:rsidRPr="00B72D0D">
        <w:t xml:space="preserve"> </w:t>
      </w:r>
      <w:proofErr w:type="spellStart"/>
      <w:r w:rsidRPr="00B72D0D">
        <w:t>Geuking</w:t>
      </w:r>
      <w:proofErr w:type="spellEnd"/>
      <w:r w:rsidRPr="00B72D0D">
        <w:t xml:space="preserve">, Romana </w:t>
      </w:r>
      <w:proofErr w:type="spellStart"/>
      <w:r w:rsidRPr="00B72D0D">
        <w:t>Tomc</w:t>
      </w:r>
      <w:proofErr w:type="spellEnd"/>
      <w:r w:rsidRPr="00B72D0D">
        <w:rPr>
          <w:rStyle w:val="HideTWBExt"/>
        </w:rPr>
        <w:t>&lt;/Members&gt;</w:t>
      </w:r>
    </w:p>
    <w:p w14:paraId="6A1C8DB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47677B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FDB31B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5B95860" w14:textId="77777777" w:rsidTr="00285BCD">
        <w:trPr>
          <w:jc w:val="center"/>
        </w:trPr>
        <w:tc>
          <w:tcPr>
            <w:tcW w:w="9752" w:type="dxa"/>
            <w:gridSpan w:val="2"/>
          </w:tcPr>
          <w:p w14:paraId="071041C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E0D5748" w14:textId="77777777" w:rsidTr="00285BCD">
        <w:trPr>
          <w:jc w:val="center"/>
        </w:trPr>
        <w:tc>
          <w:tcPr>
            <w:tcW w:w="4876" w:type="dxa"/>
            <w:hideMark/>
          </w:tcPr>
          <w:p w14:paraId="02801AD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7936EC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EFC16F2" w14:textId="77777777" w:rsidTr="00285BCD">
        <w:trPr>
          <w:jc w:val="center"/>
        </w:trPr>
        <w:tc>
          <w:tcPr>
            <w:tcW w:w="4876" w:type="dxa"/>
          </w:tcPr>
          <w:p w14:paraId="20DA3C3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F44D71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10a.</w:t>
            </w:r>
            <w:r w:rsidRPr="00B72D0D">
              <w:rPr>
                <w:b/>
                <w:i/>
                <w:lang w:val="sk-SK"/>
              </w:rPr>
              <w:tab/>
              <w:t>vyzýva Komisiu, aby zabezpečila úplnú realizáciu iniciatívy „Silnejšie rodiny“, ktorá sa začala v roku 2023, jednotne a v plnej zhode so všetkými členskými štátmi;</w:t>
            </w:r>
          </w:p>
        </w:tc>
      </w:tr>
    </w:tbl>
    <w:p w14:paraId="6809255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BC29D6A" w14:textId="41EA7C3B" w:rsidR="008930E0" w:rsidRPr="00B72D0D" w:rsidRDefault="00F6022C" w:rsidP="00F6022C">
      <w:r w:rsidRPr="00B72D0D">
        <w:rPr>
          <w:rStyle w:val="HideTWBExt"/>
        </w:rPr>
        <w:t>&lt;/Amend&gt;</w:t>
      </w:r>
    </w:p>
    <w:p w14:paraId="6A5E7F28" w14:textId="200F1AF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6410D0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Niels</w:t>
      </w:r>
      <w:proofErr w:type="spellEnd"/>
      <w:r w:rsidRPr="00B72D0D">
        <w:t xml:space="preserve"> </w:t>
      </w:r>
      <w:proofErr w:type="spellStart"/>
      <w:r w:rsidRPr="00B72D0D">
        <w:t>Geuking</w:t>
      </w:r>
      <w:proofErr w:type="spellEnd"/>
      <w:r w:rsidRPr="00B72D0D">
        <w:t xml:space="preserve">, Romana </w:t>
      </w:r>
      <w:proofErr w:type="spellStart"/>
      <w:r w:rsidRPr="00B72D0D">
        <w:t>Tomc</w:t>
      </w:r>
      <w:proofErr w:type="spellEnd"/>
      <w:r w:rsidRPr="00B72D0D">
        <w:rPr>
          <w:rStyle w:val="HideTWBExt"/>
        </w:rPr>
        <w:t>&lt;/Members&gt;</w:t>
      </w:r>
    </w:p>
    <w:p w14:paraId="489E9EA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839ABA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77B4C4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7F61DDF" w14:textId="77777777" w:rsidTr="00285BCD">
        <w:trPr>
          <w:jc w:val="center"/>
        </w:trPr>
        <w:tc>
          <w:tcPr>
            <w:tcW w:w="9752" w:type="dxa"/>
            <w:gridSpan w:val="2"/>
          </w:tcPr>
          <w:p w14:paraId="402B4B5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BABDB75" w14:textId="77777777" w:rsidTr="00285BCD">
        <w:trPr>
          <w:jc w:val="center"/>
        </w:trPr>
        <w:tc>
          <w:tcPr>
            <w:tcW w:w="4876" w:type="dxa"/>
            <w:hideMark/>
          </w:tcPr>
          <w:p w14:paraId="17E4E8F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3CA870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8213BF5" w14:textId="77777777" w:rsidTr="00285BCD">
        <w:trPr>
          <w:jc w:val="center"/>
        </w:trPr>
        <w:tc>
          <w:tcPr>
            <w:tcW w:w="4876" w:type="dxa"/>
          </w:tcPr>
          <w:p w14:paraId="1B0EFA4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8A39F4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10b.</w:t>
            </w:r>
            <w:r w:rsidRPr="00B72D0D">
              <w:rPr>
                <w:b/>
                <w:i/>
                <w:lang w:val="sk-SK"/>
              </w:rPr>
              <w:tab/>
              <w:t>vyzýva Komisiu, aby pri plnom zohľadnení právomocí EÚ navrhla členským štátom jasné odporúčania týkajúce sa mechanizmov zameraných na zabezpečenie ucelených, zefektívnených, primerane financovaných a lepšie integrovaných mechanizmov pre silnejšie rodiny; tieto mechanizmy by mali vychádzať z existujúcich výsledkov, zahŕňať konkrétne politiky a opatrenia na konsolidáciu systémov rodinných dávok a podporovať členské štáty pri zabezpečovaní plného a spravodlivého prístupu k trom základným rodinným dávkam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b/>
                <w:i/>
                <w:lang w:val="sk-SK"/>
              </w:rPr>
              <w:t xml:space="preserve"> pre každú rodinu; </w:t>
            </w:r>
          </w:p>
        </w:tc>
      </w:tr>
      <w:tr w:rsidR="00120573" w:rsidRPr="00B72D0D" w14:paraId="6CC71D56" w14:textId="77777777" w:rsidTr="00285BCD">
        <w:trPr>
          <w:jc w:val="center"/>
        </w:trPr>
        <w:tc>
          <w:tcPr>
            <w:tcW w:w="4876" w:type="dxa"/>
          </w:tcPr>
          <w:p w14:paraId="1E05FA7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665DC73" w14:textId="77777777" w:rsidR="00F6022C" w:rsidRPr="00B72D0D" w:rsidRDefault="00F6022C" w:rsidP="00285BCD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70D99EB5" w14:textId="77777777" w:rsidTr="00285BCD">
        <w:trPr>
          <w:jc w:val="center"/>
        </w:trPr>
        <w:tc>
          <w:tcPr>
            <w:tcW w:w="4876" w:type="dxa"/>
          </w:tcPr>
          <w:p w14:paraId="2DBD6C3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6ED8379" w14:textId="77777777" w:rsidR="00F6022C" w:rsidRPr="00B72D0D" w:rsidRDefault="00F6022C" w:rsidP="00285BCD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b/>
                <w:i/>
                <w:lang w:val="sk-SK"/>
              </w:rPr>
              <w:t xml:space="preserve"> Primeraný garantovaný príspevok na </w:t>
            </w:r>
            <w:r w:rsidRPr="00B72D0D">
              <w:rPr>
                <w:b/>
                <w:i/>
                <w:lang w:val="sk-SK"/>
              </w:rPr>
              <w:lastRenderedPageBreak/>
              <w:t>dieťa, primeraná garantovaná rodičovská dovolenka a primeraný garantovaný prístup k starostlivosti o dieťa až do školského veku.</w:t>
            </w:r>
          </w:p>
        </w:tc>
      </w:tr>
    </w:tbl>
    <w:p w14:paraId="67AA793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8B39014" w14:textId="11F92FBD" w:rsidR="008930E0" w:rsidRPr="00B72D0D" w:rsidRDefault="00F6022C" w:rsidP="00F6022C">
      <w:r w:rsidRPr="00B72D0D">
        <w:rPr>
          <w:rStyle w:val="HideTWBExt"/>
        </w:rPr>
        <w:t>&lt;/Amend&gt;</w:t>
      </w:r>
    </w:p>
    <w:p w14:paraId="6A0D6898" w14:textId="3114C89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F728F3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08EC544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D6AA6F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F95781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9F62324" w14:textId="77777777" w:rsidTr="00285BCD">
        <w:trPr>
          <w:jc w:val="center"/>
        </w:trPr>
        <w:tc>
          <w:tcPr>
            <w:tcW w:w="9752" w:type="dxa"/>
            <w:gridSpan w:val="2"/>
          </w:tcPr>
          <w:p w14:paraId="142D53D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C303D53" w14:textId="77777777" w:rsidTr="00285BCD">
        <w:trPr>
          <w:jc w:val="center"/>
        </w:trPr>
        <w:tc>
          <w:tcPr>
            <w:tcW w:w="4876" w:type="dxa"/>
            <w:hideMark/>
          </w:tcPr>
          <w:p w14:paraId="62AEF33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CB58EB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68D34D2" w14:textId="77777777" w:rsidTr="00285BCD">
        <w:trPr>
          <w:jc w:val="center"/>
        </w:trPr>
        <w:tc>
          <w:tcPr>
            <w:tcW w:w="4876" w:type="dxa"/>
          </w:tcPr>
          <w:p w14:paraId="31AD59F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261372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10b.</w:t>
            </w:r>
            <w:r w:rsidRPr="00B72D0D">
              <w:rPr>
                <w:b/>
                <w:i/>
                <w:lang w:val="sk-SK"/>
              </w:rPr>
              <w:tab/>
              <w:t>vyzýva členské štáty, aby zaviedli a podporovali systémy stimulov pre spoločnosti, ktoré zamestnávajú nezamestnaných jednotlivcov, okrem iného vrátane daňových úľav, mzdových dotácií alebo znížených príspevkov na sociálne zabezpečenie; s cieľom uľahčiť integráciu zraniteľných skupín do trhu práce sa členské štáty vyzývajú, aby zaviedli systém prémií zameraný na bývalé nezamestnané osoby, ktoré si zabezpečia zamestnanie a udržia si nepretržitú prácu počas minimálneho primeraného obdobia stanoveného na vnútroštátnej úrovni, s cieľom podporiť dlhodobé udržanie a stabilitu zamestnania;</w:t>
            </w:r>
          </w:p>
        </w:tc>
      </w:tr>
    </w:tbl>
    <w:p w14:paraId="323046D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E7F9C3B" w14:textId="011A64D3" w:rsidR="008930E0" w:rsidRPr="00B72D0D" w:rsidRDefault="00F6022C" w:rsidP="00F6022C">
      <w:r w:rsidRPr="00B72D0D">
        <w:rPr>
          <w:rStyle w:val="HideTWBExt"/>
        </w:rPr>
        <w:t>&lt;/Amend&gt;</w:t>
      </w:r>
    </w:p>
    <w:p w14:paraId="2FC70C38" w14:textId="00C4D62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22C835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rPr>
          <w:rStyle w:val="HideTWBExt"/>
        </w:rPr>
        <w:t>&lt;/Members&gt;</w:t>
      </w:r>
    </w:p>
    <w:p w14:paraId="00B7163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ADB262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4527FA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0D107B6" w14:textId="77777777" w:rsidTr="00285BCD">
        <w:trPr>
          <w:jc w:val="center"/>
        </w:trPr>
        <w:tc>
          <w:tcPr>
            <w:tcW w:w="9752" w:type="dxa"/>
            <w:gridSpan w:val="2"/>
          </w:tcPr>
          <w:p w14:paraId="3BF8BF5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37EF89D" w14:textId="77777777" w:rsidTr="00285BCD">
        <w:trPr>
          <w:jc w:val="center"/>
        </w:trPr>
        <w:tc>
          <w:tcPr>
            <w:tcW w:w="4876" w:type="dxa"/>
            <w:hideMark/>
          </w:tcPr>
          <w:p w14:paraId="7E21A96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C6BED6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4C862E1" w14:textId="77777777" w:rsidTr="00285BCD">
        <w:trPr>
          <w:jc w:val="center"/>
        </w:trPr>
        <w:tc>
          <w:tcPr>
            <w:tcW w:w="4876" w:type="dxa"/>
          </w:tcPr>
          <w:p w14:paraId="3914461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9D112B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10b.</w:t>
            </w:r>
            <w:r w:rsidRPr="00B72D0D">
              <w:rPr>
                <w:b/>
                <w:i/>
                <w:lang w:val="sk-SK"/>
              </w:rPr>
              <w:tab/>
              <w:t xml:space="preserve">vyzýva na účinné vykonávanie záruky pre deti vo všetkých členských štátoch; zdôrazňuje význam podpory vzdelávania a starostlivosti v ranom </w:t>
            </w:r>
            <w:r w:rsidRPr="00B72D0D">
              <w:rPr>
                <w:b/>
                <w:i/>
                <w:lang w:val="sk-SK"/>
              </w:rPr>
              <w:lastRenderedPageBreak/>
              <w:t>detstve, zabezpečenia všeobecného prístupu k výživným, kvalitným a dostupným službám školského stravovania a posilnenia mimoškolskej starostlivosti s cieľom podporiť účasť rodičov na trhu práce a bojovať proti predčasnému ukončeniu školskej dochádzky;</w:t>
            </w:r>
          </w:p>
        </w:tc>
      </w:tr>
    </w:tbl>
    <w:p w14:paraId="56862E8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3C17C58" w14:textId="74B2B964" w:rsidR="008930E0" w:rsidRPr="00B72D0D" w:rsidRDefault="00F6022C" w:rsidP="00F6022C">
      <w:r w:rsidRPr="00B72D0D">
        <w:rPr>
          <w:rStyle w:val="HideTWBExt"/>
        </w:rPr>
        <w:t>&lt;/Amend&gt;</w:t>
      </w:r>
    </w:p>
    <w:p w14:paraId="7DB33564" w14:textId="361C9F4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F144B2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2894902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66B18B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59FD13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6CEC315" w14:textId="77777777" w:rsidTr="00285BCD">
        <w:trPr>
          <w:jc w:val="center"/>
        </w:trPr>
        <w:tc>
          <w:tcPr>
            <w:tcW w:w="9752" w:type="dxa"/>
            <w:gridSpan w:val="2"/>
          </w:tcPr>
          <w:p w14:paraId="4F29EF5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E81493D" w14:textId="77777777" w:rsidTr="00285BCD">
        <w:trPr>
          <w:jc w:val="center"/>
        </w:trPr>
        <w:tc>
          <w:tcPr>
            <w:tcW w:w="4876" w:type="dxa"/>
            <w:hideMark/>
          </w:tcPr>
          <w:p w14:paraId="151EA92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44B798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44F63A6" w14:textId="77777777" w:rsidTr="00285BCD">
        <w:trPr>
          <w:jc w:val="center"/>
        </w:trPr>
        <w:tc>
          <w:tcPr>
            <w:tcW w:w="4876" w:type="dxa"/>
          </w:tcPr>
          <w:p w14:paraId="70E3A14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7AEB47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10b.</w:t>
            </w:r>
            <w:r w:rsidRPr="00B72D0D">
              <w:rPr>
                <w:b/>
                <w:i/>
                <w:lang w:val="sk-SK"/>
              </w:rPr>
              <w:tab/>
              <w:t>vyzýva na rozvoj politík podporujúcich zamestnanosť neformálnych opatrovateľov vrátane flexibilných pracovných podmienok, platenej dovolenky na starostlivosť a podpory pri návrate na trh práce, aby sa zabránilo dlhodobému odchodu z trhu práce, najmä u žien;</w:t>
            </w:r>
          </w:p>
        </w:tc>
      </w:tr>
    </w:tbl>
    <w:p w14:paraId="64AEA64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CC3C01D" w14:textId="1B2DDCDE" w:rsidR="008930E0" w:rsidRPr="00B72D0D" w:rsidRDefault="00F6022C" w:rsidP="00F6022C">
      <w:r w:rsidRPr="00B72D0D">
        <w:rPr>
          <w:rStyle w:val="HideTWBExt"/>
        </w:rPr>
        <w:t>&lt;/Amend&gt;</w:t>
      </w:r>
    </w:p>
    <w:p w14:paraId="0C66D882" w14:textId="2DCB2BF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08CA91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0F4014E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86F90B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B0F239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91ED6A7" w14:textId="77777777" w:rsidTr="00285BCD">
        <w:trPr>
          <w:jc w:val="center"/>
        </w:trPr>
        <w:tc>
          <w:tcPr>
            <w:tcW w:w="9752" w:type="dxa"/>
            <w:gridSpan w:val="2"/>
          </w:tcPr>
          <w:p w14:paraId="6ED5BF7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BE508F0" w14:textId="77777777" w:rsidTr="00285BCD">
        <w:trPr>
          <w:jc w:val="center"/>
        </w:trPr>
        <w:tc>
          <w:tcPr>
            <w:tcW w:w="4876" w:type="dxa"/>
            <w:hideMark/>
          </w:tcPr>
          <w:p w14:paraId="4F1D94E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CE6C37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769B754" w14:textId="77777777" w:rsidTr="00285BCD">
        <w:trPr>
          <w:jc w:val="center"/>
        </w:trPr>
        <w:tc>
          <w:tcPr>
            <w:tcW w:w="4876" w:type="dxa"/>
          </w:tcPr>
          <w:p w14:paraId="1C94CA3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31D559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10c.</w:t>
            </w:r>
            <w:r w:rsidRPr="00B72D0D">
              <w:rPr>
                <w:b/>
                <w:i/>
                <w:lang w:val="sk-SK"/>
              </w:rPr>
              <w:tab/>
              <w:t xml:space="preserve">odporúča členským štátom, aby vytvorili a podporovali zariadenia a podporné mechanizmy pre spoločnosti, ktoré zamestnávajú bývalých väzňov, vrátane stimulov, ako sú daňové úľavy, dotácie alebo úľavy na príspevkoch na sociálne zabezpečenie; členské štáty zabezpečia spoluprácu medzi príslušnými verejnými orgánmi, sociálnymi službami a </w:t>
            </w:r>
            <w:r w:rsidRPr="00B72D0D">
              <w:rPr>
                <w:b/>
                <w:i/>
                <w:lang w:val="sk-SK"/>
              </w:rPr>
              <w:lastRenderedPageBreak/>
              <w:t>zamestnávateľmi na podporu sociálnej a profesionálnej rehabilitácie bývalých väzňov vrátane odbornej prípravy, mentorských programov a psychologickej podpory zameranej na uľahčenie ich úspešného opätovného začlenenia do trhu práce a do spoločnosti;</w:t>
            </w:r>
          </w:p>
        </w:tc>
      </w:tr>
    </w:tbl>
    <w:p w14:paraId="5DAB0F2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2A8023E" w14:textId="0671D5EB" w:rsidR="008930E0" w:rsidRPr="00B72D0D" w:rsidRDefault="00F6022C" w:rsidP="00F6022C">
      <w:r w:rsidRPr="00B72D0D">
        <w:rPr>
          <w:rStyle w:val="HideTWBExt"/>
        </w:rPr>
        <w:t>&lt;/Amend&gt;</w:t>
      </w:r>
    </w:p>
    <w:p w14:paraId="2E07A76C" w14:textId="0D630D5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6AEA3B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24CC6AC5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128CAA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4F24BC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A2BA4FE" w14:textId="77777777" w:rsidTr="00285BCD">
        <w:trPr>
          <w:jc w:val="center"/>
        </w:trPr>
        <w:tc>
          <w:tcPr>
            <w:tcW w:w="9752" w:type="dxa"/>
            <w:gridSpan w:val="2"/>
          </w:tcPr>
          <w:p w14:paraId="7E5190C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2595C73" w14:textId="77777777" w:rsidTr="00285BCD">
        <w:trPr>
          <w:jc w:val="center"/>
        </w:trPr>
        <w:tc>
          <w:tcPr>
            <w:tcW w:w="4876" w:type="dxa"/>
            <w:hideMark/>
          </w:tcPr>
          <w:p w14:paraId="17656C6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8FD8EB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55F53EE" w14:textId="77777777" w:rsidTr="00285BCD">
        <w:trPr>
          <w:jc w:val="center"/>
        </w:trPr>
        <w:tc>
          <w:tcPr>
            <w:tcW w:w="4876" w:type="dxa"/>
          </w:tcPr>
          <w:p w14:paraId="593C6A5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DC7644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10c.</w:t>
            </w:r>
            <w:r w:rsidRPr="00B72D0D">
              <w:rPr>
                <w:b/>
                <w:i/>
                <w:lang w:val="sk-SK"/>
              </w:rPr>
              <w:tab/>
              <w:t xml:space="preserve">zdôrazňuje, že dostupná podpora </w:t>
            </w:r>
            <w:proofErr w:type="spellStart"/>
            <w:r w:rsidRPr="00B72D0D">
              <w:rPr>
                <w:b/>
                <w:i/>
                <w:lang w:val="sk-SK"/>
              </w:rPr>
              <w:t>perinatálneho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duševného zdravia a včasné posúdenie vrátane plánovania rodiny sú kľúčom k predchádzaniu chudobe zraniteľných rodín. Podpora zdravého materstva a rodičovstva prostredníctvom včasnej detekcie a intervencie pomáha znižovať sociálne a ekonomické riziká spojené so zlým duševným zdravím a podporuje rodiny ohrozené chudobou počas prechodu k rodičovstvu;</w:t>
            </w:r>
          </w:p>
        </w:tc>
      </w:tr>
    </w:tbl>
    <w:p w14:paraId="1523C4C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40ECC69" w14:textId="1840CEAD" w:rsidR="008930E0" w:rsidRPr="00B72D0D" w:rsidRDefault="00F6022C" w:rsidP="00F6022C">
      <w:r w:rsidRPr="00B72D0D">
        <w:rPr>
          <w:rStyle w:val="HideTWBExt"/>
        </w:rPr>
        <w:t>&lt;/Amend&gt;</w:t>
      </w:r>
    </w:p>
    <w:p w14:paraId="462751A6" w14:textId="20A13E1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D741BD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Niels</w:t>
      </w:r>
      <w:proofErr w:type="spellEnd"/>
      <w:r w:rsidRPr="00B72D0D">
        <w:t xml:space="preserve"> </w:t>
      </w:r>
      <w:proofErr w:type="spellStart"/>
      <w:r w:rsidRPr="00B72D0D">
        <w:t>Geuking</w:t>
      </w:r>
      <w:proofErr w:type="spellEnd"/>
      <w:r w:rsidRPr="00B72D0D">
        <w:t xml:space="preserve">, Romana </w:t>
      </w:r>
      <w:proofErr w:type="spellStart"/>
      <w:r w:rsidRPr="00B72D0D">
        <w:t>Tomc</w:t>
      </w:r>
      <w:proofErr w:type="spellEnd"/>
      <w:r w:rsidRPr="00B72D0D">
        <w:rPr>
          <w:rStyle w:val="HideTWBExt"/>
        </w:rPr>
        <w:t>&lt;/Members&gt;</w:t>
      </w:r>
    </w:p>
    <w:p w14:paraId="1A5C7BA5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900248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585789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10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DC43797" w14:textId="77777777" w:rsidTr="00285BCD">
        <w:trPr>
          <w:jc w:val="center"/>
        </w:trPr>
        <w:tc>
          <w:tcPr>
            <w:tcW w:w="9752" w:type="dxa"/>
            <w:gridSpan w:val="2"/>
          </w:tcPr>
          <w:p w14:paraId="2C6F881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844CF86" w14:textId="77777777" w:rsidTr="00285BCD">
        <w:trPr>
          <w:jc w:val="center"/>
        </w:trPr>
        <w:tc>
          <w:tcPr>
            <w:tcW w:w="4876" w:type="dxa"/>
            <w:hideMark/>
          </w:tcPr>
          <w:p w14:paraId="7B956AE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E3311F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73D606B" w14:textId="77777777" w:rsidTr="00285BCD">
        <w:trPr>
          <w:jc w:val="center"/>
        </w:trPr>
        <w:tc>
          <w:tcPr>
            <w:tcW w:w="4876" w:type="dxa"/>
          </w:tcPr>
          <w:p w14:paraId="02DA3AA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907B1D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10c.</w:t>
            </w:r>
            <w:r w:rsidRPr="00B72D0D">
              <w:rPr>
                <w:b/>
                <w:i/>
                <w:lang w:val="sk-SK"/>
              </w:rPr>
              <w:tab/>
              <w:t>vyzýva na monitorovanie vykonávania iniciatívy „Silnejšie rodiny“ prostredníctvom jasných ukazovateľov a podávania správ v rámci európskeho semestra;</w:t>
            </w:r>
          </w:p>
        </w:tc>
      </w:tr>
    </w:tbl>
    <w:p w14:paraId="58A8A9E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EC5DA5F" w14:textId="598AC09C" w:rsidR="008930E0" w:rsidRPr="00B72D0D" w:rsidRDefault="00F6022C" w:rsidP="00F6022C">
      <w:r w:rsidRPr="00B72D0D">
        <w:rPr>
          <w:rStyle w:val="HideTWBExt"/>
        </w:rPr>
        <w:t>&lt;/Amend&gt;</w:t>
      </w:r>
    </w:p>
    <w:p w14:paraId="6D92A54C" w14:textId="3617B89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329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DDC49A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rPr>
          <w:rStyle w:val="HideTWBExt"/>
        </w:rPr>
        <w:t>&lt;/Members&gt;</w:t>
      </w:r>
    </w:p>
    <w:p w14:paraId="770234A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AAAD23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64F896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C48CB2D" w14:textId="77777777" w:rsidTr="00285BCD">
        <w:trPr>
          <w:jc w:val="center"/>
        </w:trPr>
        <w:tc>
          <w:tcPr>
            <w:tcW w:w="9752" w:type="dxa"/>
            <w:gridSpan w:val="2"/>
          </w:tcPr>
          <w:p w14:paraId="645642A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8EE5B80" w14:textId="77777777" w:rsidTr="00285BCD">
        <w:trPr>
          <w:jc w:val="center"/>
        </w:trPr>
        <w:tc>
          <w:tcPr>
            <w:tcW w:w="4876" w:type="dxa"/>
            <w:hideMark/>
          </w:tcPr>
          <w:p w14:paraId="6FA75F8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307AFC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D04B78E" w14:textId="77777777" w:rsidTr="00285BCD">
        <w:trPr>
          <w:jc w:val="center"/>
        </w:trPr>
        <w:tc>
          <w:tcPr>
            <w:tcW w:w="4876" w:type="dxa"/>
            <w:hideMark/>
          </w:tcPr>
          <w:p w14:paraId="4B3915E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prístup k cenovo dostupnej a kvalitnej </w:t>
            </w:r>
            <w:r w:rsidRPr="00B72D0D">
              <w:rPr>
                <w:b/>
                <w:i/>
                <w:lang w:val="sk-SK"/>
              </w:rPr>
              <w:t>verejnej</w:t>
            </w:r>
            <w:r w:rsidRPr="00B72D0D">
              <w:rPr>
                <w:lang w:val="sk-SK"/>
              </w:rPr>
              <w:t xml:space="preserve"> zdravotnej starostlivosti o matky, novorodencov a pediatrickej starostlivosti;</w:t>
            </w:r>
          </w:p>
        </w:tc>
        <w:tc>
          <w:tcPr>
            <w:tcW w:w="4876" w:type="dxa"/>
            <w:hideMark/>
          </w:tcPr>
          <w:p w14:paraId="680AAFB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prístup </w:t>
            </w:r>
            <w:r w:rsidRPr="00B72D0D">
              <w:rPr>
                <w:b/>
                <w:i/>
                <w:lang w:val="sk-SK"/>
              </w:rPr>
              <w:t>občanov</w:t>
            </w:r>
            <w:r w:rsidRPr="00B72D0D">
              <w:rPr>
                <w:lang w:val="sk-SK"/>
              </w:rPr>
              <w:t xml:space="preserve"> k cenovo dostupnej a kvalitnej zdravotnej starostlivosti o matky, novorodencov a pediatrickej starostlivosti;</w:t>
            </w:r>
          </w:p>
        </w:tc>
      </w:tr>
    </w:tbl>
    <w:p w14:paraId="3902B0E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5C38106" w14:textId="37488FF7" w:rsidR="008930E0" w:rsidRPr="00B72D0D" w:rsidRDefault="00F6022C" w:rsidP="00F6022C">
      <w:r w:rsidRPr="00B72D0D">
        <w:rPr>
          <w:rStyle w:val="HideTWBExt"/>
        </w:rPr>
        <w:t>&lt;/Amend&gt;</w:t>
      </w:r>
    </w:p>
    <w:p w14:paraId="18D98D0C" w14:textId="011F4B8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D04C41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6AE2E803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1DEBB68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6C5064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F8E60A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81F9C55" w14:textId="77777777" w:rsidTr="00285BCD">
        <w:trPr>
          <w:jc w:val="center"/>
        </w:trPr>
        <w:tc>
          <w:tcPr>
            <w:tcW w:w="9752" w:type="dxa"/>
            <w:gridSpan w:val="2"/>
          </w:tcPr>
          <w:p w14:paraId="141DD92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D4A3392" w14:textId="77777777" w:rsidTr="00285BCD">
        <w:trPr>
          <w:jc w:val="center"/>
        </w:trPr>
        <w:tc>
          <w:tcPr>
            <w:tcW w:w="4876" w:type="dxa"/>
            <w:hideMark/>
          </w:tcPr>
          <w:p w14:paraId="4FBD3E7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A1185E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EDFD38E" w14:textId="77777777" w:rsidTr="00285BCD">
        <w:trPr>
          <w:jc w:val="center"/>
        </w:trPr>
        <w:tc>
          <w:tcPr>
            <w:tcW w:w="4876" w:type="dxa"/>
            <w:hideMark/>
          </w:tcPr>
          <w:p w14:paraId="22A96DA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>naliehavo vyzýva členské štáty, aby zabezpečili všeobecný prístup k cenovo dostupnej a kvalitnej verejnej zdravotnej starostlivosti o matky, novorodencov a pediatrickej starostlivosti;</w:t>
            </w:r>
          </w:p>
        </w:tc>
        <w:tc>
          <w:tcPr>
            <w:tcW w:w="4876" w:type="dxa"/>
            <w:hideMark/>
          </w:tcPr>
          <w:p w14:paraId="58DFDAF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prístup k cenovo dostupnej a kvalitnej verejnej </w:t>
            </w:r>
            <w:r w:rsidRPr="00B72D0D">
              <w:rPr>
                <w:b/>
                <w:i/>
                <w:lang w:val="sk-SK"/>
              </w:rPr>
              <w:t>zdravotnej starostlivosti pre všetkých vrátane</w:t>
            </w:r>
            <w:r w:rsidRPr="00B72D0D">
              <w:rPr>
                <w:lang w:val="sk-SK"/>
              </w:rPr>
              <w:t xml:space="preserve"> zdravotnej starostlivosti o matky, novorodencov a pediatrickej starostlivosti;</w:t>
            </w:r>
          </w:p>
        </w:tc>
      </w:tr>
    </w:tbl>
    <w:p w14:paraId="0BC3AD4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4FAC83B" w14:textId="6CDC3E15" w:rsidR="008930E0" w:rsidRPr="00B72D0D" w:rsidRDefault="00F6022C" w:rsidP="00F6022C">
      <w:r w:rsidRPr="00B72D0D">
        <w:rPr>
          <w:rStyle w:val="HideTWBExt"/>
        </w:rPr>
        <w:t>&lt;/Amend&gt;</w:t>
      </w:r>
    </w:p>
    <w:p w14:paraId="6DB90F05" w14:textId="224EC64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F82360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715F136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777B85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6E8F4A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0F0E280" w14:textId="77777777" w:rsidTr="00285BCD">
        <w:trPr>
          <w:jc w:val="center"/>
        </w:trPr>
        <w:tc>
          <w:tcPr>
            <w:tcW w:w="9752" w:type="dxa"/>
            <w:gridSpan w:val="2"/>
          </w:tcPr>
          <w:p w14:paraId="61FE398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5630A9D" w14:textId="77777777" w:rsidTr="00285BCD">
        <w:trPr>
          <w:jc w:val="center"/>
        </w:trPr>
        <w:tc>
          <w:tcPr>
            <w:tcW w:w="4876" w:type="dxa"/>
            <w:hideMark/>
          </w:tcPr>
          <w:p w14:paraId="642E442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DF89B1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4D53118" w14:textId="77777777" w:rsidTr="00285BCD">
        <w:trPr>
          <w:jc w:val="center"/>
        </w:trPr>
        <w:tc>
          <w:tcPr>
            <w:tcW w:w="4876" w:type="dxa"/>
            <w:hideMark/>
          </w:tcPr>
          <w:p w14:paraId="639AFE8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naliehavo vyzýva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členské štáty</w:t>
            </w:r>
            <w:r w:rsidRPr="00B72D0D">
              <w:rPr>
                <w:lang w:val="sk-SK"/>
              </w:rPr>
              <w:t>, aby zabezpečili všeobecný prístup k cenovo dostupnej a kvalitnej verejnej zdravotnej starostlivosti o matky, novorodencov a pediatrickej starostlivosti;</w:t>
            </w:r>
          </w:p>
        </w:tc>
        <w:tc>
          <w:tcPr>
            <w:tcW w:w="4876" w:type="dxa"/>
            <w:hideMark/>
          </w:tcPr>
          <w:p w14:paraId="4C23648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odporúča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členským štátom</w:t>
            </w:r>
            <w:r w:rsidRPr="00B72D0D">
              <w:rPr>
                <w:lang w:val="sk-SK"/>
              </w:rPr>
              <w:t>, aby zabezpečili všeobecný prístup k cenovo dostupnej a kvalitnej verejnej zdravotnej starostlivosti o matky, novorodencov a pediatrickej starostlivosti;</w:t>
            </w:r>
          </w:p>
        </w:tc>
      </w:tr>
    </w:tbl>
    <w:p w14:paraId="01C91E3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6E7E22E" w14:textId="1B98FC2C" w:rsidR="008930E0" w:rsidRPr="00B72D0D" w:rsidRDefault="00F6022C" w:rsidP="00F6022C">
      <w:r w:rsidRPr="00B72D0D">
        <w:rPr>
          <w:rStyle w:val="HideTWBExt"/>
        </w:rPr>
        <w:t>&lt;/Amend&gt;</w:t>
      </w:r>
    </w:p>
    <w:p w14:paraId="5D2564A4" w14:textId="5AE9C01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E92E18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63E4200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1AEDC0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C3CE18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9A80834" w14:textId="77777777" w:rsidTr="00285BCD">
        <w:trPr>
          <w:jc w:val="center"/>
        </w:trPr>
        <w:tc>
          <w:tcPr>
            <w:tcW w:w="9752" w:type="dxa"/>
            <w:gridSpan w:val="2"/>
          </w:tcPr>
          <w:p w14:paraId="76A5973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F10423C" w14:textId="77777777" w:rsidTr="00285BCD">
        <w:trPr>
          <w:jc w:val="center"/>
        </w:trPr>
        <w:tc>
          <w:tcPr>
            <w:tcW w:w="4876" w:type="dxa"/>
            <w:hideMark/>
          </w:tcPr>
          <w:p w14:paraId="4E4F954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E1E64D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7FE5D76" w14:textId="77777777" w:rsidTr="00285BCD">
        <w:trPr>
          <w:jc w:val="center"/>
        </w:trPr>
        <w:tc>
          <w:tcPr>
            <w:tcW w:w="4876" w:type="dxa"/>
            <w:hideMark/>
          </w:tcPr>
          <w:p w14:paraId="3DC9CA5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>naliehavo vyzýva členské štáty, aby zabezpečili všeobecný prístup k cenovo dostupnej a kvalitnej verejnej zdravotnej starostlivosti o matky, novorodencov a pediatrickej starostlivosti;</w:t>
            </w:r>
          </w:p>
        </w:tc>
        <w:tc>
          <w:tcPr>
            <w:tcW w:w="4876" w:type="dxa"/>
            <w:hideMark/>
          </w:tcPr>
          <w:p w14:paraId="0165586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prístup k cenovo dostupnej a kvalitnej verejnej zdravotnej starostlivosti o matky, novorodencov a pediatrickej starostlivosti </w:t>
            </w:r>
            <w:r w:rsidRPr="00B72D0D">
              <w:rPr>
                <w:b/>
                <w:i/>
                <w:lang w:val="sk-SK"/>
              </w:rPr>
              <w:t xml:space="preserve">vrátane primárnej prevencie, </w:t>
            </w:r>
            <w:proofErr w:type="spellStart"/>
            <w:r w:rsidRPr="00B72D0D">
              <w:rPr>
                <w:b/>
                <w:i/>
                <w:lang w:val="sk-SK"/>
              </w:rPr>
              <w:t>imunizačných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programov a primárnej starostlivosti, prístup k diagnostike, liečbe a rehabilitácii a prístup k najrôznejšej lekárskej a terapeutickej špecializovanej liečbe, čím sa ženám zaručí právo na sexuálne a reprodukčné zdravie bez ohľadu na ich etnické, sociálne alebo administratívne postavenie</w:t>
            </w:r>
            <w:r w:rsidRPr="00B72D0D">
              <w:rPr>
                <w:lang w:val="sk-SK"/>
              </w:rPr>
              <w:t>;</w:t>
            </w:r>
          </w:p>
        </w:tc>
      </w:tr>
    </w:tbl>
    <w:p w14:paraId="6454481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65C357E" w14:textId="105F7A7C" w:rsidR="008930E0" w:rsidRPr="00B72D0D" w:rsidRDefault="00F6022C" w:rsidP="00F6022C">
      <w:r w:rsidRPr="00B72D0D">
        <w:rPr>
          <w:rStyle w:val="HideTWBExt"/>
        </w:rPr>
        <w:t>&lt;/Amend&gt;</w:t>
      </w:r>
    </w:p>
    <w:p w14:paraId="758AD76E" w14:textId="7ECC0CE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A779A6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096A928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883C7E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2984BE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010AA9A" w14:textId="77777777" w:rsidTr="00285BCD">
        <w:trPr>
          <w:jc w:val="center"/>
        </w:trPr>
        <w:tc>
          <w:tcPr>
            <w:tcW w:w="9752" w:type="dxa"/>
            <w:gridSpan w:val="2"/>
          </w:tcPr>
          <w:p w14:paraId="37A56B4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C203912" w14:textId="77777777" w:rsidTr="00285BCD">
        <w:trPr>
          <w:jc w:val="center"/>
        </w:trPr>
        <w:tc>
          <w:tcPr>
            <w:tcW w:w="4876" w:type="dxa"/>
            <w:hideMark/>
          </w:tcPr>
          <w:p w14:paraId="7A6DB7C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E3115D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BA79548" w14:textId="77777777" w:rsidTr="00285BCD">
        <w:trPr>
          <w:jc w:val="center"/>
        </w:trPr>
        <w:tc>
          <w:tcPr>
            <w:tcW w:w="4876" w:type="dxa"/>
            <w:hideMark/>
          </w:tcPr>
          <w:p w14:paraId="1B3A181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prístup k cenovo </w:t>
            </w:r>
            <w:r w:rsidRPr="00B72D0D">
              <w:rPr>
                <w:lang w:val="sk-SK"/>
              </w:rPr>
              <w:lastRenderedPageBreak/>
              <w:t>dostupnej a kvalitnej verejnej zdravotnej starostlivosti o matky, novorodencov a pediatrickej starostlivosti;</w:t>
            </w:r>
          </w:p>
        </w:tc>
        <w:tc>
          <w:tcPr>
            <w:tcW w:w="4876" w:type="dxa"/>
            <w:hideMark/>
          </w:tcPr>
          <w:p w14:paraId="1EBB1F2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prístup k cenovo </w:t>
            </w:r>
            <w:r w:rsidRPr="00B72D0D">
              <w:rPr>
                <w:lang w:val="sk-SK"/>
              </w:rPr>
              <w:lastRenderedPageBreak/>
              <w:t xml:space="preserve">dostupnej a kvalitnej verejnej </w:t>
            </w:r>
            <w:r w:rsidRPr="00B72D0D">
              <w:rPr>
                <w:b/>
                <w:i/>
                <w:lang w:val="sk-SK"/>
              </w:rPr>
              <w:t>predpôrodnej starostlivosti,</w:t>
            </w:r>
            <w:r w:rsidRPr="00B72D0D">
              <w:rPr>
                <w:lang w:val="sk-SK"/>
              </w:rPr>
              <w:t xml:space="preserve"> zdravotnej starostlivosti o matky, novorodencov a pediatrickej starostlivosti</w:t>
            </w:r>
            <w:r w:rsidRPr="00B72D0D">
              <w:rPr>
                <w:b/>
                <w:i/>
                <w:lang w:val="sk-SK"/>
              </w:rPr>
              <w:t>, a aby zlepšili cielené intervenčné služby v ranom detstve zamerané na podporu rozvoja, blahobytu a sociálneho začlenenia detí</w:t>
            </w:r>
            <w:r w:rsidRPr="00B72D0D">
              <w:rPr>
                <w:lang w:val="sk-SK"/>
              </w:rPr>
              <w:t>;</w:t>
            </w:r>
          </w:p>
        </w:tc>
      </w:tr>
    </w:tbl>
    <w:p w14:paraId="3716AAC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D652F7B" w14:textId="7BA22992" w:rsidR="008930E0" w:rsidRPr="00B72D0D" w:rsidRDefault="00F6022C" w:rsidP="00F6022C">
      <w:r w:rsidRPr="00B72D0D">
        <w:rPr>
          <w:rStyle w:val="HideTWBExt"/>
        </w:rPr>
        <w:t>&lt;/Amend&gt;</w:t>
      </w:r>
    </w:p>
    <w:p w14:paraId="467D8201" w14:textId="4741C9D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7F13DA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5CD6E89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BA6AAA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3EE67F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4250CD8" w14:textId="77777777" w:rsidTr="00285BCD">
        <w:trPr>
          <w:jc w:val="center"/>
        </w:trPr>
        <w:tc>
          <w:tcPr>
            <w:tcW w:w="9752" w:type="dxa"/>
            <w:gridSpan w:val="2"/>
          </w:tcPr>
          <w:p w14:paraId="6C16721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EA189D4" w14:textId="77777777" w:rsidTr="00285BCD">
        <w:trPr>
          <w:jc w:val="center"/>
        </w:trPr>
        <w:tc>
          <w:tcPr>
            <w:tcW w:w="4876" w:type="dxa"/>
            <w:hideMark/>
          </w:tcPr>
          <w:p w14:paraId="0C6A7E6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C81122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7455F5A" w14:textId="77777777" w:rsidTr="00285BCD">
        <w:trPr>
          <w:jc w:val="center"/>
        </w:trPr>
        <w:tc>
          <w:tcPr>
            <w:tcW w:w="4876" w:type="dxa"/>
            <w:hideMark/>
          </w:tcPr>
          <w:p w14:paraId="06315E0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>naliehavo vyzýva členské štáty, aby zabezpečili všeobecný prístup k cenovo dostupnej a kvalitnej verejnej zdravotnej starostlivosti o matky, novorodencov a pediatrickej starostlivosti;</w:t>
            </w:r>
          </w:p>
        </w:tc>
        <w:tc>
          <w:tcPr>
            <w:tcW w:w="4876" w:type="dxa"/>
            <w:hideMark/>
          </w:tcPr>
          <w:p w14:paraId="2EF0645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>naliehavo vyzýva členské štáty, aby zabezpečili všeobecný prístup k cenovo dostupnej a kvalitnej verejnej zdravotnej starostlivosti o matky, novorodencov a pediatrickej starostlivosti</w:t>
            </w:r>
            <w:r w:rsidRPr="00B72D0D">
              <w:rPr>
                <w:b/>
                <w:i/>
                <w:lang w:val="sk-SK"/>
              </w:rPr>
              <w:t>, ako aj cielené opatrenia na zabezpečenie včasnej identifikácie a intervencie v prípade osôb ohrozených zdravotnými a vývojovými problémami</w:t>
            </w:r>
            <w:r w:rsidRPr="00B72D0D">
              <w:rPr>
                <w:lang w:val="sk-SK"/>
              </w:rPr>
              <w:t>;</w:t>
            </w:r>
          </w:p>
        </w:tc>
      </w:tr>
    </w:tbl>
    <w:p w14:paraId="1B67D71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097EF9D" w14:textId="79B252B5" w:rsidR="008930E0" w:rsidRPr="00B72D0D" w:rsidRDefault="00F6022C" w:rsidP="00F6022C">
      <w:r w:rsidRPr="00B72D0D">
        <w:rPr>
          <w:rStyle w:val="HideTWBExt"/>
        </w:rPr>
        <w:t>&lt;/Amend&gt;</w:t>
      </w:r>
    </w:p>
    <w:p w14:paraId="7B73A659" w14:textId="2FD5A3D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EC1AFB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077E3A2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08A832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CD6287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D18D4E5" w14:textId="77777777" w:rsidTr="00285BCD">
        <w:trPr>
          <w:jc w:val="center"/>
        </w:trPr>
        <w:tc>
          <w:tcPr>
            <w:tcW w:w="9752" w:type="dxa"/>
            <w:gridSpan w:val="2"/>
          </w:tcPr>
          <w:p w14:paraId="2EDC1B8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1599677" w14:textId="77777777" w:rsidTr="00285BCD">
        <w:trPr>
          <w:jc w:val="center"/>
        </w:trPr>
        <w:tc>
          <w:tcPr>
            <w:tcW w:w="4876" w:type="dxa"/>
            <w:hideMark/>
          </w:tcPr>
          <w:p w14:paraId="4CAC40A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738993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09CCA6D" w14:textId="77777777" w:rsidTr="00285BCD">
        <w:trPr>
          <w:jc w:val="center"/>
        </w:trPr>
        <w:tc>
          <w:tcPr>
            <w:tcW w:w="4876" w:type="dxa"/>
            <w:hideMark/>
          </w:tcPr>
          <w:p w14:paraId="04EE066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prístup k cenovo dostupnej a kvalitnej verejnej zdravotnej starostlivosti o matky, novorodencov a </w:t>
            </w:r>
            <w:r w:rsidRPr="00B72D0D">
              <w:rPr>
                <w:lang w:val="sk-SK"/>
              </w:rPr>
              <w:lastRenderedPageBreak/>
              <w:t>pediatrickej starostlivosti;</w:t>
            </w:r>
          </w:p>
        </w:tc>
        <w:tc>
          <w:tcPr>
            <w:tcW w:w="4876" w:type="dxa"/>
            <w:hideMark/>
          </w:tcPr>
          <w:p w14:paraId="3A789FF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11.</w:t>
            </w:r>
            <w:r w:rsidRPr="00B72D0D">
              <w:rPr>
                <w:lang w:val="sk-SK"/>
              </w:rPr>
              <w:tab/>
              <w:t xml:space="preserve">naliehavo vyzýva členské štáty, aby zabezpečili všeobecný </w:t>
            </w:r>
            <w:r w:rsidRPr="00B72D0D">
              <w:rPr>
                <w:b/>
                <w:i/>
                <w:lang w:val="sk-SK"/>
              </w:rPr>
              <w:t>nediskriminačný</w:t>
            </w:r>
            <w:r w:rsidRPr="00B72D0D">
              <w:rPr>
                <w:lang w:val="sk-SK"/>
              </w:rPr>
              <w:t xml:space="preserve"> prístup k cenovo dostupnej a kvalitnej verejnej zdravotnej starostlivosti o matky, </w:t>
            </w:r>
            <w:r w:rsidRPr="00B72D0D">
              <w:rPr>
                <w:lang w:val="sk-SK"/>
              </w:rPr>
              <w:lastRenderedPageBreak/>
              <w:t>novorodencov a pediatrickej starostlivosti;</w:t>
            </w:r>
          </w:p>
        </w:tc>
      </w:tr>
    </w:tbl>
    <w:p w14:paraId="5A0E845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91A0AC9" w14:textId="79F73DFD" w:rsidR="008930E0" w:rsidRPr="00B72D0D" w:rsidRDefault="00F6022C" w:rsidP="00F6022C">
      <w:r w:rsidRPr="00B72D0D">
        <w:rPr>
          <w:rStyle w:val="HideTWBExt"/>
        </w:rPr>
        <w:t>&lt;/Amend&gt;</w:t>
      </w:r>
    </w:p>
    <w:p w14:paraId="6A1760BC" w14:textId="1CAC6D8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DE6FE1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41AF750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328725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1B8532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BBE7078" w14:textId="77777777" w:rsidTr="00285BCD">
        <w:trPr>
          <w:jc w:val="center"/>
        </w:trPr>
        <w:tc>
          <w:tcPr>
            <w:tcW w:w="9752" w:type="dxa"/>
            <w:gridSpan w:val="2"/>
          </w:tcPr>
          <w:p w14:paraId="575B7C5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63D75FE" w14:textId="77777777" w:rsidTr="00285BCD">
        <w:trPr>
          <w:jc w:val="center"/>
        </w:trPr>
        <w:tc>
          <w:tcPr>
            <w:tcW w:w="4876" w:type="dxa"/>
            <w:hideMark/>
          </w:tcPr>
          <w:p w14:paraId="03ED9B6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D6EFF1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BBA945B" w14:textId="77777777" w:rsidTr="00285BCD">
        <w:trPr>
          <w:jc w:val="center"/>
        </w:trPr>
        <w:tc>
          <w:tcPr>
            <w:tcW w:w="4876" w:type="dxa"/>
          </w:tcPr>
          <w:p w14:paraId="6EE45A2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964666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11a.</w:t>
            </w:r>
            <w:r w:rsidRPr="00B72D0D">
              <w:rPr>
                <w:b/>
                <w:i/>
                <w:lang w:val="sk-SK"/>
              </w:rPr>
              <w:tab/>
              <w:t>vyzýva Európsku komisiu a členské štáty, aby vypracovali a zaviedli cielené opatrenia na boj proti zanechávaniu školskej dochádzky a na zvýšenie účasti na vzdelávaní s osobitným dôrazom na deti žijúce vo vidieckych a nedostatočne rozvinutých oblastiach, a aby investovali do prispôsobených programov na podporu vzdelávania vrátane dopravy, digitálneho prístupu, mentorstva a iniciatív na zapojenie rodiny s cieľom zabezpečiť, aby deti z vidieckych oblastí mohli navštevovať školu a zotrvať v nej; vyzýva na integráciu opatrení na boj proti chudobe s politikami v oblasti vzdelávania, podporu možností celoživotného vzdelávania a odbornej prípravy s cieľom podporiť rovnaké príležitosti pre deti vo vidieckych a odľahlých komunitách;</w:t>
            </w:r>
          </w:p>
        </w:tc>
      </w:tr>
    </w:tbl>
    <w:p w14:paraId="2FDA2D5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42B3FB3" w14:textId="600A4AFB" w:rsidR="008930E0" w:rsidRPr="00B72D0D" w:rsidRDefault="00F6022C" w:rsidP="00F6022C">
      <w:r w:rsidRPr="00B72D0D">
        <w:rPr>
          <w:rStyle w:val="HideTWBExt"/>
        </w:rPr>
        <w:t>&lt;/Amend&gt;</w:t>
      </w:r>
    </w:p>
    <w:p w14:paraId="2C7C0F05" w14:textId="729DBA3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E590B0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29081D8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7626B3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5B6D66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47E4C98" w14:textId="77777777" w:rsidTr="00285BCD">
        <w:trPr>
          <w:jc w:val="center"/>
        </w:trPr>
        <w:tc>
          <w:tcPr>
            <w:tcW w:w="9752" w:type="dxa"/>
            <w:gridSpan w:val="2"/>
          </w:tcPr>
          <w:p w14:paraId="624CB9B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D25BAAD" w14:textId="77777777" w:rsidTr="00285BCD">
        <w:trPr>
          <w:jc w:val="center"/>
        </w:trPr>
        <w:tc>
          <w:tcPr>
            <w:tcW w:w="4876" w:type="dxa"/>
            <w:hideMark/>
          </w:tcPr>
          <w:p w14:paraId="6C4D414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ACD32E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4242CF2" w14:textId="77777777" w:rsidTr="00285BCD">
        <w:trPr>
          <w:jc w:val="center"/>
        </w:trPr>
        <w:tc>
          <w:tcPr>
            <w:tcW w:w="4876" w:type="dxa"/>
          </w:tcPr>
          <w:p w14:paraId="0B77701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013014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11a.</w:t>
            </w:r>
            <w:r w:rsidRPr="00B72D0D">
              <w:rPr>
                <w:b/>
                <w:i/>
                <w:lang w:val="sk-SK"/>
              </w:rPr>
              <w:tab/>
              <w:t>vyzýva Európsku komisiu a členské štáty, aby navrhli komplexné opatrenia, ktoré zaručia plnenie a všeobecný prístup ku kvalitnému a dostupnému sexuálnemu a reprodukčnému zdraviu a právam vrátane gynekológie, pôrodníctva, plánovania rodiny, sexuálnej výchovy a poskytovania menštruačných produktov, a to aj prostredníctvom primeraných zariadení na pracovisku a prostredníctvom vzdelávacieho života;</w:t>
            </w:r>
          </w:p>
        </w:tc>
      </w:tr>
    </w:tbl>
    <w:p w14:paraId="2ADD364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5F1E081" w14:textId="03790F4E" w:rsidR="008930E0" w:rsidRPr="00B72D0D" w:rsidRDefault="00F6022C" w:rsidP="00F6022C">
      <w:r w:rsidRPr="00B72D0D">
        <w:rPr>
          <w:rStyle w:val="HideTWBExt"/>
        </w:rPr>
        <w:t>&lt;/Amend&gt;</w:t>
      </w:r>
    </w:p>
    <w:p w14:paraId="378A213E" w14:textId="400B5AE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92A0CA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6D35622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4033E1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B71128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4196BD1" w14:textId="77777777" w:rsidTr="00285BCD">
        <w:trPr>
          <w:jc w:val="center"/>
        </w:trPr>
        <w:tc>
          <w:tcPr>
            <w:tcW w:w="9752" w:type="dxa"/>
            <w:gridSpan w:val="2"/>
          </w:tcPr>
          <w:p w14:paraId="3BE0A4A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E43BA9E" w14:textId="77777777" w:rsidTr="00285BCD">
        <w:trPr>
          <w:jc w:val="center"/>
        </w:trPr>
        <w:tc>
          <w:tcPr>
            <w:tcW w:w="4876" w:type="dxa"/>
            <w:hideMark/>
          </w:tcPr>
          <w:p w14:paraId="4E49FFE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7EB05A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B1BF706" w14:textId="77777777" w:rsidTr="00285BCD">
        <w:trPr>
          <w:jc w:val="center"/>
        </w:trPr>
        <w:tc>
          <w:tcPr>
            <w:tcW w:w="4876" w:type="dxa"/>
          </w:tcPr>
          <w:p w14:paraId="675B240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E81F83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11a.</w:t>
            </w:r>
            <w:r w:rsidRPr="00B72D0D">
              <w:rPr>
                <w:b/>
                <w:i/>
                <w:lang w:val="sk-SK"/>
              </w:rPr>
              <w:tab/>
              <w:t>naliehavo vyzýva členské štáty, aby zabezpečili poskytovanie univerzálnej a kvalitnej starostlivosti o deti dostupnej pre všetkých s cieľom podporiť vzdelávanie a starostlivosť v ranom detstve ako kľúčovú hnaciu silu pri prekonávaní cyklu chudoby a zvyšovaní účasti rodičov na trhu práce, pričom uznáva, že zodpovednosť za starostlivosť o deti nesú v nepomerne väčšej miere ženy;</w:t>
            </w:r>
          </w:p>
        </w:tc>
      </w:tr>
    </w:tbl>
    <w:p w14:paraId="0AE07EF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D343ADE" w14:textId="617499A2" w:rsidR="008930E0" w:rsidRPr="00B72D0D" w:rsidRDefault="00F6022C" w:rsidP="00F6022C">
      <w:r w:rsidRPr="00B72D0D">
        <w:rPr>
          <w:rStyle w:val="HideTWBExt"/>
        </w:rPr>
        <w:t>&lt;/Amend&gt;</w:t>
      </w:r>
    </w:p>
    <w:p w14:paraId="41CFB36F" w14:textId="4A8CBD7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339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8238B9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66AF155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5D2A39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CDBA54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8BB362E" w14:textId="77777777" w:rsidTr="00285BCD">
        <w:trPr>
          <w:jc w:val="center"/>
        </w:trPr>
        <w:tc>
          <w:tcPr>
            <w:tcW w:w="9752" w:type="dxa"/>
            <w:gridSpan w:val="2"/>
          </w:tcPr>
          <w:p w14:paraId="7160C6E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1F0D7A2" w14:textId="77777777" w:rsidTr="00285BCD">
        <w:trPr>
          <w:jc w:val="center"/>
        </w:trPr>
        <w:tc>
          <w:tcPr>
            <w:tcW w:w="4876" w:type="dxa"/>
            <w:hideMark/>
          </w:tcPr>
          <w:p w14:paraId="311A474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82D039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21EF61D" w14:textId="77777777" w:rsidTr="00285BCD">
        <w:trPr>
          <w:jc w:val="center"/>
        </w:trPr>
        <w:tc>
          <w:tcPr>
            <w:tcW w:w="4876" w:type="dxa"/>
          </w:tcPr>
          <w:p w14:paraId="1F8D38C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7C7AC0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11a.</w:t>
            </w:r>
            <w:r w:rsidRPr="00B72D0D">
              <w:rPr>
                <w:b/>
                <w:i/>
                <w:lang w:val="sk-SK"/>
              </w:rPr>
              <w:tab/>
              <w:t>zdôrazňuje, že stabilné, bezpečné a cenovo dostupné bývanie je kľúčovým sociálnym faktorom duševného zdravia; vyzýva Komisiu a členské štáty, aby zvážili politiku bývania ako neoddeliteľnú súčasť stratégií v oblasti duševného zdravia a blahobytu, najmä v prípade zraniteľných a marginalizovaných skupín obyvateľstva;</w:t>
            </w:r>
          </w:p>
        </w:tc>
      </w:tr>
    </w:tbl>
    <w:p w14:paraId="48D4762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BE6D70E" w14:textId="19C571D0" w:rsidR="008930E0" w:rsidRPr="00B72D0D" w:rsidRDefault="00F6022C" w:rsidP="00F6022C">
      <w:r w:rsidRPr="00B72D0D">
        <w:rPr>
          <w:rStyle w:val="HideTWBExt"/>
        </w:rPr>
        <w:t>&lt;/Amend&gt;</w:t>
      </w:r>
    </w:p>
    <w:p w14:paraId="637228D0" w14:textId="141F43D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D94B18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Romana </w:t>
      </w:r>
      <w:proofErr w:type="spellStart"/>
      <w:r w:rsidRPr="00B72D0D">
        <w:t>Jerković</w:t>
      </w:r>
      <w:proofErr w:type="spellEnd"/>
      <w:r w:rsidRPr="00B72D0D">
        <w:rPr>
          <w:rStyle w:val="HideTWBExt"/>
        </w:rPr>
        <w:t>&lt;/Members&gt;</w:t>
      </w:r>
    </w:p>
    <w:p w14:paraId="3C6AFBC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F48FD0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E20785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B4C3A02" w14:textId="77777777" w:rsidTr="00285BCD">
        <w:trPr>
          <w:jc w:val="center"/>
        </w:trPr>
        <w:tc>
          <w:tcPr>
            <w:tcW w:w="9752" w:type="dxa"/>
            <w:gridSpan w:val="2"/>
          </w:tcPr>
          <w:p w14:paraId="1EB5B0C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DBFF37D" w14:textId="77777777" w:rsidTr="00285BCD">
        <w:trPr>
          <w:jc w:val="center"/>
        </w:trPr>
        <w:tc>
          <w:tcPr>
            <w:tcW w:w="4876" w:type="dxa"/>
            <w:hideMark/>
          </w:tcPr>
          <w:p w14:paraId="765A258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B5EC53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CCDB6C6" w14:textId="77777777" w:rsidTr="00285BCD">
        <w:trPr>
          <w:jc w:val="center"/>
        </w:trPr>
        <w:tc>
          <w:tcPr>
            <w:tcW w:w="4876" w:type="dxa"/>
          </w:tcPr>
          <w:p w14:paraId="47ED0B0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BCC044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11a.</w:t>
            </w:r>
            <w:r w:rsidRPr="00B72D0D">
              <w:rPr>
                <w:b/>
                <w:i/>
                <w:lang w:val="sk-SK"/>
              </w:rPr>
              <w:tab/>
              <w:t>naliehavo vyzýva členské štáty, aby začlenili právo byť zabudnutý do svojich vnútroštátnych právnych rámcov s cieľom zabrániť finančnej diskriminácii osôb, ktoré prežili rakovinu, a znížiť riziko ich chudoby a sociálneho vylúčenia;</w:t>
            </w:r>
          </w:p>
        </w:tc>
      </w:tr>
    </w:tbl>
    <w:p w14:paraId="4AE9716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83FB526" w14:textId="78B0E524" w:rsidR="008930E0" w:rsidRPr="00B72D0D" w:rsidRDefault="00F6022C" w:rsidP="00F6022C">
      <w:r w:rsidRPr="00B72D0D">
        <w:rPr>
          <w:rStyle w:val="HideTWBExt"/>
        </w:rPr>
        <w:t>&lt;/Amend&gt;</w:t>
      </w:r>
    </w:p>
    <w:p w14:paraId="2E1F0813" w14:textId="662A4FE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785997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5B5D5EE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80E49F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7393DB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1559DB2" w14:textId="77777777" w:rsidTr="00285BCD">
        <w:trPr>
          <w:jc w:val="center"/>
        </w:trPr>
        <w:tc>
          <w:tcPr>
            <w:tcW w:w="9752" w:type="dxa"/>
            <w:gridSpan w:val="2"/>
          </w:tcPr>
          <w:p w14:paraId="7A02326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B25B74A" w14:textId="77777777" w:rsidTr="00285BCD">
        <w:trPr>
          <w:jc w:val="center"/>
        </w:trPr>
        <w:tc>
          <w:tcPr>
            <w:tcW w:w="4876" w:type="dxa"/>
            <w:hideMark/>
          </w:tcPr>
          <w:p w14:paraId="0C8F99B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C0807F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AEE809A" w14:textId="77777777" w:rsidTr="00285BCD">
        <w:trPr>
          <w:jc w:val="center"/>
        </w:trPr>
        <w:tc>
          <w:tcPr>
            <w:tcW w:w="4876" w:type="dxa"/>
          </w:tcPr>
          <w:p w14:paraId="50F56CC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25AA81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11b.</w:t>
            </w:r>
            <w:r w:rsidRPr="00B72D0D">
              <w:rPr>
                <w:b/>
                <w:i/>
                <w:lang w:val="sk-SK"/>
              </w:rPr>
              <w:tab/>
              <w:t xml:space="preserve">vyzýva Komisiu a členské štáty, aby sa zaoberali nerovnosťami v oblasti zdravia ako štrukturálnym rozmerom </w:t>
            </w:r>
            <w:r w:rsidRPr="00B72D0D">
              <w:rPr>
                <w:b/>
                <w:i/>
                <w:lang w:val="sk-SK"/>
              </w:rPr>
              <w:lastRenderedPageBreak/>
              <w:t>chudoby, a to aj prostredníctvom prístupu k preventívnej a primárnej zdravotnej starostlivosti, podpory duševného zdravia a podmienok bývania; zdôrazňuje, že sociálno-ekonomický status zostáva kľúčovým faktorom určujúcim dĺžku života, ako aj vystavenie fyzicky náročnej alebo nebezpečnej práci a zraniteľnosť voči environmentálnym a toxickým rizikám;</w:t>
            </w:r>
          </w:p>
        </w:tc>
      </w:tr>
    </w:tbl>
    <w:p w14:paraId="4AC8412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0495333" w14:textId="7F7756C4" w:rsidR="008930E0" w:rsidRPr="00B72D0D" w:rsidRDefault="00F6022C" w:rsidP="00F6022C">
      <w:r w:rsidRPr="00B72D0D">
        <w:rPr>
          <w:rStyle w:val="HideTWBExt"/>
        </w:rPr>
        <w:t>&lt;/Amend&gt;</w:t>
      </w:r>
    </w:p>
    <w:p w14:paraId="3287B1E6" w14:textId="03A1B18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AC09DC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6A725B65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0292C0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68BB9F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074AD42" w14:textId="77777777" w:rsidTr="00285BCD">
        <w:trPr>
          <w:jc w:val="center"/>
        </w:trPr>
        <w:tc>
          <w:tcPr>
            <w:tcW w:w="9752" w:type="dxa"/>
            <w:gridSpan w:val="2"/>
          </w:tcPr>
          <w:p w14:paraId="3969873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0096B8F" w14:textId="77777777" w:rsidTr="00285BCD">
        <w:trPr>
          <w:jc w:val="center"/>
        </w:trPr>
        <w:tc>
          <w:tcPr>
            <w:tcW w:w="4876" w:type="dxa"/>
            <w:hideMark/>
          </w:tcPr>
          <w:p w14:paraId="37278EE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3A0EF4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87A5C6A" w14:textId="77777777" w:rsidTr="00285BCD">
        <w:trPr>
          <w:jc w:val="center"/>
        </w:trPr>
        <w:tc>
          <w:tcPr>
            <w:tcW w:w="4876" w:type="dxa"/>
          </w:tcPr>
          <w:p w14:paraId="1470403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15B593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11b.</w:t>
            </w:r>
            <w:r w:rsidRPr="00B72D0D">
              <w:rPr>
                <w:b/>
                <w:i/>
                <w:lang w:val="sk-SK"/>
              </w:rPr>
              <w:tab/>
              <w:t>členské štáty by mali chrániť zraniteľné osoby pred nákladmi na zdravotnú starostlivosť, ktoré by ich mohli uvrhnúť do chudoby alebo ich zadlžiť. Malo by to byť súčasťou dobre financovaného a dostupného sociálneho systému, aby nikto nemusel voliť medzi svojím zdravím a finančným zabezpečením;</w:t>
            </w:r>
          </w:p>
        </w:tc>
      </w:tr>
    </w:tbl>
    <w:p w14:paraId="2938024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C9420D2" w14:textId="64BC71B3" w:rsidR="008930E0" w:rsidRPr="00B72D0D" w:rsidRDefault="00F6022C" w:rsidP="00F6022C">
      <w:r w:rsidRPr="00B72D0D">
        <w:rPr>
          <w:rStyle w:val="HideTWBExt"/>
        </w:rPr>
        <w:t>&lt;/Amend&gt;</w:t>
      </w:r>
    </w:p>
    <w:p w14:paraId="23648DAD" w14:textId="1D85D17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39BFC8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72341A0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3D7DEA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B85919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BAC5AC4" w14:textId="77777777" w:rsidTr="00285BCD">
        <w:trPr>
          <w:jc w:val="center"/>
        </w:trPr>
        <w:tc>
          <w:tcPr>
            <w:tcW w:w="9752" w:type="dxa"/>
            <w:gridSpan w:val="2"/>
          </w:tcPr>
          <w:p w14:paraId="6E2F67C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E820B67" w14:textId="77777777" w:rsidTr="00285BCD">
        <w:trPr>
          <w:jc w:val="center"/>
        </w:trPr>
        <w:tc>
          <w:tcPr>
            <w:tcW w:w="4876" w:type="dxa"/>
            <w:hideMark/>
          </w:tcPr>
          <w:p w14:paraId="0E22CA3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7B4CF5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5CF293E" w14:textId="77777777" w:rsidTr="00285BCD">
        <w:trPr>
          <w:jc w:val="center"/>
        </w:trPr>
        <w:tc>
          <w:tcPr>
            <w:tcW w:w="4876" w:type="dxa"/>
          </w:tcPr>
          <w:p w14:paraId="7DFC320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F17240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11c.</w:t>
            </w:r>
            <w:r w:rsidRPr="00B72D0D">
              <w:rPr>
                <w:b/>
                <w:i/>
                <w:lang w:val="sk-SK"/>
              </w:rPr>
              <w:tab/>
              <w:t xml:space="preserve">Osoby so zdravotným postihnutím čelia v mnohých členských štátoch výrazne vyššiemu riziku chudoby a sociálneho vylúčenia, čiastočne v dôsledku zvýšených a často </w:t>
            </w:r>
            <w:r w:rsidRPr="00B72D0D">
              <w:rPr>
                <w:b/>
                <w:i/>
                <w:lang w:val="sk-SK"/>
              </w:rPr>
              <w:lastRenderedPageBreak/>
              <w:t>neuspokojených potrieb v oblasti telesnej a duševnej zdravotnej starostlivosti. V súlade so stratégiou EÚ pre práva osôb so zdravotným postihnutím sa musí v stratégii v oblasti boja proti chudobe prijať komplexný a inkluzívny prístup, ktorý bude reagovať na ich špecifické potreby vo všetkých oblastiach života. Patrí sem zabezpečenie prístupných služieb v oblasti telesného a duševného zdravia, ktoré sú zamerané na jednotlivca, inkluzívne pracovné prostredie s primeranými úpravami a cielená podpora na predchádzanie predčasnému ukončeniu školskej dochádzky a vylúčeniu z trhu práce. Primerané investície do týchto oblastí sú nevyhnutné na prelomenie prepojenia medzi zdravotným postihnutím a chudobou a na zachovanie práva na plnú účasť v spoločnosti;</w:t>
            </w:r>
          </w:p>
        </w:tc>
      </w:tr>
    </w:tbl>
    <w:p w14:paraId="376E088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BAD7579" w14:textId="134A67E2" w:rsidR="008930E0" w:rsidRPr="00B72D0D" w:rsidRDefault="00F6022C" w:rsidP="00F6022C">
      <w:r w:rsidRPr="00B72D0D">
        <w:rPr>
          <w:rStyle w:val="HideTWBExt"/>
        </w:rPr>
        <w:t>&lt;/Amend&gt;</w:t>
      </w:r>
    </w:p>
    <w:p w14:paraId="69F3A61C" w14:textId="0002849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338618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650169D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245CD4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AE1A9E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11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39DB76E" w14:textId="77777777" w:rsidTr="00285BCD">
        <w:trPr>
          <w:jc w:val="center"/>
        </w:trPr>
        <w:tc>
          <w:tcPr>
            <w:tcW w:w="9752" w:type="dxa"/>
            <w:gridSpan w:val="2"/>
          </w:tcPr>
          <w:p w14:paraId="4E41210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146DA57" w14:textId="77777777" w:rsidTr="00285BCD">
        <w:trPr>
          <w:jc w:val="center"/>
        </w:trPr>
        <w:tc>
          <w:tcPr>
            <w:tcW w:w="4876" w:type="dxa"/>
            <w:hideMark/>
          </w:tcPr>
          <w:p w14:paraId="4492CA4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E67056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83311EF" w14:textId="77777777" w:rsidTr="00285BCD">
        <w:trPr>
          <w:jc w:val="center"/>
        </w:trPr>
        <w:tc>
          <w:tcPr>
            <w:tcW w:w="4876" w:type="dxa"/>
          </w:tcPr>
          <w:p w14:paraId="763335F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5AA0FF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11c.</w:t>
            </w:r>
            <w:r w:rsidRPr="00B72D0D">
              <w:rPr>
                <w:b/>
                <w:i/>
                <w:lang w:val="sk-SK"/>
              </w:rPr>
              <w:tab/>
              <w:t xml:space="preserve">odporúča členským štátom, aby vypracovali proaktívne sociálne politiky, ktoré zabránia odlúčeniu detí od ich rodinného prostredia a zabezpečia, aby sa deti nedostávali do ústavnej starostlivosti z dôvodu chudoby a vylúčenia; vyzýva členské štáty, aby zabezpečili, že k umiestneniu detí a mladých ľudí do ústavnej starostlivosti sa bude pristupovať len v krajnom prípade, a aby investovali do systémov bezpečnej náhradnej starostlivosti o deti a mladých ľudí s cieľom pomôcť im pri prechode z </w:t>
            </w:r>
            <w:r w:rsidRPr="00B72D0D">
              <w:rPr>
                <w:b/>
                <w:i/>
                <w:lang w:val="sk-SK"/>
              </w:rPr>
              <w:lastRenderedPageBreak/>
              <w:t>ústavnej starostlivosti do rodinnej a komunitnej starostlivosti;</w:t>
            </w:r>
          </w:p>
        </w:tc>
      </w:tr>
    </w:tbl>
    <w:p w14:paraId="2A43AED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1DA217F" w14:textId="0196CCEB" w:rsidR="008930E0" w:rsidRPr="00B72D0D" w:rsidRDefault="00F6022C" w:rsidP="00F6022C">
      <w:r w:rsidRPr="00B72D0D">
        <w:rPr>
          <w:rStyle w:val="HideTWBExt"/>
        </w:rPr>
        <w:t>&lt;/Amend&gt;</w:t>
      </w:r>
    </w:p>
    <w:p w14:paraId="40E7B4E0" w14:textId="04DC296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412C57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2F2E937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8DC144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E02855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D663516" w14:textId="77777777" w:rsidTr="00285BCD">
        <w:trPr>
          <w:jc w:val="center"/>
        </w:trPr>
        <w:tc>
          <w:tcPr>
            <w:tcW w:w="9752" w:type="dxa"/>
            <w:gridSpan w:val="2"/>
          </w:tcPr>
          <w:p w14:paraId="61C13DA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0A7CC4C" w14:textId="77777777" w:rsidTr="00285BCD">
        <w:trPr>
          <w:jc w:val="center"/>
        </w:trPr>
        <w:tc>
          <w:tcPr>
            <w:tcW w:w="4876" w:type="dxa"/>
            <w:hideMark/>
          </w:tcPr>
          <w:p w14:paraId="650F608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9F755E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45AA00E" w14:textId="77777777" w:rsidTr="00285BCD">
        <w:trPr>
          <w:jc w:val="center"/>
        </w:trPr>
        <w:tc>
          <w:tcPr>
            <w:tcW w:w="4876" w:type="dxa"/>
            <w:hideMark/>
          </w:tcPr>
          <w:p w14:paraId="005554B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vyzýva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členské štáty</w:t>
            </w:r>
            <w:r w:rsidRPr="00B72D0D">
              <w:rPr>
                <w:lang w:val="sk-SK"/>
              </w:rPr>
              <w:t xml:space="preserve">, aby posilnili </w:t>
            </w:r>
            <w:r w:rsidRPr="00B72D0D">
              <w:rPr>
                <w:b/>
                <w:i/>
                <w:lang w:val="sk-SK"/>
              </w:rPr>
              <w:t>verejné, univerzálne a solidárne</w:t>
            </w:r>
            <w:r w:rsidRPr="00B72D0D">
              <w:rPr>
                <w:lang w:val="sk-SK"/>
              </w:rPr>
              <w:t xml:space="preserve"> systémy sociálneho zabezpečenia s cieľom zaručiť </w:t>
            </w:r>
            <w:r w:rsidRPr="00B72D0D">
              <w:rPr>
                <w:b/>
                <w:i/>
                <w:lang w:val="sk-SK"/>
              </w:rPr>
              <w:t>úplnú a</w:t>
            </w:r>
            <w:r w:rsidRPr="00B72D0D">
              <w:rPr>
                <w:lang w:val="sk-SK"/>
              </w:rPr>
              <w:t xml:space="preserve"> účinnú sociálnu ochranu pracovníkov a dôchodcov a predchádzať chudobe;</w:t>
            </w:r>
          </w:p>
        </w:tc>
        <w:tc>
          <w:tcPr>
            <w:tcW w:w="4876" w:type="dxa"/>
            <w:hideMark/>
          </w:tcPr>
          <w:p w14:paraId="64A04A9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odporúča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členským štátom</w:t>
            </w:r>
            <w:r w:rsidRPr="00B72D0D">
              <w:rPr>
                <w:lang w:val="sk-SK"/>
              </w:rPr>
              <w:t>, aby posilnili systémy sociálneho zabezpečenia s cieľom zaručiť účinnú sociálnu ochranu pracovníkov a dôchodcov a predchádzať chudobe;</w:t>
            </w:r>
          </w:p>
        </w:tc>
      </w:tr>
    </w:tbl>
    <w:p w14:paraId="53BB247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14BB2A9" w14:textId="4D728195" w:rsidR="008930E0" w:rsidRPr="00B72D0D" w:rsidRDefault="00F6022C" w:rsidP="00F6022C">
      <w:r w:rsidRPr="00B72D0D">
        <w:rPr>
          <w:rStyle w:val="HideTWBExt"/>
        </w:rPr>
        <w:t>&lt;/Amend&gt;</w:t>
      </w:r>
    </w:p>
    <w:p w14:paraId="55737C9B" w14:textId="0C59812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A80267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314F989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59E978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027DD6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EF79454" w14:textId="77777777" w:rsidTr="00285BCD">
        <w:trPr>
          <w:jc w:val="center"/>
        </w:trPr>
        <w:tc>
          <w:tcPr>
            <w:tcW w:w="9752" w:type="dxa"/>
            <w:gridSpan w:val="2"/>
          </w:tcPr>
          <w:p w14:paraId="546482B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9707358" w14:textId="77777777" w:rsidTr="00285BCD">
        <w:trPr>
          <w:jc w:val="center"/>
        </w:trPr>
        <w:tc>
          <w:tcPr>
            <w:tcW w:w="4876" w:type="dxa"/>
            <w:hideMark/>
          </w:tcPr>
          <w:p w14:paraId="6B0218E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A83481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B7F997E" w14:textId="77777777" w:rsidTr="00285BCD">
        <w:trPr>
          <w:jc w:val="center"/>
        </w:trPr>
        <w:tc>
          <w:tcPr>
            <w:tcW w:w="4876" w:type="dxa"/>
            <w:hideMark/>
          </w:tcPr>
          <w:p w14:paraId="5A05AF2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>vyzýva členské štáty, aby posilnili verejné</w:t>
            </w:r>
            <w:r w:rsidRPr="00B72D0D">
              <w:rPr>
                <w:b/>
                <w:i/>
                <w:lang w:val="sk-SK"/>
              </w:rPr>
              <w:t>, univerzálne a solidárne</w:t>
            </w:r>
            <w:r w:rsidRPr="00B72D0D">
              <w:rPr>
                <w:lang w:val="sk-SK"/>
              </w:rPr>
              <w:t xml:space="preserve"> systémy sociálneho zabezpečenia s cieľom zaručiť úplnú a účinnú sociálnu ochranu pracovníkov a dôchodcov </w:t>
            </w:r>
            <w:r w:rsidRPr="00B72D0D">
              <w:rPr>
                <w:b/>
                <w:i/>
                <w:lang w:val="sk-SK"/>
              </w:rPr>
              <w:t>a</w:t>
            </w:r>
            <w:r w:rsidRPr="00B72D0D">
              <w:rPr>
                <w:lang w:val="sk-SK"/>
              </w:rPr>
              <w:t xml:space="preserve"> predchádzať chudobe;</w:t>
            </w:r>
          </w:p>
        </w:tc>
        <w:tc>
          <w:tcPr>
            <w:tcW w:w="4876" w:type="dxa"/>
            <w:hideMark/>
          </w:tcPr>
          <w:p w14:paraId="271DC0F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 xml:space="preserve">vyzýva členské štáty, aby posilnili verejné systémy sociálneho zabezpečenia </w:t>
            </w:r>
            <w:r w:rsidRPr="00B72D0D">
              <w:rPr>
                <w:b/>
                <w:i/>
                <w:lang w:val="sk-SK"/>
              </w:rPr>
              <w:t>a zároveň zabezpečili ich dlhodobú udržateľnosť prostredníctvom potrebných reforiem</w:t>
            </w:r>
            <w:r w:rsidRPr="00B72D0D">
              <w:rPr>
                <w:lang w:val="sk-SK"/>
              </w:rPr>
              <w:t xml:space="preserve"> s cieľom zaručiť úplnú a účinnú sociálnu ochranu pracovníkov a dôchodcov</w:t>
            </w:r>
            <w:r w:rsidRPr="00B72D0D">
              <w:rPr>
                <w:b/>
                <w:i/>
                <w:lang w:val="sk-SK"/>
              </w:rPr>
              <w:t>,</w:t>
            </w:r>
            <w:r w:rsidRPr="00B72D0D">
              <w:rPr>
                <w:lang w:val="sk-SK"/>
              </w:rPr>
              <w:t xml:space="preserve"> predchádzať chudobe </w:t>
            </w:r>
            <w:r w:rsidRPr="00B72D0D">
              <w:rPr>
                <w:b/>
                <w:i/>
                <w:lang w:val="sk-SK"/>
              </w:rPr>
              <w:t>a riešiť demografické výzvy</w:t>
            </w:r>
            <w:r w:rsidRPr="00B72D0D">
              <w:rPr>
                <w:lang w:val="sk-SK"/>
              </w:rPr>
              <w:t>;</w:t>
            </w:r>
          </w:p>
        </w:tc>
      </w:tr>
    </w:tbl>
    <w:p w14:paraId="29305C9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1BAA245" w14:textId="3F5D5404" w:rsidR="008930E0" w:rsidRPr="00B72D0D" w:rsidRDefault="00F6022C" w:rsidP="00F6022C">
      <w:r w:rsidRPr="00B72D0D">
        <w:rPr>
          <w:rStyle w:val="HideTWBExt"/>
        </w:rPr>
        <w:t>&lt;/Amend&gt;</w:t>
      </w:r>
    </w:p>
    <w:p w14:paraId="45EE9D5B" w14:textId="37FE887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E177EE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166D464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92D04B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F1A461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DF1D4D7" w14:textId="77777777" w:rsidTr="00285BCD">
        <w:trPr>
          <w:jc w:val="center"/>
        </w:trPr>
        <w:tc>
          <w:tcPr>
            <w:tcW w:w="9752" w:type="dxa"/>
            <w:gridSpan w:val="2"/>
          </w:tcPr>
          <w:p w14:paraId="3E00560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C1B4F08" w14:textId="77777777" w:rsidTr="00285BCD">
        <w:trPr>
          <w:jc w:val="center"/>
        </w:trPr>
        <w:tc>
          <w:tcPr>
            <w:tcW w:w="4876" w:type="dxa"/>
            <w:hideMark/>
          </w:tcPr>
          <w:p w14:paraId="317F04B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0E4945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3034B74" w14:textId="77777777" w:rsidTr="00285BCD">
        <w:trPr>
          <w:jc w:val="center"/>
        </w:trPr>
        <w:tc>
          <w:tcPr>
            <w:tcW w:w="4876" w:type="dxa"/>
            <w:hideMark/>
          </w:tcPr>
          <w:p w14:paraId="0EB3AAC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 xml:space="preserve">vyzýva členské štáty, aby posilnili verejné, univerzálne a solidárne systémy sociálneho zabezpečenia s cieľom zaručiť úplnú a účinnú sociálnu ochranu pracovníkov a dôchodcov a predchádzať </w:t>
            </w:r>
            <w:r w:rsidRPr="00B72D0D">
              <w:rPr>
                <w:b/>
                <w:bCs/>
                <w:i/>
                <w:iCs/>
                <w:lang w:val="sk-SK"/>
              </w:rPr>
              <w:t>chudobe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1DAAF84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>vyzýva členské štáty, aby posilnili verejné, univerzálne a solidárne systémy sociálneho zabezpečenia s cieľom zaručiť úplnú a účinnú sociálnu ochranu pracovníkov</w:t>
            </w:r>
            <w:r w:rsidRPr="00B72D0D">
              <w:rPr>
                <w:b/>
                <w:i/>
                <w:lang w:val="sk-SK"/>
              </w:rPr>
              <w:t>, samostatne zárobkovo činných osôb</w:t>
            </w:r>
            <w:r w:rsidRPr="00B72D0D">
              <w:rPr>
                <w:lang w:val="sk-SK"/>
              </w:rPr>
              <w:t xml:space="preserve"> a dôchodcov a predchádzať </w:t>
            </w:r>
            <w:r w:rsidRPr="00B72D0D">
              <w:rPr>
                <w:b/>
                <w:i/>
                <w:lang w:val="sk-SK"/>
              </w:rPr>
              <w:t>základným príčinám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chudoby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a riešiť ich v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súlade s odporúčaním Rady o prístupe k sociálnej ochrane pracovníkov a samostatne zárobkovo činných osôb (2019)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>zdôrazňuje vysokú mieru neistoty príjmov umelcov a pracovníkov v kultúrnom a kreatívnom sektore a ďalších osôb s nepravidelným príjmom; nabáda členské štáty, aby zlepšili najmä flexibilitu a riešili prípadné nedostatky vo svojich systémoch sociálnej ochrany vzhľadom na meniaci sa svet práce a spoločnosti a odporúčania skupiny na vysokej úrovni pre budúcnosť sociálnej ochrany a sociálneho štátu v EÚ</w:t>
            </w:r>
            <w:r w:rsidRPr="00B72D0D">
              <w:rPr>
                <w:b/>
                <w:i/>
                <w:vertAlign w:val="superscript"/>
                <w:lang w:val="sk-SK"/>
              </w:rPr>
              <w:t>1b</w:t>
            </w:r>
            <w:r w:rsidRPr="00B72D0D">
              <w:rPr>
                <w:b/>
                <w:i/>
                <w:lang w:val="sk-SK"/>
              </w:rPr>
              <w:t>;</w:t>
            </w:r>
          </w:p>
        </w:tc>
      </w:tr>
      <w:tr w:rsidR="00120573" w:rsidRPr="00B72D0D" w14:paraId="1D8D8F1A" w14:textId="77777777" w:rsidTr="00285BCD">
        <w:trPr>
          <w:jc w:val="center"/>
        </w:trPr>
        <w:tc>
          <w:tcPr>
            <w:tcW w:w="4876" w:type="dxa"/>
          </w:tcPr>
          <w:p w14:paraId="7072798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2AE234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6D3DE63F" w14:textId="77777777" w:rsidTr="00285BCD">
        <w:trPr>
          <w:jc w:val="center"/>
        </w:trPr>
        <w:tc>
          <w:tcPr>
            <w:tcW w:w="4876" w:type="dxa"/>
          </w:tcPr>
          <w:p w14:paraId="5AB7A69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27F005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Ú. v. EÚ C 387, 15.11.2019, s. 1 – 8.</w:t>
            </w:r>
          </w:p>
        </w:tc>
      </w:tr>
      <w:tr w:rsidR="00120573" w:rsidRPr="00B72D0D" w14:paraId="58A6D941" w14:textId="77777777" w:rsidTr="00285BCD">
        <w:trPr>
          <w:jc w:val="center"/>
        </w:trPr>
        <w:tc>
          <w:tcPr>
            <w:tcW w:w="4876" w:type="dxa"/>
          </w:tcPr>
          <w:p w14:paraId="7AB6DF6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4A4FDB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1b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Európska komisia: Generálne riaditeľstvo pre zamestnanosť, sociálne veci a začlenenie, Budúcnosť sociálnej ochrany a sociálneho štátu v EÚ, Úrad pre vydávanie publikácií Európskej únie, 2023, https://data.europa.eu/doi/10.2767/35425.</w:t>
            </w:r>
          </w:p>
        </w:tc>
      </w:tr>
    </w:tbl>
    <w:p w14:paraId="13E9892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0A5007E" w14:textId="013F5E49" w:rsidR="008930E0" w:rsidRPr="00B72D0D" w:rsidRDefault="00F6022C" w:rsidP="00F6022C">
      <w:r w:rsidRPr="00B72D0D">
        <w:rPr>
          <w:rStyle w:val="HideTWBExt"/>
        </w:rPr>
        <w:t>&lt;/Amend&gt;</w:t>
      </w:r>
    </w:p>
    <w:p w14:paraId="7596366A" w14:textId="033E204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EB27E8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40AD3BB1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50D7BAA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F21AD0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9F8D7F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9D63B5A" w14:textId="77777777" w:rsidTr="00285BCD">
        <w:trPr>
          <w:jc w:val="center"/>
        </w:trPr>
        <w:tc>
          <w:tcPr>
            <w:tcW w:w="9752" w:type="dxa"/>
            <w:gridSpan w:val="2"/>
          </w:tcPr>
          <w:p w14:paraId="6A82DFF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ED8DF5A" w14:textId="77777777" w:rsidTr="00285BCD">
        <w:trPr>
          <w:jc w:val="center"/>
        </w:trPr>
        <w:tc>
          <w:tcPr>
            <w:tcW w:w="4876" w:type="dxa"/>
            <w:hideMark/>
          </w:tcPr>
          <w:p w14:paraId="6AAFCFD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5C6989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8AAEBD1" w14:textId="77777777" w:rsidTr="00285BCD">
        <w:trPr>
          <w:jc w:val="center"/>
        </w:trPr>
        <w:tc>
          <w:tcPr>
            <w:tcW w:w="4876" w:type="dxa"/>
            <w:hideMark/>
          </w:tcPr>
          <w:p w14:paraId="40FD5B5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>vyzýva členské štáty, aby posilnili verejné, univerzálne a solidárne systémy sociálneho zabezpečenia s cieľom zaručiť úplnú a účinnú sociálnu ochranu pracovníkov a dôchodcov a predchádzať chudobe;</w:t>
            </w:r>
          </w:p>
        </w:tc>
        <w:tc>
          <w:tcPr>
            <w:tcW w:w="4876" w:type="dxa"/>
            <w:hideMark/>
          </w:tcPr>
          <w:p w14:paraId="52A5AB5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 xml:space="preserve">vyzýva členské štáty, aby posilnili verejné, univerzálne a solidárne systémy sociálneho zabezpečenia s cieľom zaručiť úplnú a účinnú sociálnu ochranu pracovníkov a dôchodcov a predchádzať chudobe; </w:t>
            </w:r>
            <w:r w:rsidRPr="00B72D0D">
              <w:rPr>
                <w:b/>
                <w:i/>
                <w:lang w:val="sk-SK"/>
              </w:rPr>
              <w:t>trvá na tom, že je dôležité riešiť problémy, ktorým čelia ľudia s neistým alebo neštandardným zamestnaním, najmä mladí ľudia, ktorí sú pri prístupe k dávkam diskriminovaní na základe veku;</w:t>
            </w:r>
          </w:p>
        </w:tc>
      </w:tr>
    </w:tbl>
    <w:p w14:paraId="1025882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0D5507F" w14:textId="0AE4B768" w:rsidR="008930E0" w:rsidRPr="00B72D0D" w:rsidRDefault="00F6022C" w:rsidP="00F6022C">
      <w:r w:rsidRPr="00B72D0D">
        <w:rPr>
          <w:rStyle w:val="HideTWBExt"/>
        </w:rPr>
        <w:t>&lt;/Amend&gt;</w:t>
      </w:r>
    </w:p>
    <w:p w14:paraId="18A2B3EB" w14:textId="20227BB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349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4DD0B2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rPr>
          <w:rStyle w:val="HideTWBExt"/>
        </w:rPr>
        <w:t>&lt;/Members&gt;</w:t>
      </w:r>
    </w:p>
    <w:p w14:paraId="1F0277C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CBA744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80C615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1058D47" w14:textId="77777777" w:rsidTr="00285BCD">
        <w:trPr>
          <w:jc w:val="center"/>
        </w:trPr>
        <w:tc>
          <w:tcPr>
            <w:tcW w:w="9752" w:type="dxa"/>
            <w:gridSpan w:val="2"/>
          </w:tcPr>
          <w:p w14:paraId="6E006A9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F265DB7" w14:textId="77777777" w:rsidTr="00285BCD">
        <w:trPr>
          <w:jc w:val="center"/>
        </w:trPr>
        <w:tc>
          <w:tcPr>
            <w:tcW w:w="4876" w:type="dxa"/>
            <w:hideMark/>
          </w:tcPr>
          <w:p w14:paraId="6D09AAA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6E44B3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C43D05A" w14:textId="77777777" w:rsidTr="00285BCD">
        <w:trPr>
          <w:jc w:val="center"/>
        </w:trPr>
        <w:tc>
          <w:tcPr>
            <w:tcW w:w="4876" w:type="dxa"/>
            <w:hideMark/>
          </w:tcPr>
          <w:p w14:paraId="1DE5FC1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>vyzýva členské štáty, aby posilnili verejné, univerzálne a solidárne systémy sociálneho zabezpečenia s cieľom zaručiť úplnú a účinnú sociálnu ochranu pracovníkov a dôchodcov a predchádzať chudobe;</w:t>
            </w:r>
          </w:p>
        </w:tc>
        <w:tc>
          <w:tcPr>
            <w:tcW w:w="4876" w:type="dxa"/>
            <w:hideMark/>
          </w:tcPr>
          <w:p w14:paraId="1B03CFB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 xml:space="preserve">vyzýva členské štáty, aby posilnili verejné, univerzálne a solidárne systémy sociálneho zabezpečenia s cieľom zaručiť úplnú a účinnú sociálnu ochranu pracovníkov a dôchodcov a predchádzať chudobe </w:t>
            </w:r>
            <w:r w:rsidRPr="00B72D0D">
              <w:rPr>
                <w:b/>
                <w:i/>
                <w:lang w:val="sk-SK"/>
              </w:rPr>
              <w:t>najmä mladých ľudí v neistých alebo neštandardných zamestnaniach, ktorí čelia diskriminácii na základe veku a nemajú dostatočné záznamy o príspevkoch na prístup k dávkam sociálneho zabezpečenia</w:t>
            </w:r>
            <w:r w:rsidRPr="00B72D0D">
              <w:rPr>
                <w:lang w:val="sk-SK"/>
              </w:rPr>
              <w:t>;</w:t>
            </w:r>
          </w:p>
        </w:tc>
      </w:tr>
    </w:tbl>
    <w:p w14:paraId="509D141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A6D34BF" w14:textId="351898E3" w:rsidR="008930E0" w:rsidRPr="00B72D0D" w:rsidRDefault="00F6022C" w:rsidP="00F6022C">
      <w:r w:rsidRPr="00B72D0D">
        <w:rPr>
          <w:rStyle w:val="HideTWBExt"/>
        </w:rPr>
        <w:t>&lt;/Amend&gt;</w:t>
      </w:r>
    </w:p>
    <w:p w14:paraId="62160862" w14:textId="67E6041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24C883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4D12A66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F86CA5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10E0F7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51E669D" w14:textId="77777777" w:rsidTr="00285BCD">
        <w:trPr>
          <w:jc w:val="center"/>
        </w:trPr>
        <w:tc>
          <w:tcPr>
            <w:tcW w:w="9752" w:type="dxa"/>
            <w:gridSpan w:val="2"/>
          </w:tcPr>
          <w:p w14:paraId="23739B6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011934F" w14:textId="77777777" w:rsidTr="00285BCD">
        <w:trPr>
          <w:jc w:val="center"/>
        </w:trPr>
        <w:tc>
          <w:tcPr>
            <w:tcW w:w="4876" w:type="dxa"/>
            <w:hideMark/>
          </w:tcPr>
          <w:p w14:paraId="1A53497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836F99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EF1B011" w14:textId="77777777" w:rsidTr="00285BCD">
        <w:trPr>
          <w:jc w:val="center"/>
        </w:trPr>
        <w:tc>
          <w:tcPr>
            <w:tcW w:w="4876" w:type="dxa"/>
            <w:hideMark/>
          </w:tcPr>
          <w:p w14:paraId="7D4D10C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>vyzýva členské štáty, aby posilnili verejné, univerzálne a solidárne systémy sociálneho zabezpečenia s cieľom zaručiť úplnú a účinnú sociálnu ochranu pracovníkov a dôchodcov a predchádzať chudobe;</w:t>
            </w:r>
          </w:p>
        </w:tc>
        <w:tc>
          <w:tcPr>
            <w:tcW w:w="4876" w:type="dxa"/>
            <w:hideMark/>
          </w:tcPr>
          <w:p w14:paraId="108A267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12.</w:t>
            </w:r>
            <w:r w:rsidRPr="00B72D0D">
              <w:rPr>
                <w:lang w:val="sk-SK"/>
              </w:rPr>
              <w:tab/>
              <w:t xml:space="preserve">vyzýva členské štáty, aby posilnili verejné, univerzálne a solidárne systémy sociálneho zabezpečenia s cieľom zaručiť úplnú a účinnú sociálnu ochranu </w:t>
            </w:r>
            <w:r w:rsidRPr="00B72D0D">
              <w:rPr>
                <w:b/>
                <w:i/>
                <w:lang w:val="sk-SK"/>
              </w:rPr>
              <w:t>všetkých</w:t>
            </w:r>
            <w:r w:rsidRPr="00B72D0D">
              <w:rPr>
                <w:lang w:val="sk-SK"/>
              </w:rPr>
              <w:t xml:space="preserve"> pracovníkov a dôchodcov a predchádzať chudobe </w:t>
            </w:r>
            <w:r w:rsidRPr="00B72D0D">
              <w:rPr>
                <w:b/>
                <w:i/>
                <w:lang w:val="sk-SK"/>
              </w:rPr>
              <w:t>a chudobe pracujúcich</w:t>
            </w:r>
            <w:r w:rsidRPr="00B72D0D">
              <w:rPr>
                <w:lang w:val="sk-SK"/>
              </w:rPr>
              <w:t>;</w:t>
            </w:r>
          </w:p>
        </w:tc>
      </w:tr>
    </w:tbl>
    <w:p w14:paraId="38FC4F0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763862A" w14:textId="42715527" w:rsidR="008930E0" w:rsidRPr="00B72D0D" w:rsidRDefault="00F6022C" w:rsidP="00F6022C">
      <w:r w:rsidRPr="00B72D0D">
        <w:rPr>
          <w:rStyle w:val="HideTWBExt"/>
        </w:rPr>
        <w:t>&lt;/Amend&gt;</w:t>
      </w:r>
    </w:p>
    <w:p w14:paraId="09B9A8FC" w14:textId="64555D5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294746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rPr>
          <w:rStyle w:val="HideTWBExt"/>
        </w:rPr>
        <w:t>&lt;/Members&gt;</w:t>
      </w:r>
    </w:p>
    <w:p w14:paraId="0441AD3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69EFA1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BEDE9E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178D8EB" w14:textId="77777777" w:rsidTr="00285BCD">
        <w:trPr>
          <w:jc w:val="center"/>
        </w:trPr>
        <w:tc>
          <w:tcPr>
            <w:tcW w:w="9752" w:type="dxa"/>
            <w:gridSpan w:val="2"/>
          </w:tcPr>
          <w:p w14:paraId="7133F63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9BFD9DE" w14:textId="77777777" w:rsidTr="00285BCD">
        <w:trPr>
          <w:jc w:val="center"/>
        </w:trPr>
        <w:tc>
          <w:tcPr>
            <w:tcW w:w="4876" w:type="dxa"/>
            <w:hideMark/>
          </w:tcPr>
          <w:p w14:paraId="442699D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7E8D1A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9CF8099" w14:textId="77777777" w:rsidTr="00285BCD">
        <w:trPr>
          <w:jc w:val="center"/>
        </w:trPr>
        <w:tc>
          <w:tcPr>
            <w:tcW w:w="4876" w:type="dxa"/>
          </w:tcPr>
          <w:p w14:paraId="3016109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98621E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12a.</w:t>
            </w:r>
            <w:r w:rsidRPr="00B72D0D">
              <w:rPr>
                <w:b/>
                <w:i/>
                <w:lang w:val="sk-SK"/>
              </w:rPr>
              <w:tab/>
              <w:t>vyzýva členské štáty, aby sa zaoberali chudobou mladých ľudí a sociálno-ekonomickou nerovnosťou, pričom uznáva, že mladí ľudia sú neúmerne postihnutí neistým zamestnaním, vylúčením z bývania a sociálnou zraniteľnosťou; zdôrazňuje, že mladí ľudia sú nadmerne zastúpení v odvetviach, ktoré sa vyznačujú prácou na čiastočný úväzok, sezónnou prácou, neistou prácou a prácou načierno, a že miera nezamestnanosti mladých ľudí a miera NEET zostáva stále vysoká; zdôrazňuje, že je potrebné posilniť záruku pre mladých ľudí ako kľúčový nástroj na podporu začlenenia mladých ľudí do trhu práce, ako aj prijať cielené opatrenia, ktoré zabezpečia prístup k systémom minimálneho príjmu bez diskriminácie na základe veku, podporiť riešenia cenovo dostupného bývania pre mladých ľudí v rámci pripravovaného plánu pre cenovo dostupné bývanie a posilniť prispôsobenú podporu duševného zdravia a služby sociálneho začlenenia určené špeciálne pre mladých ľudí;</w:t>
            </w:r>
          </w:p>
        </w:tc>
      </w:tr>
    </w:tbl>
    <w:p w14:paraId="788533B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7527E84" w14:textId="291DCDEC" w:rsidR="008930E0" w:rsidRPr="00B72D0D" w:rsidRDefault="00F6022C" w:rsidP="00F6022C">
      <w:r w:rsidRPr="00B72D0D">
        <w:rPr>
          <w:rStyle w:val="HideTWBExt"/>
        </w:rPr>
        <w:lastRenderedPageBreak/>
        <w:t>&lt;/Amend&gt;</w:t>
      </w:r>
    </w:p>
    <w:p w14:paraId="1F236CB1" w14:textId="14E1F7D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D0D937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CDE71C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CBEBDD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C8510D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60AEAF2" w14:textId="77777777" w:rsidTr="00285BCD">
        <w:trPr>
          <w:jc w:val="center"/>
        </w:trPr>
        <w:tc>
          <w:tcPr>
            <w:tcW w:w="9752" w:type="dxa"/>
            <w:gridSpan w:val="2"/>
          </w:tcPr>
          <w:p w14:paraId="57E48D3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8CE30AA" w14:textId="77777777" w:rsidTr="00285BCD">
        <w:trPr>
          <w:jc w:val="center"/>
        </w:trPr>
        <w:tc>
          <w:tcPr>
            <w:tcW w:w="4876" w:type="dxa"/>
            <w:hideMark/>
          </w:tcPr>
          <w:p w14:paraId="1BE42FF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C0FE4E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9F661D7" w14:textId="77777777" w:rsidTr="00285BCD">
        <w:trPr>
          <w:jc w:val="center"/>
        </w:trPr>
        <w:tc>
          <w:tcPr>
            <w:tcW w:w="4876" w:type="dxa"/>
          </w:tcPr>
          <w:p w14:paraId="092DB81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9FAEA2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12a.</w:t>
            </w:r>
            <w:r w:rsidRPr="00B72D0D">
              <w:rPr>
                <w:b/>
                <w:i/>
                <w:lang w:val="sk-SK"/>
              </w:rPr>
              <w:tab/>
              <w:t xml:space="preserve">zdôrazňuje, že v stratégii v oblasti boja proti chudobe by sa malo riešiť neformálne hospodárstvo vzhľadom na to, že je naďalej rozšírené v celej Únii, čo vedie k pracovným miestam bez prístupu k právam, primeranej mzde, sociálnej ochrane alebo zdravotným a bezpečnostným normám pri práci; nabáda členské štáty, aby vytvorili integračné cesty medzi neformálnou a formálnou ekonomikou, napríklad zavedením zjednodušených postupov registrácie sezónnych a manuálnych pracovníkov a pracovníkov v domácnosti; </w:t>
            </w:r>
          </w:p>
        </w:tc>
      </w:tr>
    </w:tbl>
    <w:p w14:paraId="2C14565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A0694D9" w14:textId="2341FEC9" w:rsidR="008930E0" w:rsidRPr="00B72D0D" w:rsidRDefault="00F6022C" w:rsidP="00F6022C">
      <w:r w:rsidRPr="00B72D0D">
        <w:rPr>
          <w:rStyle w:val="HideTWBExt"/>
        </w:rPr>
        <w:t>&lt;/Amend&gt;</w:t>
      </w:r>
    </w:p>
    <w:p w14:paraId="231C1BA1" w14:textId="183E9F0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85CA3C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65044DF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130689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929D4A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A15F784" w14:textId="77777777" w:rsidTr="00285BCD">
        <w:trPr>
          <w:jc w:val="center"/>
        </w:trPr>
        <w:tc>
          <w:tcPr>
            <w:tcW w:w="9752" w:type="dxa"/>
            <w:gridSpan w:val="2"/>
          </w:tcPr>
          <w:p w14:paraId="04CFFC7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D4B60E8" w14:textId="77777777" w:rsidTr="00285BCD">
        <w:trPr>
          <w:jc w:val="center"/>
        </w:trPr>
        <w:tc>
          <w:tcPr>
            <w:tcW w:w="4876" w:type="dxa"/>
            <w:hideMark/>
          </w:tcPr>
          <w:p w14:paraId="77C54DF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74C830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D1FF134" w14:textId="77777777" w:rsidTr="00285BCD">
        <w:trPr>
          <w:jc w:val="center"/>
        </w:trPr>
        <w:tc>
          <w:tcPr>
            <w:tcW w:w="4876" w:type="dxa"/>
          </w:tcPr>
          <w:p w14:paraId="4FD19B6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7442A8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12a.</w:t>
            </w:r>
            <w:r w:rsidRPr="00B72D0D">
              <w:rPr>
                <w:b/>
                <w:i/>
                <w:lang w:val="sk-SK"/>
              </w:rPr>
              <w:tab/>
              <w:t xml:space="preserve">vyzýva Komisiu a členské štáty, aby prijali koordinované opatrenia na odstránenie pretrvávajúcich rozdielov v matematickej a čitateľskej gramotnosti a digitálnych zručnostiach, ktoré predstavujú významné prekážky pri prekonávaní chudoby, a to prostredníctvom cielených intervencií vo formálnom a neformálnom vzdelávaní a zavedením príslušných ukazovateľov na monitorovanie pokroku; zdôrazňuje význam bezplatnej verejnej starostlivosti o </w:t>
            </w:r>
            <w:r w:rsidRPr="00B72D0D">
              <w:rPr>
                <w:b/>
                <w:i/>
                <w:lang w:val="sk-SK"/>
              </w:rPr>
              <w:lastRenderedPageBreak/>
              <w:t>deti a vzdelávania pre všetkých, a to až po terciárne vzdelávanie;</w:t>
            </w:r>
          </w:p>
        </w:tc>
      </w:tr>
    </w:tbl>
    <w:p w14:paraId="5D753D4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03EFF99" w14:textId="75BC50B0" w:rsidR="008930E0" w:rsidRPr="00B72D0D" w:rsidRDefault="00F6022C" w:rsidP="00F6022C">
      <w:r w:rsidRPr="00B72D0D">
        <w:rPr>
          <w:rStyle w:val="HideTWBExt"/>
        </w:rPr>
        <w:t>&lt;/Amend&gt;</w:t>
      </w:r>
    </w:p>
    <w:p w14:paraId="45FCCC89" w14:textId="6616180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E3F755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3386699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68CD86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456195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E790EB9" w14:textId="77777777" w:rsidTr="00285BCD">
        <w:trPr>
          <w:jc w:val="center"/>
        </w:trPr>
        <w:tc>
          <w:tcPr>
            <w:tcW w:w="9752" w:type="dxa"/>
            <w:gridSpan w:val="2"/>
          </w:tcPr>
          <w:p w14:paraId="1617147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D45A5C7" w14:textId="77777777" w:rsidTr="00285BCD">
        <w:trPr>
          <w:jc w:val="center"/>
        </w:trPr>
        <w:tc>
          <w:tcPr>
            <w:tcW w:w="4876" w:type="dxa"/>
            <w:hideMark/>
          </w:tcPr>
          <w:p w14:paraId="55367B7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62C51A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4645DFF" w14:textId="77777777" w:rsidTr="00285BCD">
        <w:trPr>
          <w:jc w:val="center"/>
        </w:trPr>
        <w:tc>
          <w:tcPr>
            <w:tcW w:w="4876" w:type="dxa"/>
          </w:tcPr>
          <w:p w14:paraId="43F56D8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978A52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12a.</w:t>
            </w:r>
            <w:r w:rsidRPr="00B72D0D">
              <w:rPr>
                <w:b/>
                <w:i/>
                <w:lang w:val="sk-SK"/>
              </w:rPr>
              <w:tab/>
              <w:t>žiada členské štáty, aby zvážili zohľadnenie povinností súvisiacich s výchovou detí v dôchodkových systémoch, keď ženy nemôžu pracovať, a aby počas týchto období platili primerané príspevky;</w:t>
            </w:r>
          </w:p>
        </w:tc>
      </w:tr>
    </w:tbl>
    <w:p w14:paraId="7976EC8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5CA52EF" w14:textId="625C0E24" w:rsidR="008930E0" w:rsidRPr="00B72D0D" w:rsidRDefault="00F6022C" w:rsidP="00F6022C">
      <w:r w:rsidRPr="00B72D0D">
        <w:rPr>
          <w:rStyle w:val="HideTWBExt"/>
        </w:rPr>
        <w:t>&lt;/Amend&gt;</w:t>
      </w:r>
    </w:p>
    <w:p w14:paraId="556EB072" w14:textId="7C1890D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273F6E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05D4E96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40B895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9A15FF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7FDF69E" w14:textId="77777777" w:rsidTr="00285BCD">
        <w:trPr>
          <w:jc w:val="center"/>
        </w:trPr>
        <w:tc>
          <w:tcPr>
            <w:tcW w:w="9752" w:type="dxa"/>
            <w:gridSpan w:val="2"/>
          </w:tcPr>
          <w:p w14:paraId="1EEA925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C8DAC6A" w14:textId="77777777" w:rsidTr="00285BCD">
        <w:trPr>
          <w:jc w:val="center"/>
        </w:trPr>
        <w:tc>
          <w:tcPr>
            <w:tcW w:w="4876" w:type="dxa"/>
            <w:hideMark/>
          </w:tcPr>
          <w:p w14:paraId="54EAD66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030007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8893B00" w14:textId="77777777" w:rsidTr="00285BCD">
        <w:trPr>
          <w:jc w:val="center"/>
        </w:trPr>
        <w:tc>
          <w:tcPr>
            <w:tcW w:w="4876" w:type="dxa"/>
          </w:tcPr>
          <w:p w14:paraId="421C55A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40E6D7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12b.</w:t>
            </w:r>
            <w:r w:rsidRPr="00B72D0D">
              <w:rPr>
                <w:b/>
                <w:i/>
                <w:lang w:val="sk-SK"/>
              </w:rPr>
              <w:tab/>
              <w:t xml:space="preserve">vyzýva členské štáty, aby riešili chudobu v starobe prostredníctvom osobitných opatrení, pričom by mali venovať osobitnú pozornosť ženám, ktoré sú neúmerne postihnuté; zdôrazňuje, že na to je potrebné uznať a riešiť diskrimináciu na základe veku, zabezpečiť prístup k cenovo dostupnej a kvalitnej zdravotnej starostlivosti a preventívnym službám, podporovať finančné zabezpečenie starších ľudí zvyšovaním finančnej gramotnosti a odstraňovaním digitálnej priepasti a zabezpečiť prístup k prispôsobenému bývaniu, ktoré je vhodné pre starších ľudí a podporuje ich samostatnosť a sociálne </w:t>
            </w:r>
            <w:r w:rsidRPr="00B72D0D">
              <w:rPr>
                <w:b/>
                <w:i/>
                <w:lang w:val="sk-SK"/>
              </w:rPr>
              <w:lastRenderedPageBreak/>
              <w:t>začlenenie;</w:t>
            </w:r>
          </w:p>
        </w:tc>
      </w:tr>
    </w:tbl>
    <w:p w14:paraId="53A95C9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8AE1167" w14:textId="23530FA3" w:rsidR="008930E0" w:rsidRPr="00B72D0D" w:rsidRDefault="00F6022C" w:rsidP="00F6022C">
      <w:r w:rsidRPr="00B72D0D">
        <w:rPr>
          <w:rStyle w:val="HideTWBExt"/>
        </w:rPr>
        <w:t>&lt;/Amend&gt;</w:t>
      </w:r>
    </w:p>
    <w:p w14:paraId="258B9B85" w14:textId="0D4A3C4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7D9F6C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7FDD631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B2E92A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4BD579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12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8C5C7B2" w14:textId="77777777" w:rsidTr="00285BCD">
        <w:trPr>
          <w:jc w:val="center"/>
        </w:trPr>
        <w:tc>
          <w:tcPr>
            <w:tcW w:w="9752" w:type="dxa"/>
            <w:gridSpan w:val="2"/>
          </w:tcPr>
          <w:p w14:paraId="1ED692A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25E36B4" w14:textId="77777777" w:rsidTr="00285BCD">
        <w:trPr>
          <w:jc w:val="center"/>
        </w:trPr>
        <w:tc>
          <w:tcPr>
            <w:tcW w:w="4876" w:type="dxa"/>
            <w:hideMark/>
          </w:tcPr>
          <w:p w14:paraId="468AD12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685B42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A6956E6" w14:textId="77777777" w:rsidTr="00285BCD">
        <w:trPr>
          <w:jc w:val="center"/>
        </w:trPr>
        <w:tc>
          <w:tcPr>
            <w:tcW w:w="4876" w:type="dxa"/>
          </w:tcPr>
          <w:p w14:paraId="53658A1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9700B2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12c.</w:t>
            </w:r>
            <w:r w:rsidRPr="00B72D0D">
              <w:rPr>
                <w:b/>
                <w:i/>
                <w:lang w:val="sk-SK"/>
              </w:rPr>
              <w:tab/>
              <w:t>vyzýva členské štáty, aby riešili problém náhlej straty nárokov na sociálne zabezpečenie v dôsledku statických príjmových limitov sociálnych dávok, ktoré odrádzajú príjemcov sociálnych dávok od návratu na trh práce;</w:t>
            </w:r>
          </w:p>
        </w:tc>
      </w:tr>
    </w:tbl>
    <w:p w14:paraId="16378D2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1AC6CD3" w14:textId="6C2EAB3E" w:rsidR="008930E0" w:rsidRPr="00B72D0D" w:rsidRDefault="00F6022C" w:rsidP="00F6022C">
      <w:r w:rsidRPr="00B72D0D">
        <w:rPr>
          <w:rStyle w:val="HideTWBExt"/>
        </w:rPr>
        <w:t>&lt;/Amend&gt;</w:t>
      </w:r>
    </w:p>
    <w:p w14:paraId="60D5D4FD" w14:textId="5151A84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658E90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1BF0290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761CA1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D923C6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619EC38" w14:textId="77777777" w:rsidTr="00285BCD">
        <w:trPr>
          <w:jc w:val="center"/>
        </w:trPr>
        <w:tc>
          <w:tcPr>
            <w:tcW w:w="9752" w:type="dxa"/>
            <w:gridSpan w:val="2"/>
          </w:tcPr>
          <w:p w14:paraId="5E232A4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748F269" w14:textId="77777777" w:rsidTr="00285BCD">
        <w:trPr>
          <w:jc w:val="center"/>
        </w:trPr>
        <w:tc>
          <w:tcPr>
            <w:tcW w:w="4876" w:type="dxa"/>
            <w:hideMark/>
          </w:tcPr>
          <w:p w14:paraId="2B87CE9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40CBA0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86EFAF7" w14:textId="77777777" w:rsidTr="00285BCD">
        <w:trPr>
          <w:jc w:val="center"/>
        </w:trPr>
        <w:tc>
          <w:tcPr>
            <w:tcW w:w="4876" w:type="dxa"/>
            <w:hideMark/>
          </w:tcPr>
          <w:p w14:paraId="5488808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vyzýva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Komisiu</w:t>
            </w:r>
            <w:r w:rsidRPr="00B72D0D">
              <w:rPr>
                <w:lang w:val="sk-SK"/>
              </w:rPr>
              <w:t xml:space="preserve"> a </w:t>
            </w:r>
            <w:r w:rsidRPr="00B72D0D">
              <w:rPr>
                <w:b/>
                <w:bCs/>
                <w:i/>
                <w:iCs/>
                <w:lang w:val="sk-SK"/>
              </w:rPr>
              <w:t>členské štáty</w:t>
            </w:r>
            <w:r w:rsidRPr="00B72D0D">
              <w:rPr>
                <w:lang w:val="sk-SK"/>
              </w:rPr>
              <w:t xml:space="preserve">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</w:t>
            </w:r>
            <w:r w:rsidRPr="00B72D0D">
              <w:rPr>
                <w:b/>
                <w:i/>
                <w:lang w:val="sk-SK"/>
              </w:rPr>
              <w:t>,</w:t>
            </w:r>
            <w:r w:rsidRPr="00B72D0D">
              <w:rPr>
                <w:lang w:val="sk-SK"/>
              </w:rPr>
              <w:t xml:space="preserve"> rodiny s jedným rodičom</w:t>
            </w:r>
            <w:r w:rsidRPr="00B72D0D">
              <w:rPr>
                <w:b/>
                <w:i/>
                <w:lang w:val="sk-SK"/>
              </w:rPr>
              <w:t>, etnické menšiny a migranti</w:t>
            </w:r>
            <w:r w:rsidRPr="00B72D0D">
              <w:rPr>
                <w:lang w:val="sk-SK"/>
              </w:rPr>
              <w:t xml:space="preserve">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13B6D75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odporúča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Komisii</w:t>
            </w:r>
            <w:r w:rsidRPr="00B72D0D">
              <w:rPr>
                <w:lang w:val="sk-SK"/>
              </w:rPr>
              <w:t xml:space="preserve"> a </w:t>
            </w:r>
            <w:r w:rsidRPr="00B72D0D">
              <w:rPr>
                <w:b/>
                <w:bCs/>
                <w:i/>
                <w:iCs/>
                <w:lang w:val="sk-SK"/>
              </w:rPr>
              <w:t>členským štátom</w:t>
            </w:r>
            <w:r w:rsidRPr="00B72D0D">
              <w:rPr>
                <w:lang w:val="sk-SK"/>
              </w:rPr>
              <w:t xml:space="preserve">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 </w:t>
            </w:r>
            <w:r w:rsidRPr="00B72D0D">
              <w:rPr>
                <w:b/>
                <w:i/>
                <w:lang w:val="sk-SK"/>
              </w:rPr>
              <w:t>a</w:t>
            </w:r>
            <w:r w:rsidRPr="00B72D0D">
              <w:rPr>
                <w:lang w:val="sk-SK"/>
              </w:rPr>
              <w:t xml:space="preserve"> rodiny s jedným rodičom sú skupiny, ktoré sú zraniteľnejšie voči chudobe a sociálnemu vylúčeniu;</w:t>
            </w:r>
          </w:p>
        </w:tc>
      </w:tr>
    </w:tbl>
    <w:p w14:paraId="049ECCF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49CD4B3" w14:textId="5B291304" w:rsidR="008930E0" w:rsidRPr="00B72D0D" w:rsidRDefault="00F6022C" w:rsidP="00F6022C">
      <w:r w:rsidRPr="00B72D0D">
        <w:rPr>
          <w:rStyle w:val="HideTWBExt"/>
        </w:rPr>
        <w:t>&lt;/Amend&gt;</w:t>
      </w:r>
    </w:p>
    <w:p w14:paraId="5D5FC770" w14:textId="70E652D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E73006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5CE3852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F76F35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1614A5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19CDB69" w14:textId="77777777" w:rsidTr="00285BCD">
        <w:trPr>
          <w:jc w:val="center"/>
        </w:trPr>
        <w:tc>
          <w:tcPr>
            <w:tcW w:w="9752" w:type="dxa"/>
            <w:gridSpan w:val="2"/>
          </w:tcPr>
          <w:p w14:paraId="7C6D8BE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1AA1728" w14:textId="77777777" w:rsidTr="00285BCD">
        <w:trPr>
          <w:jc w:val="center"/>
        </w:trPr>
        <w:tc>
          <w:tcPr>
            <w:tcW w:w="4876" w:type="dxa"/>
            <w:hideMark/>
          </w:tcPr>
          <w:p w14:paraId="499A118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69E4AD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BA54EA0" w14:textId="77777777" w:rsidTr="00285BCD">
        <w:trPr>
          <w:jc w:val="center"/>
        </w:trPr>
        <w:tc>
          <w:tcPr>
            <w:tcW w:w="4876" w:type="dxa"/>
            <w:hideMark/>
          </w:tcPr>
          <w:p w14:paraId="25475FC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</w:t>
            </w:r>
            <w:r w:rsidRPr="00B72D0D">
              <w:rPr>
                <w:b/>
                <w:bCs/>
                <w:i/>
                <w:iCs/>
                <w:lang w:val="sk-SK"/>
              </w:rPr>
              <w:t>,</w:t>
            </w:r>
            <w:r w:rsidRPr="00B72D0D">
              <w:rPr>
                <w:lang w:val="sk-SK"/>
              </w:rPr>
              <w:t xml:space="preserve"> etnické menšiny </w:t>
            </w:r>
            <w:r w:rsidRPr="00B72D0D">
              <w:rPr>
                <w:b/>
                <w:i/>
                <w:lang w:val="sk-SK"/>
              </w:rPr>
              <w:t>a migranti</w:t>
            </w:r>
            <w:r w:rsidRPr="00B72D0D">
              <w:rPr>
                <w:lang w:val="sk-SK"/>
              </w:rPr>
              <w:t xml:space="preserve">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3E33287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 </w:t>
            </w:r>
            <w:r w:rsidRPr="00B72D0D">
              <w:rPr>
                <w:b/>
                <w:i/>
                <w:lang w:val="sk-SK"/>
              </w:rPr>
              <w:t>a</w:t>
            </w:r>
            <w:r w:rsidRPr="00B72D0D">
              <w:rPr>
                <w:lang w:val="sk-SK"/>
              </w:rPr>
              <w:t xml:space="preserve"> etnické menšiny sú skupiny, ktoré sú zraniteľnejšie voči chudobe a sociálnemu vylúčeniu;</w:t>
            </w:r>
          </w:p>
        </w:tc>
      </w:tr>
    </w:tbl>
    <w:p w14:paraId="1FC63CB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A655B00" w14:textId="13135A13" w:rsidR="008930E0" w:rsidRPr="00B72D0D" w:rsidRDefault="00F6022C" w:rsidP="00F6022C">
      <w:r w:rsidRPr="00B72D0D">
        <w:rPr>
          <w:rStyle w:val="HideTWBExt"/>
        </w:rPr>
        <w:t>&lt;/Amend&gt;</w:t>
      </w:r>
    </w:p>
    <w:p w14:paraId="1E5A17FD" w14:textId="3C4B4FB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359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15706A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rPr>
          <w:rStyle w:val="HideTWBExt"/>
        </w:rPr>
        <w:t>&lt;/Members&gt;</w:t>
      </w:r>
    </w:p>
    <w:p w14:paraId="02A5E71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19E40D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F29FF9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73E4ACD" w14:textId="77777777" w:rsidTr="00285BCD">
        <w:trPr>
          <w:jc w:val="center"/>
        </w:trPr>
        <w:tc>
          <w:tcPr>
            <w:tcW w:w="9752" w:type="dxa"/>
            <w:gridSpan w:val="2"/>
          </w:tcPr>
          <w:p w14:paraId="293DE9C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A1B7833" w14:textId="77777777" w:rsidTr="00285BCD">
        <w:trPr>
          <w:jc w:val="center"/>
        </w:trPr>
        <w:tc>
          <w:tcPr>
            <w:tcW w:w="4876" w:type="dxa"/>
            <w:hideMark/>
          </w:tcPr>
          <w:p w14:paraId="3BC871F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3C866C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DD4BBD4" w14:textId="77777777" w:rsidTr="00285BCD">
        <w:trPr>
          <w:jc w:val="center"/>
        </w:trPr>
        <w:tc>
          <w:tcPr>
            <w:tcW w:w="4876" w:type="dxa"/>
            <w:hideMark/>
          </w:tcPr>
          <w:p w14:paraId="5ADEEDD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</w:t>
            </w:r>
            <w:r w:rsidRPr="00B72D0D">
              <w:rPr>
                <w:b/>
                <w:i/>
                <w:lang w:val="sk-SK"/>
              </w:rPr>
              <w:t>sa zamerali na tzv. skryté prejavy chudoby,</w:t>
            </w:r>
            <w:r w:rsidRPr="00B72D0D">
              <w:rPr>
                <w:lang w:val="sk-SK"/>
              </w:rPr>
              <w:t xml:space="preserve">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3556CBC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</w:tr>
    </w:tbl>
    <w:p w14:paraId="45369DB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B5225CF" w14:textId="5B4E40D0" w:rsidR="008930E0" w:rsidRPr="00B72D0D" w:rsidRDefault="00F6022C" w:rsidP="00F6022C">
      <w:r w:rsidRPr="00B72D0D">
        <w:rPr>
          <w:rStyle w:val="HideTWBExt"/>
        </w:rPr>
        <w:t>&lt;/Amend&gt;</w:t>
      </w:r>
    </w:p>
    <w:p w14:paraId="77BDB7DD" w14:textId="33DD293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4439CA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rPr>
          <w:rStyle w:val="HideTWBExt"/>
        </w:rPr>
        <w:t>&lt;/Members&gt;</w:t>
      </w:r>
    </w:p>
    <w:p w14:paraId="70DCDCB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40C984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23B757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C06AB2B" w14:textId="77777777" w:rsidTr="00285BCD">
        <w:trPr>
          <w:jc w:val="center"/>
        </w:trPr>
        <w:tc>
          <w:tcPr>
            <w:tcW w:w="9752" w:type="dxa"/>
            <w:gridSpan w:val="2"/>
          </w:tcPr>
          <w:p w14:paraId="4E158E7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FD22479" w14:textId="77777777" w:rsidTr="00285BCD">
        <w:trPr>
          <w:jc w:val="center"/>
        </w:trPr>
        <w:tc>
          <w:tcPr>
            <w:tcW w:w="4876" w:type="dxa"/>
            <w:hideMark/>
          </w:tcPr>
          <w:p w14:paraId="16E15ED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F00769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283A9C0" w14:textId="77777777" w:rsidTr="00285BCD">
        <w:trPr>
          <w:jc w:val="center"/>
        </w:trPr>
        <w:tc>
          <w:tcPr>
            <w:tcW w:w="4876" w:type="dxa"/>
            <w:hideMark/>
          </w:tcPr>
          <w:p w14:paraId="2BCDF07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168F4CD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</w:t>
            </w:r>
            <w:r w:rsidRPr="00B72D0D">
              <w:rPr>
                <w:b/>
                <w:i/>
                <w:lang w:val="sk-SK"/>
              </w:rPr>
              <w:t>preskúmaním možnosti využitia daňových úľav na riešenie nevyužívania dávok</w:t>
            </w:r>
            <w:r w:rsidRPr="00B72D0D">
              <w:rPr>
                <w:lang w:val="sk-SK"/>
              </w:rPr>
              <w:t xml:space="preserve">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</w:tr>
    </w:tbl>
    <w:p w14:paraId="6013F5D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5DE91AD" w14:textId="78CAA000" w:rsidR="008930E0" w:rsidRPr="00B72D0D" w:rsidRDefault="00F6022C" w:rsidP="00F6022C">
      <w:r w:rsidRPr="00B72D0D">
        <w:rPr>
          <w:rStyle w:val="HideTWBExt"/>
        </w:rPr>
        <w:t>&lt;/Amend&gt;</w:t>
      </w:r>
    </w:p>
    <w:p w14:paraId="15EC3F44" w14:textId="01648B8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343C33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9A4A83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CD6F9C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E3974C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B79488C" w14:textId="77777777" w:rsidTr="00285BCD">
        <w:trPr>
          <w:jc w:val="center"/>
        </w:trPr>
        <w:tc>
          <w:tcPr>
            <w:tcW w:w="9752" w:type="dxa"/>
            <w:gridSpan w:val="2"/>
          </w:tcPr>
          <w:p w14:paraId="1D40D6B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17C4512" w14:textId="77777777" w:rsidTr="00285BCD">
        <w:trPr>
          <w:jc w:val="center"/>
        </w:trPr>
        <w:tc>
          <w:tcPr>
            <w:tcW w:w="4876" w:type="dxa"/>
            <w:hideMark/>
          </w:tcPr>
          <w:p w14:paraId="56E1138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3B7E94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BB9112E" w14:textId="77777777" w:rsidTr="00285BCD">
        <w:trPr>
          <w:jc w:val="center"/>
        </w:trPr>
        <w:tc>
          <w:tcPr>
            <w:tcW w:w="4876" w:type="dxa"/>
            <w:hideMark/>
          </w:tcPr>
          <w:p w14:paraId="677290F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</w:t>
            </w:r>
            <w:r w:rsidRPr="00B72D0D">
              <w:rPr>
                <w:b/>
                <w:i/>
                <w:lang w:val="sk-SK"/>
              </w:rPr>
              <w:t>tzv.</w:t>
            </w:r>
            <w:r w:rsidRPr="00B72D0D">
              <w:rPr>
                <w:lang w:val="sk-SK"/>
              </w:rPr>
              <w:t xml:space="preserve"> skryté </w:t>
            </w:r>
            <w:r w:rsidRPr="00B72D0D">
              <w:rPr>
                <w:b/>
                <w:i/>
                <w:lang w:val="sk-SK"/>
              </w:rPr>
              <w:t>prejavy</w:t>
            </w:r>
            <w:r w:rsidRPr="00B72D0D">
              <w:rPr>
                <w:lang w:val="sk-SK"/>
              </w:rPr>
              <w:t xml:space="preserve">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312F396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skryté </w:t>
            </w:r>
            <w:r w:rsidRPr="00B72D0D">
              <w:rPr>
                <w:b/>
                <w:i/>
                <w:lang w:val="sk-SK"/>
              </w:rPr>
              <w:t>rozmery</w:t>
            </w:r>
            <w:r w:rsidRPr="00B72D0D">
              <w:rPr>
                <w:lang w:val="sk-SK"/>
              </w:rPr>
              <w:t xml:space="preserve">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</w:t>
            </w:r>
            <w:r w:rsidRPr="00B72D0D">
              <w:rPr>
                <w:b/>
                <w:i/>
                <w:lang w:val="sk-SK"/>
              </w:rPr>
              <w:t>deti,</w:t>
            </w:r>
            <w:r w:rsidRPr="00B72D0D">
              <w:rPr>
                <w:lang w:val="sk-SK"/>
              </w:rPr>
              <w:t xml:space="preserve"> osoby so zdravotným postihnutím, rodiny s jedným rodičom, </w:t>
            </w:r>
            <w:r w:rsidRPr="00B72D0D">
              <w:rPr>
                <w:b/>
                <w:i/>
                <w:lang w:val="sk-SK"/>
              </w:rPr>
              <w:t>osoby v ústavoch,</w:t>
            </w:r>
            <w:r w:rsidRPr="00B72D0D">
              <w:rPr>
                <w:lang w:val="sk-SK"/>
              </w:rPr>
              <w:t xml:space="preserve"> etnické menšiny</w:t>
            </w:r>
            <w:r w:rsidRPr="00B72D0D">
              <w:rPr>
                <w:b/>
                <w:i/>
                <w:lang w:val="sk-SK"/>
              </w:rPr>
              <w:t>, ako sú Rómovia,</w:t>
            </w:r>
            <w:r w:rsidRPr="00B72D0D">
              <w:rPr>
                <w:lang w:val="sk-SK"/>
              </w:rPr>
              <w:t xml:space="preserve"> a migranti sú skupiny, ktoré sú zraniteľnejšie voči chudobe a sociálnemu vylúčeniu;</w:t>
            </w:r>
          </w:p>
        </w:tc>
      </w:tr>
    </w:tbl>
    <w:p w14:paraId="05D514D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5A1DABD" w14:textId="5A8D2AC9" w:rsidR="008930E0" w:rsidRPr="00B72D0D" w:rsidRDefault="00F6022C" w:rsidP="00F6022C">
      <w:r w:rsidRPr="00B72D0D">
        <w:rPr>
          <w:rStyle w:val="HideTWBExt"/>
        </w:rPr>
        <w:t>&lt;/Amend&gt;</w:t>
      </w:r>
    </w:p>
    <w:p w14:paraId="2A2D088B" w14:textId="7DF0AB7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CAD84F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47D250E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A771DC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6BDAC3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C3EA867" w14:textId="77777777" w:rsidTr="00285BCD">
        <w:trPr>
          <w:jc w:val="center"/>
        </w:trPr>
        <w:tc>
          <w:tcPr>
            <w:tcW w:w="9752" w:type="dxa"/>
            <w:gridSpan w:val="2"/>
          </w:tcPr>
          <w:p w14:paraId="6585774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B10EF9F" w14:textId="77777777" w:rsidTr="00285BCD">
        <w:trPr>
          <w:jc w:val="center"/>
        </w:trPr>
        <w:tc>
          <w:tcPr>
            <w:tcW w:w="4876" w:type="dxa"/>
            <w:hideMark/>
          </w:tcPr>
          <w:p w14:paraId="1ACF52A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EA3C03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B699E54" w14:textId="77777777" w:rsidTr="00285BCD">
        <w:trPr>
          <w:jc w:val="center"/>
        </w:trPr>
        <w:tc>
          <w:tcPr>
            <w:tcW w:w="4876" w:type="dxa"/>
            <w:hideMark/>
          </w:tcPr>
          <w:p w14:paraId="23C555B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64772F9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tzv.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</w:t>
            </w:r>
            <w:r w:rsidRPr="00B72D0D">
              <w:rPr>
                <w:b/>
                <w:i/>
                <w:lang w:val="sk-SK"/>
              </w:rPr>
              <w:t>a nemocenských</w:t>
            </w:r>
            <w:r w:rsidRPr="00B72D0D">
              <w:rPr>
                <w:lang w:val="sk-SK"/>
              </w:rPr>
              <w:t xml:space="preserve"> dávok a aby zohľadnili to, že starší ľudia, osoby so zdravotným postihnutím</w:t>
            </w:r>
            <w:r w:rsidRPr="00B72D0D">
              <w:rPr>
                <w:b/>
                <w:i/>
                <w:lang w:val="sk-SK"/>
              </w:rPr>
              <w:t>, osoby trpiace diagnostikovaným ochorením</w:t>
            </w:r>
            <w:r w:rsidRPr="00B72D0D">
              <w:rPr>
                <w:lang w:val="sk-SK"/>
              </w:rPr>
              <w:t>, rodiny s jedným rodičom, etnické menšiny a migranti sú skupiny, ktoré sú zraniteľnejšie voči chudobe a sociálnemu vylúčeniu;</w:t>
            </w:r>
          </w:p>
        </w:tc>
      </w:tr>
    </w:tbl>
    <w:p w14:paraId="2DEBDAA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BF3AA0D" w14:textId="4C2F0B5C" w:rsidR="008930E0" w:rsidRPr="00B72D0D" w:rsidRDefault="00F6022C" w:rsidP="00F6022C">
      <w:r w:rsidRPr="00B72D0D">
        <w:rPr>
          <w:rStyle w:val="HideTWBExt"/>
        </w:rPr>
        <w:t>&lt;/Amend&gt;</w:t>
      </w:r>
    </w:p>
    <w:p w14:paraId="598CFEC5" w14:textId="1E507E5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116A4A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2CB799BF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1A9210A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094949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F15C6E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DA90DBA" w14:textId="77777777" w:rsidTr="00285BCD">
        <w:trPr>
          <w:jc w:val="center"/>
        </w:trPr>
        <w:tc>
          <w:tcPr>
            <w:tcW w:w="9752" w:type="dxa"/>
            <w:gridSpan w:val="2"/>
          </w:tcPr>
          <w:p w14:paraId="517CD94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9E5B312" w14:textId="77777777" w:rsidTr="00285BCD">
        <w:trPr>
          <w:jc w:val="center"/>
        </w:trPr>
        <w:tc>
          <w:tcPr>
            <w:tcW w:w="4876" w:type="dxa"/>
            <w:hideMark/>
          </w:tcPr>
          <w:p w14:paraId="19807F9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1ABE10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E3D65A2" w14:textId="77777777" w:rsidTr="00285BCD">
        <w:trPr>
          <w:jc w:val="center"/>
        </w:trPr>
        <w:tc>
          <w:tcPr>
            <w:tcW w:w="4876" w:type="dxa"/>
            <w:hideMark/>
          </w:tcPr>
          <w:p w14:paraId="2C13A36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</w:t>
            </w:r>
            <w:r w:rsidRPr="00B72D0D">
              <w:rPr>
                <w:b/>
                <w:i/>
                <w:lang w:val="sk-SK"/>
              </w:rPr>
              <w:t>sa zamerali na tzv. skryté prejavy chudoby</w:t>
            </w:r>
            <w:r w:rsidRPr="00B72D0D">
              <w:rPr>
                <w:lang w:val="sk-SK"/>
              </w:rPr>
              <w:t xml:space="preserve">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0870E63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</w:t>
            </w:r>
            <w:r w:rsidRPr="00B72D0D">
              <w:rPr>
                <w:b/>
                <w:i/>
                <w:lang w:val="sk-SK"/>
              </w:rPr>
              <w:t xml:space="preserve">vystupovali proti </w:t>
            </w:r>
            <w:proofErr w:type="spellStart"/>
            <w:r w:rsidRPr="00B72D0D">
              <w:rPr>
                <w:b/>
                <w:i/>
                <w:lang w:val="sk-SK"/>
              </w:rPr>
              <w:t>aporofóbii</w:t>
            </w:r>
            <w:proofErr w:type="spellEnd"/>
            <w:r w:rsidRPr="00B72D0D">
              <w:rPr>
                <w:lang w:val="sk-SK"/>
              </w:rPr>
              <w:t xml:space="preserve">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 </w:t>
            </w:r>
          </w:p>
        </w:tc>
      </w:tr>
    </w:tbl>
    <w:p w14:paraId="4470EFE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61AEC6A" w14:textId="3BAFB101" w:rsidR="008930E0" w:rsidRPr="00B72D0D" w:rsidRDefault="00F6022C" w:rsidP="00F6022C">
      <w:r w:rsidRPr="00B72D0D">
        <w:rPr>
          <w:rStyle w:val="HideTWBExt"/>
        </w:rPr>
        <w:t>&lt;/Amend&gt;</w:t>
      </w:r>
    </w:p>
    <w:p w14:paraId="0ED2AE85" w14:textId="67C358E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37DCF1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lastRenderedPageBreak/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4C7EE76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B80DEF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9F5B30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BF97ECB" w14:textId="77777777" w:rsidTr="00285BCD">
        <w:trPr>
          <w:jc w:val="center"/>
        </w:trPr>
        <w:tc>
          <w:tcPr>
            <w:tcW w:w="9752" w:type="dxa"/>
            <w:gridSpan w:val="2"/>
          </w:tcPr>
          <w:p w14:paraId="41E291A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EBDA28C" w14:textId="77777777" w:rsidTr="00285BCD">
        <w:trPr>
          <w:jc w:val="center"/>
        </w:trPr>
        <w:tc>
          <w:tcPr>
            <w:tcW w:w="4876" w:type="dxa"/>
            <w:hideMark/>
          </w:tcPr>
          <w:p w14:paraId="1D81F92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E402AF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2F28BF7" w14:textId="77777777" w:rsidTr="00285BCD">
        <w:trPr>
          <w:jc w:val="center"/>
        </w:trPr>
        <w:tc>
          <w:tcPr>
            <w:tcW w:w="4876" w:type="dxa"/>
            <w:hideMark/>
          </w:tcPr>
          <w:p w14:paraId="6C1193A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 xml:space="preserve">vyzýva Komisiu a členské štáty, aby sa zamerali na </w:t>
            </w:r>
            <w:r w:rsidRPr="00B72D0D">
              <w:rPr>
                <w:b/>
                <w:i/>
                <w:lang w:val="sk-SK"/>
              </w:rPr>
              <w:t>tzv.</w:t>
            </w:r>
            <w:r w:rsidRPr="00B72D0D">
              <w:rPr>
                <w:lang w:val="sk-SK"/>
              </w:rPr>
              <w:t xml:space="preserve"> skryté prejavy chudoby,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  <w:tc>
          <w:tcPr>
            <w:tcW w:w="4876" w:type="dxa"/>
            <w:hideMark/>
          </w:tcPr>
          <w:p w14:paraId="795A296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13.</w:t>
            </w:r>
            <w:r w:rsidRPr="00B72D0D">
              <w:rPr>
                <w:lang w:val="sk-SK"/>
              </w:rPr>
              <w:tab/>
              <w:t>vyzýva Komisiu a členské štáty, aby sa zamerali na skryté prejavy chudoby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, riešili problém </w:t>
            </w:r>
            <w:proofErr w:type="spellStart"/>
            <w:r w:rsidRPr="00B72D0D">
              <w:rPr>
                <w:lang w:val="sk-SK"/>
              </w:rPr>
              <w:t>stigmatizácie</w:t>
            </w:r>
            <w:proofErr w:type="spellEnd"/>
            <w:r w:rsidRPr="00B72D0D">
              <w:rPr>
                <w:lang w:val="sk-SK"/>
              </w:rPr>
              <w:t xml:space="preserve"> ľudí žijúcich v chudobe a nevyužívania dostupných sociálnych dávok a aby zohľadnili to, že starší ľudia, osoby so zdravotným postihnutím, rodiny s jedným rodičom, etnické menšiny a migranti sú skupiny, ktoré sú zraniteľnejšie voči chudobe a sociálnemu vylúčeniu;</w:t>
            </w:r>
          </w:p>
        </w:tc>
      </w:tr>
      <w:tr w:rsidR="00120573" w:rsidRPr="00B72D0D" w14:paraId="700E8596" w14:textId="77777777" w:rsidTr="00285BCD">
        <w:trPr>
          <w:jc w:val="center"/>
        </w:trPr>
        <w:tc>
          <w:tcPr>
            <w:tcW w:w="4876" w:type="dxa"/>
          </w:tcPr>
          <w:p w14:paraId="7DF043D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567896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224C60DD" w14:textId="77777777" w:rsidTr="00285BCD">
        <w:trPr>
          <w:jc w:val="center"/>
        </w:trPr>
        <w:tc>
          <w:tcPr>
            <w:tcW w:w="4876" w:type="dxa"/>
          </w:tcPr>
          <w:p w14:paraId="7827B78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6B9004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 xml:space="preserve">BRAY R., DE LAAT M., GODINOT X., UGARTE A., WALKER R. (2019) </w:t>
            </w:r>
            <w:proofErr w:type="spellStart"/>
            <w:r w:rsidRPr="00B72D0D">
              <w:rPr>
                <w:b/>
                <w:i/>
                <w:lang w:val="sk-SK"/>
              </w:rPr>
              <w:t>The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Hidden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Dimensions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of </w:t>
            </w:r>
            <w:proofErr w:type="spellStart"/>
            <w:r w:rsidRPr="00B72D0D">
              <w:rPr>
                <w:b/>
                <w:i/>
                <w:lang w:val="sk-SK"/>
              </w:rPr>
              <w:t>Poverty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(Skryté rozmery chudoby), </w:t>
            </w:r>
            <w:proofErr w:type="spellStart"/>
            <w:r w:rsidRPr="00B72D0D">
              <w:rPr>
                <w:b/>
                <w:i/>
                <w:lang w:val="sk-SK"/>
              </w:rPr>
              <w:t>Montreuil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, </w:t>
            </w:r>
            <w:proofErr w:type="spellStart"/>
            <w:r w:rsidRPr="00B72D0D">
              <w:rPr>
                <w:b/>
                <w:i/>
                <w:lang w:val="sk-SK"/>
              </w:rPr>
              <w:t>Fourth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World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Publications</w:t>
            </w:r>
            <w:proofErr w:type="spellEnd"/>
          </w:p>
        </w:tc>
      </w:tr>
    </w:tbl>
    <w:p w14:paraId="672CB32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E6C60E0" w14:textId="38E2F50E" w:rsidR="008930E0" w:rsidRPr="00B72D0D" w:rsidRDefault="00F6022C" w:rsidP="00F6022C">
      <w:r w:rsidRPr="00B72D0D">
        <w:rPr>
          <w:rStyle w:val="HideTWBExt"/>
        </w:rPr>
        <w:t>&lt;/Amend&gt;</w:t>
      </w:r>
    </w:p>
    <w:p w14:paraId="44515F40" w14:textId="70CECED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0BFFA3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>, Martine Kemp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5FEF9D6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67718F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205B42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DCA89E5" w14:textId="77777777" w:rsidTr="00285BCD">
        <w:trPr>
          <w:jc w:val="center"/>
        </w:trPr>
        <w:tc>
          <w:tcPr>
            <w:tcW w:w="9752" w:type="dxa"/>
            <w:gridSpan w:val="2"/>
          </w:tcPr>
          <w:p w14:paraId="4FDC9EF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4954700" w14:textId="77777777" w:rsidTr="00285BCD">
        <w:trPr>
          <w:jc w:val="center"/>
        </w:trPr>
        <w:tc>
          <w:tcPr>
            <w:tcW w:w="4876" w:type="dxa"/>
            <w:hideMark/>
          </w:tcPr>
          <w:p w14:paraId="3E190A2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1A8677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B9142C3" w14:textId="77777777" w:rsidTr="00285BCD">
        <w:trPr>
          <w:jc w:val="center"/>
        </w:trPr>
        <w:tc>
          <w:tcPr>
            <w:tcW w:w="4876" w:type="dxa"/>
          </w:tcPr>
          <w:p w14:paraId="3DD1828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989190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13a.</w:t>
            </w:r>
            <w:r w:rsidRPr="00B72D0D">
              <w:rPr>
                <w:b/>
                <w:i/>
                <w:lang w:val="sk-SK"/>
              </w:rPr>
              <w:tab/>
              <w:t xml:space="preserve">vyzýva Komisiu a členské štáty EÚ, aby pri navrhovaní a vykonávaní politík súvisiacich s digitálnou a zelenou transformáciou venovali osobitnú pozornosť sociálno-ekonomickým a územným nerovnostiam, ktoré sa môžu prehĺbiť, najmä vo vidieckych oblastiach a bývalých priemyselných regiónoch; zdôrazňuje, že je dôležité riešiť obmedzený prístup k digitálnemu pripojeniu a dopravným službám/infraštruktúre, čo môže viesť k dopravnej chudobe a sociálnemu </w:t>
            </w:r>
            <w:r w:rsidRPr="00B72D0D">
              <w:rPr>
                <w:b/>
                <w:i/>
                <w:lang w:val="sk-SK"/>
              </w:rPr>
              <w:lastRenderedPageBreak/>
              <w:t>vylúčeniu; poukazuje na riziko, že tieto regióny sa dostanú do tzv. rozvojovej pasce;</w:t>
            </w:r>
          </w:p>
        </w:tc>
      </w:tr>
    </w:tbl>
    <w:p w14:paraId="5EBAEEE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98CCD1C" w14:textId="446D143A" w:rsidR="008930E0" w:rsidRPr="00B72D0D" w:rsidRDefault="00F6022C" w:rsidP="00F6022C">
      <w:r w:rsidRPr="00B72D0D">
        <w:rPr>
          <w:rStyle w:val="HideTWBExt"/>
        </w:rPr>
        <w:t>&lt;/Amend&gt;</w:t>
      </w:r>
    </w:p>
    <w:p w14:paraId="728FDC39" w14:textId="043444A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40079D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714EB56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392D04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24DA1F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5E0BA74" w14:textId="77777777" w:rsidTr="00285BCD">
        <w:trPr>
          <w:jc w:val="center"/>
        </w:trPr>
        <w:tc>
          <w:tcPr>
            <w:tcW w:w="9752" w:type="dxa"/>
            <w:gridSpan w:val="2"/>
          </w:tcPr>
          <w:p w14:paraId="574C518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85EDE1A" w14:textId="77777777" w:rsidTr="00285BCD">
        <w:trPr>
          <w:jc w:val="center"/>
        </w:trPr>
        <w:tc>
          <w:tcPr>
            <w:tcW w:w="4876" w:type="dxa"/>
            <w:hideMark/>
          </w:tcPr>
          <w:p w14:paraId="395DCB2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E46ACC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8E40BEE" w14:textId="77777777" w:rsidTr="00285BCD">
        <w:trPr>
          <w:jc w:val="center"/>
        </w:trPr>
        <w:tc>
          <w:tcPr>
            <w:tcW w:w="4876" w:type="dxa"/>
          </w:tcPr>
          <w:p w14:paraId="4A7B71C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CC97D9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13a.</w:t>
            </w:r>
            <w:r w:rsidRPr="00B72D0D">
              <w:rPr>
                <w:b/>
                <w:i/>
                <w:lang w:val="sk-SK"/>
              </w:rPr>
              <w:tab/>
              <w:t>konštatuje, že menštruačná chudoba, ktorá predstavuje nedostatočný prístup k menštruačným hygienickým prostriedkom a zariadeniam, postihuje približne 10 % menštruujúcej populácie v Únii a neúmerne postihuje marginalizované a zraniteľné skupiny, pričom obmedzuje ich účasť na spoločenskom, vzdelávacom a pracovnom živote; vyzýva Európsku komisiu, aby vypracovala komplexný akčný plán na riešenie menštruačnej chudoby a zabezpečila bezplatný alebo cenovo dostupný prístup k menštruačným výrobkom; vyzýva členské štáty, aby zrušili DPH na menštruačné výrobky;</w:t>
            </w:r>
          </w:p>
        </w:tc>
      </w:tr>
    </w:tbl>
    <w:p w14:paraId="3FAA8FE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3688B81" w14:textId="0D5EDCEC" w:rsidR="008930E0" w:rsidRPr="00B72D0D" w:rsidRDefault="00F6022C" w:rsidP="00F6022C">
      <w:r w:rsidRPr="00B72D0D">
        <w:rPr>
          <w:rStyle w:val="HideTWBExt"/>
        </w:rPr>
        <w:t>&lt;/Amend&gt;</w:t>
      </w:r>
    </w:p>
    <w:p w14:paraId="47EEE174" w14:textId="0CFF8D7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24BFAE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27E6437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7B81A1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CCE55C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8869506" w14:textId="77777777" w:rsidTr="00285BCD">
        <w:trPr>
          <w:jc w:val="center"/>
        </w:trPr>
        <w:tc>
          <w:tcPr>
            <w:tcW w:w="9752" w:type="dxa"/>
            <w:gridSpan w:val="2"/>
          </w:tcPr>
          <w:p w14:paraId="12BD703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AE4C93B" w14:textId="77777777" w:rsidTr="00285BCD">
        <w:trPr>
          <w:jc w:val="center"/>
        </w:trPr>
        <w:tc>
          <w:tcPr>
            <w:tcW w:w="4876" w:type="dxa"/>
            <w:hideMark/>
          </w:tcPr>
          <w:p w14:paraId="2E0FACA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A5F08E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27C4308" w14:textId="77777777" w:rsidTr="00285BCD">
        <w:trPr>
          <w:jc w:val="center"/>
        </w:trPr>
        <w:tc>
          <w:tcPr>
            <w:tcW w:w="4876" w:type="dxa"/>
          </w:tcPr>
          <w:p w14:paraId="56088AF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0C7F7D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13a.</w:t>
            </w:r>
            <w:r w:rsidRPr="00B72D0D">
              <w:rPr>
                <w:b/>
                <w:i/>
                <w:lang w:val="sk-SK"/>
              </w:rPr>
              <w:tab/>
              <w:t xml:space="preserve">vyzýva členské štáty, aby aktívne reagovali na problém nevyužívania sociálnych dávok znížením administratívnej záťaže spojenej so </w:t>
            </w:r>
            <w:r w:rsidRPr="00B72D0D">
              <w:rPr>
                <w:b/>
                <w:i/>
                <w:lang w:val="sk-SK"/>
              </w:rPr>
              <w:lastRenderedPageBreak/>
              <w:t xml:space="preserve">žiadosťami o dávky, poskytovaním väčšej transparentnosti a informácií cieľovým skupinám sociálnej pomoci, budovaním dôvery v inštitúcie, zabezpečením online a </w:t>
            </w:r>
            <w:proofErr w:type="spellStart"/>
            <w:r w:rsidRPr="00B72D0D">
              <w:rPr>
                <w:b/>
                <w:i/>
                <w:lang w:val="sk-SK"/>
              </w:rPr>
              <w:t>offline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procesov podávania žiadostí, rozvojom </w:t>
            </w:r>
            <w:proofErr w:type="spellStart"/>
            <w:r w:rsidRPr="00B72D0D">
              <w:rPr>
                <w:b/>
                <w:i/>
                <w:lang w:val="sk-SK"/>
              </w:rPr>
              <w:t>nízkoprahových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podporných centier, bojom proti </w:t>
            </w:r>
            <w:proofErr w:type="spellStart"/>
            <w:r w:rsidRPr="00B72D0D">
              <w:rPr>
                <w:b/>
                <w:i/>
                <w:lang w:val="sk-SK"/>
              </w:rPr>
              <w:t>stigmatizácii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 zabezpečením odbornej prípravy zamestnancov, aby dokázali osloviť ľudí čeliacich chudobe a pomôcť im;</w:t>
            </w:r>
          </w:p>
        </w:tc>
      </w:tr>
    </w:tbl>
    <w:p w14:paraId="642465C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BE80586" w14:textId="63610491" w:rsidR="008930E0" w:rsidRPr="00B72D0D" w:rsidRDefault="00F6022C" w:rsidP="00F6022C">
      <w:r w:rsidRPr="00B72D0D">
        <w:rPr>
          <w:rStyle w:val="HideTWBExt"/>
        </w:rPr>
        <w:t>&lt;/Amend&gt;</w:t>
      </w:r>
    </w:p>
    <w:p w14:paraId="062B72D2" w14:textId="14FF36F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BE0A4D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042017E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E40FBC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E08412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1C513A6" w14:textId="77777777" w:rsidTr="00285BCD">
        <w:trPr>
          <w:jc w:val="center"/>
        </w:trPr>
        <w:tc>
          <w:tcPr>
            <w:tcW w:w="9752" w:type="dxa"/>
            <w:gridSpan w:val="2"/>
          </w:tcPr>
          <w:p w14:paraId="1DB988E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2C081CC" w14:textId="77777777" w:rsidTr="00285BCD">
        <w:trPr>
          <w:jc w:val="center"/>
        </w:trPr>
        <w:tc>
          <w:tcPr>
            <w:tcW w:w="4876" w:type="dxa"/>
            <w:hideMark/>
          </w:tcPr>
          <w:p w14:paraId="308FC76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6E2B82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A328C30" w14:textId="77777777" w:rsidTr="00285BCD">
        <w:trPr>
          <w:jc w:val="center"/>
        </w:trPr>
        <w:tc>
          <w:tcPr>
            <w:tcW w:w="4876" w:type="dxa"/>
          </w:tcPr>
          <w:p w14:paraId="7E4034B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03346D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13a.</w:t>
            </w:r>
            <w:r w:rsidRPr="00B72D0D">
              <w:rPr>
                <w:b/>
                <w:i/>
                <w:lang w:val="sk-SK"/>
              </w:rPr>
              <w:tab/>
              <w:t>vyzýva Komisiu, aby do stratégie zahrnula cielené opatrenia na boj proti chudobe s cieľom riešiť špecifické problémy, ktorým čelia rómske komunity; zdôrazňuje, že strategický rámec EÚ pre Rómov aj stratégia EÚ v oblasti boja proti chudobe sa musia vykonávať súdržne a koordinovane; pripomína, že je dôležité zabezpečiť zmysluplnú účasť Rómov na navrhovaní, vykonávaní a monitorovaní týchto opatrení;</w:t>
            </w:r>
          </w:p>
        </w:tc>
      </w:tr>
    </w:tbl>
    <w:p w14:paraId="1038E99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56ABFAB" w14:textId="72668AD7" w:rsidR="008930E0" w:rsidRPr="00B72D0D" w:rsidRDefault="00F6022C" w:rsidP="00F6022C">
      <w:r w:rsidRPr="00B72D0D">
        <w:rPr>
          <w:rStyle w:val="HideTWBExt"/>
        </w:rPr>
        <w:t>&lt;/Amend&gt;</w:t>
      </w:r>
    </w:p>
    <w:p w14:paraId="6D410C53" w14:textId="7701D31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369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382CFF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7C708A9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481EA0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6FBA4F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7C01638" w14:textId="77777777" w:rsidTr="00285BCD">
        <w:trPr>
          <w:jc w:val="center"/>
        </w:trPr>
        <w:tc>
          <w:tcPr>
            <w:tcW w:w="9752" w:type="dxa"/>
            <w:gridSpan w:val="2"/>
          </w:tcPr>
          <w:p w14:paraId="7EF3BDA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E9941D4" w14:textId="77777777" w:rsidTr="00285BCD">
        <w:trPr>
          <w:jc w:val="center"/>
        </w:trPr>
        <w:tc>
          <w:tcPr>
            <w:tcW w:w="4876" w:type="dxa"/>
            <w:hideMark/>
          </w:tcPr>
          <w:p w14:paraId="4F215F1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E4A2C7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86AFAEB" w14:textId="77777777" w:rsidTr="00285BCD">
        <w:trPr>
          <w:jc w:val="center"/>
        </w:trPr>
        <w:tc>
          <w:tcPr>
            <w:tcW w:w="4876" w:type="dxa"/>
          </w:tcPr>
          <w:p w14:paraId="287F1F0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FD5640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13a.</w:t>
            </w:r>
            <w:r w:rsidRPr="00B72D0D">
              <w:rPr>
                <w:b/>
                <w:i/>
                <w:lang w:val="sk-SK"/>
              </w:rPr>
              <w:tab/>
              <w:t xml:space="preserve">zdôrazňuje, že je potrebné bojovať proti </w:t>
            </w:r>
            <w:proofErr w:type="spellStart"/>
            <w:r w:rsidRPr="00B72D0D">
              <w:rPr>
                <w:b/>
                <w:i/>
                <w:lang w:val="sk-SK"/>
              </w:rPr>
              <w:t>stigmatizácii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detí a rodín žijúcich v chudobe, najmä pokiaľ ide o prístup k školskému stravovaniu, verejnému bývaniu, zdravotnej starostlivosti a psychosociálnej podpore; vyzýva na vytvorenie modelov univerzálnych služieb a inkluzívnych komunikačných stratégií na zníženie hanby a prekážok v prístupe;</w:t>
            </w:r>
          </w:p>
        </w:tc>
      </w:tr>
    </w:tbl>
    <w:p w14:paraId="2B28E0D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5168051" w14:textId="5A45646D" w:rsidR="008930E0" w:rsidRPr="00B72D0D" w:rsidRDefault="00F6022C" w:rsidP="00F6022C">
      <w:r w:rsidRPr="00B72D0D">
        <w:rPr>
          <w:rStyle w:val="HideTWBExt"/>
        </w:rPr>
        <w:t>&lt;/Amend&gt;</w:t>
      </w:r>
    </w:p>
    <w:p w14:paraId="7647D90C" w14:textId="40EE546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D5E930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rPr>
          <w:rStyle w:val="HideTWBExt"/>
        </w:rPr>
        <w:t>&lt;/Members&gt;</w:t>
      </w:r>
    </w:p>
    <w:p w14:paraId="703B3C25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B7F580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F6085F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59F6AD6" w14:textId="77777777" w:rsidTr="00285BCD">
        <w:trPr>
          <w:jc w:val="center"/>
        </w:trPr>
        <w:tc>
          <w:tcPr>
            <w:tcW w:w="9752" w:type="dxa"/>
            <w:gridSpan w:val="2"/>
          </w:tcPr>
          <w:p w14:paraId="45003FE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E996821" w14:textId="77777777" w:rsidTr="00285BCD">
        <w:trPr>
          <w:jc w:val="center"/>
        </w:trPr>
        <w:tc>
          <w:tcPr>
            <w:tcW w:w="4876" w:type="dxa"/>
            <w:hideMark/>
          </w:tcPr>
          <w:p w14:paraId="3FD2744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7C2934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778169E" w14:textId="77777777" w:rsidTr="00285BCD">
        <w:trPr>
          <w:jc w:val="center"/>
        </w:trPr>
        <w:tc>
          <w:tcPr>
            <w:tcW w:w="4876" w:type="dxa"/>
          </w:tcPr>
          <w:p w14:paraId="6E3CA98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841982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13a.</w:t>
            </w:r>
            <w:r w:rsidRPr="00B72D0D">
              <w:rPr>
                <w:b/>
                <w:i/>
                <w:lang w:val="sk-SK"/>
              </w:rPr>
              <w:tab/>
              <w:t>naliehavo vyzýva členské štáty, aby preskúmali a zaviedli proaktívne mechanizmy na zabezpečenie toho, aby všetky osoby oprávnené na sociálne dávky boli o nich účinne informované a mali k nim prístup, čím by sa znížilo ich nevyužívanie;</w:t>
            </w:r>
          </w:p>
        </w:tc>
      </w:tr>
    </w:tbl>
    <w:p w14:paraId="5508998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AF583D2" w14:textId="45F743EF" w:rsidR="008930E0" w:rsidRPr="00B72D0D" w:rsidRDefault="00F6022C" w:rsidP="00F6022C">
      <w:r w:rsidRPr="00B72D0D">
        <w:rPr>
          <w:rStyle w:val="HideTWBExt"/>
        </w:rPr>
        <w:t>&lt;/Amend&gt;</w:t>
      </w:r>
    </w:p>
    <w:p w14:paraId="6B175AEF" w14:textId="7115B44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A086D3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3052FAD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A6E3A4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1BDF79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44C68BB" w14:textId="77777777" w:rsidTr="00285BCD">
        <w:trPr>
          <w:jc w:val="center"/>
        </w:trPr>
        <w:tc>
          <w:tcPr>
            <w:tcW w:w="9752" w:type="dxa"/>
            <w:gridSpan w:val="2"/>
          </w:tcPr>
          <w:p w14:paraId="1FD0B21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C6B9BC2" w14:textId="77777777" w:rsidTr="00285BCD">
        <w:trPr>
          <w:jc w:val="center"/>
        </w:trPr>
        <w:tc>
          <w:tcPr>
            <w:tcW w:w="4876" w:type="dxa"/>
            <w:hideMark/>
          </w:tcPr>
          <w:p w14:paraId="225AA20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A05D29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6508F83" w14:textId="77777777" w:rsidTr="00285BCD">
        <w:trPr>
          <w:jc w:val="center"/>
        </w:trPr>
        <w:tc>
          <w:tcPr>
            <w:tcW w:w="4876" w:type="dxa"/>
          </w:tcPr>
          <w:p w14:paraId="674312D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33729F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13b.</w:t>
            </w:r>
            <w:r w:rsidRPr="00B72D0D">
              <w:rPr>
                <w:b/>
                <w:i/>
                <w:lang w:val="sk-SK"/>
              </w:rPr>
              <w:tab/>
              <w:t xml:space="preserve">odporúča, aby všetky verejné služby poskytované deťom a rodinám vrátane potravinovej pomoci, podpory príjmu a pomoci na bývanie, boli navrhnuté tak, aby chránili dôstojnosť, </w:t>
            </w:r>
            <w:r w:rsidRPr="00B72D0D">
              <w:rPr>
                <w:b/>
                <w:i/>
                <w:lang w:val="sk-SK"/>
              </w:rPr>
              <w:lastRenderedPageBreak/>
              <w:t>dôvernosť a autonómiu príjemcov s cieľom zabrániť sekundárnemu poškodeniu a sociálnemu vylúčeniu;</w:t>
            </w:r>
          </w:p>
        </w:tc>
      </w:tr>
    </w:tbl>
    <w:p w14:paraId="1B9E7EB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E27A8E0" w14:textId="2A6F0792" w:rsidR="008930E0" w:rsidRPr="00B72D0D" w:rsidRDefault="00F6022C" w:rsidP="00F6022C">
      <w:r w:rsidRPr="00B72D0D">
        <w:rPr>
          <w:rStyle w:val="HideTWBExt"/>
        </w:rPr>
        <w:t>&lt;/Amend&gt;</w:t>
      </w:r>
    </w:p>
    <w:p w14:paraId="3778D683" w14:textId="78B70A0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1CA427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3765D2F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85BE70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8BA334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13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6D98786" w14:textId="77777777" w:rsidTr="00285BCD">
        <w:trPr>
          <w:jc w:val="center"/>
        </w:trPr>
        <w:tc>
          <w:tcPr>
            <w:tcW w:w="9752" w:type="dxa"/>
            <w:gridSpan w:val="2"/>
          </w:tcPr>
          <w:p w14:paraId="7A4E3F2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A1ABA09" w14:textId="77777777" w:rsidTr="00285BCD">
        <w:trPr>
          <w:jc w:val="center"/>
        </w:trPr>
        <w:tc>
          <w:tcPr>
            <w:tcW w:w="4876" w:type="dxa"/>
            <w:hideMark/>
          </w:tcPr>
          <w:p w14:paraId="0230D6C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6AB70F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E6E58FB" w14:textId="77777777" w:rsidTr="00285BCD">
        <w:trPr>
          <w:jc w:val="center"/>
        </w:trPr>
        <w:tc>
          <w:tcPr>
            <w:tcW w:w="4876" w:type="dxa"/>
          </w:tcPr>
          <w:p w14:paraId="0E5FBC1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9C0A45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13b.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zjednodušili administratívne postupy prístupu k dávkam sociálnej ochrany, posilnili dostupnosť informácií a zabezpečili jasnú a účinnú komunikáciu o súvisiacich iniciatívach;</w:t>
            </w:r>
          </w:p>
        </w:tc>
      </w:tr>
    </w:tbl>
    <w:p w14:paraId="2A585CD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DB222A6" w14:textId="1AED8A48" w:rsidR="008930E0" w:rsidRPr="00B72D0D" w:rsidRDefault="00F6022C" w:rsidP="00F6022C">
      <w:r w:rsidRPr="00B72D0D">
        <w:rPr>
          <w:rStyle w:val="HideTWBExt"/>
        </w:rPr>
        <w:t>&lt;/Amend&gt;</w:t>
      </w:r>
    </w:p>
    <w:p w14:paraId="0727D825" w14:textId="3FAC76C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E9BB47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rPr>
          <w:rStyle w:val="HideTWBExt"/>
        </w:rPr>
        <w:t>&lt;/Members&gt;</w:t>
      </w:r>
    </w:p>
    <w:p w14:paraId="56664B4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D6403F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0FA0F7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76440CD" w14:textId="77777777" w:rsidTr="00285BCD">
        <w:trPr>
          <w:jc w:val="center"/>
        </w:trPr>
        <w:tc>
          <w:tcPr>
            <w:tcW w:w="9752" w:type="dxa"/>
            <w:gridSpan w:val="2"/>
          </w:tcPr>
          <w:p w14:paraId="44316E6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FA1174A" w14:textId="77777777" w:rsidTr="00285BCD">
        <w:trPr>
          <w:jc w:val="center"/>
        </w:trPr>
        <w:tc>
          <w:tcPr>
            <w:tcW w:w="4876" w:type="dxa"/>
            <w:hideMark/>
          </w:tcPr>
          <w:p w14:paraId="1C16CFD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2303D0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E23A907" w14:textId="77777777" w:rsidTr="00285BCD">
        <w:trPr>
          <w:jc w:val="center"/>
        </w:trPr>
        <w:tc>
          <w:tcPr>
            <w:tcW w:w="4876" w:type="dxa"/>
            <w:hideMark/>
          </w:tcPr>
          <w:p w14:paraId="6207807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 xml:space="preserve">odporúča členským štátom, aby zvýšili podporu pre rodiny </w:t>
            </w:r>
            <w:r w:rsidRPr="00B72D0D">
              <w:rPr>
                <w:b/>
                <w:i/>
                <w:lang w:val="sk-SK"/>
              </w:rPr>
              <w:t>a ľudí v zraniteľných situáciách prostredníctvom služieb v oblasti duševného zdravia a psychosociálnej podpory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4D86EE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 xml:space="preserve">odporúča členským štátom, aby zvýšili podporu pre </w:t>
            </w:r>
            <w:r w:rsidRPr="00B72D0D">
              <w:rPr>
                <w:b/>
                <w:i/>
                <w:lang w:val="sk-SK"/>
              </w:rPr>
              <w:t>vnútroštátne</w:t>
            </w:r>
            <w:r w:rsidRPr="00B72D0D">
              <w:rPr>
                <w:lang w:val="sk-SK"/>
              </w:rPr>
              <w:t xml:space="preserve"> rodiny</w:t>
            </w:r>
            <w:r w:rsidRPr="00B72D0D">
              <w:rPr>
                <w:b/>
                <w:i/>
                <w:lang w:val="sk-SK"/>
              </w:rPr>
              <w:t>, najmä veľké rodiny</w:t>
            </w:r>
            <w:r w:rsidRPr="00B72D0D">
              <w:rPr>
                <w:lang w:val="sk-SK"/>
              </w:rPr>
              <w:t>;</w:t>
            </w:r>
          </w:p>
        </w:tc>
      </w:tr>
    </w:tbl>
    <w:p w14:paraId="091836D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A6DB21C" w14:textId="00FD23B6" w:rsidR="008930E0" w:rsidRPr="00B72D0D" w:rsidRDefault="00F6022C" w:rsidP="00F6022C">
      <w:r w:rsidRPr="00B72D0D">
        <w:rPr>
          <w:rStyle w:val="HideTWBExt"/>
        </w:rPr>
        <w:t>&lt;/Amend&gt;</w:t>
      </w:r>
    </w:p>
    <w:p w14:paraId="30B5EB3A" w14:textId="1E163C7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E0DE94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06BC625B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0415EAB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7D9538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76649F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2A32EC3" w14:textId="77777777" w:rsidTr="00285BCD">
        <w:trPr>
          <w:jc w:val="center"/>
        </w:trPr>
        <w:tc>
          <w:tcPr>
            <w:tcW w:w="9752" w:type="dxa"/>
            <w:gridSpan w:val="2"/>
          </w:tcPr>
          <w:p w14:paraId="3A30867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BB07FB7" w14:textId="77777777" w:rsidTr="00285BCD">
        <w:trPr>
          <w:jc w:val="center"/>
        </w:trPr>
        <w:tc>
          <w:tcPr>
            <w:tcW w:w="4876" w:type="dxa"/>
            <w:hideMark/>
          </w:tcPr>
          <w:p w14:paraId="7945DD2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841499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EF42FC1" w14:textId="77777777" w:rsidTr="00285BCD">
        <w:trPr>
          <w:jc w:val="center"/>
        </w:trPr>
        <w:tc>
          <w:tcPr>
            <w:tcW w:w="4876" w:type="dxa"/>
            <w:hideMark/>
          </w:tcPr>
          <w:p w14:paraId="4D207E3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>odporúča členským štátom, aby zvýšili podporu pre rodiny a ľudí v zraniteľných situáciách prostredníctvom služieb v oblasti duševného zdravia a psychosociálnej podpory;</w:t>
            </w:r>
          </w:p>
        </w:tc>
        <w:tc>
          <w:tcPr>
            <w:tcW w:w="4876" w:type="dxa"/>
            <w:hideMark/>
          </w:tcPr>
          <w:p w14:paraId="72973C6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 xml:space="preserve">zdôrazňuje skutočnosť, že chudoba a duševné zdravie sú úzko prepojené a že každá z nich môže negatívne ovplyvniť druhú; pripomína, že súčasné výzvy, ako je vojna na Ukrajine, klimatická kríza a rastúce životné náklady, negatívne ovplyvňujú kvalitu života mnohých ľudí v Európe; zdôrazňuje význam zabezpečenia rovnováhy medzi pracovným a súkromným životom a bezpečného pracovného prostredia, ktoré je nevyhnutné na zabezpečenie výkonnosti a duševného zdravia pracovníkov, a vyzýva Komisiu, aby navrhla smernicu EÚ o práve na odpojenie; konštatuje, že zlé duševné zdravie je čoraz väčším problémom, najmä medzi deťmi a mládežou; žiada, aby sa urýchlene prijali opatrenia na riešenie sociálno-ekonomických príčin zlého duševného zdravia, a nalieha na Komisiu, aby v tejto súvislosti predložila návrhy a venovala osobitnú pozornosť rizikám spojeným s digitalizáciou, najmä pokiaľ ide o prístup mladých ľudí k sociálnym médiám a </w:t>
            </w:r>
            <w:proofErr w:type="spellStart"/>
            <w:r w:rsidRPr="00B72D0D">
              <w:rPr>
                <w:b/>
                <w:i/>
                <w:lang w:val="sk-SK"/>
              </w:rPr>
              <w:t>kyberšikanu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; </w:t>
            </w:r>
            <w:r w:rsidRPr="00B72D0D">
              <w:rPr>
                <w:lang w:val="sk-SK"/>
              </w:rPr>
              <w:t>odporúča členským štátom, aby zvýšili podporu pre rodiny</w:t>
            </w:r>
            <w:r w:rsidRPr="00B72D0D">
              <w:rPr>
                <w:b/>
                <w:i/>
                <w:lang w:val="sk-SK"/>
              </w:rPr>
              <w:t>, deti</w:t>
            </w:r>
            <w:r w:rsidRPr="00B72D0D">
              <w:rPr>
                <w:lang w:val="sk-SK"/>
              </w:rPr>
              <w:t xml:space="preserve"> a ľudí v zraniteľných situáciách prostredníctvom </w:t>
            </w:r>
            <w:r w:rsidRPr="00B72D0D">
              <w:rPr>
                <w:b/>
                <w:i/>
                <w:lang w:val="sk-SK"/>
              </w:rPr>
              <w:t>včasných</w:t>
            </w:r>
            <w:r w:rsidRPr="00B72D0D">
              <w:rPr>
                <w:lang w:val="sk-SK"/>
              </w:rPr>
              <w:t xml:space="preserve"> služieb v oblasti duševného zdravia a psychosociálnej podpory;</w:t>
            </w:r>
          </w:p>
        </w:tc>
      </w:tr>
    </w:tbl>
    <w:p w14:paraId="68D8C2C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7E1ABDA" w14:textId="5EB50097" w:rsidR="008930E0" w:rsidRPr="00B72D0D" w:rsidRDefault="00F6022C" w:rsidP="00F6022C">
      <w:r w:rsidRPr="00B72D0D">
        <w:rPr>
          <w:rStyle w:val="HideTWBExt"/>
        </w:rPr>
        <w:t>&lt;/Amend&gt;</w:t>
      </w:r>
    </w:p>
    <w:p w14:paraId="75A61551" w14:textId="67CF8BC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F8CADB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52F08DC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17D19A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74F467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9336841" w14:textId="77777777" w:rsidTr="00285BCD">
        <w:trPr>
          <w:jc w:val="center"/>
        </w:trPr>
        <w:tc>
          <w:tcPr>
            <w:tcW w:w="9752" w:type="dxa"/>
            <w:gridSpan w:val="2"/>
          </w:tcPr>
          <w:p w14:paraId="674EE85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D8D049E" w14:textId="77777777" w:rsidTr="00285BCD">
        <w:trPr>
          <w:jc w:val="center"/>
        </w:trPr>
        <w:tc>
          <w:tcPr>
            <w:tcW w:w="4876" w:type="dxa"/>
            <w:hideMark/>
          </w:tcPr>
          <w:p w14:paraId="243376F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5684E3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D5053C2" w14:textId="77777777" w:rsidTr="00285BCD">
        <w:trPr>
          <w:jc w:val="center"/>
        </w:trPr>
        <w:tc>
          <w:tcPr>
            <w:tcW w:w="4876" w:type="dxa"/>
            <w:hideMark/>
          </w:tcPr>
          <w:p w14:paraId="55F7188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>odporúča členským štátom, aby zvýšili podporu pre rodiny a ľudí v zraniteľných situáciách prostredníctvom služieb v oblasti duševného zdravia a psychosociálnej podpory;</w:t>
            </w:r>
          </w:p>
        </w:tc>
        <w:tc>
          <w:tcPr>
            <w:tcW w:w="4876" w:type="dxa"/>
            <w:hideMark/>
          </w:tcPr>
          <w:p w14:paraId="0375126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>odporúča členským štátom, aby zvýšili podporu pre rodiny</w:t>
            </w:r>
            <w:r w:rsidRPr="00B72D0D">
              <w:rPr>
                <w:b/>
                <w:i/>
                <w:lang w:val="sk-SK"/>
              </w:rPr>
              <w:t>, deti</w:t>
            </w:r>
            <w:r w:rsidRPr="00B72D0D">
              <w:rPr>
                <w:lang w:val="sk-SK"/>
              </w:rPr>
              <w:t xml:space="preserve"> ľudí v zraniteľných situáciách prostredníctvom služieb v oblasti duševného zdravia a psychosociálnej podpory </w:t>
            </w:r>
            <w:r w:rsidRPr="00B72D0D">
              <w:rPr>
                <w:b/>
                <w:i/>
                <w:lang w:val="sk-SK"/>
              </w:rPr>
              <w:t>a zabezpečili dostatočné zdroje a primerane vyškolených odborníkov na účinné poskytovanie týchto služieb</w:t>
            </w:r>
            <w:r w:rsidRPr="00B72D0D">
              <w:rPr>
                <w:lang w:val="sk-SK"/>
              </w:rPr>
              <w:t>;</w:t>
            </w:r>
          </w:p>
        </w:tc>
      </w:tr>
    </w:tbl>
    <w:p w14:paraId="4DAA1ED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54E461E" w14:textId="126E882F" w:rsidR="008930E0" w:rsidRPr="00B72D0D" w:rsidRDefault="00F6022C" w:rsidP="00F6022C">
      <w:r w:rsidRPr="00B72D0D">
        <w:rPr>
          <w:rStyle w:val="HideTWBExt"/>
        </w:rPr>
        <w:t>&lt;/Amend&gt;</w:t>
      </w:r>
    </w:p>
    <w:p w14:paraId="245E008C" w14:textId="3AE7DFF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547C6F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6DA9B75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2EC7AB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52CE27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5C82F03" w14:textId="77777777" w:rsidTr="00285BCD">
        <w:trPr>
          <w:jc w:val="center"/>
        </w:trPr>
        <w:tc>
          <w:tcPr>
            <w:tcW w:w="9752" w:type="dxa"/>
            <w:gridSpan w:val="2"/>
          </w:tcPr>
          <w:p w14:paraId="05FA136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CB3EE4C" w14:textId="77777777" w:rsidTr="00285BCD">
        <w:trPr>
          <w:jc w:val="center"/>
        </w:trPr>
        <w:tc>
          <w:tcPr>
            <w:tcW w:w="4876" w:type="dxa"/>
            <w:hideMark/>
          </w:tcPr>
          <w:p w14:paraId="4BC06DF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04686F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95E6BD8" w14:textId="77777777" w:rsidTr="00285BCD">
        <w:trPr>
          <w:jc w:val="center"/>
        </w:trPr>
        <w:tc>
          <w:tcPr>
            <w:tcW w:w="4876" w:type="dxa"/>
            <w:hideMark/>
          </w:tcPr>
          <w:p w14:paraId="3DC9A12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>odporúča členským štátom, aby zvýšili podporu pre rodiny a ľudí v zraniteľných situáciách prostredníctvom služieb v oblasti duševného zdravia a psychosociálnej podpory;</w:t>
            </w:r>
          </w:p>
        </w:tc>
        <w:tc>
          <w:tcPr>
            <w:tcW w:w="4876" w:type="dxa"/>
            <w:hideMark/>
          </w:tcPr>
          <w:p w14:paraId="7B38B40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>odporúča členským štátom, aby zvýšili podporu pre rodiny</w:t>
            </w:r>
            <w:r w:rsidRPr="00B72D0D">
              <w:rPr>
                <w:b/>
                <w:i/>
                <w:lang w:val="sk-SK"/>
              </w:rPr>
              <w:t>, mládež</w:t>
            </w:r>
            <w:r w:rsidRPr="00B72D0D">
              <w:rPr>
                <w:lang w:val="sk-SK"/>
              </w:rPr>
              <w:t xml:space="preserve"> a ľudí v zraniteľných situáciách prostredníctvom služieb v oblasti duševného zdravia a psychosociálnej podpory;</w:t>
            </w:r>
          </w:p>
        </w:tc>
      </w:tr>
    </w:tbl>
    <w:p w14:paraId="465C237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F0D2F3E" w14:textId="57C8AE6B" w:rsidR="008930E0" w:rsidRPr="00B72D0D" w:rsidRDefault="00F6022C" w:rsidP="00F6022C">
      <w:r w:rsidRPr="00B72D0D">
        <w:rPr>
          <w:rStyle w:val="HideTWBExt"/>
        </w:rPr>
        <w:t>&lt;/Amend&gt;</w:t>
      </w:r>
    </w:p>
    <w:p w14:paraId="5BE6B004" w14:textId="542F7D1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BFB67B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36C69E4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CB3494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510400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99040CA" w14:textId="77777777" w:rsidTr="00285BCD">
        <w:trPr>
          <w:jc w:val="center"/>
        </w:trPr>
        <w:tc>
          <w:tcPr>
            <w:tcW w:w="9752" w:type="dxa"/>
            <w:gridSpan w:val="2"/>
          </w:tcPr>
          <w:p w14:paraId="5B752EC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1084C0A" w14:textId="77777777" w:rsidTr="00285BCD">
        <w:trPr>
          <w:jc w:val="center"/>
        </w:trPr>
        <w:tc>
          <w:tcPr>
            <w:tcW w:w="4876" w:type="dxa"/>
            <w:hideMark/>
          </w:tcPr>
          <w:p w14:paraId="6E125D9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19CA23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B40444C" w14:textId="77777777" w:rsidTr="00285BCD">
        <w:trPr>
          <w:jc w:val="center"/>
        </w:trPr>
        <w:tc>
          <w:tcPr>
            <w:tcW w:w="4876" w:type="dxa"/>
            <w:hideMark/>
          </w:tcPr>
          <w:p w14:paraId="3659BB4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 xml:space="preserve">odporúča členským štátom, aby </w:t>
            </w:r>
            <w:r w:rsidRPr="00B72D0D">
              <w:rPr>
                <w:b/>
                <w:i/>
                <w:lang w:val="sk-SK"/>
              </w:rPr>
              <w:t>zvýšili</w:t>
            </w:r>
            <w:r w:rsidRPr="00B72D0D">
              <w:rPr>
                <w:lang w:val="sk-SK"/>
              </w:rPr>
              <w:t xml:space="preserve"> podporu pre rodiny a ľudí v zraniteľných situáciách prostredníctvom služieb v oblasti duševného zdravia a psychosociálnej podpory;</w:t>
            </w:r>
          </w:p>
        </w:tc>
        <w:tc>
          <w:tcPr>
            <w:tcW w:w="4876" w:type="dxa"/>
            <w:hideMark/>
          </w:tcPr>
          <w:p w14:paraId="2B71791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14.</w:t>
            </w:r>
            <w:r w:rsidRPr="00B72D0D">
              <w:rPr>
                <w:lang w:val="sk-SK"/>
              </w:rPr>
              <w:tab/>
              <w:t xml:space="preserve">odporúča členským štátom, aby </w:t>
            </w:r>
            <w:r w:rsidRPr="00B72D0D">
              <w:rPr>
                <w:b/>
                <w:i/>
                <w:lang w:val="sk-SK"/>
              </w:rPr>
              <w:t>posilnili</w:t>
            </w:r>
            <w:r w:rsidRPr="00B72D0D">
              <w:rPr>
                <w:lang w:val="sk-SK"/>
              </w:rPr>
              <w:t xml:space="preserve"> podporu pre rodiny a ľudí v zraniteľných situáciách prostredníctvom služieb v oblasti duševného zdravia a psychosociálnej podpory;</w:t>
            </w:r>
          </w:p>
        </w:tc>
      </w:tr>
    </w:tbl>
    <w:p w14:paraId="2B88EDA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DB54C1D" w14:textId="3F11010C" w:rsidR="008930E0" w:rsidRPr="00B72D0D" w:rsidRDefault="00F6022C" w:rsidP="00F6022C">
      <w:r w:rsidRPr="00B72D0D">
        <w:rPr>
          <w:rStyle w:val="HideTWBExt"/>
        </w:rPr>
        <w:lastRenderedPageBreak/>
        <w:t>&lt;/Amend&gt;</w:t>
      </w:r>
    </w:p>
    <w:p w14:paraId="1A5C0195" w14:textId="44D4A81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6B5707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09A78B8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BA1544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72BCAA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4A8F789" w14:textId="77777777" w:rsidTr="00285BCD">
        <w:trPr>
          <w:jc w:val="center"/>
        </w:trPr>
        <w:tc>
          <w:tcPr>
            <w:tcW w:w="9752" w:type="dxa"/>
            <w:gridSpan w:val="2"/>
          </w:tcPr>
          <w:p w14:paraId="660ABAB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BC8A4E7" w14:textId="77777777" w:rsidTr="00285BCD">
        <w:trPr>
          <w:jc w:val="center"/>
        </w:trPr>
        <w:tc>
          <w:tcPr>
            <w:tcW w:w="4876" w:type="dxa"/>
            <w:hideMark/>
          </w:tcPr>
          <w:p w14:paraId="212D177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9E9074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F99F8E2" w14:textId="77777777" w:rsidTr="00285BCD">
        <w:trPr>
          <w:jc w:val="center"/>
        </w:trPr>
        <w:tc>
          <w:tcPr>
            <w:tcW w:w="4876" w:type="dxa"/>
          </w:tcPr>
          <w:p w14:paraId="3B6B0CA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4D1619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14a.</w:t>
            </w:r>
            <w:r w:rsidRPr="00B72D0D">
              <w:rPr>
                <w:b/>
                <w:i/>
                <w:lang w:val="sk-SK"/>
              </w:rPr>
              <w:tab/>
              <w:t>zdôrazňuje, že ľudia žijúci v chudobe sú neúmerne ovplyvnení zmenou klímy a čelia zvýšeným rizikám, ako sú zlý zdravotný stav, energetická chudoba, nestabilita bývania a nútené vysídlenie; vyzýva Komisiu, aby zabezpečila, že stratégia EÚ bude priamo riešiť tieto nerovnosti a podporovať plné zapojenie ľudí žijúcich v chudobe do zelenej transformácie; tiež naliehavo žiada Komisiu, aby vo viacročnom finančnom rámci po roku 2027 vyčlenila dostatočné finančné prostriedky na riešenie klimatickej chudoby, najmä prostredníctvom investícií do energetickej efektívnosti a renovácie bytov, aby sa pri transformácii na nikoho nezabudlo;</w:t>
            </w:r>
          </w:p>
        </w:tc>
      </w:tr>
    </w:tbl>
    <w:p w14:paraId="10EDC8D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9737070" w14:textId="0D3E0E83" w:rsidR="008930E0" w:rsidRPr="00B72D0D" w:rsidRDefault="00F6022C" w:rsidP="00F6022C">
      <w:r w:rsidRPr="00B72D0D">
        <w:rPr>
          <w:rStyle w:val="HideTWBExt"/>
        </w:rPr>
        <w:t>&lt;/Amend&gt;</w:t>
      </w:r>
    </w:p>
    <w:p w14:paraId="71D3155B" w14:textId="62A3711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379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9E7482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48C8095D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3D1BFEA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6059D5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0720DC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E4B6DB9" w14:textId="77777777" w:rsidTr="00285BCD">
        <w:trPr>
          <w:jc w:val="center"/>
        </w:trPr>
        <w:tc>
          <w:tcPr>
            <w:tcW w:w="9752" w:type="dxa"/>
            <w:gridSpan w:val="2"/>
          </w:tcPr>
          <w:p w14:paraId="4287C98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1B8BFC9" w14:textId="77777777" w:rsidTr="00285BCD">
        <w:trPr>
          <w:jc w:val="center"/>
        </w:trPr>
        <w:tc>
          <w:tcPr>
            <w:tcW w:w="4876" w:type="dxa"/>
            <w:hideMark/>
          </w:tcPr>
          <w:p w14:paraId="5EBD540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04E950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6EF0A87" w14:textId="77777777" w:rsidTr="00285BCD">
        <w:trPr>
          <w:jc w:val="center"/>
        </w:trPr>
        <w:tc>
          <w:tcPr>
            <w:tcW w:w="4876" w:type="dxa"/>
          </w:tcPr>
          <w:p w14:paraId="27A22E0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3CBA7B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14a.</w:t>
            </w:r>
            <w:r w:rsidRPr="00B72D0D">
              <w:rPr>
                <w:b/>
                <w:i/>
                <w:lang w:val="sk-SK"/>
              </w:rPr>
              <w:tab/>
              <w:t xml:space="preserve">vyzýva Európsku komisiu, aby od všetkých členských štátov vyžadovala prijatie národných stratégií v oblasti boja proti chudobe s konkrétnymi ukazovateľmi, najmä pokiaľ ide o chudobu detí a sociálne vylúčenie, a zaistenie toho, aby sociálni partneri a organizácie občianskej spoločnosti </w:t>
            </w:r>
            <w:r w:rsidRPr="00B72D0D">
              <w:rPr>
                <w:b/>
                <w:i/>
                <w:lang w:val="sk-SK"/>
              </w:rPr>
              <w:lastRenderedPageBreak/>
              <w:t>zohrávali významnú úlohu s cieľom zabezpečiť, aby ľudia v núdzi mali prístup k základnej ochrane a službám, ktoré potrebujú, a aby sa riešili skutočné základné príčiny chudoby;</w:t>
            </w:r>
          </w:p>
        </w:tc>
      </w:tr>
    </w:tbl>
    <w:p w14:paraId="1B73A31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D1374E8" w14:textId="3E44EFEA" w:rsidR="008930E0" w:rsidRPr="00B72D0D" w:rsidRDefault="00F6022C" w:rsidP="00F6022C">
      <w:r w:rsidRPr="00B72D0D">
        <w:rPr>
          <w:rStyle w:val="HideTWBExt"/>
        </w:rPr>
        <w:t>&lt;/Amend&gt;</w:t>
      </w:r>
    </w:p>
    <w:p w14:paraId="56242AB0" w14:textId="36AF612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48680B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77050A6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76DF3E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032CBF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1A85A1A" w14:textId="77777777" w:rsidTr="00285BCD">
        <w:trPr>
          <w:jc w:val="center"/>
        </w:trPr>
        <w:tc>
          <w:tcPr>
            <w:tcW w:w="9752" w:type="dxa"/>
            <w:gridSpan w:val="2"/>
          </w:tcPr>
          <w:p w14:paraId="67C6D36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72FA68C" w14:textId="77777777" w:rsidTr="00285BCD">
        <w:trPr>
          <w:jc w:val="center"/>
        </w:trPr>
        <w:tc>
          <w:tcPr>
            <w:tcW w:w="4876" w:type="dxa"/>
            <w:hideMark/>
          </w:tcPr>
          <w:p w14:paraId="429568D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8E2FDC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461E928" w14:textId="77777777" w:rsidTr="00285BCD">
        <w:trPr>
          <w:jc w:val="center"/>
        </w:trPr>
        <w:tc>
          <w:tcPr>
            <w:tcW w:w="4876" w:type="dxa"/>
          </w:tcPr>
          <w:p w14:paraId="3A15131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58B199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14a.</w:t>
            </w:r>
            <w:r w:rsidRPr="00B72D0D">
              <w:rPr>
                <w:b/>
                <w:i/>
                <w:lang w:val="sk-SK"/>
              </w:rPr>
              <w:tab/>
              <w:t>zdôrazňuje, že je dôležité zabezpečiť právo na využívanie a tvorbu kultúry a odstrániť hospodársku, sociálnu a územnú diskrimináciu v prístupe ku kultúre; vyzýva členské štáty, aby uznali a ocenili sociálnu úlohu kultúrnych pracovníkov a ich štruktúr a aby podporovali neustále zlepšovanie ich odbornej prípravy a pracovných podmienok;</w:t>
            </w:r>
          </w:p>
        </w:tc>
      </w:tr>
    </w:tbl>
    <w:p w14:paraId="4B3A96E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FC7B882" w14:textId="21BCAB16" w:rsidR="008930E0" w:rsidRPr="00B72D0D" w:rsidRDefault="00F6022C" w:rsidP="00F6022C">
      <w:r w:rsidRPr="00B72D0D">
        <w:rPr>
          <w:rStyle w:val="HideTWBExt"/>
        </w:rPr>
        <w:t>&lt;/Amend&gt;</w:t>
      </w:r>
    </w:p>
    <w:p w14:paraId="77A60DE0" w14:textId="6619E25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86F426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1F538FB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3BC08B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FA7FE2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577E1F5" w14:textId="77777777" w:rsidTr="00285BCD">
        <w:trPr>
          <w:jc w:val="center"/>
        </w:trPr>
        <w:tc>
          <w:tcPr>
            <w:tcW w:w="9752" w:type="dxa"/>
            <w:gridSpan w:val="2"/>
          </w:tcPr>
          <w:p w14:paraId="2ACEAAB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2FB0D75" w14:textId="77777777" w:rsidTr="00285BCD">
        <w:trPr>
          <w:jc w:val="center"/>
        </w:trPr>
        <w:tc>
          <w:tcPr>
            <w:tcW w:w="4876" w:type="dxa"/>
            <w:hideMark/>
          </w:tcPr>
          <w:p w14:paraId="732445A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191D73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FB47961" w14:textId="77777777" w:rsidTr="00285BCD">
        <w:trPr>
          <w:jc w:val="center"/>
        </w:trPr>
        <w:tc>
          <w:tcPr>
            <w:tcW w:w="4876" w:type="dxa"/>
          </w:tcPr>
          <w:p w14:paraId="54403A9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F147AB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14a.</w:t>
            </w:r>
            <w:r w:rsidRPr="00B72D0D">
              <w:rPr>
                <w:b/>
                <w:i/>
                <w:lang w:val="sk-SK"/>
              </w:rPr>
              <w:tab/>
              <w:t xml:space="preserve">opakuje, že zelená a digitálna transformácia musí byť sociálne spravodlivá a inkluzívna; vyzýva, aby stratégia EÚ v oblasti boja proti chudobe zahŕňala primerané a cielené opatrenia, ktoré posilnia a doplnia úsilie o </w:t>
            </w:r>
            <w:r w:rsidRPr="00B72D0D">
              <w:rPr>
                <w:b/>
                <w:i/>
                <w:lang w:val="sk-SK"/>
              </w:rPr>
              <w:lastRenderedPageBreak/>
              <w:t>spravodlivú transformáciu a zabezpečia komplexný prístup k riešeniu sociálnych a hospodárskych nerovností;</w:t>
            </w:r>
          </w:p>
        </w:tc>
      </w:tr>
    </w:tbl>
    <w:p w14:paraId="19A128E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0678894" w14:textId="56A9DA69" w:rsidR="008930E0" w:rsidRPr="00B72D0D" w:rsidRDefault="00F6022C" w:rsidP="00F6022C">
      <w:r w:rsidRPr="00B72D0D">
        <w:rPr>
          <w:rStyle w:val="HideTWBExt"/>
        </w:rPr>
        <w:t>&lt;/Amend&gt;</w:t>
      </w:r>
    </w:p>
    <w:p w14:paraId="431F5DCD" w14:textId="3C8CC3F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55E574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2F46A4B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429F89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932993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B93211E" w14:textId="77777777" w:rsidTr="00285BCD">
        <w:trPr>
          <w:jc w:val="center"/>
        </w:trPr>
        <w:tc>
          <w:tcPr>
            <w:tcW w:w="9752" w:type="dxa"/>
            <w:gridSpan w:val="2"/>
          </w:tcPr>
          <w:p w14:paraId="452C9D1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6A538A7" w14:textId="77777777" w:rsidTr="00285BCD">
        <w:trPr>
          <w:jc w:val="center"/>
        </w:trPr>
        <w:tc>
          <w:tcPr>
            <w:tcW w:w="4876" w:type="dxa"/>
            <w:hideMark/>
          </w:tcPr>
          <w:p w14:paraId="366A6AB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B8CE11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8134EC8" w14:textId="77777777" w:rsidTr="00285BCD">
        <w:trPr>
          <w:jc w:val="center"/>
        </w:trPr>
        <w:tc>
          <w:tcPr>
            <w:tcW w:w="4876" w:type="dxa"/>
          </w:tcPr>
          <w:p w14:paraId="1B7B491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3AEE85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14a.</w:t>
            </w:r>
            <w:r w:rsidRPr="00B72D0D">
              <w:rPr>
                <w:b/>
                <w:i/>
                <w:lang w:val="sk-SK"/>
              </w:rPr>
              <w:tab/>
              <w:t>to by malo zahŕňať posilnenie úlohy, odbornej prípravy a pracovných podmienok sociálnych pracovníkov a odborníkov na pomoc komunitám, ktorí poskytujú podporu jednotlivcom a rodinám v zraniteľných situáciách v prvej línii;</w:t>
            </w:r>
          </w:p>
        </w:tc>
      </w:tr>
    </w:tbl>
    <w:p w14:paraId="27C222F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CA3213F" w14:textId="5DC3AB61" w:rsidR="008930E0" w:rsidRPr="00B72D0D" w:rsidRDefault="00F6022C" w:rsidP="00F6022C">
      <w:r w:rsidRPr="00B72D0D">
        <w:rPr>
          <w:rStyle w:val="HideTWBExt"/>
        </w:rPr>
        <w:t>&lt;/Amend&gt;</w:t>
      </w:r>
    </w:p>
    <w:p w14:paraId="50B374BF" w14:textId="6CD9B5B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F92A01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rPr>
          <w:rStyle w:val="HideTWBExt"/>
        </w:rPr>
        <w:t>&lt;/Members&gt;</w:t>
      </w:r>
    </w:p>
    <w:p w14:paraId="0713C6D5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CBF894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B01856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A280A38" w14:textId="77777777" w:rsidTr="00285BCD">
        <w:trPr>
          <w:jc w:val="center"/>
        </w:trPr>
        <w:tc>
          <w:tcPr>
            <w:tcW w:w="9752" w:type="dxa"/>
            <w:gridSpan w:val="2"/>
          </w:tcPr>
          <w:p w14:paraId="0468F91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E29027F" w14:textId="77777777" w:rsidTr="00285BCD">
        <w:trPr>
          <w:jc w:val="center"/>
        </w:trPr>
        <w:tc>
          <w:tcPr>
            <w:tcW w:w="4876" w:type="dxa"/>
            <w:hideMark/>
          </w:tcPr>
          <w:p w14:paraId="7D1CE8A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9160E2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D1BDD26" w14:textId="77777777" w:rsidTr="00285BCD">
        <w:trPr>
          <w:jc w:val="center"/>
        </w:trPr>
        <w:tc>
          <w:tcPr>
            <w:tcW w:w="4876" w:type="dxa"/>
          </w:tcPr>
          <w:p w14:paraId="46519B4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3BFB8A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14a.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vypracovali a zaviedli spoločné a koordinované opatrenia, ktoré zabezpečia podporu zdravého životného štýlu a prístup k zdravej výžive pre osoby žijúce v chudobe;</w:t>
            </w:r>
          </w:p>
        </w:tc>
      </w:tr>
    </w:tbl>
    <w:p w14:paraId="20FFC5A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BEE7D72" w14:textId="0F4EA97B" w:rsidR="008930E0" w:rsidRPr="00B72D0D" w:rsidRDefault="00F6022C" w:rsidP="00F6022C">
      <w:r w:rsidRPr="00B72D0D">
        <w:rPr>
          <w:rStyle w:val="HideTWBExt"/>
        </w:rPr>
        <w:t>&lt;/Amend&gt;</w:t>
      </w:r>
    </w:p>
    <w:p w14:paraId="58DDED4A" w14:textId="554C354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4E5208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751CA89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77B82E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85931E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Podnadpis 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4FDAEBA" w14:textId="77777777" w:rsidTr="00285BCD">
        <w:trPr>
          <w:jc w:val="center"/>
        </w:trPr>
        <w:tc>
          <w:tcPr>
            <w:tcW w:w="9752" w:type="dxa"/>
            <w:gridSpan w:val="2"/>
          </w:tcPr>
          <w:p w14:paraId="60DD4DC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1521F39" w14:textId="77777777" w:rsidTr="00285BCD">
        <w:trPr>
          <w:jc w:val="center"/>
        </w:trPr>
        <w:tc>
          <w:tcPr>
            <w:tcW w:w="4876" w:type="dxa"/>
            <w:hideMark/>
          </w:tcPr>
          <w:p w14:paraId="3324CA7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578409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BCDDC56" w14:textId="77777777" w:rsidTr="00285BCD">
        <w:trPr>
          <w:jc w:val="center"/>
        </w:trPr>
        <w:tc>
          <w:tcPr>
            <w:tcW w:w="4876" w:type="dxa"/>
          </w:tcPr>
          <w:p w14:paraId="16847CB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3B0418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Boj proti chudobe vo vidieckych oblastiach</w:t>
            </w:r>
          </w:p>
        </w:tc>
      </w:tr>
    </w:tbl>
    <w:p w14:paraId="338AAD6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F5BBDEA" w14:textId="6A2C14CC" w:rsidR="008930E0" w:rsidRPr="00B72D0D" w:rsidRDefault="00F6022C" w:rsidP="00F6022C">
      <w:r w:rsidRPr="00B72D0D">
        <w:rPr>
          <w:rStyle w:val="HideTWBExt"/>
        </w:rPr>
        <w:t>&lt;/Amend&gt;</w:t>
      </w:r>
    </w:p>
    <w:p w14:paraId="7C927AFF" w14:textId="4EF7413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A8570D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0C479B3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21B3B8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9C808C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B68BD5C" w14:textId="77777777" w:rsidTr="00285BCD">
        <w:trPr>
          <w:jc w:val="center"/>
        </w:trPr>
        <w:tc>
          <w:tcPr>
            <w:tcW w:w="9752" w:type="dxa"/>
            <w:gridSpan w:val="2"/>
          </w:tcPr>
          <w:p w14:paraId="6A06A15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A2AA942" w14:textId="77777777" w:rsidTr="00285BCD">
        <w:trPr>
          <w:jc w:val="center"/>
        </w:trPr>
        <w:tc>
          <w:tcPr>
            <w:tcW w:w="4876" w:type="dxa"/>
            <w:hideMark/>
          </w:tcPr>
          <w:p w14:paraId="1C3526B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E1B58C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71DD2E8" w14:textId="77777777" w:rsidTr="00285BCD">
        <w:trPr>
          <w:jc w:val="center"/>
        </w:trPr>
        <w:tc>
          <w:tcPr>
            <w:tcW w:w="4876" w:type="dxa"/>
          </w:tcPr>
          <w:p w14:paraId="11AC1B5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2A10A8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14b.</w:t>
            </w:r>
            <w:r w:rsidRPr="00B72D0D">
              <w:rPr>
                <w:b/>
                <w:i/>
                <w:lang w:val="sk-SK"/>
              </w:rPr>
              <w:tab/>
              <w:t>zastáva názor, že nikomu nemožno odoprieť prístup k spravodlivosti, ktorá je základným právom, z dôvodu nedostatku finančných prostriedkov; naliehavo vyzýva členské štáty, aby zabezpečili, že poplatky za právne služby a kritériá oprávnenosti na právnu pomoc nebudú predstavovať faktor brániaci prístupu k spravodlivosti z ekonomických dôvodov, najmä pre ľudí žijúcich v chudobe;</w:t>
            </w:r>
          </w:p>
        </w:tc>
      </w:tr>
    </w:tbl>
    <w:p w14:paraId="5E30DD6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5BFE20B" w14:textId="13AAB16E" w:rsidR="008930E0" w:rsidRPr="00B72D0D" w:rsidRDefault="00F6022C" w:rsidP="00F6022C">
      <w:r w:rsidRPr="00B72D0D">
        <w:rPr>
          <w:rStyle w:val="HideTWBExt"/>
        </w:rPr>
        <w:t>&lt;/Amend&gt;</w:t>
      </w:r>
    </w:p>
    <w:p w14:paraId="5CF59084" w14:textId="3474A41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3B60CB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rPr>
          <w:rStyle w:val="HideTWBExt"/>
        </w:rPr>
        <w:t>&lt;/Members&gt;</w:t>
      </w:r>
    </w:p>
    <w:p w14:paraId="0A11BBF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565C30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BF7055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4BFB559" w14:textId="77777777" w:rsidTr="00285BCD">
        <w:trPr>
          <w:jc w:val="center"/>
        </w:trPr>
        <w:tc>
          <w:tcPr>
            <w:tcW w:w="9752" w:type="dxa"/>
            <w:gridSpan w:val="2"/>
          </w:tcPr>
          <w:p w14:paraId="1E9567E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6545E83" w14:textId="77777777" w:rsidTr="00285BCD">
        <w:trPr>
          <w:jc w:val="center"/>
        </w:trPr>
        <w:tc>
          <w:tcPr>
            <w:tcW w:w="4876" w:type="dxa"/>
            <w:hideMark/>
          </w:tcPr>
          <w:p w14:paraId="299D0C8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8F6277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678EF96" w14:textId="77777777" w:rsidTr="00285BCD">
        <w:trPr>
          <w:jc w:val="center"/>
        </w:trPr>
        <w:tc>
          <w:tcPr>
            <w:tcW w:w="4876" w:type="dxa"/>
          </w:tcPr>
          <w:p w14:paraId="4DBAAB7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D50F94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14b.</w:t>
            </w:r>
            <w:r w:rsidRPr="00B72D0D">
              <w:rPr>
                <w:b/>
                <w:i/>
                <w:lang w:val="sk-SK"/>
              </w:rPr>
              <w:tab/>
              <w:t xml:space="preserve">vyzýva Komisiu a členské štáty, aby podporovali zdravé a aktívne starnutie vypracovaním komplexného akčného plánu zameraného na preventívnu zdravotnú starostlivosť, monitorovanie zdravého starnutia zraniteľných skupín a vytváranie príležitostí pre starších ľudí, </w:t>
            </w:r>
            <w:r w:rsidRPr="00B72D0D">
              <w:rPr>
                <w:b/>
                <w:i/>
                <w:lang w:val="sk-SK"/>
              </w:rPr>
              <w:lastRenderedPageBreak/>
              <w:t>aby sa aktívne zapájali do komunitných projektov a na trhu práce;</w:t>
            </w:r>
          </w:p>
        </w:tc>
      </w:tr>
    </w:tbl>
    <w:p w14:paraId="188C4DE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F1E1781" w14:textId="59961719" w:rsidR="008930E0" w:rsidRPr="00B72D0D" w:rsidRDefault="00F6022C" w:rsidP="00F6022C">
      <w:r w:rsidRPr="00B72D0D">
        <w:rPr>
          <w:rStyle w:val="HideTWBExt"/>
        </w:rPr>
        <w:t>&lt;/Amend&gt;</w:t>
      </w:r>
    </w:p>
    <w:p w14:paraId="439B5555" w14:textId="6235B45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92570E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6C690B48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14E2C04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9F7CFE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2EF451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A918B90" w14:textId="77777777" w:rsidTr="00285BCD">
        <w:trPr>
          <w:jc w:val="center"/>
        </w:trPr>
        <w:tc>
          <w:tcPr>
            <w:tcW w:w="9752" w:type="dxa"/>
            <w:gridSpan w:val="2"/>
          </w:tcPr>
          <w:p w14:paraId="0039F5A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496C1BC" w14:textId="77777777" w:rsidTr="00285BCD">
        <w:trPr>
          <w:jc w:val="center"/>
        </w:trPr>
        <w:tc>
          <w:tcPr>
            <w:tcW w:w="4876" w:type="dxa"/>
            <w:hideMark/>
          </w:tcPr>
          <w:p w14:paraId="4CA3FE3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A5D33B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E7E43A0" w14:textId="77777777" w:rsidTr="00285BCD">
        <w:trPr>
          <w:jc w:val="center"/>
        </w:trPr>
        <w:tc>
          <w:tcPr>
            <w:tcW w:w="4876" w:type="dxa"/>
          </w:tcPr>
          <w:p w14:paraId="56932E9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76F939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14b.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spravodlivú transformáciu urobili ústredným prvkom stratégie boja proti chudobe zabezpečením dostupnosti a cenovej prístupnosti obnoviteľných zdrojov energie a dopravných systémov a zapojením ľudí najviac ohrozených chudobou, najmä energetickou a dopravnou chudobou;</w:t>
            </w:r>
          </w:p>
        </w:tc>
      </w:tr>
    </w:tbl>
    <w:p w14:paraId="0CF5324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127AA80" w14:textId="3597CABB" w:rsidR="008930E0" w:rsidRPr="00B72D0D" w:rsidRDefault="00F6022C" w:rsidP="00F6022C">
      <w:r w:rsidRPr="00B72D0D">
        <w:rPr>
          <w:rStyle w:val="HideTWBExt"/>
        </w:rPr>
        <w:t>&lt;/Amend&gt;</w:t>
      </w:r>
    </w:p>
    <w:p w14:paraId="426FA2A9" w14:textId="4BFA4B3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FBFF3E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11FCBBD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7BECF3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E1F6B7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72B49B0" w14:textId="77777777" w:rsidTr="00285BCD">
        <w:trPr>
          <w:jc w:val="center"/>
        </w:trPr>
        <w:tc>
          <w:tcPr>
            <w:tcW w:w="9752" w:type="dxa"/>
            <w:gridSpan w:val="2"/>
          </w:tcPr>
          <w:p w14:paraId="766A4D7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6265952" w14:textId="77777777" w:rsidTr="00285BCD">
        <w:trPr>
          <w:jc w:val="center"/>
        </w:trPr>
        <w:tc>
          <w:tcPr>
            <w:tcW w:w="4876" w:type="dxa"/>
            <w:hideMark/>
          </w:tcPr>
          <w:p w14:paraId="02B6D54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B20032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D2E1B99" w14:textId="77777777" w:rsidTr="00285BCD">
        <w:trPr>
          <w:jc w:val="center"/>
        </w:trPr>
        <w:tc>
          <w:tcPr>
            <w:tcW w:w="4876" w:type="dxa"/>
          </w:tcPr>
          <w:p w14:paraId="183D815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A96FB2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14a.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posúdili situáciu prázdnych a nevyužívaných nehnuteľností vo verejnom vlastníctve vo vidieckych oblastiach, vypracovali akčné plány na ich opätovné využitie a motivovali ľudí ohrozených chudobou z mestských oblastí, aby oživili vidiecke oblasti prostredníctvom takýchto alternatívnych koncepcií bývania;</w:t>
            </w:r>
          </w:p>
        </w:tc>
      </w:tr>
    </w:tbl>
    <w:p w14:paraId="4CE5B64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8C9A751" w14:textId="238E27F2" w:rsidR="008930E0" w:rsidRPr="00B72D0D" w:rsidRDefault="00F6022C" w:rsidP="00F6022C">
      <w:r w:rsidRPr="00B72D0D">
        <w:rPr>
          <w:rStyle w:val="HideTWBExt"/>
        </w:rPr>
        <w:lastRenderedPageBreak/>
        <w:t>&lt;/Amend&gt;</w:t>
      </w:r>
    </w:p>
    <w:p w14:paraId="1791037F" w14:textId="6EA6C0C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389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13FE8B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7BCFA80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86F150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886EAB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63EADD6" w14:textId="77777777" w:rsidTr="00285BCD">
        <w:trPr>
          <w:jc w:val="center"/>
        </w:trPr>
        <w:tc>
          <w:tcPr>
            <w:tcW w:w="9752" w:type="dxa"/>
            <w:gridSpan w:val="2"/>
          </w:tcPr>
          <w:p w14:paraId="3AE820C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5A39069" w14:textId="77777777" w:rsidTr="00285BCD">
        <w:trPr>
          <w:jc w:val="center"/>
        </w:trPr>
        <w:tc>
          <w:tcPr>
            <w:tcW w:w="4876" w:type="dxa"/>
            <w:hideMark/>
          </w:tcPr>
          <w:p w14:paraId="5D9FDD6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8FCCF2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A656F95" w14:textId="77777777" w:rsidTr="00285BCD">
        <w:trPr>
          <w:jc w:val="center"/>
        </w:trPr>
        <w:tc>
          <w:tcPr>
            <w:tcW w:w="4876" w:type="dxa"/>
          </w:tcPr>
          <w:p w14:paraId="1EE8016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58AD6F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14b.</w:t>
            </w:r>
            <w:r w:rsidRPr="00B72D0D">
              <w:rPr>
                <w:b/>
                <w:i/>
                <w:lang w:val="sk-SK"/>
              </w:rPr>
              <w:tab/>
              <w:t>služby duševného zdravia musia riešiť viacrozmernú povahu problémov duševného zdravia súvisiacich s chudobou vrátane kumulatívnych účinkov traumy, neistoty bývania, neistoty zamestnania a sociálneho vylúčenia;</w:t>
            </w:r>
          </w:p>
        </w:tc>
      </w:tr>
    </w:tbl>
    <w:p w14:paraId="2076ADA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E3C65CB" w14:textId="03EFAEC4" w:rsidR="008930E0" w:rsidRPr="00B72D0D" w:rsidRDefault="00F6022C" w:rsidP="00F6022C">
      <w:r w:rsidRPr="00B72D0D">
        <w:rPr>
          <w:rStyle w:val="HideTWBExt"/>
        </w:rPr>
        <w:t>&lt;/Amend&gt;</w:t>
      </w:r>
    </w:p>
    <w:p w14:paraId="4F2633FD" w14:textId="6560606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7A5483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6ACFBDD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EB1ED5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AEB0A8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378AFD4" w14:textId="77777777" w:rsidTr="00285BCD">
        <w:trPr>
          <w:jc w:val="center"/>
        </w:trPr>
        <w:tc>
          <w:tcPr>
            <w:tcW w:w="9752" w:type="dxa"/>
            <w:gridSpan w:val="2"/>
          </w:tcPr>
          <w:p w14:paraId="35FFDAC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CE084F3" w14:textId="77777777" w:rsidTr="00285BCD">
        <w:trPr>
          <w:jc w:val="center"/>
        </w:trPr>
        <w:tc>
          <w:tcPr>
            <w:tcW w:w="4876" w:type="dxa"/>
            <w:hideMark/>
          </w:tcPr>
          <w:p w14:paraId="37FE1FF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B1C6F2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6B159FB" w14:textId="77777777" w:rsidTr="00285BCD">
        <w:trPr>
          <w:jc w:val="center"/>
        </w:trPr>
        <w:tc>
          <w:tcPr>
            <w:tcW w:w="4876" w:type="dxa"/>
          </w:tcPr>
          <w:p w14:paraId="4C596C6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DA10E6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14b.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vyhodnotili úroveň dopravnej chudoby, keďže podľa odhadov 20 % – 28 % obyvateľov EÚ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b/>
                <w:i/>
                <w:lang w:val="sk-SK"/>
              </w:rPr>
              <w:t xml:space="preserve"> trpí určitým stupňom dopravnej deprivácie; vyjadruje znepokojenie nad tým, že dopravná chudoba neúmerne postihuje vidiecke oblasti, kde sú už aj tak obmedzené možnosti verejnej dopravy, čo zvyšuje sociálnu izoláciu a znižuje možnosti ekonomickej mobility; zdôrazňuje kľúčovú úlohu, ktorú musí rozvoj infraštruktúry zohrávať v hospodárskom a sociálnom raste vidieckych oblastí, vzhľadom na potrebu dopravných systémov, najmä verejných, ktoré by boli schopné zlepšiť prepojenie a prístup k základným službám;</w:t>
            </w:r>
          </w:p>
        </w:tc>
      </w:tr>
      <w:tr w:rsidR="00120573" w:rsidRPr="00B72D0D" w14:paraId="410234D8" w14:textId="77777777" w:rsidTr="00285BCD">
        <w:trPr>
          <w:jc w:val="center"/>
        </w:trPr>
        <w:tc>
          <w:tcPr>
            <w:tcW w:w="4876" w:type="dxa"/>
          </w:tcPr>
          <w:p w14:paraId="1CD5DB9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356B8F3" w14:textId="77777777" w:rsidR="00F6022C" w:rsidRPr="00B72D0D" w:rsidRDefault="00F6022C" w:rsidP="00285BCD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16489B1A" w14:textId="77777777" w:rsidTr="00285BCD">
        <w:trPr>
          <w:jc w:val="center"/>
        </w:trPr>
        <w:tc>
          <w:tcPr>
            <w:tcW w:w="4876" w:type="dxa"/>
          </w:tcPr>
          <w:p w14:paraId="0CB211E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665465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bscript"/>
                <w:lang w:val="sk-SK"/>
              </w:rPr>
              <w:t xml:space="preserve">1a </w:t>
            </w:r>
            <w:r w:rsidRPr="00B72D0D">
              <w:rPr>
                <w:b/>
                <w:i/>
                <w:lang w:val="sk-SK"/>
              </w:rPr>
              <w:lastRenderedPageBreak/>
              <w:t>https://www.sciencedirect.com/science/article/pii/S2214629625001227#s0050</w:t>
            </w:r>
          </w:p>
        </w:tc>
      </w:tr>
    </w:tbl>
    <w:p w14:paraId="7A72F4F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94B3D80" w14:textId="272C43E8" w:rsidR="008930E0" w:rsidRPr="00B72D0D" w:rsidRDefault="00F6022C" w:rsidP="00F6022C">
      <w:r w:rsidRPr="00B72D0D">
        <w:rPr>
          <w:rStyle w:val="HideTWBExt"/>
        </w:rPr>
        <w:t>&lt;/Amend&gt;</w:t>
      </w:r>
    </w:p>
    <w:p w14:paraId="1DF4E1EA" w14:textId="78ACDCB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68B9FD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457F6F5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4DF48F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4FE852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7A9BDE8" w14:textId="77777777" w:rsidTr="00285BCD">
        <w:trPr>
          <w:jc w:val="center"/>
        </w:trPr>
        <w:tc>
          <w:tcPr>
            <w:tcW w:w="9752" w:type="dxa"/>
            <w:gridSpan w:val="2"/>
          </w:tcPr>
          <w:p w14:paraId="7346A15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264A94B" w14:textId="77777777" w:rsidTr="00285BCD">
        <w:trPr>
          <w:jc w:val="center"/>
        </w:trPr>
        <w:tc>
          <w:tcPr>
            <w:tcW w:w="4876" w:type="dxa"/>
            <w:hideMark/>
          </w:tcPr>
          <w:p w14:paraId="45E76BF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A26826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DEEFE0B" w14:textId="77777777" w:rsidTr="00285BCD">
        <w:trPr>
          <w:jc w:val="center"/>
        </w:trPr>
        <w:tc>
          <w:tcPr>
            <w:tcW w:w="4876" w:type="dxa"/>
          </w:tcPr>
          <w:p w14:paraId="3ABF64D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B8D11C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14c.</w:t>
            </w:r>
            <w:r w:rsidRPr="00B72D0D">
              <w:rPr>
                <w:b/>
                <w:i/>
                <w:lang w:val="sk-SK"/>
              </w:rPr>
              <w:tab/>
              <w:t xml:space="preserve">odporúča vypracovať riešenia bývania zohľadňujúce traumu, ktoré zohľadňujú potreby duševného zdravia osôb zažívajúcich </w:t>
            </w:r>
            <w:proofErr w:type="spellStart"/>
            <w:r w:rsidRPr="00B72D0D">
              <w:rPr>
                <w:b/>
                <w:i/>
                <w:lang w:val="sk-SK"/>
              </w:rPr>
              <w:t>bezdomovectvo</w:t>
            </w:r>
            <w:proofErr w:type="spellEnd"/>
            <w:r w:rsidRPr="00B72D0D">
              <w:rPr>
                <w:b/>
                <w:i/>
                <w:lang w:val="sk-SK"/>
              </w:rPr>
              <w:t>, domáce násilie alebo vysídlenie, čím sa zabezpečí, aby služby bývania poskytovali nielen prístrešie, ale aj emocionálne bezpečie a stabilitu;</w:t>
            </w:r>
          </w:p>
        </w:tc>
      </w:tr>
    </w:tbl>
    <w:p w14:paraId="6494B92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B55D1FA" w14:textId="3890AA45" w:rsidR="008930E0" w:rsidRPr="00B72D0D" w:rsidRDefault="00F6022C" w:rsidP="00F6022C">
      <w:r w:rsidRPr="00B72D0D">
        <w:rPr>
          <w:rStyle w:val="HideTWBExt"/>
        </w:rPr>
        <w:t>&lt;/Amend&gt;</w:t>
      </w:r>
    </w:p>
    <w:p w14:paraId="75E68661" w14:textId="56260BD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7BE29F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455C531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1EBED2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2F59E3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7B427D4" w14:textId="77777777" w:rsidTr="00285BCD">
        <w:trPr>
          <w:jc w:val="center"/>
        </w:trPr>
        <w:tc>
          <w:tcPr>
            <w:tcW w:w="9752" w:type="dxa"/>
            <w:gridSpan w:val="2"/>
          </w:tcPr>
          <w:p w14:paraId="33C2EAB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EFE420D" w14:textId="77777777" w:rsidTr="00285BCD">
        <w:trPr>
          <w:jc w:val="center"/>
        </w:trPr>
        <w:tc>
          <w:tcPr>
            <w:tcW w:w="4876" w:type="dxa"/>
            <w:hideMark/>
          </w:tcPr>
          <w:p w14:paraId="3568E1A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3A6BF1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08284D2" w14:textId="77777777" w:rsidTr="00285BCD">
        <w:trPr>
          <w:jc w:val="center"/>
        </w:trPr>
        <w:tc>
          <w:tcPr>
            <w:tcW w:w="4876" w:type="dxa"/>
          </w:tcPr>
          <w:p w14:paraId="7B38E55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0C3BEF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14c.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vytvorili primerané stratégie na boj proti energetickej chudobe vo vidieckych oblastiach, keďže vidiecke domácnosti míňajú na elektrinu, plyn a iné palivá viac ako mestá a predmestia alebo veľkomestá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b/>
                <w:i/>
                <w:lang w:val="sk-SK"/>
              </w:rPr>
              <w:t>;</w:t>
            </w:r>
          </w:p>
        </w:tc>
      </w:tr>
      <w:tr w:rsidR="00120573" w:rsidRPr="00B72D0D" w14:paraId="7558FD4E" w14:textId="77777777" w:rsidTr="00285BCD">
        <w:trPr>
          <w:jc w:val="center"/>
        </w:trPr>
        <w:tc>
          <w:tcPr>
            <w:tcW w:w="4876" w:type="dxa"/>
          </w:tcPr>
          <w:p w14:paraId="2A2E136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4AB2937" w14:textId="77777777" w:rsidR="00F6022C" w:rsidRPr="00B72D0D" w:rsidRDefault="00F6022C" w:rsidP="00285BCD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7DD6CFE3" w14:textId="77777777" w:rsidTr="00285BCD">
        <w:trPr>
          <w:jc w:val="center"/>
        </w:trPr>
        <w:tc>
          <w:tcPr>
            <w:tcW w:w="4876" w:type="dxa"/>
          </w:tcPr>
          <w:p w14:paraId="71FA851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2D0584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bscript"/>
                <w:lang w:val="sk-SK"/>
              </w:rPr>
              <w:t xml:space="preserve">1a </w:t>
            </w:r>
            <w:r w:rsidRPr="00B72D0D">
              <w:rPr>
                <w:b/>
                <w:i/>
                <w:lang w:val="sk-SK"/>
              </w:rPr>
              <w:t>https://publications.jrc.ec.europa.eu/repository/handle/JRC142243</w:t>
            </w:r>
          </w:p>
        </w:tc>
      </w:tr>
    </w:tbl>
    <w:p w14:paraId="34F2379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DE90D29" w14:textId="4B4B8D12" w:rsidR="008930E0" w:rsidRPr="00B72D0D" w:rsidRDefault="00F6022C" w:rsidP="00F6022C">
      <w:r w:rsidRPr="00B72D0D">
        <w:rPr>
          <w:rStyle w:val="HideTWBExt"/>
        </w:rPr>
        <w:lastRenderedPageBreak/>
        <w:t>&lt;/Amend&gt;</w:t>
      </w:r>
    </w:p>
    <w:p w14:paraId="78D070D9" w14:textId="0118255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F861EB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0754D28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C1E727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71A3A1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38EEFCA" w14:textId="77777777" w:rsidTr="00285BCD">
        <w:trPr>
          <w:jc w:val="center"/>
        </w:trPr>
        <w:tc>
          <w:tcPr>
            <w:tcW w:w="9752" w:type="dxa"/>
            <w:gridSpan w:val="2"/>
          </w:tcPr>
          <w:p w14:paraId="6434402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F53A469" w14:textId="77777777" w:rsidTr="00285BCD">
        <w:trPr>
          <w:jc w:val="center"/>
        </w:trPr>
        <w:tc>
          <w:tcPr>
            <w:tcW w:w="4876" w:type="dxa"/>
            <w:hideMark/>
          </w:tcPr>
          <w:p w14:paraId="5D91F25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30C061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7E59596" w14:textId="77777777" w:rsidTr="00285BCD">
        <w:trPr>
          <w:jc w:val="center"/>
        </w:trPr>
        <w:tc>
          <w:tcPr>
            <w:tcW w:w="4876" w:type="dxa"/>
          </w:tcPr>
          <w:p w14:paraId="06D71F1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5D1ACF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14d.</w:t>
            </w:r>
            <w:r w:rsidRPr="00B72D0D">
              <w:rPr>
                <w:b/>
                <w:i/>
                <w:lang w:val="sk-SK"/>
              </w:rPr>
              <w:tab/>
              <w:t xml:space="preserve">zdôrazňuje, že prevencia straty bývania a </w:t>
            </w:r>
            <w:proofErr w:type="spellStart"/>
            <w:r w:rsidRPr="00B72D0D">
              <w:rPr>
                <w:b/>
                <w:i/>
                <w:lang w:val="sk-SK"/>
              </w:rPr>
              <w:t>bezdomovectva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je tiež formou prevencie duševných chorôb; vyzýva na väčšie investície do služieb včasnej intervencie, programov prevencie vysťahovania a prístupov zameraných na bývanie ako súčasť integrovaného rámca duševného zdravia;</w:t>
            </w:r>
          </w:p>
        </w:tc>
      </w:tr>
    </w:tbl>
    <w:p w14:paraId="1DA8802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462F96A" w14:textId="6447FCED" w:rsidR="008930E0" w:rsidRPr="00B72D0D" w:rsidRDefault="00F6022C" w:rsidP="00F6022C">
      <w:r w:rsidRPr="00B72D0D">
        <w:rPr>
          <w:rStyle w:val="HideTWBExt"/>
        </w:rPr>
        <w:t>&lt;/Amend&gt;</w:t>
      </w:r>
    </w:p>
    <w:p w14:paraId="07911108" w14:textId="0FC08D2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3470F5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38242F4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F35C8B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D62419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16EC1C9" w14:textId="77777777" w:rsidTr="00285BCD">
        <w:trPr>
          <w:jc w:val="center"/>
        </w:trPr>
        <w:tc>
          <w:tcPr>
            <w:tcW w:w="9752" w:type="dxa"/>
            <w:gridSpan w:val="2"/>
          </w:tcPr>
          <w:p w14:paraId="2D7A21C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D922BF9" w14:textId="77777777" w:rsidTr="00285BCD">
        <w:trPr>
          <w:jc w:val="center"/>
        </w:trPr>
        <w:tc>
          <w:tcPr>
            <w:tcW w:w="4876" w:type="dxa"/>
            <w:hideMark/>
          </w:tcPr>
          <w:p w14:paraId="510D047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B71889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BA88947" w14:textId="77777777" w:rsidTr="00285BCD">
        <w:trPr>
          <w:jc w:val="center"/>
        </w:trPr>
        <w:tc>
          <w:tcPr>
            <w:tcW w:w="4876" w:type="dxa"/>
          </w:tcPr>
          <w:p w14:paraId="7BADD9E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78E5D9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14d.</w:t>
            </w:r>
            <w:r w:rsidRPr="00B72D0D">
              <w:rPr>
                <w:b/>
                <w:i/>
                <w:lang w:val="sk-SK"/>
              </w:rPr>
              <w:tab/>
              <w:t>nabáda členské štáty, aby poskytli daňové úľavy tým výrobcom a/alebo maloobchodníkom poľnohospodárskych potravín, textilu a tovaru osobnej hygieny, ktorí sa rozhodnú darovať prostriedky denným/nočným prístrešiam; vyzýva Európsku komisiu, aby vytvorila sieť dialógu medzi príslušnými vnútroštátnymi orgánmi, v rámci ktorej by sa vymieňali najlepšie postupy a rozvíjali politické rámce a iniciatívy v oblasti financovania;</w:t>
            </w:r>
          </w:p>
        </w:tc>
      </w:tr>
    </w:tbl>
    <w:p w14:paraId="5BA7171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94853C2" w14:textId="342DFDAA" w:rsidR="008930E0" w:rsidRPr="00B72D0D" w:rsidRDefault="00F6022C" w:rsidP="00F6022C">
      <w:r w:rsidRPr="00B72D0D">
        <w:rPr>
          <w:rStyle w:val="HideTWBExt"/>
        </w:rPr>
        <w:t>&lt;/Amend&gt;</w:t>
      </w:r>
    </w:p>
    <w:p w14:paraId="56FC687F" w14:textId="0E54165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C41C34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71EE41C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C5E633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C10C21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e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630A9B8" w14:textId="77777777" w:rsidTr="00285BCD">
        <w:trPr>
          <w:jc w:val="center"/>
        </w:trPr>
        <w:tc>
          <w:tcPr>
            <w:tcW w:w="9752" w:type="dxa"/>
            <w:gridSpan w:val="2"/>
          </w:tcPr>
          <w:p w14:paraId="19F2E46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BB94538" w14:textId="77777777" w:rsidTr="00285BCD">
        <w:trPr>
          <w:jc w:val="center"/>
        </w:trPr>
        <w:tc>
          <w:tcPr>
            <w:tcW w:w="4876" w:type="dxa"/>
            <w:hideMark/>
          </w:tcPr>
          <w:p w14:paraId="63EBC61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71A6C4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AB3F564" w14:textId="77777777" w:rsidTr="00285BCD">
        <w:trPr>
          <w:jc w:val="center"/>
        </w:trPr>
        <w:tc>
          <w:tcPr>
            <w:tcW w:w="4876" w:type="dxa"/>
          </w:tcPr>
          <w:p w14:paraId="0DA17C9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735817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14e.</w:t>
            </w:r>
            <w:r w:rsidRPr="00B72D0D">
              <w:rPr>
                <w:b/>
                <w:i/>
                <w:lang w:val="sk-SK"/>
              </w:rPr>
              <w:tab/>
              <w:t>zdôrazňuje, že bezpečné bývanie a duševná pohoda sú kľúčom k udržateľnému opätovnému začleneniu do trhu práce; vyzýva na programy aktívneho začleňovania, ktoré by systematicky riešili nestabilitu bývania a potreby duševného zdravia ako prekážky zamestnanosti;</w:t>
            </w:r>
          </w:p>
        </w:tc>
      </w:tr>
    </w:tbl>
    <w:p w14:paraId="54D9C44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1F3188F" w14:textId="414BFEE2" w:rsidR="008930E0" w:rsidRPr="00B72D0D" w:rsidRDefault="00F6022C" w:rsidP="00F6022C">
      <w:r w:rsidRPr="00B72D0D">
        <w:rPr>
          <w:rStyle w:val="HideTWBExt"/>
        </w:rPr>
        <w:t>&lt;/Amend&gt;</w:t>
      </w:r>
    </w:p>
    <w:p w14:paraId="10BDB01B" w14:textId="2966D46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819C69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6FE44CF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469B63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67F1F1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f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AB61F7D" w14:textId="77777777" w:rsidTr="00285BCD">
        <w:trPr>
          <w:jc w:val="center"/>
        </w:trPr>
        <w:tc>
          <w:tcPr>
            <w:tcW w:w="9752" w:type="dxa"/>
            <w:gridSpan w:val="2"/>
          </w:tcPr>
          <w:p w14:paraId="55D86C0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253C475" w14:textId="77777777" w:rsidTr="00285BCD">
        <w:trPr>
          <w:jc w:val="center"/>
        </w:trPr>
        <w:tc>
          <w:tcPr>
            <w:tcW w:w="4876" w:type="dxa"/>
            <w:hideMark/>
          </w:tcPr>
          <w:p w14:paraId="67E2E66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6AE287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02C8D92" w14:textId="77777777" w:rsidTr="00285BCD">
        <w:trPr>
          <w:jc w:val="center"/>
        </w:trPr>
        <w:tc>
          <w:tcPr>
            <w:tcW w:w="4876" w:type="dxa"/>
          </w:tcPr>
          <w:p w14:paraId="42A4AB2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2479BB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14f.</w:t>
            </w:r>
            <w:r w:rsidRPr="00B72D0D">
              <w:rPr>
                <w:b/>
                <w:i/>
                <w:lang w:val="sk-SK"/>
              </w:rPr>
              <w:tab/>
              <w:t>Duševné zdravie a psychologická podpora pre zraniteľné skupiny sa musí poskytovať prostredníctvom moderného komunitného prístupu, ktorý zahŕňa prístup k miestnym službám duševného zdravia, kultúrnym a fyzickým aktivitám, vytváranie bezpečného sociálneho prostredia a chránených, inkluzívnych pracovných miest. Členské štáty vypracujú a realizujú komplexné stratégie duševného zdravia, ktoré sú inkluzívne, orientované na celý život a plne integrované do sociálnych služieb a systémov primárnej zdravotnej starostlivosti. V týchto stratégiách sa vzdelávanie a pracoviská musia uznať ako kľúčové prostredie pre včasné odhalenie a včasnú intervenciu a musia zabezpečiť koordinovanú podporu zameranú na prevenciu aj starostlivosť;</w:t>
            </w:r>
          </w:p>
        </w:tc>
      </w:tr>
    </w:tbl>
    <w:p w14:paraId="584003B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13F9D5D" w14:textId="2ADA5520" w:rsidR="008930E0" w:rsidRPr="00B72D0D" w:rsidRDefault="00F6022C" w:rsidP="00F6022C">
      <w:r w:rsidRPr="00B72D0D">
        <w:rPr>
          <w:rStyle w:val="HideTWBExt"/>
        </w:rPr>
        <w:t>&lt;/Amend&gt;</w:t>
      </w:r>
    </w:p>
    <w:p w14:paraId="2AD02C1F" w14:textId="4E54634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F395D4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26BC599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2C5C5C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842426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e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2A9FF4F" w14:textId="77777777" w:rsidTr="00285BCD">
        <w:trPr>
          <w:jc w:val="center"/>
        </w:trPr>
        <w:tc>
          <w:tcPr>
            <w:tcW w:w="9752" w:type="dxa"/>
            <w:gridSpan w:val="2"/>
          </w:tcPr>
          <w:p w14:paraId="40FA701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2ABDC3E" w14:textId="77777777" w:rsidTr="00285BCD">
        <w:trPr>
          <w:jc w:val="center"/>
        </w:trPr>
        <w:tc>
          <w:tcPr>
            <w:tcW w:w="4876" w:type="dxa"/>
            <w:hideMark/>
          </w:tcPr>
          <w:p w14:paraId="2EB4705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B45752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2D6FFD5" w14:textId="77777777" w:rsidTr="00285BCD">
        <w:trPr>
          <w:jc w:val="center"/>
        </w:trPr>
        <w:tc>
          <w:tcPr>
            <w:tcW w:w="4876" w:type="dxa"/>
          </w:tcPr>
          <w:p w14:paraId="662CFB2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6AC160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14e.</w:t>
            </w:r>
            <w:r w:rsidRPr="00B72D0D">
              <w:rPr>
                <w:b/>
                <w:i/>
                <w:lang w:val="sk-SK"/>
              </w:rPr>
              <w:tab/>
              <w:t>nabáda členské štáty, aby motivovali vlastníkov, ktorí nemajú dostatočné finančné možnosti, k premene pôdy na úhorovú, okrem iného prostredníctvom grantov na osivá a vstupy, s cieľom znížiť potravinovú depriváciu;</w:t>
            </w:r>
          </w:p>
        </w:tc>
      </w:tr>
    </w:tbl>
    <w:p w14:paraId="3D218C0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7D69039" w14:textId="4B060046" w:rsidR="008930E0" w:rsidRPr="00B72D0D" w:rsidRDefault="00F6022C" w:rsidP="00F6022C">
      <w:r w:rsidRPr="00B72D0D">
        <w:rPr>
          <w:rStyle w:val="HideTWBExt"/>
        </w:rPr>
        <w:t>&lt;/Amend&gt;</w:t>
      </w:r>
    </w:p>
    <w:p w14:paraId="070422F4" w14:textId="2E966A8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4BD9A5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38D7FD0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11329E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73B180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f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3704D75" w14:textId="77777777" w:rsidTr="00285BCD">
        <w:trPr>
          <w:jc w:val="center"/>
        </w:trPr>
        <w:tc>
          <w:tcPr>
            <w:tcW w:w="9752" w:type="dxa"/>
            <w:gridSpan w:val="2"/>
          </w:tcPr>
          <w:p w14:paraId="611666B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EFDA38C" w14:textId="77777777" w:rsidTr="00285BCD">
        <w:trPr>
          <w:jc w:val="center"/>
        </w:trPr>
        <w:tc>
          <w:tcPr>
            <w:tcW w:w="4876" w:type="dxa"/>
            <w:hideMark/>
          </w:tcPr>
          <w:p w14:paraId="7658517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539A1B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FF105F8" w14:textId="77777777" w:rsidTr="00285BCD">
        <w:trPr>
          <w:jc w:val="center"/>
        </w:trPr>
        <w:tc>
          <w:tcPr>
            <w:tcW w:w="4876" w:type="dxa"/>
          </w:tcPr>
          <w:p w14:paraId="6378294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3D510C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14f.</w:t>
            </w:r>
            <w:r w:rsidRPr="00B72D0D">
              <w:rPr>
                <w:b/>
                <w:i/>
                <w:lang w:val="sk-SK"/>
              </w:rPr>
              <w:tab/>
              <w:t>vyzýva členské štáty, aby lepšie podporovali model mestského poľnohospodárstva a jeho úlohu pri riešení potravinovej neistoty a pri podpore zdravšieho životného štýlu v komunitách s nízkymi príjmami tým, že využijú nevyužívanú mestskú pôdu alebo inštitucionálne pozemky, ako sú školy a nemocnice, alebo nedostatočne využívané voľné priestranstvá, ako sú okraje ciest, pozdĺž železničných tratí, pod elektrickým vedením, strechy a močariská, na výrobu cenovo dostupných potravín;</w:t>
            </w:r>
          </w:p>
        </w:tc>
      </w:tr>
    </w:tbl>
    <w:p w14:paraId="0C7EE1F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9E2A136" w14:textId="7AAFD011" w:rsidR="008930E0" w:rsidRPr="00B72D0D" w:rsidRDefault="00F6022C" w:rsidP="00F6022C">
      <w:r w:rsidRPr="00B72D0D">
        <w:rPr>
          <w:rStyle w:val="HideTWBExt"/>
        </w:rPr>
        <w:t>&lt;/Amend&gt;</w:t>
      </w:r>
    </w:p>
    <w:p w14:paraId="19E69700" w14:textId="3DC73E2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399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E3B87C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0CD5DB8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352AC6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lastRenderedPageBreak/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5AC71F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g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C7F4847" w14:textId="77777777" w:rsidTr="00285BCD">
        <w:trPr>
          <w:jc w:val="center"/>
        </w:trPr>
        <w:tc>
          <w:tcPr>
            <w:tcW w:w="9752" w:type="dxa"/>
            <w:gridSpan w:val="2"/>
          </w:tcPr>
          <w:p w14:paraId="139BD67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C589965" w14:textId="77777777" w:rsidTr="00285BCD">
        <w:trPr>
          <w:jc w:val="center"/>
        </w:trPr>
        <w:tc>
          <w:tcPr>
            <w:tcW w:w="4876" w:type="dxa"/>
            <w:hideMark/>
          </w:tcPr>
          <w:p w14:paraId="1A04BCB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2C861B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E70C32B" w14:textId="77777777" w:rsidTr="00285BCD">
        <w:trPr>
          <w:jc w:val="center"/>
        </w:trPr>
        <w:tc>
          <w:tcPr>
            <w:tcW w:w="4876" w:type="dxa"/>
          </w:tcPr>
          <w:p w14:paraId="0E01863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B86D39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14g.</w:t>
            </w:r>
            <w:r w:rsidRPr="00B72D0D">
              <w:rPr>
                <w:b/>
                <w:i/>
                <w:lang w:val="sk-SK"/>
              </w:rPr>
              <w:tab/>
              <w:t xml:space="preserve">vyzýva členské štáty, aby do škôl a komunitných zariadení začlenili vzdelávanie o duševnom zdraví primerané veku a bez </w:t>
            </w:r>
            <w:proofErr w:type="spellStart"/>
            <w:r w:rsidRPr="00B72D0D">
              <w:rPr>
                <w:b/>
                <w:i/>
                <w:lang w:val="sk-SK"/>
              </w:rPr>
              <w:t>stigmatizácie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 služby včasnej intervencie so zameraním na deti a dospievajúcich v zraniteľných alebo znevýhodnených situáciách;</w:t>
            </w:r>
          </w:p>
        </w:tc>
      </w:tr>
    </w:tbl>
    <w:p w14:paraId="36FC04C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81F364A" w14:textId="7D508DC0" w:rsidR="008930E0" w:rsidRPr="00B72D0D" w:rsidRDefault="00F6022C" w:rsidP="00F6022C">
      <w:r w:rsidRPr="00B72D0D">
        <w:rPr>
          <w:rStyle w:val="HideTWBExt"/>
        </w:rPr>
        <w:t>&lt;/Amend&gt;</w:t>
      </w:r>
    </w:p>
    <w:p w14:paraId="0C885428" w14:textId="018AE4F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51149A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6342DA8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6C5CDC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D74EEC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14 h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1F8E658" w14:textId="77777777" w:rsidTr="00285BCD">
        <w:trPr>
          <w:jc w:val="center"/>
        </w:trPr>
        <w:tc>
          <w:tcPr>
            <w:tcW w:w="9752" w:type="dxa"/>
            <w:gridSpan w:val="2"/>
          </w:tcPr>
          <w:p w14:paraId="49F89F0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7349AB6" w14:textId="77777777" w:rsidTr="00285BCD">
        <w:trPr>
          <w:jc w:val="center"/>
        </w:trPr>
        <w:tc>
          <w:tcPr>
            <w:tcW w:w="4876" w:type="dxa"/>
            <w:hideMark/>
          </w:tcPr>
          <w:p w14:paraId="24A996E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90F336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2C060C4" w14:textId="77777777" w:rsidTr="00285BCD">
        <w:trPr>
          <w:jc w:val="center"/>
        </w:trPr>
        <w:tc>
          <w:tcPr>
            <w:tcW w:w="4876" w:type="dxa"/>
          </w:tcPr>
          <w:p w14:paraId="3820283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4B36F4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14h.</w:t>
            </w:r>
            <w:r w:rsidRPr="00B72D0D">
              <w:rPr>
                <w:b/>
                <w:i/>
                <w:lang w:val="sk-SK"/>
              </w:rPr>
              <w:tab/>
              <w:t>zdôrazňuje, že špecializované zdravotné sestry a primerane vyškolení sociálni pracovníci by mali byť plne integrovaní do psychologických služieb v komunite ako súčasť reakcie na nedostatok zdravotníckych pracovníkov;</w:t>
            </w:r>
          </w:p>
        </w:tc>
      </w:tr>
    </w:tbl>
    <w:p w14:paraId="194D099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C6F3EBE" w14:textId="3B76674F" w:rsidR="008930E0" w:rsidRPr="00B72D0D" w:rsidRDefault="00F6022C" w:rsidP="00F6022C">
      <w:r w:rsidRPr="00B72D0D">
        <w:rPr>
          <w:rStyle w:val="HideTWBExt"/>
        </w:rPr>
        <w:t>&lt;/Amend&gt;</w:t>
      </w:r>
    </w:p>
    <w:p w14:paraId="15FCD0AB" w14:textId="0ECD8FD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EDDEDA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42F264E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816A25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75F30C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Podnadpis 4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4710B1C" w14:textId="77777777" w:rsidTr="00285BCD">
        <w:trPr>
          <w:jc w:val="center"/>
        </w:trPr>
        <w:tc>
          <w:tcPr>
            <w:tcW w:w="9752" w:type="dxa"/>
            <w:gridSpan w:val="2"/>
          </w:tcPr>
          <w:p w14:paraId="29DE690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771488E" w14:textId="77777777" w:rsidTr="00285BCD">
        <w:trPr>
          <w:jc w:val="center"/>
        </w:trPr>
        <w:tc>
          <w:tcPr>
            <w:tcW w:w="4876" w:type="dxa"/>
            <w:hideMark/>
          </w:tcPr>
          <w:p w14:paraId="0FC426E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31493A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FDCDDBD" w14:textId="77777777" w:rsidTr="00285BCD">
        <w:trPr>
          <w:jc w:val="center"/>
        </w:trPr>
        <w:tc>
          <w:tcPr>
            <w:tcW w:w="4876" w:type="dxa"/>
            <w:hideMark/>
          </w:tcPr>
          <w:p w14:paraId="4FF9562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 xml:space="preserve">Boj proti chudobe zvýšením demokratickej </w:t>
            </w:r>
            <w:r w:rsidRPr="00B72D0D">
              <w:rPr>
                <w:b/>
                <w:i/>
                <w:lang w:val="sk-SK"/>
              </w:rPr>
              <w:t>politickej</w:t>
            </w:r>
            <w:r w:rsidRPr="00B72D0D">
              <w:rPr>
                <w:lang w:val="sk-SK"/>
              </w:rPr>
              <w:t xml:space="preserve"> účasti</w:t>
            </w:r>
          </w:p>
        </w:tc>
        <w:tc>
          <w:tcPr>
            <w:tcW w:w="4876" w:type="dxa"/>
            <w:hideMark/>
          </w:tcPr>
          <w:p w14:paraId="2B6B565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 xml:space="preserve">Boj proti chudobe zvýšením </w:t>
            </w:r>
            <w:r w:rsidRPr="00B72D0D">
              <w:rPr>
                <w:b/>
                <w:i/>
                <w:lang w:val="sk-SK"/>
              </w:rPr>
              <w:t>aktívnej</w:t>
            </w:r>
            <w:r w:rsidRPr="00B72D0D">
              <w:rPr>
                <w:lang w:val="sk-SK"/>
              </w:rPr>
              <w:t xml:space="preserve"> demokratickej účasti</w:t>
            </w:r>
          </w:p>
        </w:tc>
      </w:tr>
    </w:tbl>
    <w:p w14:paraId="67337F1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EA4489E" w14:textId="3D9F709E" w:rsidR="008930E0" w:rsidRPr="00B72D0D" w:rsidRDefault="00F6022C" w:rsidP="00F6022C">
      <w:r w:rsidRPr="00B72D0D">
        <w:rPr>
          <w:rStyle w:val="HideTWBExt"/>
        </w:rPr>
        <w:t>&lt;/Amend&gt;</w:t>
      </w:r>
    </w:p>
    <w:p w14:paraId="47E31251" w14:textId="245DB17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D4289F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2CB388B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E90D97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5F406F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880E7BC" w14:textId="77777777" w:rsidTr="00285BCD">
        <w:trPr>
          <w:jc w:val="center"/>
        </w:trPr>
        <w:tc>
          <w:tcPr>
            <w:tcW w:w="9752" w:type="dxa"/>
            <w:gridSpan w:val="2"/>
          </w:tcPr>
          <w:p w14:paraId="4DBC366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A22B5F5" w14:textId="77777777" w:rsidTr="00285BCD">
        <w:trPr>
          <w:jc w:val="center"/>
        </w:trPr>
        <w:tc>
          <w:tcPr>
            <w:tcW w:w="4876" w:type="dxa"/>
            <w:hideMark/>
          </w:tcPr>
          <w:p w14:paraId="144705F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3BCB97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3FB4E24" w14:textId="77777777" w:rsidTr="00285BCD">
        <w:trPr>
          <w:jc w:val="center"/>
        </w:trPr>
        <w:tc>
          <w:tcPr>
            <w:tcW w:w="4876" w:type="dxa"/>
            <w:hideMark/>
          </w:tcPr>
          <w:p w14:paraId="20AB61A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15.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zabezpečili primerané, účinné a transparentné mechanizmy politickej účasti ľudí žijúcich v chudobe na rozhodovaní, vykonávaní a hodnotení politík, ktoré sa ich týkajú na všetkých úrovniach rozhodovania;</w:t>
            </w:r>
          </w:p>
        </w:tc>
        <w:tc>
          <w:tcPr>
            <w:tcW w:w="4876" w:type="dxa"/>
            <w:hideMark/>
          </w:tcPr>
          <w:p w14:paraId="69CE220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vypúšťa sa</w:t>
            </w:r>
          </w:p>
        </w:tc>
      </w:tr>
    </w:tbl>
    <w:p w14:paraId="7AF1836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0C53E12" w14:textId="1E4A2B4F" w:rsidR="008930E0" w:rsidRPr="00B72D0D" w:rsidRDefault="00F6022C" w:rsidP="00F6022C">
      <w:r w:rsidRPr="00B72D0D">
        <w:rPr>
          <w:rStyle w:val="HideTWBExt"/>
        </w:rPr>
        <w:t>&lt;/Amend&gt;</w:t>
      </w:r>
    </w:p>
    <w:p w14:paraId="3E17719F" w14:textId="66DD542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46EC16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Regina </w:t>
      </w:r>
      <w:proofErr w:type="spellStart"/>
      <w:r w:rsidRPr="00B72D0D">
        <w:t>Doherty</w:t>
      </w:r>
      <w:proofErr w:type="spellEnd"/>
      <w:r w:rsidRPr="00B72D0D">
        <w:rPr>
          <w:rStyle w:val="HideTWBExt"/>
        </w:rPr>
        <w:t>&lt;/Members&gt;</w:t>
      </w:r>
    </w:p>
    <w:p w14:paraId="47FF0BD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E7665D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F2DB30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3ED9610" w14:textId="77777777" w:rsidTr="00285BCD">
        <w:trPr>
          <w:jc w:val="center"/>
        </w:trPr>
        <w:tc>
          <w:tcPr>
            <w:tcW w:w="9752" w:type="dxa"/>
            <w:gridSpan w:val="2"/>
          </w:tcPr>
          <w:p w14:paraId="573B2B0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3AFBEE0" w14:textId="77777777" w:rsidTr="00285BCD">
        <w:trPr>
          <w:jc w:val="center"/>
        </w:trPr>
        <w:tc>
          <w:tcPr>
            <w:tcW w:w="4876" w:type="dxa"/>
            <w:hideMark/>
          </w:tcPr>
          <w:p w14:paraId="1CA2AF5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82D7A0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D85215A" w14:textId="77777777" w:rsidTr="00285BCD">
        <w:trPr>
          <w:jc w:val="center"/>
        </w:trPr>
        <w:tc>
          <w:tcPr>
            <w:tcW w:w="4876" w:type="dxa"/>
            <w:hideMark/>
          </w:tcPr>
          <w:p w14:paraId="383A912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aby zabezpečili primerané, účinné a transparentné mechanizmy politickej účasti ľudí žijúcich v chudobe na rozhodovaní, vykonávaní a hodnotení </w:t>
            </w:r>
            <w:r w:rsidRPr="00B72D0D">
              <w:rPr>
                <w:b/>
                <w:i/>
                <w:lang w:val="sk-SK"/>
              </w:rPr>
              <w:t>politík, ktoré sa ich týkajú na všetkých úrovniach rozhodovania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9DEA5A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aby zabezpečili primerané, účinné a transparentné mechanizmy politickej účasti ľudí žijúcich v chudobe na rozhodovaní, vykonávaní a hodnotení </w:t>
            </w:r>
            <w:r w:rsidRPr="00B72D0D">
              <w:rPr>
                <w:b/>
                <w:i/>
                <w:lang w:val="sk-SK"/>
              </w:rPr>
              <w:t>stratégie</w:t>
            </w:r>
            <w:r w:rsidRPr="00B72D0D">
              <w:rPr>
                <w:lang w:val="sk-SK"/>
              </w:rPr>
              <w:t>;</w:t>
            </w:r>
          </w:p>
        </w:tc>
      </w:tr>
    </w:tbl>
    <w:p w14:paraId="675D49F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6BDAEA6" w14:textId="00EA9100" w:rsidR="008930E0" w:rsidRPr="00B72D0D" w:rsidRDefault="00F6022C" w:rsidP="00F6022C">
      <w:r w:rsidRPr="00B72D0D">
        <w:rPr>
          <w:rStyle w:val="HideTWBExt"/>
        </w:rPr>
        <w:t>&lt;/Amend&gt;</w:t>
      </w:r>
    </w:p>
    <w:p w14:paraId="5CBCAE3D" w14:textId="79A4E78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D75542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2929DE31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463DD3F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CF9A69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078AC0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C4B1E82" w14:textId="77777777" w:rsidTr="00285BCD">
        <w:trPr>
          <w:jc w:val="center"/>
        </w:trPr>
        <w:tc>
          <w:tcPr>
            <w:tcW w:w="9752" w:type="dxa"/>
            <w:gridSpan w:val="2"/>
          </w:tcPr>
          <w:p w14:paraId="506B37D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A8E60A0" w14:textId="77777777" w:rsidTr="00285BCD">
        <w:trPr>
          <w:jc w:val="center"/>
        </w:trPr>
        <w:tc>
          <w:tcPr>
            <w:tcW w:w="4876" w:type="dxa"/>
            <w:hideMark/>
          </w:tcPr>
          <w:p w14:paraId="28DE396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04D8FB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283C9D8" w14:textId="77777777" w:rsidTr="00285BCD">
        <w:trPr>
          <w:jc w:val="center"/>
        </w:trPr>
        <w:tc>
          <w:tcPr>
            <w:tcW w:w="4876" w:type="dxa"/>
            <w:hideMark/>
          </w:tcPr>
          <w:p w14:paraId="731DC68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</w:t>
            </w:r>
            <w:r w:rsidRPr="00B72D0D">
              <w:rPr>
                <w:lang w:val="sk-SK"/>
              </w:rPr>
              <w:lastRenderedPageBreak/>
              <w:t>aby zabezpečili primerané, účinné a transparentné mechanizmy politickej účasti ľudí žijúcich v chudobe na rozhodovaní, vykonávaní a hodnotení politík, ktoré sa ich týkajú na všetkých úrovniach rozhodovania;</w:t>
            </w:r>
          </w:p>
        </w:tc>
        <w:tc>
          <w:tcPr>
            <w:tcW w:w="4876" w:type="dxa"/>
            <w:hideMark/>
          </w:tcPr>
          <w:p w14:paraId="5856BC5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15.</w:t>
            </w:r>
            <w:r w:rsidRPr="00B72D0D">
              <w:rPr>
                <w:lang w:val="sk-SK"/>
              </w:rPr>
              <w:tab/>
              <w:t xml:space="preserve">vyzýva Komisiu a členské štáty, </w:t>
            </w:r>
            <w:r w:rsidRPr="00B72D0D">
              <w:rPr>
                <w:lang w:val="sk-SK"/>
              </w:rPr>
              <w:lastRenderedPageBreak/>
              <w:t xml:space="preserve">aby zabezpečili primerané, účinné a transparentné mechanizmy politickej účasti ľudí žijúcich v chudobe </w:t>
            </w:r>
            <w:r w:rsidRPr="00B72D0D">
              <w:rPr>
                <w:b/>
                <w:i/>
                <w:lang w:val="sk-SK"/>
              </w:rPr>
              <w:t>vrátane detí</w:t>
            </w:r>
            <w:r w:rsidRPr="00B72D0D">
              <w:rPr>
                <w:lang w:val="sk-SK"/>
              </w:rPr>
              <w:t xml:space="preserve"> na rozhodovaní, vykonávaní a hodnotení politík, ktoré sa ich týkajú na všetkých úrovniach rozhodovania; </w:t>
            </w:r>
            <w:r w:rsidRPr="00B72D0D">
              <w:rPr>
                <w:b/>
                <w:i/>
                <w:lang w:val="sk-SK"/>
              </w:rPr>
              <w:t>uznáva úlohu, ktorú organizácie občianskej spoločnosti a neziskové sociálne služby zohrávajú v boji proti chudobe, a zdôrazňuje potrebu ich významného zapojenia s cieľom zabezpečiť inkluzívnu, účinnú a reprezentatívnu tvorbu politiky;</w:t>
            </w:r>
          </w:p>
        </w:tc>
      </w:tr>
    </w:tbl>
    <w:p w14:paraId="64E3297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4EFB57D" w14:textId="79BA13A4" w:rsidR="008930E0" w:rsidRPr="00B72D0D" w:rsidRDefault="00F6022C" w:rsidP="00F6022C">
      <w:r w:rsidRPr="00B72D0D">
        <w:rPr>
          <w:rStyle w:val="HideTWBExt"/>
        </w:rPr>
        <w:t>&lt;/Amend&gt;</w:t>
      </w:r>
    </w:p>
    <w:p w14:paraId="0E110F41" w14:textId="63CE491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F82E17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1B107C8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28723C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573B0F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1B0DC93" w14:textId="77777777" w:rsidTr="00285BCD">
        <w:trPr>
          <w:jc w:val="center"/>
        </w:trPr>
        <w:tc>
          <w:tcPr>
            <w:tcW w:w="9752" w:type="dxa"/>
            <w:gridSpan w:val="2"/>
          </w:tcPr>
          <w:p w14:paraId="7258548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E619DDA" w14:textId="77777777" w:rsidTr="00285BCD">
        <w:trPr>
          <w:jc w:val="center"/>
        </w:trPr>
        <w:tc>
          <w:tcPr>
            <w:tcW w:w="4876" w:type="dxa"/>
            <w:hideMark/>
          </w:tcPr>
          <w:p w14:paraId="390AB92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B6E37D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C74BE3D" w14:textId="77777777" w:rsidTr="00285BCD">
        <w:trPr>
          <w:jc w:val="center"/>
        </w:trPr>
        <w:tc>
          <w:tcPr>
            <w:tcW w:w="4876" w:type="dxa"/>
            <w:hideMark/>
          </w:tcPr>
          <w:p w14:paraId="01F1B78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>vyzýva Komisiu a členské štáty, aby zabezpečili primerané, účinné a transparentné mechanizmy politickej účasti ľudí žijúcich v chudobe na rozhodovaní, vykonávaní a hodnotení politík, ktoré sa ich týkajú na všetkých úrovniach rozhodovania;</w:t>
            </w:r>
          </w:p>
        </w:tc>
        <w:tc>
          <w:tcPr>
            <w:tcW w:w="4876" w:type="dxa"/>
            <w:hideMark/>
          </w:tcPr>
          <w:p w14:paraId="311B395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aby zabezpečili primerané, účinné a transparentné mechanizmy </w:t>
            </w:r>
            <w:r w:rsidRPr="00B72D0D">
              <w:rPr>
                <w:b/>
                <w:i/>
                <w:lang w:val="sk-SK"/>
              </w:rPr>
              <w:t>a metodiky</w:t>
            </w:r>
            <w:r w:rsidRPr="00B72D0D">
              <w:rPr>
                <w:lang w:val="sk-SK"/>
              </w:rPr>
              <w:t xml:space="preserve"> politickej účasti ľudí žijúcich v chudobe na rozhodovaní, vykonávaní a hodnotení politík, ktoré sa ich týkajú na všetkých úrovniach rozhodovania; </w:t>
            </w:r>
            <w:r w:rsidRPr="00B72D0D">
              <w:rPr>
                <w:b/>
                <w:i/>
                <w:lang w:val="sk-SK"/>
              </w:rPr>
              <w:t>zdôrazňuje, že na to, aby sa umožnila táto účasť, musí byť prispôsobená realite ľudí žijúcich v chudobe a sprevádzaná programami na budovanie kapacít zameranými na ľudí žijúcich v chudobe; ďalej vyzýva na posilnenie ich schopnosti aktívne sa zapájať do občianskeho života v širších spoločenských otázkach;</w:t>
            </w:r>
          </w:p>
        </w:tc>
      </w:tr>
    </w:tbl>
    <w:p w14:paraId="25B31B0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CBD0B82" w14:textId="631FBE1E" w:rsidR="008930E0" w:rsidRPr="00B72D0D" w:rsidRDefault="00F6022C" w:rsidP="00F6022C">
      <w:r w:rsidRPr="00B72D0D">
        <w:rPr>
          <w:rStyle w:val="HideTWBExt"/>
        </w:rPr>
        <w:t>&lt;/Amend&gt;</w:t>
      </w:r>
    </w:p>
    <w:p w14:paraId="56EF6D96" w14:textId="73ACB2D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A4BF10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0E698138" w14:textId="77777777" w:rsidR="00F6022C" w:rsidRPr="00B72D0D" w:rsidRDefault="00F6022C" w:rsidP="00F6022C">
      <w:r w:rsidRPr="00B72D0D">
        <w:rPr>
          <w:rStyle w:val="HideTWBExt"/>
        </w:rPr>
        <w:lastRenderedPageBreak/>
        <w:t>&lt;/RepeatBlock-By&gt;</w:t>
      </w:r>
    </w:p>
    <w:p w14:paraId="008EEA4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5BDA03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849F29B" w14:textId="77777777" w:rsidTr="00285BCD">
        <w:trPr>
          <w:jc w:val="center"/>
        </w:trPr>
        <w:tc>
          <w:tcPr>
            <w:tcW w:w="9752" w:type="dxa"/>
            <w:gridSpan w:val="2"/>
          </w:tcPr>
          <w:p w14:paraId="56B77D2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3E30E2E" w14:textId="77777777" w:rsidTr="00285BCD">
        <w:trPr>
          <w:jc w:val="center"/>
        </w:trPr>
        <w:tc>
          <w:tcPr>
            <w:tcW w:w="4876" w:type="dxa"/>
            <w:hideMark/>
          </w:tcPr>
          <w:p w14:paraId="27ED1B4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E3CF72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59ED0CA" w14:textId="77777777" w:rsidTr="00285BCD">
        <w:trPr>
          <w:jc w:val="center"/>
        </w:trPr>
        <w:tc>
          <w:tcPr>
            <w:tcW w:w="4876" w:type="dxa"/>
            <w:hideMark/>
          </w:tcPr>
          <w:p w14:paraId="08A3C13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aby zabezpečili primerané, účinné a transparentné mechanizmy </w:t>
            </w:r>
            <w:r w:rsidRPr="00B72D0D">
              <w:rPr>
                <w:b/>
                <w:i/>
                <w:lang w:val="sk-SK"/>
              </w:rPr>
              <w:t>politickej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účasti</w:t>
            </w:r>
            <w:r w:rsidRPr="00B72D0D">
              <w:rPr>
                <w:lang w:val="sk-SK"/>
              </w:rPr>
              <w:t xml:space="preserve"> ľudí žijúcich v chudobe </w:t>
            </w:r>
            <w:r w:rsidRPr="00B72D0D">
              <w:rPr>
                <w:b/>
                <w:i/>
                <w:lang w:val="sk-SK"/>
              </w:rPr>
              <w:t>na rozhodovaní</w:t>
            </w:r>
            <w:r w:rsidRPr="00B72D0D">
              <w:rPr>
                <w:lang w:val="sk-SK"/>
              </w:rPr>
              <w:t xml:space="preserve">, vykonávaní a hodnotení politík, ktoré sa ich týkajú </w:t>
            </w:r>
            <w:r w:rsidRPr="00B72D0D">
              <w:rPr>
                <w:b/>
                <w:i/>
                <w:lang w:val="sk-SK"/>
              </w:rPr>
              <w:t>na všetkých úrovniach rozhodovania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0D38584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aby zabezpečili primerané, účinné a transparentné mechanizmy </w:t>
            </w:r>
            <w:r w:rsidRPr="00B72D0D">
              <w:rPr>
                <w:b/>
                <w:i/>
                <w:lang w:val="sk-SK"/>
              </w:rPr>
              <w:t>na zmysluplnú a nepretržitú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lang w:val="sk-SK"/>
              </w:rPr>
              <w:t>účasť</w:t>
            </w:r>
            <w:r w:rsidRPr="00B72D0D">
              <w:rPr>
                <w:lang w:val="sk-SK"/>
              </w:rPr>
              <w:t xml:space="preserve"> ľudí žijúcich v chudobe </w:t>
            </w:r>
            <w:r w:rsidRPr="00B72D0D">
              <w:rPr>
                <w:b/>
                <w:i/>
                <w:lang w:val="sk-SK"/>
              </w:rPr>
              <w:t>vo všetkých fázach tvorby politiky, a to aj pri navrhovaní</w:t>
            </w:r>
            <w:r w:rsidRPr="00B72D0D">
              <w:rPr>
                <w:lang w:val="sk-SK"/>
              </w:rPr>
              <w:t>, vykonávaní a hodnotení politík, ktoré sa ich týkajú</w:t>
            </w:r>
            <w:r w:rsidRPr="00B72D0D">
              <w:rPr>
                <w:b/>
                <w:i/>
                <w:lang w:val="sk-SK"/>
              </w:rPr>
              <w:t>, a to prostredníctvom spoluvytvárania, a nie iba konzultácií, v súlade so zásadou „nič o nich bez nich“;</w:t>
            </w:r>
          </w:p>
        </w:tc>
      </w:tr>
    </w:tbl>
    <w:p w14:paraId="78BCB60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0F14B3A" w14:textId="7AA0839B" w:rsidR="008930E0" w:rsidRPr="00B72D0D" w:rsidRDefault="00F6022C" w:rsidP="00F6022C">
      <w:r w:rsidRPr="00B72D0D">
        <w:rPr>
          <w:rStyle w:val="HideTWBExt"/>
        </w:rPr>
        <w:t>&lt;/Amend&gt;</w:t>
      </w:r>
    </w:p>
    <w:p w14:paraId="7E2E32CB" w14:textId="47CAEAA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D5F857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648FF97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2628F9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A2B7EA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DE1A9ED" w14:textId="77777777" w:rsidTr="00285BCD">
        <w:trPr>
          <w:jc w:val="center"/>
        </w:trPr>
        <w:tc>
          <w:tcPr>
            <w:tcW w:w="9752" w:type="dxa"/>
            <w:gridSpan w:val="2"/>
          </w:tcPr>
          <w:p w14:paraId="11A5BA1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BE679E7" w14:textId="77777777" w:rsidTr="00285BCD">
        <w:trPr>
          <w:jc w:val="center"/>
        </w:trPr>
        <w:tc>
          <w:tcPr>
            <w:tcW w:w="4876" w:type="dxa"/>
            <w:hideMark/>
          </w:tcPr>
          <w:p w14:paraId="7540B63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E9A98D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4B03F2C" w14:textId="77777777" w:rsidTr="00285BCD">
        <w:trPr>
          <w:jc w:val="center"/>
        </w:trPr>
        <w:tc>
          <w:tcPr>
            <w:tcW w:w="4876" w:type="dxa"/>
            <w:hideMark/>
          </w:tcPr>
          <w:p w14:paraId="73DF47D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aby zabezpečili primerané, účinné a transparentné mechanizmy politickej účasti ľudí žijúcich v chudobe na </w:t>
            </w:r>
            <w:r w:rsidRPr="00B72D0D">
              <w:rPr>
                <w:b/>
                <w:i/>
                <w:lang w:val="sk-SK"/>
              </w:rPr>
              <w:t>rozhodovaní</w:t>
            </w:r>
            <w:r w:rsidRPr="00B72D0D">
              <w:rPr>
                <w:lang w:val="sk-SK"/>
              </w:rPr>
              <w:t>, vykonávaní a hodnotení politík, ktoré sa ich týkajú na všetkých úrovniach rozhodovania;</w:t>
            </w:r>
          </w:p>
        </w:tc>
        <w:tc>
          <w:tcPr>
            <w:tcW w:w="4876" w:type="dxa"/>
            <w:hideMark/>
          </w:tcPr>
          <w:p w14:paraId="57D2FFE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 xml:space="preserve">vyzýva Komisiu a členské štáty, aby zabezpečili primerané, účinné a transparentné mechanizmy </w:t>
            </w:r>
            <w:r w:rsidRPr="00B72D0D">
              <w:rPr>
                <w:b/>
                <w:i/>
                <w:lang w:val="sk-SK"/>
              </w:rPr>
              <w:t>zmysluplnej</w:t>
            </w:r>
            <w:r w:rsidRPr="00B72D0D">
              <w:rPr>
                <w:lang w:val="sk-SK"/>
              </w:rPr>
              <w:t xml:space="preserve"> politickej účasti ľudí žijúcich v chudobe</w:t>
            </w:r>
            <w:r w:rsidRPr="00B72D0D">
              <w:rPr>
                <w:b/>
                <w:i/>
                <w:lang w:val="sk-SK"/>
              </w:rPr>
              <w:t>, a to aj</w:t>
            </w:r>
            <w:r w:rsidRPr="00B72D0D">
              <w:rPr>
                <w:lang w:val="sk-SK"/>
              </w:rPr>
              <w:t xml:space="preserve"> na </w:t>
            </w:r>
            <w:r w:rsidRPr="00B72D0D">
              <w:rPr>
                <w:b/>
                <w:i/>
                <w:lang w:val="sk-SK"/>
              </w:rPr>
              <w:t>navrhovaní</w:t>
            </w:r>
            <w:r w:rsidRPr="00B72D0D">
              <w:rPr>
                <w:lang w:val="sk-SK"/>
              </w:rPr>
              <w:t>, vykonávaní a hodnotení politík, ktoré sa ich týkajú na všetkých úrovniach rozhodovania</w:t>
            </w:r>
            <w:r w:rsidRPr="00B72D0D">
              <w:rPr>
                <w:b/>
                <w:i/>
                <w:lang w:val="sk-SK"/>
              </w:rPr>
              <w:t>, a vyzýva Komisiu, aby do tvorby stratégie EÚ pre boj proti chudobe zapojila ľudí žijúcich v chudobe</w:t>
            </w:r>
            <w:r w:rsidRPr="00B72D0D">
              <w:rPr>
                <w:lang w:val="sk-SK"/>
              </w:rPr>
              <w:t>;</w:t>
            </w:r>
          </w:p>
        </w:tc>
      </w:tr>
    </w:tbl>
    <w:p w14:paraId="0874574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C70F2BA" w14:textId="7245D00E" w:rsidR="008930E0" w:rsidRPr="00B72D0D" w:rsidRDefault="00F6022C" w:rsidP="00F6022C">
      <w:r w:rsidRPr="00B72D0D">
        <w:rPr>
          <w:rStyle w:val="HideTWBExt"/>
        </w:rPr>
        <w:t>&lt;/Amend&gt;</w:t>
      </w:r>
    </w:p>
    <w:p w14:paraId="6D1BEF67" w14:textId="06C7459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3BC35F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t xml:space="preserve">, </w:t>
      </w:r>
      <w:proofErr w:type="spellStart"/>
      <w:r w:rsidRPr="00B72D0D">
        <w:t>Niels</w:t>
      </w:r>
      <w:proofErr w:type="spellEnd"/>
      <w:r w:rsidRPr="00B72D0D">
        <w:t xml:space="preserve"> </w:t>
      </w:r>
      <w:proofErr w:type="spellStart"/>
      <w:r w:rsidRPr="00B72D0D">
        <w:t>Geuking</w:t>
      </w:r>
      <w:proofErr w:type="spellEnd"/>
      <w:r w:rsidRPr="00B72D0D">
        <w:rPr>
          <w:rStyle w:val="HideTWBExt"/>
        </w:rPr>
        <w:t>&lt;/Members&gt;</w:t>
      </w:r>
    </w:p>
    <w:p w14:paraId="466ED57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4FF16E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91FA23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C63E9C1" w14:textId="77777777" w:rsidTr="00285BCD">
        <w:trPr>
          <w:jc w:val="center"/>
        </w:trPr>
        <w:tc>
          <w:tcPr>
            <w:tcW w:w="9752" w:type="dxa"/>
            <w:gridSpan w:val="2"/>
          </w:tcPr>
          <w:p w14:paraId="7D9F1E8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8FFE253" w14:textId="77777777" w:rsidTr="00285BCD">
        <w:trPr>
          <w:jc w:val="center"/>
        </w:trPr>
        <w:tc>
          <w:tcPr>
            <w:tcW w:w="4876" w:type="dxa"/>
            <w:hideMark/>
          </w:tcPr>
          <w:p w14:paraId="000B659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043EDA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99D9FCE" w14:textId="77777777" w:rsidTr="00285BCD">
        <w:trPr>
          <w:jc w:val="center"/>
        </w:trPr>
        <w:tc>
          <w:tcPr>
            <w:tcW w:w="4876" w:type="dxa"/>
            <w:hideMark/>
          </w:tcPr>
          <w:p w14:paraId="6B9A716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>vyzýva Komisiu a členské štáty, aby zabezpečili primerané, účinné a transparentné mechanizmy politickej účasti ľudí žijúcich v chudobe na rozhodovaní, vykonávaní a hodnotení politík, ktoré sa ich týkajú na všetkých úrovniach rozhodovania;</w:t>
            </w:r>
          </w:p>
        </w:tc>
        <w:tc>
          <w:tcPr>
            <w:tcW w:w="4876" w:type="dxa"/>
            <w:hideMark/>
          </w:tcPr>
          <w:p w14:paraId="1EFD61C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15.</w:t>
            </w:r>
            <w:r w:rsidRPr="00B72D0D">
              <w:rPr>
                <w:lang w:val="sk-SK"/>
              </w:rPr>
              <w:tab/>
              <w:t>vyzýva Komisiu a členské štáty, aby zabezpečili primerané, účinné a transparentné mechanizmy politickej účasti ľudí žijúcich v chudobe na rozhodovaní, vykonávaní a hodnotení politík, ktoré sa ich týkajú na všetkých úrovniach rozhodovania</w:t>
            </w:r>
            <w:r w:rsidRPr="00B72D0D">
              <w:rPr>
                <w:b/>
                <w:i/>
                <w:lang w:val="sk-SK"/>
              </w:rPr>
              <w:t xml:space="preserve">, a aby bojovali proti chudobe a sociálnemu vylúčeniu prostredníctvom oceňovania a rozširovania zručností a odolnosti komunít, investovali do posilnenia postavenia miestnych komunít a </w:t>
            </w:r>
            <w:proofErr w:type="spellStart"/>
            <w:r w:rsidRPr="00B72D0D">
              <w:rPr>
                <w:b/>
                <w:i/>
                <w:lang w:val="sk-SK"/>
              </w:rPr>
              <w:t>participatívnejšieho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riadenia, uspokojili túžby rôznych zúčastnených sociálnych skupín a podporili urýchlenie a </w:t>
            </w:r>
            <w:proofErr w:type="spellStart"/>
            <w:r w:rsidRPr="00B72D0D">
              <w:rPr>
                <w:b/>
                <w:i/>
                <w:lang w:val="sk-SK"/>
              </w:rPr>
              <w:t>internalizáciu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procesov transformácie a zmeny</w:t>
            </w:r>
            <w:r w:rsidRPr="00B72D0D">
              <w:rPr>
                <w:lang w:val="sk-SK"/>
              </w:rPr>
              <w:t>;</w:t>
            </w:r>
          </w:p>
        </w:tc>
      </w:tr>
    </w:tbl>
    <w:p w14:paraId="2F0893B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DB68513" w14:textId="77182401" w:rsidR="008930E0" w:rsidRPr="00B72D0D" w:rsidRDefault="00F6022C" w:rsidP="00F6022C">
      <w:r w:rsidRPr="00B72D0D">
        <w:rPr>
          <w:rStyle w:val="HideTWBExt"/>
        </w:rPr>
        <w:t>&lt;/Amend&gt;</w:t>
      </w:r>
    </w:p>
    <w:p w14:paraId="437030AF" w14:textId="3B6CACE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409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208845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Branislav Ondruš, Jan-Peter </w:t>
      </w:r>
      <w:proofErr w:type="spellStart"/>
      <w:r w:rsidRPr="00B72D0D">
        <w:t>Warnke</w:t>
      </w:r>
      <w:proofErr w:type="spellEnd"/>
      <w:r w:rsidRPr="00B72D0D">
        <w:rPr>
          <w:rStyle w:val="HideTWBExt"/>
        </w:rPr>
        <w:t>&lt;/Members&gt;</w:t>
      </w:r>
    </w:p>
    <w:p w14:paraId="5BC8C9A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0EBF3C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6F45F1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15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0969903" w14:textId="77777777" w:rsidTr="00285BCD">
        <w:trPr>
          <w:jc w:val="center"/>
        </w:trPr>
        <w:tc>
          <w:tcPr>
            <w:tcW w:w="9752" w:type="dxa"/>
            <w:gridSpan w:val="2"/>
          </w:tcPr>
          <w:p w14:paraId="57F156A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E7B9FA9" w14:textId="77777777" w:rsidTr="00285BCD">
        <w:trPr>
          <w:jc w:val="center"/>
        </w:trPr>
        <w:tc>
          <w:tcPr>
            <w:tcW w:w="4876" w:type="dxa"/>
            <w:hideMark/>
          </w:tcPr>
          <w:p w14:paraId="0C78FF7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8ECC62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A56DF8E" w14:textId="77777777" w:rsidTr="00285BCD">
        <w:trPr>
          <w:jc w:val="center"/>
        </w:trPr>
        <w:tc>
          <w:tcPr>
            <w:tcW w:w="4876" w:type="dxa"/>
          </w:tcPr>
          <w:p w14:paraId="77A9052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A36FB6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15a.</w:t>
            </w:r>
            <w:r w:rsidRPr="00B72D0D">
              <w:rPr>
                <w:b/>
                <w:i/>
                <w:lang w:val="sk-SK"/>
              </w:rPr>
              <w:tab/>
              <w:t>zdôrazňuje, že sociálne hospodárstvo je funkčné a overené pre udržateľné dosiahnutie väčšiny vyššie uvedených zásad a cieľov; subjekty sociálneho hospodárstva poskytujú celú škálu služieb pre udržateľnú sociálnu a pracovnú integráciu zraniteľných skupín na základe spravodlivých pracovných podmienok vrátane zásady rovnakého odmeňovania a rovnováhy medzi pracovným a súkromným životom; okrem toho ich činnosť zabezpečuje dostupnosť sociálnych služieb, zdravotnej starostlivosti, vzdelávania pre zraniteľné osoby, ako aj cenovo dostupné bývanie;</w:t>
            </w:r>
          </w:p>
        </w:tc>
      </w:tr>
    </w:tbl>
    <w:p w14:paraId="11CB153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751D3D6" w14:textId="36F9B586" w:rsidR="008930E0" w:rsidRPr="00B72D0D" w:rsidRDefault="00F6022C" w:rsidP="00F6022C">
      <w:r w:rsidRPr="00B72D0D">
        <w:rPr>
          <w:rStyle w:val="HideTWBExt"/>
        </w:rPr>
        <w:lastRenderedPageBreak/>
        <w:t>&lt;/Amend&gt;</w:t>
      </w:r>
    </w:p>
    <w:p w14:paraId="23CFDBA9" w14:textId="570C6F0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82A966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rPr>
          <w:rStyle w:val="HideTWBExt"/>
        </w:rPr>
        <w:t>&lt;/Members&gt;</w:t>
      </w:r>
    </w:p>
    <w:p w14:paraId="14D87CC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037C14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5FE724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16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D829D00" w14:textId="77777777" w:rsidTr="00285BCD">
        <w:trPr>
          <w:jc w:val="center"/>
        </w:trPr>
        <w:tc>
          <w:tcPr>
            <w:tcW w:w="9752" w:type="dxa"/>
            <w:gridSpan w:val="2"/>
          </w:tcPr>
          <w:p w14:paraId="0D71B03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06D3669" w14:textId="77777777" w:rsidTr="00285BCD">
        <w:trPr>
          <w:jc w:val="center"/>
        </w:trPr>
        <w:tc>
          <w:tcPr>
            <w:tcW w:w="4876" w:type="dxa"/>
            <w:hideMark/>
          </w:tcPr>
          <w:p w14:paraId="76CDF37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602471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A5CDF48" w14:textId="77777777" w:rsidTr="00285BCD">
        <w:trPr>
          <w:jc w:val="center"/>
        </w:trPr>
        <w:tc>
          <w:tcPr>
            <w:tcW w:w="4876" w:type="dxa"/>
            <w:hideMark/>
          </w:tcPr>
          <w:p w14:paraId="68CD2ED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16.</w:t>
            </w:r>
            <w:r w:rsidRPr="00B72D0D">
              <w:rPr>
                <w:lang w:val="sk-SK"/>
              </w:rPr>
              <w:tab/>
              <w:t xml:space="preserve">odporúča, aby sa konala výročná konferencia, ktorej cieľom bude posúdiť </w:t>
            </w:r>
            <w:r w:rsidRPr="00B72D0D">
              <w:rPr>
                <w:b/>
                <w:i/>
                <w:lang w:val="sk-SK"/>
              </w:rPr>
              <w:t>vykonávanie stratégie so širokým a rôznorodým zložením vrátane ľudí žijúcich v chudobe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2289C52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16.</w:t>
            </w:r>
            <w:r w:rsidRPr="00B72D0D">
              <w:rPr>
                <w:lang w:val="sk-SK"/>
              </w:rPr>
              <w:tab/>
              <w:t xml:space="preserve">odporúča, aby sa konala výročná konferencia, ktorej cieľom bude posúdiť </w:t>
            </w:r>
            <w:r w:rsidRPr="00B72D0D">
              <w:rPr>
                <w:b/>
                <w:bCs/>
                <w:i/>
                <w:iCs/>
                <w:lang w:val="sk-SK"/>
              </w:rPr>
              <w:t>chudobu</w:t>
            </w:r>
            <w:r w:rsidRPr="00B72D0D">
              <w:rPr>
                <w:lang w:val="sk-SK"/>
              </w:rPr>
              <w:t>;</w:t>
            </w:r>
          </w:p>
        </w:tc>
      </w:tr>
    </w:tbl>
    <w:p w14:paraId="77EE818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38780EA" w14:textId="13EC16F9" w:rsidR="008930E0" w:rsidRPr="00B72D0D" w:rsidRDefault="00F6022C" w:rsidP="00F6022C">
      <w:r w:rsidRPr="00B72D0D">
        <w:rPr>
          <w:rStyle w:val="HideTWBExt"/>
        </w:rPr>
        <w:t>&lt;/Amend&gt;</w:t>
      </w:r>
    </w:p>
    <w:p w14:paraId="0D246031" w14:textId="4B68DBD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78AF4C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38DDE40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3823AB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61415B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16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9BD1ADA" w14:textId="77777777" w:rsidTr="00285BCD">
        <w:trPr>
          <w:jc w:val="center"/>
        </w:trPr>
        <w:tc>
          <w:tcPr>
            <w:tcW w:w="9752" w:type="dxa"/>
            <w:gridSpan w:val="2"/>
          </w:tcPr>
          <w:p w14:paraId="6B92CC8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BFAEE2A" w14:textId="77777777" w:rsidTr="00285BCD">
        <w:trPr>
          <w:jc w:val="center"/>
        </w:trPr>
        <w:tc>
          <w:tcPr>
            <w:tcW w:w="4876" w:type="dxa"/>
            <w:hideMark/>
          </w:tcPr>
          <w:p w14:paraId="66BC05D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63A0C6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9A0DB2E" w14:textId="77777777" w:rsidTr="00285BCD">
        <w:trPr>
          <w:jc w:val="center"/>
        </w:trPr>
        <w:tc>
          <w:tcPr>
            <w:tcW w:w="4876" w:type="dxa"/>
            <w:hideMark/>
          </w:tcPr>
          <w:p w14:paraId="348F88D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16.</w:t>
            </w:r>
            <w:r w:rsidRPr="00B72D0D">
              <w:rPr>
                <w:lang w:val="sk-SK"/>
              </w:rPr>
              <w:tab/>
              <w:t>odporúča, aby sa konala výročná konferencia, ktorej cieľom bude posúdiť vykonávanie stratégie so širokým a rôznorodým zložením vrátane ľudí žijúcich v chudobe;</w:t>
            </w:r>
          </w:p>
        </w:tc>
        <w:tc>
          <w:tcPr>
            <w:tcW w:w="4876" w:type="dxa"/>
            <w:hideMark/>
          </w:tcPr>
          <w:p w14:paraId="01807F5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16.</w:t>
            </w:r>
            <w:r w:rsidRPr="00B72D0D">
              <w:rPr>
                <w:lang w:val="sk-SK"/>
              </w:rPr>
              <w:tab/>
              <w:t>odporúča, aby sa konala výročná konferencia, ktorej cieľom bude posúdiť vykonávanie stratégie so širokým a rôznorodým zložením vrátane ľudí žijúcich v chudobe</w:t>
            </w:r>
            <w:r w:rsidRPr="00B72D0D">
              <w:rPr>
                <w:b/>
                <w:i/>
                <w:lang w:val="sk-SK"/>
              </w:rPr>
              <w:t>, miestnych komunít a zainteresovaných strán vo vzdelávaní</w:t>
            </w:r>
            <w:r w:rsidRPr="00B72D0D">
              <w:rPr>
                <w:lang w:val="sk-SK"/>
              </w:rPr>
              <w:t>;</w:t>
            </w:r>
          </w:p>
        </w:tc>
      </w:tr>
    </w:tbl>
    <w:p w14:paraId="6B05599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07CD7EB" w14:textId="474BC289" w:rsidR="008930E0" w:rsidRPr="00B72D0D" w:rsidRDefault="00F6022C" w:rsidP="00F6022C">
      <w:r w:rsidRPr="00B72D0D">
        <w:rPr>
          <w:rStyle w:val="HideTWBExt"/>
        </w:rPr>
        <w:t>&lt;/Amend&gt;</w:t>
      </w:r>
    </w:p>
    <w:p w14:paraId="63934EB9" w14:textId="5715490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53FEAE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20241FCD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24E4BA9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5D5FDE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D7A6DB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16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4AD4E47" w14:textId="77777777" w:rsidTr="00285BCD">
        <w:trPr>
          <w:jc w:val="center"/>
        </w:trPr>
        <w:tc>
          <w:tcPr>
            <w:tcW w:w="9752" w:type="dxa"/>
            <w:gridSpan w:val="2"/>
          </w:tcPr>
          <w:p w14:paraId="4CD00DC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9AD376C" w14:textId="77777777" w:rsidTr="00285BCD">
        <w:trPr>
          <w:jc w:val="center"/>
        </w:trPr>
        <w:tc>
          <w:tcPr>
            <w:tcW w:w="4876" w:type="dxa"/>
            <w:hideMark/>
          </w:tcPr>
          <w:p w14:paraId="67A0E27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21CE5E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1DE9974" w14:textId="77777777" w:rsidTr="00285BCD">
        <w:trPr>
          <w:jc w:val="center"/>
        </w:trPr>
        <w:tc>
          <w:tcPr>
            <w:tcW w:w="4876" w:type="dxa"/>
            <w:hideMark/>
          </w:tcPr>
          <w:p w14:paraId="1533F5E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16.</w:t>
            </w:r>
            <w:r w:rsidRPr="00B72D0D">
              <w:rPr>
                <w:lang w:val="sk-SK"/>
              </w:rPr>
              <w:tab/>
              <w:t xml:space="preserve">odporúča, aby sa konala výročná konferencia, ktorej cieľom bude posúdiť </w:t>
            </w:r>
            <w:r w:rsidRPr="00B72D0D">
              <w:rPr>
                <w:lang w:val="sk-SK"/>
              </w:rPr>
              <w:lastRenderedPageBreak/>
              <w:t>vykonávanie stratégie so širokým a rôznorodým zložením vrátane ľudí žijúcich v chudobe;</w:t>
            </w:r>
          </w:p>
        </w:tc>
        <w:tc>
          <w:tcPr>
            <w:tcW w:w="4876" w:type="dxa"/>
            <w:hideMark/>
          </w:tcPr>
          <w:p w14:paraId="056DD70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lastRenderedPageBreak/>
              <w:t>16.</w:t>
            </w:r>
            <w:r w:rsidRPr="00B72D0D">
              <w:rPr>
                <w:lang w:val="sk-SK"/>
              </w:rPr>
              <w:tab/>
              <w:t xml:space="preserve">odporúča, aby sa konala výročná konferencia, ktorej cieľom bude posúdiť </w:t>
            </w:r>
            <w:r w:rsidRPr="00B72D0D">
              <w:rPr>
                <w:lang w:val="sk-SK"/>
              </w:rPr>
              <w:lastRenderedPageBreak/>
              <w:t>vykonávanie stratégie so širokým a rôznorodým zložením</w:t>
            </w:r>
            <w:r w:rsidRPr="00B72D0D">
              <w:rPr>
                <w:b/>
                <w:i/>
                <w:lang w:val="sk-SK"/>
              </w:rPr>
              <w:t>, najmä žien,</w:t>
            </w:r>
            <w:r w:rsidRPr="00B72D0D">
              <w:rPr>
                <w:lang w:val="sk-SK"/>
              </w:rPr>
              <w:t xml:space="preserve"> vrátane ľudí žijúcich v chudobe;</w:t>
            </w:r>
          </w:p>
        </w:tc>
      </w:tr>
    </w:tbl>
    <w:p w14:paraId="33B1F1A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EC9293E" w14:textId="4C904678" w:rsidR="008930E0" w:rsidRPr="00B72D0D" w:rsidRDefault="00F6022C" w:rsidP="00F6022C">
      <w:r w:rsidRPr="00B72D0D">
        <w:rPr>
          <w:rStyle w:val="HideTWBExt"/>
        </w:rPr>
        <w:t>&lt;/Amend&gt;</w:t>
      </w:r>
    </w:p>
    <w:p w14:paraId="46C23722" w14:textId="37C9126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3C9E67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139A8E1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B4ABB3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CFBF34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16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DD701DC" w14:textId="77777777" w:rsidTr="00285BCD">
        <w:trPr>
          <w:jc w:val="center"/>
        </w:trPr>
        <w:tc>
          <w:tcPr>
            <w:tcW w:w="9752" w:type="dxa"/>
            <w:gridSpan w:val="2"/>
          </w:tcPr>
          <w:p w14:paraId="18B1F37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7D6CEA4" w14:textId="77777777" w:rsidTr="00285BCD">
        <w:trPr>
          <w:jc w:val="center"/>
        </w:trPr>
        <w:tc>
          <w:tcPr>
            <w:tcW w:w="4876" w:type="dxa"/>
            <w:hideMark/>
          </w:tcPr>
          <w:p w14:paraId="3C6F540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5F6603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0B35808" w14:textId="77777777" w:rsidTr="00285BCD">
        <w:trPr>
          <w:jc w:val="center"/>
        </w:trPr>
        <w:tc>
          <w:tcPr>
            <w:tcW w:w="4876" w:type="dxa"/>
            <w:hideMark/>
          </w:tcPr>
          <w:p w14:paraId="76C2322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16.</w:t>
            </w:r>
            <w:r w:rsidRPr="00B72D0D">
              <w:rPr>
                <w:lang w:val="sk-SK"/>
              </w:rPr>
              <w:tab/>
              <w:t xml:space="preserve">odporúča, aby sa konala výročná konferencia, ktorej cieľom bude posúdiť vykonávanie stratégie so širokým a rôznorodým zložením vrátane ľudí </w:t>
            </w:r>
            <w:r w:rsidRPr="00B72D0D">
              <w:rPr>
                <w:b/>
                <w:i/>
                <w:lang w:val="sk-SK"/>
              </w:rPr>
              <w:t>žijúcich v</w:t>
            </w:r>
            <w:r w:rsidRPr="00B72D0D">
              <w:rPr>
                <w:lang w:val="sk-SK"/>
              </w:rPr>
              <w:t xml:space="preserve"> chudobe;</w:t>
            </w:r>
          </w:p>
        </w:tc>
        <w:tc>
          <w:tcPr>
            <w:tcW w:w="4876" w:type="dxa"/>
            <w:hideMark/>
          </w:tcPr>
          <w:p w14:paraId="130C0F4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16.</w:t>
            </w:r>
            <w:r w:rsidRPr="00B72D0D">
              <w:rPr>
                <w:lang w:val="sk-SK"/>
              </w:rPr>
              <w:tab/>
              <w:t xml:space="preserve">odporúča, aby sa konala výročná konferencia, ktorej cieľom bude posúdiť vykonávanie stratégie so širokým a rôznorodým zložením vrátane ľudí </w:t>
            </w:r>
            <w:r w:rsidRPr="00B72D0D">
              <w:rPr>
                <w:b/>
                <w:i/>
                <w:lang w:val="sk-SK"/>
              </w:rPr>
              <w:t>čeliacich</w:t>
            </w:r>
            <w:r w:rsidRPr="00B72D0D">
              <w:rPr>
                <w:lang w:val="sk-SK"/>
              </w:rPr>
              <w:t xml:space="preserve"> chudobe;</w:t>
            </w:r>
          </w:p>
        </w:tc>
      </w:tr>
    </w:tbl>
    <w:p w14:paraId="0B45160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D7BA253" w14:textId="746BE72E" w:rsidR="008930E0" w:rsidRPr="00B72D0D" w:rsidRDefault="00F6022C" w:rsidP="00F6022C">
      <w:r w:rsidRPr="00B72D0D">
        <w:rPr>
          <w:rStyle w:val="HideTWBExt"/>
        </w:rPr>
        <w:t>&lt;/Amend&gt;</w:t>
      </w:r>
    </w:p>
    <w:p w14:paraId="2CEBBB31" w14:textId="30655AE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A79151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422B592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4088E7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74EBF9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16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96B5D3E" w14:textId="77777777" w:rsidTr="00285BCD">
        <w:trPr>
          <w:jc w:val="center"/>
        </w:trPr>
        <w:tc>
          <w:tcPr>
            <w:tcW w:w="9752" w:type="dxa"/>
            <w:gridSpan w:val="2"/>
          </w:tcPr>
          <w:p w14:paraId="131861C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4E46EB4" w14:textId="77777777" w:rsidTr="00285BCD">
        <w:trPr>
          <w:jc w:val="center"/>
        </w:trPr>
        <w:tc>
          <w:tcPr>
            <w:tcW w:w="4876" w:type="dxa"/>
            <w:hideMark/>
          </w:tcPr>
          <w:p w14:paraId="16E4E07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58470B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B1D0C31" w14:textId="77777777" w:rsidTr="00285BCD">
        <w:trPr>
          <w:jc w:val="center"/>
        </w:trPr>
        <w:tc>
          <w:tcPr>
            <w:tcW w:w="4876" w:type="dxa"/>
          </w:tcPr>
          <w:p w14:paraId="6A77A38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AC9CF2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16a.</w:t>
            </w:r>
            <w:r w:rsidRPr="00B72D0D">
              <w:rPr>
                <w:b/>
                <w:i/>
                <w:lang w:val="sk-SK"/>
              </w:rPr>
              <w:tab/>
              <w:t xml:space="preserve">odporúča, aby Komisia a členské štáty vypracovali komplexné komunikačné stratégie na boj proti </w:t>
            </w:r>
            <w:proofErr w:type="spellStart"/>
            <w:r w:rsidRPr="00B72D0D">
              <w:rPr>
                <w:b/>
                <w:i/>
                <w:lang w:val="sk-SK"/>
              </w:rPr>
              <w:t>stigmatizácii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 stereotypom o ľuďoch žijúcich v chudobe a osobách poberajúcich sociálnu pomoc; vyzýva na vzdelávacie kampane, ktoré podporujú ľudskú dôstojnosť a štrukturálne chápanie chudoby; ďalej vyzýva Komisiu a členské štáty, aby v právnych predpisoch zakázali diskrimináciu na základe sociálno-ekonomického postavenia, ako aj ochranu pred ňou v zamestnaní a v prístupe k </w:t>
            </w:r>
            <w:r w:rsidRPr="00B72D0D">
              <w:rPr>
                <w:b/>
                <w:i/>
                <w:lang w:val="sk-SK"/>
              </w:rPr>
              <w:lastRenderedPageBreak/>
              <w:t xml:space="preserve">službám; ďalej vyzýva Radu, aby prijala svoju pozíciu k horizontálnej antidiskriminačnej smernici s cieľom začať </w:t>
            </w:r>
            <w:proofErr w:type="spellStart"/>
            <w:r w:rsidRPr="00B72D0D">
              <w:rPr>
                <w:b/>
                <w:i/>
                <w:lang w:val="sk-SK"/>
              </w:rPr>
              <w:t>medziinštitucionálne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rokovania a odstrániť nedostatky v antidiskriminačných právnych predpisoch EÚ;</w:t>
            </w:r>
          </w:p>
        </w:tc>
      </w:tr>
    </w:tbl>
    <w:p w14:paraId="2469ABC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4EB074D" w14:textId="04EF2A57" w:rsidR="008930E0" w:rsidRPr="00B72D0D" w:rsidRDefault="00F6022C" w:rsidP="00F6022C">
      <w:r w:rsidRPr="00B72D0D">
        <w:rPr>
          <w:rStyle w:val="HideTWBExt"/>
        </w:rPr>
        <w:t>&lt;/Amend&gt;</w:t>
      </w:r>
    </w:p>
    <w:p w14:paraId="176F0315" w14:textId="5DF2726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8D5ED1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61F612A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836757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C447C0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16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51E9DBE" w14:textId="77777777" w:rsidTr="00285BCD">
        <w:trPr>
          <w:jc w:val="center"/>
        </w:trPr>
        <w:tc>
          <w:tcPr>
            <w:tcW w:w="9752" w:type="dxa"/>
            <w:gridSpan w:val="2"/>
          </w:tcPr>
          <w:p w14:paraId="0A568AF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F0CA57D" w14:textId="77777777" w:rsidTr="00285BCD">
        <w:trPr>
          <w:jc w:val="center"/>
        </w:trPr>
        <w:tc>
          <w:tcPr>
            <w:tcW w:w="4876" w:type="dxa"/>
            <w:hideMark/>
          </w:tcPr>
          <w:p w14:paraId="729664B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EA22FB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A63E34E" w14:textId="77777777" w:rsidTr="00285BCD">
        <w:trPr>
          <w:jc w:val="center"/>
        </w:trPr>
        <w:tc>
          <w:tcPr>
            <w:tcW w:w="4876" w:type="dxa"/>
          </w:tcPr>
          <w:p w14:paraId="2335A6D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C4E7ED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16a.</w:t>
            </w:r>
            <w:r w:rsidRPr="00B72D0D">
              <w:rPr>
                <w:b/>
                <w:i/>
                <w:lang w:val="sk-SK"/>
              </w:rPr>
              <w:tab/>
              <w:t>zdôrazňuje, že konferencia by mala prispieť k formálnemu monitorovaniu stratégie zo strany EÚ tým, že poskytne priestor na preskúmanie pokroku na základe jasných kritérií a ukazovateľov; v tejto súvislosti žiada, aby sa aktívne podporovala priama účasť ľudí čeliacich chudobe a aby sa uznala ako nevyhnutná pre hodnotenie skutočného vplyvu stratégie;</w:t>
            </w:r>
          </w:p>
        </w:tc>
      </w:tr>
    </w:tbl>
    <w:p w14:paraId="7513F6D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291E446" w14:textId="19F13EDE" w:rsidR="008930E0" w:rsidRPr="00B72D0D" w:rsidRDefault="00F6022C" w:rsidP="00F6022C">
      <w:r w:rsidRPr="00B72D0D">
        <w:rPr>
          <w:rStyle w:val="HideTWBExt"/>
        </w:rPr>
        <w:t>&lt;/Amend&gt;</w:t>
      </w:r>
    </w:p>
    <w:p w14:paraId="2AA965B5" w14:textId="1CFFE3C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FAFA0D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4FBAABB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759F06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069963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16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BA689E3" w14:textId="77777777" w:rsidTr="00285BCD">
        <w:trPr>
          <w:jc w:val="center"/>
        </w:trPr>
        <w:tc>
          <w:tcPr>
            <w:tcW w:w="9752" w:type="dxa"/>
            <w:gridSpan w:val="2"/>
          </w:tcPr>
          <w:p w14:paraId="4DB45ED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B209C4E" w14:textId="77777777" w:rsidTr="00285BCD">
        <w:trPr>
          <w:jc w:val="center"/>
        </w:trPr>
        <w:tc>
          <w:tcPr>
            <w:tcW w:w="4876" w:type="dxa"/>
            <w:hideMark/>
          </w:tcPr>
          <w:p w14:paraId="5F049D0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F0843D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80A7826" w14:textId="77777777" w:rsidTr="00285BCD">
        <w:trPr>
          <w:jc w:val="center"/>
        </w:trPr>
        <w:tc>
          <w:tcPr>
            <w:tcW w:w="4876" w:type="dxa"/>
          </w:tcPr>
          <w:p w14:paraId="7D190B1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4CB586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16b.</w:t>
            </w:r>
            <w:r w:rsidRPr="00B72D0D">
              <w:rPr>
                <w:b/>
                <w:i/>
                <w:lang w:val="sk-SK"/>
              </w:rPr>
              <w:tab/>
              <w:t xml:space="preserve">zdôrazňuje, že chudoba zvyšuje riziko, že jednotlivci budú vystavení predsudkom a budú profilovaní na základe sociálno-ekonomickej situácie, čo </w:t>
            </w:r>
            <w:r w:rsidRPr="00B72D0D">
              <w:rPr>
                <w:b/>
                <w:i/>
                <w:lang w:val="sk-SK"/>
              </w:rPr>
              <w:lastRenderedPageBreak/>
              <w:t>môže viesť k neprimeraným zásahom orgánov presadzovania práva; zdôrazňuje, že ľudia žijúci v chudobe často čelia prekážkam v prístupe ku kvalitnému a dostatočnému právnemu zastupovaniu; vyzýva Komisiu a členské štáty, aby posilnili inštitucionálne kapacity na boj proti predsudkom súvisiacim so sociálno-ekonomickým pôvodom; zdôrazňuje, že je potrebné vynaložiť úsilie a vyčleniť finančné prostriedky na iniciatívy zamerané na zvyšovanie informovanosti a budovanie kapacít v rámci inštitúcií presadzovania práva, ako aj na posilnenie postavenia ľudí žijúcich v chudobe prostredníctvom zlepšenia ich znalostí o ich právach, mechanizmoch podávania sťažností a dostupných spôsoboch podpory;</w:t>
            </w:r>
          </w:p>
        </w:tc>
      </w:tr>
    </w:tbl>
    <w:p w14:paraId="54B02DC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8EC4334" w14:textId="05D85128" w:rsidR="008930E0" w:rsidRPr="00B72D0D" w:rsidRDefault="00F6022C" w:rsidP="00F6022C">
      <w:r w:rsidRPr="00B72D0D">
        <w:rPr>
          <w:rStyle w:val="HideTWBExt"/>
        </w:rPr>
        <w:t>&lt;/Amend&gt;</w:t>
      </w:r>
    </w:p>
    <w:p w14:paraId="0756095F" w14:textId="5A614F1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AB23FA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733FCD3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1B0ACF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1E9696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B3935B3" w14:textId="77777777" w:rsidTr="00285BCD">
        <w:trPr>
          <w:jc w:val="center"/>
        </w:trPr>
        <w:tc>
          <w:tcPr>
            <w:tcW w:w="9752" w:type="dxa"/>
            <w:gridSpan w:val="2"/>
          </w:tcPr>
          <w:p w14:paraId="127DB29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65A00F9" w14:textId="77777777" w:rsidTr="00285BCD">
        <w:trPr>
          <w:jc w:val="center"/>
        </w:trPr>
        <w:tc>
          <w:tcPr>
            <w:tcW w:w="4876" w:type="dxa"/>
            <w:hideMark/>
          </w:tcPr>
          <w:p w14:paraId="5CCE14F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907ABE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4B9780F" w14:textId="77777777" w:rsidTr="00285BCD">
        <w:trPr>
          <w:jc w:val="center"/>
        </w:trPr>
        <w:tc>
          <w:tcPr>
            <w:tcW w:w="4876" w:type="dxa"/>
            <w:hideMark/>
          </w:tcPr>
          <w:p w14:paraId="25E444A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17.</w:t>
            </w:r>
            <w:r w:rsidRPr="00B72D0D">
              <w:rPr>
                <w:b/>
                <w:i/>
                <w:lang w:val="sk-SK"/>
              </w:rPr>
              <w:tab/>
              <w:t>domnieva sa, že Komisia by mala zvýšiť prostriedky vyčlenené na podporu rôznych sociálnych organizácií, ktoré sa zapájajú do boja proti chudobe a jej predchádzania;</w:t>
            </w:r>
          </w:p>
        </w:tc>
        <w:tc>
          <w:tcPr>
            <w:tcW w:w="4876" w:type="dxa"/>
            <w:hideMark/>
          </w:tcPr>
          <w:p w14:paraId="412B49C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vypúšťa sa</w:t>
            </w:r>
          </w:p>
        </w:tc>
      </w:tr>
    </w:tbl>
    <w:p w14:paraId="4A3FB67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2FFD3FA" w14:textId="09478CA3" w:rsidR="008930E0" w:rsidRPr="00B72D0D" w:rsidRDefault="00F6022C" w:rsidP="00F6022C">
      <w:r w:rsidRPr="00B72D0D">
        <w:rPr>
          <w:rStyle w:val="HideTWBExt"/>
        </w:rPr>
        <w:t>&lt;/Amend&gt;</w:t>
      </w:r>
    </w:p>
    <w:p w14:paraId="43B4A938" w14:textId="4642552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4CCA4A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39D6912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78BA59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35C679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794C5A6" w14:textId="77777777" w:rsidTr="00285BCD">
        <w:trPr>
          <w:jc w:val="center"/>
        </w:trPr>
        <w:tc>
          <w:tcPr>
            <w:tcW w:w="9752" w:type="dxa"/>
            <w:gridSpan w:val="2"/>
          </w:tcPr>
          <w:p w14:paraId="4AFE447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00600F0" w14:textId="77777777" w:rsidTr="00285BCD">
        <w:trPr>
          <w:jc w:val="center"/>
        </w:trPr>
        <w:tc>
          <w:tcPr>
            <w:tcW w:w="4876" w:type="dxa"/>
            <w:hideMark/>
          </w:tcPr>
          <w:p w14:paraId="416F2AE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0CE93B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8FB103C" w14:textId="77777777" w:rsidTr="00285BCD">
        <w:trPr>
          <w:jc w:val="center"/>
        </w:trPr>
        <w:tc>
          <w:tcPr>
            <w:tcW w:w="4876" w:type="dxa"/>
            <w:hideMark/>
          </w:tcPr>
          <w:p w14:paraId="315EE42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17.</w:t>
            </w:r>
            <w:r w:rsidRPr="00B72D0D">
              <w:rPr>
                <w:lang w:val="sk-SK"/>
              </w:rPr>
              <w:tab/>
              <w:t>domnieva sa, že Komisia by mala zvýšiť prostriedky vyčlenené na podporu rôznych sociálnych organizácií, ktoré sa zapájajú do boja proti chudobe a jej predchádzania;</w:t>
            </w:r>
          </w:p>
        </w:tc>
        <w:tc>
          <w:tcPr>
            <w:tcW w:w="4876" w:type="dxa"/>
            <w:hideMark/>
          </w:tcPr>
          <w:p w14:paraId="2062CA6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17.</w:t>
            </w:r>
            <w:r w:rsidRPr="00B72D0D">
              <w:rPr>
                <w:lang w:val="sk-SK"/>
              </w:rPr>
              <w:tab/>
              <w:t xml:space="preserve">domnieva sa, že Komisia by mala zvýšiť prostriedky vyčlenené na podporu rôznych sociálnych organizácií, ktoré sa zapájajú do boja proti chudobe a jej predchádzania; </w:t>
            </w:r>
            <w:r w:rsidRPr="00B72D0D">
              <w:rPr>
                <w:b/>
                <w:i/>
                <w:lang w:val="sk-SK"/>
              </w:rPr>
              <w:t>vyzýva, aby sa v stratégii v oblasti boja proti chudobe zabezpečilo, že koneční príjemcovia nebudú zbavení výhod sociálnych fondov EÚ v prípade, že sa na ich vládu uplatnia sankcie v súlade s nariadením o podmienenosti právnym štátom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a prístupom inteligentnej podmienenosti;</w:t>
            </w:r>
          </w:p>
        </w:tc>
      </w:tr>
      <w:tr w:rsidR="00120573" w:rsidRPr="00B72D0D" w14:paraId="3884F05E" w14:textId="77777777" w:rsidTr="00285BCD">
        <w:trPr>
          <w:jc w:val="center"/>
        </w:trPr>
        <w:tc>
          <w:tcPr>
            <w:tcW w:w="4876" w:type="dxa"/>
          </w:tcPr>
          <w:p w14:paraId="22AA803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205EDE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5D93DA6A" w14:textId="77777777" w:rsidTr="00285BCD">
        <w:trPr>
          <w:jc w:val="center"/>
        </w:trPr>
        <w:tc>
          <w:tcPr>
            <w:tcW w:w="4876" w:type="dxa"/>
          </w:tcPr>
          <w:p w14:paraId="5F060F2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67F52B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Ú. v. EÚ L 433I, 22.12.2020, s. 1 – 10.</w:t>
            </w:r>
          </w:p>
        </w:tc>
      </w:tr>
    </w:tbl>
    <w:p w14:paraId="0C2F025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2A12FC1" w14:textId="027A1B7A" w:rsidR="008930E0" w:rsidRPr="00B72D0D" w:rsidRDefault="00F6022C" w:rsidP="00F6022C">
      <w:r w:rsidRPr="00B72D0D">
        <w:rPr>
          <w:rStyle w:val="HideTWBExt"/>
        </w:rPr>
        <w:t>&lt;/Amend&gt;</w:t>
      </w:r>
    </w:p>
    <w:p w14:paraId="4A40C366" w14:textId="5444F6A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419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194F54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3A915FE2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76182D7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894988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7AB4CE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17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BE8C9D0" w14:textId="77777777" w:rsidTr="00285BCD">
        <w:trPr>
          <w:jc w:val="center"/>
        </w:trPr>
        <w:tc>
          <w:tcPr>
            <w:tcW w:w="9752" w:type="dxa"/>
            <w:gridSpan w:val="2"/>
          </w:tcPr>
          <w:p w14:paraId="21B3058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F6451D4" w14:textId="77777777" w:rsidTr="00285BCD">
        <w:trPr>
          <w:jc w:val="center"/>
        </w:trPr>
        <w:tc>
          <w:tcPr>
            <w:tcW w:w="4876" w:type="dxa"/>
            <w:hideMark/>
          </w:tcPr>
          <w:p w14:paraId="5C93175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1F42CB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33D712D" w14:textId="77777777" w:rsidTr="00285BCD">
        <w:trPr>
          <w:jc w:val="center"/>
        </w:trPr>
        <w:tc>
          <w:tcPr>
            <w:tcW w:w="4876" w:type="dxa"/>
            <w:hideMark/>
          </w:tcPr>
          <w:p w14:paraId="26A41AB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17.</w:t>
            </w:r>
            <w:r w:rsidRPr="00B72D0D">
              <w:rPr>
                <w:lang w:val="sk-SK"/>
              </w:rPr>
              <w:tab/>
              <w:t>domnieva sa, že Komisia by mala zvýšiť prostriedky vyčlenené na podporu rôznych sociálnych organizácií, ktoré sa zapájajú do boja proti chudobe a jej predchádzania;</w:t>
            </w:r>
          </w:p>
        </w:tc>
        <w:tc>
          <w:tcPr>
            <w:tcW w:w="4876" w:type="dxa"/>
            <w:hideMark/>
          </w:tcPr>
          <w:p w14:paraId="00A0C8A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17.</w:t>
            </w:r>
            <w:r w:rsidRPr="00B72D0D">
              <w:rPr>
                <w:lang w:val="sk-SK"/>
              </w:rPr>
              <w:tab/>
              <w:t xml:space="preserve">domnieva sa, že Komisia by mala zvýšiť prostriedky vyčlenené na podporu rôznych sociálnych </w:t>
            </w:r>
            <w:r w:rsidRPr="00B72D0D">
              <w:rPr>
                <w:b/>
                <w:i/>
                <w:lang w:val="sk-SK"/>
              </w:rPr>
              <w:t>vrátane neziskových</w:t>
            </w:r>
            <w:r w:rsidRPr="00B72D0D">
              <w:rPr>
                <w:lang w:val="sk-SK"/>
              </w:rPr>
              <w:t xml:space="preserve"> organizácií, ktoré sa zapájajú do boja proti chudobe a jej predchádzania;</w:t>
            </w:r>
          </w:p>
        </w:tc>
      </w:tr>
    </w:tbl>
    <w:p w14:paraId="572B970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9EB7906" w14:textId="3E4DB80E" w:rsidR="008930E0" w:rsidRPr="00B72D0D" w:rsidRDefault="00F6022C" w:rsidP="00F6022C">
      <w:r w:rsidRPr="00B72D0D">
        <w:rPr>
          <w:rStyle w:val="HideTWBExt"/>
        </w:rPr>
        <w:t>&lt;/Amend&gt;</w:t>
      </w:r>
    </w:p>
    <w:p w14:paraId="21DF0B56" w14:textId="5C5ACC7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420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4C2B3B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t xml:space="preserve">, Martine Kemp, </w:t>
      </w:r>
      <w:proofErr w:type="spellStart"/>
      <w:r w:rsidRPr="00B72D0D">
        <w:t>Niels</w:t>
      </w:r>
      <w:proofErr w:type="spellEnd"/>
      <w:r w:rsidRPr="00B72D0D">
        <w:t xml:space="preserve"> </w:t>
      </w:r>
      <w:proofErr w:type="spellStart"/>
      <w:r w:rsidRPr="00B72D0D">
        <w:t>Geuking</w:t>
      </w:r>
      <w:proofErr w:type="spellEnd"/>
      <w:r w:rsidRPr="00B72D0D">
        <w:rPr>
          <w:rStyle w:val="HideTWBExt"/>
        </w:rPr>
        <w:t>&lt;/Members&gt;</w:t>
      </w:r>
    </w:p>
    <w:p w14:paraId="3C7451C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572669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0D7394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17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64C3AED" w14:textId="77777777" w:rsidTr="00285BCD">
        <w:trPr>
          <w:jc w:val="center"/>
        </w:trPr>
        <w:tc>
          <w:tcPr>
            <w:tcW w:w="9752" w:type="dxa"/>
            <w:gridSpan w:val="2"/>
          </w:tcPr>
          <w:p w14:paraId="7BBE158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D6A1034" w14:textId="77777777" w:rsidTr="00285BCD">
        <w:trPr>
          <w:jc w:val="center"/>
        </w:trPr>
        <w:tc>
          <w:tcPr>
            <w:tcW w:w="4876" w:type="dxa"/>
            <w:hideMark/>
          </w:tcPr>
          <w:p w14:paraId="757D6525" w14:textId="50F327E3" w:rsidR="00F6022C" w:rsidRPr="00B72D0D" w:rsidRDefault="00D10AFE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69E2E7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2E3D413" w14:textId="77777777" w:rsidTr="00285BCD">
        <w:trPr>
          <w:jc w:val="center"/>
        </w:trPr>
        <w:tc>
          <w:tcPr>
            <w:tcW w:w="4876" w:type="dxa"/>
          </w:tcPr>
          <w:p w14:paraId="48FC8DD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BD9F04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17a.</w:t>
            </w:r>
            <w:r w:rsidRPr="00B72D0D">
              <w:rPr>
                <w:b/>
                <w:i/>
                <w:lang w:val="sk-SK"/>
              </w:rPr>
              <w:tab/>
              <w:t>opätovne potvrdzuje význam horizontálnej koordinácie a viacúrovňového riadenia v boji proti chudobe a sociálnemu vylúčeniu;</w:t>
            </w:r>
          </w:p>
        </w:tc>
      </w:tr>
    </w:tbl>
    <w:p w14:paraId="494B8F2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D52E034" w14:textId="77777777" w:rsidR="00D01870" w:rsidRPr="00B72D0D" w:rsidRDefault="00D01870" w:rsidP="00D01870">
      <w:r w:rsidRPr="00B72D0D">
        <w:rPr>
          <w:rStyle w:val="HideTWBExt"/>
        </w:rPr>
        <w:t>&lt;/Amend&gt;</w:t>
      </w:r>
    </w:p>
    <w:p w14:paraId="1F701DC2" w14:textId="326F9427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421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2B32607D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46AC5A0D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5D0778DE" w14:textId="1595E49A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02B4B5D1" w14:textId="538CC820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="001E3487" w:rsidRPr="00B72D0D">
        <w:t>Podnadpis</w:t>
      </w:r>
      <w:r w:rsidRPr="00B72D0D">
        <w:t xml:space="preserve"> 4 a (n</w:t>
      </w:r>
      <w:r w:rsidR="001E3487"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183B6502" w14:textId="77777777" w:rsidTr="008D72FC">
        <w:trPr>
          <w:jc w:val="center"/>
        </w:trPr>
        <w:tc>
          <w:tcPr>
            <w:tcW w:w="9752" w:type="dxa"/>
            <w:gridSpan w:val="2"/>
          </w:tcPr>
          <w:p w14:paraId="69AFCC3E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0D7B5502" w14:textId="77777777" w:rsidTr="008D72FC">
        <w:trPr>
          <w:jc w:val="center"/>
        </w:trPr>
        <w:tc>
          <w:tcPr>
            <w:tcW w:w="4876" w:type="dxa"/>
            <w:hideMark/>
          </w:tcPr>
          <w:p w14:paraId="399EB938" w14:textId="35007085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9347BBA" w14:textId="1C7B14CD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277E2923" w14:textId="77777777" w:rsidTr="008D72FC">
        <w:trPr>
          <w:jc w:val="center"/>
        </w:trPr>
        <w:tc>
          <w:tcPr>
            <w:tcW w:w="4876" w:type="dxa"/>
          </w:tcPr>
          <w:p w14:paraId="4F78D750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9E8EAA2" w14:textId="10B91AEE" w:rsidR="00D01870" w:rsidRPr="00B72D0D" w:rsidRDefault="001E3487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Stratégia, ktorej jadrom je chudoba detí</w:t>
            </w:r>
          </w:p>
        </w:tc>
      </w:tr>
    </w:tbl>
    <w:p w14:paraId="2DFCE6DA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5A310971" w14:textId="77777777" w:rsidR="00D01870" w:rsidRPr="00B72D0D" w:rsidRDefault="00D01870" w:rsidP="00D01870">
      <w:r w:rsidRPr="00B72D0D">
        <w:rPr>
          <w:rStyle w:val="HideTWBExt"/>
        </w:rPr>
        <w:t>&lt;/Amend&gt;</w:t>
      </w:r>
    </w:p>
    <w:p w14:paraId="2644227F" w14:textId="7D937C73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422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1EEC31F0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664488D2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6E41C8D0" w14:textId="1E1A3147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6CC1BC4F" w14:textId="30852DE9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Pr="00B72D0D">
        <w:t>Odsek</w:t>
      </w:r>
      <w:r w:rsidRPr="00B72D0D">
        <w:t xml:space="preserve"> 17 a (n</w:t>
      </w:r>
      <w:r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5285CDCD" w14:textId="77777777" w:rsidTr="008D72FC">
        <w:trPr>
          <w:jc w:val="center"/>
        </w:trPr>
        <w:tc>
          <w:tcPr>
            <w:tcW w:w="9752" w:type="dxa"/>
            <w:gridSpan w:val="2"/>
          </w:tcPr>
          <w:p w14:paraId="5F622081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230F22C2" w14:textId="77777777" w:rsidTr="008D72FC">
        <w:trPr>
          <w:jc w:val="center"/>
        </w:trPr>
        <w:tc>
          <w:tcPr>
            <w:tcW w:w="4876" w:type="dxa"/>
            <w:hideMark/>
          </w:tcPr>
          <w:p w14:paraId="7235229D" w14:textId="7A09178D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B7DC583" w14:textId="15844951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72F43010" w14:textId="77777777" w:rsidTr="008D72FC">
        <w:trPr>
          <w:jc w:val="center"/>
        </w:trPr>
        <w:tc>
          <w:tcPr>
            <w:tcW w:w="4876" w:type="dxa"/>
          </w:tcPr>
          <w:p w14:paraId="16B5432C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2DEA888" w14:textId="08C2C718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17a.</w:t>
            </w:r>
            <w:r w:rsidRPr="00B72D0D">
              <w:rPr>
                <w:b/>
                <w:i/>
                <w:lang w:val="sk-SK"/>
              </w:rPr>
              <w:tab/>
            </w:r>
            <w:r w:rsidR="001E3487" w:rsidRPr="00B72D0D">
              <w:rPr>
                <w:b/>
                <w:i/>
                <w:lang w:val="sk-SK"/>
              </w:rPr>
              <w:t>vyjadruje znepokojenie nad skutočnosťou, že zatiaľ čo počet osôb ohrozených chudobou a sociálnym vylúčením sa od roku 2019 mierne znížil, počet detí ohrozených chudobou a sociálnym vylúčením sa zvýšil; zdôrazňuje, že v Európskej únii ešte stále žije približne 20 miliónov detí ohrozených chudobou alebo sociálnym vylúčením; vyzýva Komisiu, aby zabezpečila, že v stratégii EÚ v oblasti boja proti chudobe sa bude zohľadňovať celoživotný prístup a že chudoba detí bude ústredným bodom jej cieľov, a aby posilnila Európsku záruku pre deti s cieľom prelomiť medzigeneračný cyklus znevýhodnenia;</w:t>
            </w:r>
          </w:p>
        </w:tc>
      </w:tr>
    </w:tbl>
    <w:p w14:paraId="1CE4BAAB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0DD9F87B" w14:textId="77777777" w:rsidR="00D01870" w:rsidRPr="00B72D0D" w:rsidRDefault="00D01870" w:rsidP="00D01870">
      <w:r w:rsidRPr="00B72D0D">
        <w:rPr>
          <w:rStyle w:val="HideTWBExt"/>
        </w:rPr>
        <w:t>&lt;/Amend&gt;</w:t>
      </w:r>
    </w:p>
    <w:p w14:paraId="7E1E4FA9" w14:textId="6DE1410A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423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6BE30373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7F0832C2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7890308A" w14:textId="75890B13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4EA305E8" w14:textId="5D9750A9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Pr="00B72D0D">
        <w:t>Odsek 17 b (n</w:t>
      </w:r>
      <w:r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63CEE3E9" w14:textId="77777777" w:rsidTr="008D72FC">
        <w:trPr>
          <w:jc w:val="center"/>
        </w:trPr>
        <w:tc>
          <w:tcPr>
            <w:tcW w:w="9752" w:type="dxa"/>
            <w:gridSpan w:val="2"/>
          </w:tcPr>
          <w:p w14:paraId="5F268526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3D81D67E" w14:textId="77777777" w:rsidTr="008D72FC">
        <w:trPr>
          <w:jc w:val="center"/>
        </w:trPr>
        <w:tc>
          <w:tcPr>
            <w:tcW w:w="4876" w:type="dxa"/>
            <w:hideMark/>
          </w:tcPr>
          <w:p w14:paraId="130A4B12" w14:textId="72CD640B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CEEBAD3" w14:textId="2CEBAE5A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3EE27357" w14:textId="77777777" w:rsidTr="008D72FC">
        <w:trPr>
          <w:jc w:val="center"/>
        </w:trPr>
        <w:tc>
          <w:tcPr>
            <w:tcW w:w="4876" w:type="dxa"/>
          </w:tcPr>
          <w:p w14:paraId="390E6F33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9CCBFAE" w14:textId="2736CB24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17b.</w:t>
            </w:r>
            <w:r w:rsidRPr="00B72D0D">
              <w:rPr>
                <w:b/>
                <w:i/>
                <w:lang w:val="sk-SK"/>
              </w:rPr>
              <w:tab/>
            </w:r>
            <w:r w:rsidR="001E3487" w:rsidRPr="00B72D0D">
              <w:rPr>
                <w:b/>
                <w:i/>
                <w:lang w:val="sk-SK"/>
              </w:rPr>
              <w:t>vyzýva Komisiu a členské štáty, aby zabezpečili, že chudoba, nestabilita bývania alebo nedostatočný prístup k primeraným verejným službám nebudú nikdy jediným dôvodom na zbytočné umiestnenie detí do ústavnej starostlivosti; vyzýva členské štáty, aby vypracovali národné stratégie prevencie, ktoré podporujú zachovanie rodiny prostredníctvom cielenej podpory, ako je podpora príjmu, dostupné bývanie, komunitné služby, sociálne služby včasnej intervencie a podpora sociálnej práce; zdôrazňuje, že tieto opatrenia na podporu rodín by sa mali zaviesť aj v prípade umiestnenia dieťaťa do náhradnej starostlivosti s cieľom umožniť opätovné zlúčenie; odporúča členským štátom, aby navrhli a zaviedli monitorovacie mechanizmy na identifikáciu odlúčenia rodín v dôsledku chudoby;</w:t>
            </w:r>
          </w:p>
        </w:tc>
      </w:tr>
    </w:tbl>
    <w:p w14:paraId="106FB7A3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28E49254" w14:textId="77777777" w:rsidR="00D01870" w:rsidRPr="00B72D0D" w:rsidRDefault="00D01870" w:rsidP="00D01870">
      <w:r w:rsidRPr="00B72D0D">
        <w:rPr>
          <w:rStyle w:val="HideTWBExt"/>
        </w:rPr>
        <w:t>&lt;/Amend&gt;</w:t>
      </w:r>
    </w:p>
    <w:p w14:paraId="63CE5723" w14:textId="257ACE37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424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7DF1C383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3EE664B6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27B27827" w14:textId="7345E6A0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04B84870" w14:textId="43999136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Pr="00B72D0D">
        <w:t>Odsek</w:t>
      </w:r>
      <w:r w:rsidRPr="00B72D0D">
        <w:t xml:space="preserve"> </w:t>
      </w:r>
      <w:r w:rsidRPr="00B72D0D">
        <w:t>17 c (n</w:t>
      </w:r>
      <w:r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4EE172BD" w14:textId="77777777" w:rsidTr="008D72FC">
        <w:trPr>
          <w:jc w:val="center"/>
        </w:trPr>
        <w:tc>
          <w:tcPr>
            <w:tcW w:w="9752" w:type="dxa"/>
            <w:gridSpan w:val="2"/>
          </w:tcPr>
          <w:p w14:paraId="2CBFA31E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714A73D1" w14:textId="77777777" w:rsidTr="008D72FC">
        <w:trPr>
          <w:jc w:val="center"/>
        </w:trPr>
        <w:tc>
          <w:tcPr>
            <w:tcW w:w="4876" w:type="dxa"/>
            <w:hideMark/>
          </w:tcPr>
          <w:p w14:paraId="39FBA962" w14:textId="24C838CF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69DDD96" w14:textId="72825ABE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5D7625ED" w14:textId="77777777" w:rsidTr="008D72FC">
        <w:trPr>
          <w:jc w:val="center"/>
        </w:trPr>
        <w:tc>
          <w:tcPr>
            <w:tcW w:w="4876" w:type="dxa"/>
          </w:tcPr>
          <w:p w14:paraId="504A1F32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69BAE2F" w14:textId="7623B54F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17c.</w:t>
            </w:r>
            <w:r w:rsidRPr="00B72D0D">
              <w:rPr>
                <w:b/>
                <w:i/>
                <w:lang w:val="sk-SK"/>
              </w:rPr>
              <w:tab/>
            </w:r>
            <w:r w:rsidR="001E3487" w:rsidRPr="00B72D0D">
              <w:rPr>
                <w:b/>
                <w:i/>
                <w:lang w:val="sk-SK"/>
              </w:rPr>
              <w:t xml:space="preserve">vyzýva Komisiu, aby stratégiu v oblasti boja proti chudobe založila na odporúčaní Komisie o rozvoji a posilňovaní integrovaných systémov </w:t>
            </w:r>
            <w:r w:rsidR="001E3487" w:rsidRPr="00B72D0D">
              <w:rPr>
                <w:b/>
                <w:i/>
                <w:lang w:val="sk-SK"/>
              </w:rPr>
              <w:lastRenderedPageBreak/>
              <w:t>ochrany detí v záujme dieťaťa, a najmä vyzýva na trvalé investície do proaktívnych systémov ochrany detí zameraných na rodinu vrátane primeraného personálu, neustáleho odborného rozvoja a udržania zamestnancov; zdôrazňuje, že podpora rovnováhy medzi pracovným a súkromným životom pre všetkých odborníkov pracujúcich s deťmi vrátane sociálnych pracovníkov, pedagógov, poskytovateľov zdravotnej starostlivosti a pracovníkov poskytujúcich podporu rodinám je nevyhnutná pre účinné stratégie prevencie zamerané na zníženie rozdeľovania rodín;</w:t>
            </w:r>
          </w:p>
        </w:tc>
      </w:tr>
    </w:tbl>
    <w:p w14:paraId="1899E1AC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62733E87" w14:textId="77777777" w:rsidR="00D01870" w:rsidRPr="00B72D0D" w:rsidRDefault="00D01870" w:rsidP="00D01870">
      <w:r w:rsidRPr="00B72D0D">
        <w:rPr>
          <w:rStyle w:val="HideTWBExt"/>
        </w:rPr>
        <w:t>&lt;/Amend&gt;</w:t>
      </w:r>
    </w:p>
    <w:p w14:paraId="7A329FF9" w14:textId="5BAD6F60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425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033018FC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673B2308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62BBDF8B" w14:textId="5875B555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5C7BCF15" w14:textId="7A7B5589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Pr="00B72D0D">
        <w:t>Odsek</w:t>
      </w:r>
      <w:r w:rsidRPr="00B72D0D">
        <w:t xml:space="preserve"> </w:t>
      </w:r>
      <w:r w:rsidRPr="00B72D0D">
        <w:t>17 d (n</w:t>
      </w:r>
      <w:r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453B7DFE" w14:textId="77777777" w:rsidTr="008D72FC">
        <w:trPr>
          <w:jc w:val="center"/>
        </w:trPr>
        <w:tc>
          <w:tcPr>
            <w:tcW w:w="9752" w:type="dxa"/>
            <w:gridSpan w:val="2"/>
          </w:tcPr>
          <w:p w14:paraId="14C42E93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77240B7A" w14:textId="77777777" w:rsidTr="008D72FC">
        <w:trPr>
          <w:jc w:val="center"/>
        </w:trPr>
        <w:tc>
          <w:tcPr>
            <w:tcW w:w="4876" w:type="dxa"/>
            <w:hideMark/>
          </w:tcPr>
          <w:p w14:paraId="165D42C8" w14:textId="679E147D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2D7AD67" w14:textId="686929F6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4E71F8FD" w14:textId="77777777" w:rsidTr="008D72FC">
        <w:trPr>
          <w:jc w:val="center"/>
        </w:trPr>
        <w:tc>
          <w:tcPr>
            <w:tcW w:w="4876" w:type="dxa"/>
          </w:tcPr>
          <w:p w14:paraId="3CD936F7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41E6E14" w14:textId="2F290677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17d.</w:t>
            </w:r>
            <w:r w:rsidRPr="00B72D0D">
              <w:rPr>
                <w:b/>
                <w:i/>
                <w:lang w:val="sk-SK"/>
              </w:rPr>
              <w:tab/>
            </w:r>
            <w:r w:rsidR="001E3487" w:rsidRPr="00B72D0D">
              <w:rPr>
                <w:b/>
                <w:i/>
                <w:lang w:val="sk-SK"/>
              </w:rPr>
              <w:t>odsudzuje všetky formy násilia, zneužívania, vykorisťovania a zanedbávania detí; vyzýva členské štáty, aby v súlade s odporúčaním Komisie z 23. apríla 2024 o rozvoji a posilňovaní integrovaných systémov ochrany detí v najlepšom záujme dieťaťa</w:t>
            </w:r>
            <w:r w:rsidR="001E3487" w:rsidRPr="00B72D0D">
              <w:rPr>
                <w:b/>
                <w:i/>
                <w:vertAlign w:val="superscript"/>
                <w:lang w:val="sk-SK"/>
              </w:rPr>
              <w:t>1a</w:t>
            </w:r>
            <w:r w:rsidR="001E3487" w:rsidRPr="00B72D0D">
              <w:rPr>
                <w:b/>
                <w:i/>
                <w:lang w:val="sk-SK"/>
              </w:rPr>
              <w:t xml:space="preserve"> vypracovali a zaviedli integrované systémy prevencie a ochrany detí; vyzýva, aby sa v stratégiách v oblasti boja proti chudobe venovala osobitná pozornosť násiliu medzi deťmi vrátane kybernetického násilia a šikanovania, najmä ak je založené na sociálno-ekonomických dôvodoch a týka sa zraniteľných detí, s cieľom podporiť výmenu najlepších postupov v tejto oblasti s cieľom odstrániť násilie a obťažovanie;</w:t>
            </w:r>
          </w:p>
        </w:tc>
      </w:tr>
      <w:tr w:rsidR="00D01870" w:rsidRPr="00B72D0D" w14:paraId="4FA45441" w14:textId="77777777" w:rsidTr="008D72FC">
        <w:trPr>
          <w:jc w:val="center"/>
        </w:trPr>
        <w:tc>
          <w:tcPr>
            <w:tcW w:w="4876" w:type="dxa"/>
          </w:tcPr>
          <w:p w14:paraId="0569E857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14:paraId="4B0310B2" w14:textId="77777777" w:rsidR="00D01870" w:rsidRPr="00B72D0D" w:rsidRDefault="00D01870" w:rsidP="008D72FC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b/>
                <w:i/>
                <w:lang w:val="sk-SK"/>
              </w:rPr>
              <w:t>__________________</w:t>
            </w:r>
          </w:p>
        </w:tc>
      </w:tr>
      <w:tr w:rsidR="00D01870" w:rsidRPr="00B72D0D" w14:paraId="3D594E1D" w14:textId="77777777" w:rsidTr="008D72FC">
        <w:trPr>
          <w:jc w:val="center"/>
        </w:trPr>
        <w:tc>
          <w:tcPr>
            <w:tcW w:w="4876" w:type="dxa"/>
          </w:tcPr>
          <w:p w14:paraId="6E41286A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14:paraId="54B84C70" w14:textId="71CF0428" w:rsidR="00D01870" w:rsidRPr="00B72D0D" w:rsidRDefault="001E3487" w:rsidP="008D72FC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Ú. v. EÚ L, 2024/1238, 14.5.2024.</w:t>
            </w:r>
            <w:r w:rsidR="00D01870" w:rsidRPr="00B72D0D">
              <w:rPr>
                <w:b/>
                <w:i/>
                <w:lang w:val="sk-SK"/>
              </w:rPr>
              <w:t>.</w:t>
            </w:r>
          </w:p>
        </w:tc>
      </w:tr>
    </w:tbl>
    <w:p w14:paraId="261677D1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46FF5921" w14:textId="77777777" w:rsidR="00D01870" w:rsidRPr="00B72D0D" w:rsidRDefault="00D01870" w:rsidP="00D01870">
      <w:r w:rsidRPr="00B72D0D">
        <w:rPr>
          <w:rStyle w:val="HideTWBExt"/>
        </w:rPr>
        <w:t>&lt;/Amend&gt;</w:t>
      </w:r>
    </w:p>
    <w:p w14:paraId="4D0B1669" w14:textId="7E524A16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426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3D67A8AA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4CBE5886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3D56F38F" w14:textId="2913F95E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4BCA777C" w14:textId="2DDF56C9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Pr="00B72D0D">
        <w:t>Odsek</w:t>
      </w:r>
      <w:r w:rsidRPr="00B72D0D">
        <w:t xml:space="preserve"> </w:t>
      </w:r>
      <w:r w:rsidRPr="00B72D0D">
        <w:t>17</w:t>
      </w:r>
      <w:r w:rsidR="001E3487" w:rsidRPr="00B72D0D">
        <w:t xml:space="preserve"> </w:t>
      </w:r>
      <w:r w:rsidRPr="00B72D0D">
        <w:t>e (n</w:t>
      </w:r>
      <w:r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6675277A" w14:textId="77777777" w:rsidTr="008D72FC">
        <w:trPr>
          <w:jc w:val="center"/>
        </w:trPr>
        <w:tc>
          <w:tcPr>
            <w:tcW w:w="9752" w:type="dxa"/>
            <w:gridSpan w:val="2"/>
          </w:tcPr>
          <w:p w14:paraId="3156B547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2BCF361C" w14:textId="77777777" w:rsidTr="008D72FC">
        <w:trPr>
          <w:jc w:val="center"/>
        </w:trPr>
        <w:tc>
          <w:tcPr>
            <w:tcW w:w="4876" w:type="dxa"/>
            <w:hideMark/>
          </w:tcPr>
          <w:p w14:paraId="3778667C" w14:textId="7AF02269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10083DB" w14:textId="146BF4AD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0247D658" w14:textId="77777777" w:rsidTr="008D72FC">
        <w:trPr>
          <w:jc w:val="center"/>
        </w:trPr>
        <w:tc>
          <w:tcPr>
            <w:tcW w:w="4876" w:type="dxa"/>
          </w:tcPr>
          <w:p w14:paraId="475BA9F0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29326E5" w14:textId="12152358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17e.</w:t>
            </w:r>
            <w:r w:rsidRPr="00B72D0D">
              <w:rPr>
                <w:b/>
                <w:i/>
                <w:lang w:val="sk-SK"/>
              </w:rPr>
              <w:tab/>
            </w:r>
            <w:r w:rsidR="001E3487" w:rsidRPr="00B72D0D">
              <w:rPr>
                <w:b/>
                <w:i/>
                <w:lang w:val="sk-SK"/>
              </w:rPr>
              <w:t xml:space="preserve">zdôrazňuje, že deti postihnuté chudobou a sociálnym vylúčením čelia ťažkostiam v rôznych oblastiach svojho vývoja; v tejto súvislosti zdôrazňuje význam </w:t>
            </w:r>
            <w:proofErr w:type="spellStart"/>
            <w:r w:rsidR="001E3487" w:rsidRPr="00B72D0D">
              <w:rPr>
                <w:b/>
                <w:i/>
                <w:lang w:val="sk-SK"/>
              </w:rPr>
              <w:t>multisektorového</w:t>
            </w:r>
            <w:proofErr w:type="spellEnd"/>
            <w:r w:rsidR="001E3487" w:rsidRPr="00B72D0D">
              <w:rPr>
                <w:b/>
                <w:i/>
                <w:lang w:val="sk-SK"/>
              </w:rPr>
              <w:t xml:space="preserve"> prístupu, v rámci ktorého všetky príslušné zainteresované strany spolupracujú na vytvorení integrovanej stratégie na identifikáciu ťažkostí a boj proti nerovnostiam v detstve, pričom poskytujú služby na ochranu detí a podporu rodiny; zdôrazňuje, že niektoré deti a ich rodiny postihnuté chudobou môžu potrebovať osobitnú podporu, napríklad od logopédov, </w:t>
            </w:r>
            <w:proofErr w:type="spellStart"/>
            <w:r w:rsidR="001E3487" w:rsidRPr="00B72D0D">
              <w:rPr>
                <w:b/>
                <w:i/>
                <w:lang w:val="sk-SK"/>
              </w:rPr>
              <w:t>oftalmológov</w:t>
            </w:r>
            <w:proofErr w:type="spellEnd"/>
            <w:r w:rsidR="001E3487" w:rsidRPr="00B72D0D">
              <w:rPr>
                <w:b/>
                <w:i/>
                <w:lang w:val="sk-SK"/>
              </w:rPr>
              <w:t xml:space="preserve">, psychológov, </w:t>
            </w:r>
            <w:proofErr w:type="spellStart"/>
            <w:r w:rsidR="001E3487" w:rsidRPr="00B72D0D">
              <w:rPr>
                <w:b/>
                <w:i/>
                <w:lang w:val="sk-SK"/>
              </w:rPr>
              <w:t>ergoterapeutov</w:t>
            </w:r>
            <w:proofErr w:type="spellEnd"/>
            <w:r w:rsidR="001E3487" w:rsidRPr="00B72D0D">
              <w:rPr>
                <w:b/>
                <w:i/>
                <w:lang w:val="sk-SK"/>
              </w:rPr>
              <w:t xml:space="preserve"> a odborníkov na výživu; vyzýva, aby stratégia v oblasti boja proti chudobe aktívne podporovala partnerstvá medzi vzdelávacími, zdravotnými a sociálnymi službami s cieľom uľahčiť prístup k starostlivosti a prenos informácií medzi službami s cieľom zlepšiť integrované mechanizmy podpory a koordinácie pre deti v núdzi;</w:t>
            </w:r>
          </w:p>
        </w:tc>
      </w:tr>
    </w:tbl>
    <w:p w14:paraId="18F69575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46D078C8" w14:textId="77777777" w:rsidR="00D01870" w:rsidRPr="00B72D0D" w:rsidRDefault="00D01870" w:rsidP="00D01870">
      <w:pPr>
        <w:rPr>
          <w:rStyle w:val="HideTWBExt"/>
        </w:rPr>
      </w:pPr>
      <w:r w:rsidRPr="00B72D0D">
        <w:rPr>
          <w:rStyle w:val="HideTWBExt"/>
        </w:rPr>
        <w:t>&lt;/Amend&gt;</w:t>
      </w:r>
    </w:p>
    <w:p w14:paraId="46B661E1" w14:textId="2534439F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427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5DD5CAAE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6DCD5C29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7A5580C2" w14:textId="7E1921D7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3D399A06" w14:textId="4FF9931A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Pr="00B72D0D">
        <w:t>Odsek</w:t>
      </w:r>
      <w:r w:rsidRPr="00B72D0D">
        <w:t xml:space="preserve"> </w:t>
      </w:r>
      <w:r w:rsidRPr="00B72D0D">
        <w:t>17</w:t>
      </w:r>
      <w:r w:rsidR="001E3487" w:rsidRPr="00B72D0D">
        <w:t xml:space="preserve"> </w:t>
      </w:r>
      <w:r w:rsidRPr="00B72D0D">
        <w:t>f (n</w:t>
      </w:r>
      <w:r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761C96A5" w14:textId="77777777" w:rsidTr="008D72FC">
        <w:trPr>
          <w:jc w:val="center"/>
        </w:trPr>
        <w:tc>
          <w:tcPr>
            <w:tcW w:w="9752" w:type="dxa"/>
            <w:gridSpan w:val="2"/>
          </w:tcPr>
          <w:p w14:paraId="65D6A248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716DDC29" w14:textId="77777777" w:rsidTr="008D72FC">
        <w:trPr>
          <w:jc w:val="center"/>
        </w:trPr>
        <w:tc>
          <w:tcPr>
            <w:tcW w:w="4876" w:type="dxa"/>
            <w:hideMark/>
          </w:tcPr>
          <w:p w14:paraId="41CC26C3" w14:textId="2712B3A1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FF7D331" w14:textId="7CD349CB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38C43034" w14:textId="77777777" w:rsidTr="008D72FC">
        <w:trPr>
          <w:jc w:val="center"/>
        </w:trPr>
        <w:tc>
          <w:tcPr>
            <w:tcW w:w="4876" w:type="dxa"/>
          </w:tcPr>
          <w:p w14:paraId="1EA3F72D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34E2A94" w14:textId="51CEC708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17f.</w:t>
            </w:r>
            <w:r w:rsidRPr="00B72D0D">
              <w:rPr>
                <w:b/>
                <w:i/>
                <w:lang w:val="sk-SK"/>
              </w:rPr>
              <w:tab/>
            </w:r>
            <w:r w:rsidR="00120067" w:rsidRPr="00B72D0D">
              <w:rPr>
                <w:b/>
                <w:i/>
                <w:lang w:val="sk-SK"/>
              </w:rPr>
              <w:t xml:space="preserve">vyzýva členské štáty, aby zabezpečili orientáciu svojich systémov sociálnej ochrany na deti a posilnili ich </w:t>
            </w:r>
            <w:r w:rsidR="00120067" w:rsidRPr="00B72D0D">
              <w:rPr>
                <w:b/>
                <w:i/>
                <w:lang w:val="sk-SK"/>
              </w:rPr>
              <w:lastRenderedPageBreak/>
              <w:t>poskytovaním osobitných výhod pre deti v núdzi na podporu ich rozvoja a blahobytu, ako sú prídavky na deti, školské stravovanie a programy na zníženie nákladov na kultúrne, športové, voľnočasové a mimoškolské aktivity;</w:t>
            </w:r>
          </w:p>
        </w:tc>
      </w:tr>
    </w:tbl>
    <w:p w14:paraId="597A1CD2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lastRenderedPageBreak/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3CB08DA4" w14:textId="77777777" w:rsidR="00D01870" w:rsidRPr="00B72D0D" w:rsidRDefault="00D01870" w:rsidP="00D01870">
      <w:pPr>
        <w:rPr>
          <w:rStyle w:val="HideTWBExt"/>
        </w:rPr>
      </w:pPr>
      <w:r w:rsidRPr="00B72D0D">
        <w:rPr>
          <w:rStyle w:val="HideTWBExt"/>
        </w:rPr>
        <w:t>&lt;/Amend&gt;</w:t>
      </w:r>
    </w:p>
    <w:p w14:paraId="5C368EE3" w14:textId="6112F0D1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428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34149127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14115438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77D8B405" w14:textId="5071A8A7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4F7F0F30" w14:textId="40E4203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="001E3487" w:rsidRPr="00B72D0D">
        <w:t>Odsek</w:t>
      </w:r>
      <w:r w:rsidR="001E3487" w:rsidRPr="00B72D0D">
        <w:t xml:space="preserve"> </w:t>
      </w:r>
      <w:r w:rsidRPr="00B72D0D">
        <w:t>17</w:t>
      </w:r>
      <w:r w:rsidR="00120067" w:rsidRPr="00B72D0D">
        <w:t xml:space="preserve"> </w:t>
      </w:r>
      <w:r w:rsidRPr="00B72D0D">
        <w:t>g (n</w:t>
      </w:r>
      <w:r w:rsidR="001E3487"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56866811" w14:textId="77777777" w:rsidTr="008D72FC">
        <w:trPr>
          <w:jc w:val="center"/>
        </w:trPr>
        <w:tc>
          <w:tcPr>
            <w:tcW w:w="9752" w:type="dxa"/>
            <w:gridSpan w:val="2"/>
          </w:tcPr>
          <w:p w14:paraId="58768984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7C7E2929" w14:textId="77777777" w:rsidTr="008D72FC">
        <w:trPr>
          <w:jc w:val="center"/>
        </w:trPr>
        <w:tc>
          <w:tcPr>
            <w:tcW w:w="4876" w:type="dxa"/>
            <w:hideMark/>
          </w:tcPr>
          <w:p w14:paraId="7D532937" w14:textId="6518016E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A612966" w14:textId="619F8C3A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1F31AEDD" w14:textId="77777777" w:rsidTr="008D72FC">
        <w:trPr>
          <w:jc w:val="center"/>
        </w:trPr>
        <w:tc>
          <w:tcPr>
            <w:tcW w:w="4876" w:type="dxa"/>
          </w:tcPr>
          <w:p w14:paraId="0EFDF485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F9A5813" w14:textId="33A19948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17g.</w:t>
            </w:r>
            <w:r w:rsidRPr="00B72D0D">
              <w:rPr>
                <w:b/>
                <w:i/>
                <w:lang w:val="sk-SK"/>
              </w:rPr>
              <w:tab/>
            </w:r>
            <w:r w:rsidR="00120067" w:rsidRPr="00B72D0D">
              <w:rPr>
                <w:b/>
                <w:i/>
                <w:lang w:val="sk-SK"/>
              </w:rPr>
              <w:t xml:space="preserve">pripomína cieľ Únie, ktorým je prechod z inštitucionálnej starostlivosti na komunitnú alebo rodinnú starostlivosť; uznáva príležitosť, ktorú poskytuje stratégia v oblasti boja proti chudobe na nadviazanie kontaktov s Európskou zárukou pre deti, najmä s opatreniami na podporu cieľovej skupiny detí v ústavnej starostlivosti; vyzýva členské štáty, aby v plnej miere využili prostriedky ESF+, ako aj ďalšie príslušné európske a vnútroštátne fondy na dokončenie procesu </w:t>
            </w:r>
            <w:proofErr w:type="spellStart"/>
            <w:r w:rsidR="00120067" w:rsidRPr="00B72D0D">
              <w:rPr>
                <w:b/>
                <w:i/>
                <w:lang w:val="sk-SK"/>
              </w:rPr>
              <w:t>deinštitucionalizácie</w:t>
            </w:r>
            <w:proofErr w:type="spellEnd"/>
            <w:r w:rsidR="00120067" w:rsidRPr="00B72D0D">
              <w:rPr>
                <w:b/>
                <w:i/>
                <w:lang w:val="sk-SK"/>
              </w:rPr>
              <w:t xml:space="preserve"> s cieľom zabezpečiť, aby deti mohli žiť v rodinnom alebo komunitnom prostredí;</w:t>
            </w:r>
          </w:p>
        </w:tc>
      </w:tr>
    </w:tbl>
    <w:p w14:paraId="500E2595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49C4A20A" w14:textId="77777777" w:rsidR="00D01870" w:rsidRPr="00B72D0D" w:rsidRDefault="00D01870" w:rsidP="00D01870">
      <w:pPr>
        <w:rPr>
          <w:rStyle w:val="HideTWBExt"/>
        </w:rPr>
      </w:pPr>
      <w:r w:rsidRPr="00B72D0D">
        <w:rPr>
          <w:rStyle w:val="HideTWBExt"/>
        </w:rPr>
        <w:t>&lt;/Amend&gt;</w:t>
      </w:r>
    </w:p>
    <w:p w14:paraId="17893C77" w14:textId="335FED14" w:rsidR="00D01870" w:rsidRPr="00B72D0D" w:rsidRDefault="00D01870" w:rsidP="00D01870">
      <w:pPr>
        <w:pStyle w:val="AMNumberTabs0"/>
        <w:keepNext/>
        <w:rPr>
          <w:lang w:val="sk-SK"/>
        </w:rPr>
      </w:pPr>
      <w:r w:rsidRPr="00B72D0D">
        <w:rPr>
          <w:rStyle w:val="HideTWBExt"/>
          <w:b w:val="0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b w:val="0"/>
          <w:lang w:val="sk-SK"/>
        </w:rPr>
        <w:t>&lt;NumAm&gt;</w:t>
      </w:r>
      <w:r w:rsidR="00D10AFE" w:rsidRPr="00D10AFE">
        <w:rPr>
          <w:lang w:val="sk-SK"/>
        </w:rPr>
        <w:t>429</w:t>
      </w:r>
      <w:r w:rsidRPr="00B72D0D">
        <w:rPr>
          <w:rStyle w:val="HideTWBExt"/>
          <w:b w:val="0"/>
          <w:lang w:val="sk-SK"/>
        </w:rPr>
        <w:t>&lt;/</w:t>
      </w:r>
      <w:proofErr w:type="spellStart"/>
      <w:r w:rsidRPr="00B72D0D">
        <w:rPr>
          <w:rStyle w:val="HideTWBExt"/>
          <w:b w:val="0"/>
          <w:lang w:val="sk-SK"/>
        </w:rPr>
        <w:t>NumAm</w:t>
      </w:r>
      <w:proofErr w:type="spellEnd"/>
      <w:r w:rsidRPr="00B72D0D">
        <w:rPr>
          <w:rStyle w:val="HideTWBExt"/>
          <w:b w:val="0"/>
          <w:lang w:val="sk-SK"/>
        </w:rPr>
        <w:t>&gt;</w:t>
      </w:r>
    </w:p>
    <w:p w14:paraId="06E16B1D" w14:textId="77777777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Members</w:t>
      </w:r>
      <w:proofErr w:type="spellEnd"/>
      <w:r w:rsidRPr="00B72D0D">
        <w:rPr>
          <w:rStyle w:val="HideTWBExt"/>
          <w:b w:val="0"/>
        </w:rPr>
        <w:t>&gt;</w:t>
      </w:r>
    </w:p>
    <w:p w14:paraId="10D6EEC3" w14:textId="77777777" w:rsidR="00D01870" w:rsidRPr="00B72D0D" w:rsidRDefault="00D01870" w:rsidP="00D01870">
      <w:r w:rsidRPr="00B72D0D">
        <w:rPr>
          <w:rStyle w:val="HideTWBExt"/>
        </w:rPr>
        <w:t>&lt;/RepeatBlock-By&gt;</w:t>
      </w:r>
    </w:p>
    <w:p w14:paraId="20925D4C" w14:textId="448F5046" w:rsidR="00D01870" w:rsidRPr="00B72D0D" w:rsidRDefault="00D01870" w:rsidP="00D01870">
      <w:pPr>
        <w:pStyle w:val="NormalBold"/>
        <w:keepNext/>
      </w:pPr>
      <w:r w:rsidRPr="00B72D0D">
        <w:rPr>
          <w:rStyle w:val="HideTWBExt"/>
          <w:b w:val="0"/>
        </w:rPr>
        <w:t>&lt;DocAmend&gt;</w:t>
      </w:r>
      <w:r w:rsidRPr="00B72D0D">
        <w:t>Návrh uznesenia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DocAmend</w:t>
      </w:r>
      <w:proofErr w:type="spellEnd"/>
      <w:r w:rsidRPr="00B72D0D">
        <w:rPr>
          <w:rStyle w:val="HideTWBExt"/>
          <w:b w:val="0"/>
        </w:rPr>
        <w:t>&gt;</w:t>
      </w:r>
    </w:p>
    <w:p w14:paraId="2A11F7C4" w14:textId="49077283" w:rsidR="00D01870" w:rsidRPr="00B72D0D" w:rsidRDefault="00D01870" w:rsidP="00D01870">
      <w:pPr>
        <w:pStyle w:val="NormalBold"/>
      </w:pPr>
      <w:r w:rsidRPr="00B72D0D">
        <w:rPr>
          <w:rStyle w:val="HideTWBExt"/>
          <w:b w:val="0"/>
        </w:rPr>
        <w:t>&lt;Article&gt;</w:t>
      </w:r>
      <w:r w:rsidRPr="00B72D0D">
        <w:t>Odsek</w:t>
      </w:r>
      <w:r w:rsidRPr="00B72D0D">
        <w:t xml:space="preserve"> </w:t>
      </w:r>
      <w:r w:rsidRPr="00B72D0D">
        <w:t>17</w:t>
      </w:r>
      <w:r w:rsidR="00120067" w:rsidRPr="00B72D0D">
        <w:t xml:space="preserve"> </w:t>
      </w:r>
      <w:r w:rsidRPr="00B72D0D">
        <w:t>h (n</w:t>
      </w:r>
      <w:r w:rsidRPr="00B72D0D">
        <w:t>ový</w:t>
      </w:r>
      <w:r w:rsidRPr="00B72D0D">
        <w:t>)</w:t>
      </w:r>
      <w:r w:rsidRPr="00B72D0D">
        <w:rPr>
          <w:rStyle w:val="HideTWBExt"/>
          <w:b w:val="0"/>
        </w:rPr>
        <w:t>&lt;/</w:t>
      </w:r>
      <w:proofErr w:type="spellStart"/>
      <w:r w:rsidRPr="00B72D0D">
        <w:rPr>
          <w:rStyle w:val="HideTWBExt"/>
          <w:b w:val="0"/>
        </w:rPr>
        <w:t>Article</w:t>
      </w:r>
      <w:proofErr w:type="spellEnd"/>
      <w:r w:rsidRPr="00B72D0D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1870" w:rsidRPr="00B72D0D" w14:paraId="4DA27199" w14:textId="77777777" w:rsidTr="008D72FC">
        <w:trPr>
          <w:jc w:val="center"/>
        </w:trPr>
        <w:tc>
          <w:tcPr>
            <w:tcW w:w="9752" w:type="dxa"/>
            <w:gridSpan w:val="2"/>
          </w:tcPr>
          <w:p w14:paraId="0E5AD4CD" w14:textId="77777777" w:rsidR="00D01870" w:rsidRPr="00B72D0D" w:rsidRDefault="00D01870" w:rsidP="008D72FC">
            <w:pPr>
              <w:keepNext/>
            </w:pPr>
          </w:p>
        </w:tc>
      </w:tr>
      <w:tr w:rsidR="00D01870" w:rsidRPr="00B72D0D" w14:paraId="33A727E2" w14:textId="77777777" w:rsidTr="008D72FC">
        <w:trPr>
          <w:jc w:val="center"/>
        </w:trPr>
        <w:tc>
          <w:tcPr>
            <w:tcW w:w="4876" w:type="dxa"/>
            <w:hideMark/>
          </w:tcPr>
          <w:p w14:paraId="6BECCC1A" w14:textId="13CEC0A2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65EF342" w14:textId="0BC34BEE" w:rsidR="00D01870" w:rsidRPr="00B72D0D" w:rsidRDefault="00D10AFE" w:rsidP="008D72FC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D01870" w:rsidRPr="00B72D0D" w14:paraId="0E3FA479" w14:textId="77777777" w:rsidTr="008D72FC">
        <w:trPr>
          <w:jc w:val="center"/>
        </w:trPr>
        <w:tc>
          <w:tcPr>
            <w:tcW w:w="4876" w:type="dxa"/>
          </w:tcPr>
          <w:p w14:paraId="2EB1DB26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83116AB" w14:textId="57F18571" w:rsidR="00D01870" w:rsidRPr="00B72D0D" w:rsidRDefault="00D01870" w:rsidP="008D72FC">
            <w:pPr>
              <w:pStyle w:val="Normal6"/>
              <w:rPr>
                <w:szCs w:val="24"/>
                <w:lang w:val="sk-SK"/>
              </w:rPr>
            </w:pPr>
            <w:r w:rsidRPr="00B72D0D">
              <w:rPr>
                <w:b/>
                <w:i/>
                <w:lang w:val="sk-SK"/>
              </w:rPr>
              <w:t>17h.</w:t>
            </w:r>
            <w:r w:rsidRPr="00B72D0D">
              <w:rPr>
                <w:b/>
                <w:i/>
                <w:lang w:val="sk-SK"/>
              </w:rPr>
              <w:tab/>
            </w:r>
            <w:r w:rsidR="00120067" w:rsidRPr="00B72D0D">
              <w:rPr>
                <w:b/>
                <w:i/>
                <w:lang w:val="sk-SK"/>
              </w:rPr>
              <w:t xml:space="preserve">zdôrazňuje potrebu zlepšiť kvalitu služieb vzdelávania a starostlivosti v ranom detstve (VSRD) s cieľom zaručiť rovnaké príležitosti pre všetky deti od najútlejšieho veku; domnieva sa, že stratégia v oblasti boja proti chudobe je príležitosťou na podporu zlepšenia kvality </w:t>
            </w:r>
            <w:r w:rsidR="00120067" w:rsidRPr="00B72D0D">
              <w:rPr>
                <w:b/>
                <w:i/>
                <w:lang w:val="sk-SK"/>
              </w:rPr>
              <w:lastRenderedPageBreak/>
              <w:t>služieb predškolského vzdelávania a starostlivosti prostredníctvom primeraných finančných a ľudských zdrojov, vhodnej pedagogickej prípravy zamestnancov s odbornými znalosťami v oblasti detskej psychológie, zlepšených systémov včasného varovania a opatrení na hodnotenie a neustále zlepšovanie pedagogickej kvality s cieľom zabezpečiť celkový rozvoj detí; pripomína, že vzhľadom na to, že rozdiely v účasti zostávajú značné, členským štátom sa odporúča zaviesť cielené opatrenia na zvýšenie účasti detí so zdravotným postihnutím</w:t>
            </w:r>
            <w:r w:rsidR="00120067" w:rsidRPr="00B72D0D">
              <w:rPr>
                <w:b/>
                <w:i/>
                <w:vertAlign w:val="superscript"/>
                <w:lang w:val="sk-SK"/>
              </w:rPr>
              <w:t>1b</w:t>
            </w:r>
            <w:r w:rsidR="00120067" w:rsidRPr="00B72D0D">
              <w:rPr>
                <w:lang w:val="sk-SK"/>
              </w:rPr>
              <w:t xml:space="preserve"> </w:t>
            </w:r>
            <w:r w:rsidR="00120067" w:rsidRPr="00B72D0D">
              <w:rPr>
                <w:b/>
                <w:i/>
                <w:lang w:val="sk-SK"/>
              </w:rPr>
              <w:t>a rómskych detí</w:t>
            </w:r>
            <w:r w:rsidR="00120067" w:rsidRPr="00B72D0D">
              <w:rPr>
                <w:b/>
                <w:i/>
                <w:vertAlign w:val="superscript"/>
                <w:lang w:val="sk-SK"/>
              </w:rPr>
              <w:t>1c</w:t>
            </w:r>
            <w:r w:rsidR="00120067" w:rsidRPr="00B72D0D">
              <w:rPr>
                <w:lang w:val="sk-SK"/>
              </w:rPr>
              <w:t xml:space="preserve"> </w:t>
            </w:r>
            <w:r w:rsidR="00120067" w:rsidRPr="00B72D0D">
              <w:rPr>
                <w:b/>
                <w:i/>
                <w:lang w:val="sk-SK"/>
              </w:rPr>
              <w:t>na predškolskom vzdelávaní a výchove; vyzýva členské štáty, aby uľahčili prístup k službám predškolského vzdelávania a starostlivosti, napríklad aktívnym informovaním rodičov o dostupných miestach, pomocou zraniteľným rodinám pri administratívnych postupoch alebo poskytovaním finančnej podpory;</w:t>
            </w:r>
          </w:p>
        </w:tc>
      </w:tr>
      <w:tr w:rsidR="00D01870" w:rsidRPr="00B72D0D" w14:paraId="303D45BD" w14:textId="77777777" w:rsidTr="008D72FC">
        <w:trPr>
          <w:jc w:val="center"/>
        </w:trPr>
        <w:tc>
          <w:tcPr>
            <w:tcW w:w="4876" w:type="dxa"/>
          </w:tcPr>
          <w:p w14:paraId="3A955D4C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14:paraId="0F28EDF3" w14:textId="77777777" w:rsidR="00D01870" w:rsidRPr="00B72D0D" w:rsidRDefault="00D01870" w:rsidP="008D72FC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b/>
                <w:i/>
                <w:lang w:val="sk-SK"/>
              </w:rPr>
              <w:t>__________________</w:t>
            </w:r>
          </w:p>
        </w:tc>
      </w:tr>
      <w:tr w:rsidR="00D01870" w:rsidRPr="00B72D0D" w14:paraId="5AD7BDEC" w14:textId="77777777" w:rsidTr="008D72FC">
        <w:trPr>
          <w:jc w:val="center"/>
        </w:trPr>
        <w:tc>
          <w:tcPr>
            <w:tcW w:w="4876" w:type="dxa"/>
          </w:tcPr>
          <w:p w14:paraId="39A941EC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14:paraId="2D52C18B" w14:textId="43F0200A" w:rsidR="00D01870" w:rsidRPr="00B72D0D" w:rsidRDefault="00120067" w:rsidP="008D72FC">
            <w:pPr>
              <w:pStyle w:val="Normal6"/>
              <w:rPr>
                <w:b/>
                <w:i/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1b</w:t>
            </w:r>
            <w:r w:rsidRPr="00B72D0D">
              <w:rPr>
                <w:b/>
                <w:i/>
                <w:lang w:val="sk-SK"/>
              </w:rPr>
              <w:t xml:space="preserve"> Ú. v. EÚ C 484, 20.12.2022, s. 1 – 12</w:t>
            </w:r>
          </w:p>
        </w:tc>
      </w:tr>
      <w:tr w:rsidR="00D01870" w:rsidRPr="00B72D0D" w14:paraId="04C54FFD" w14:textId="77777777" w:rsidTr="008D72FC">
        <w:trPr>
          <w:jc w:val="center"/>
        </w:trPr>
        <w:tc>
          <w:tcPr>
            <w:tcW w:w="4876" w:type="dxa"/>
          </w:tcPr>
          <w:p w14:paraId="219DEB11" w14:textId="77777777" w:rsidR="00D01870" w:rsidRPr="00B72D0D" w:rsidRDefault="00D01870" w:rsidP="008D72FC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</w:tcPr>
          <w:p w14:paraId="424FA6F8" w14:textId="4999CE2F" w:rsidR="00D01870" w:rsidRPr="00B72D0D" w:rsidRDefault="00120067" w:rsidP="008D72FC">
            <w:pPr>
              <w:pStyle w:val="Normal6"/>
              <w:rPr>
                <w:b/>
                <w:i/>
                <w:vertAlign w:val="superscript"/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1c</w:t>
            </w:r>
            <w:r w:rsidRPr="00B72D0D">
              <w:rPr>
                <w:b/>
                <w:i/>
                <w:lang w:val="sk-SK"/>
              </w:rPr>
              <w:t xml:space="preserve"> Oznámenie Komisie Európskemu parlamentu a Rade, Únia rovnosti: strategický rámec EÚ pre rovnosť, začleňovanie a účasť Rómov, COM(2020) 620 </w:t>
            </w:r>
            <w:proofErr w:type="spellStart"/>
            <w:r w:rsidRPr="00B72D0D">
              <w:rPr>
                <w:b/>
                <w:i/>
                <w:lang w:val="sk-SK"/>
              </w:rPr>
              <w:t>final</w:t>
            </w:r>
            <w:proofErr w:type="spellEnd"/>
            <w:r w:rsidRPr="00B72D0D">
              <w:rPr>
                <w:b/>
                <w:i/>
                <w:lang w:val="sk-SK"/>
              </w:rPr>
              <w:t>.</w:t>
            </w:r>
          </w:p>
        </w:tc>
      </w:tr>
    </w:tbl>
    <w:p w14:paraId="209A52DC" w14:textId="77777777" w:rsidR="00D01870" w:rsidRPr="00B72D0D" w:rsidRDefault="00D01870" w:rsidP="00D01870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lang w:val="sk-SK"/>
        </w:rPr>
        <w:t>&lt;Original&gt;</w:t>
      </w:r>
      <w:r w:rsidRPr="00B72D0D">
        <w:rPr>
          <w:rStyle w:val="HideTWBInt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lang w:val="sk-SK"/>
        </w:rPr>
        <w:t>&lt;/Original&gt;</w:t>
      </w:r>
    </w:p>
    <w:p w14:paraId="5B69935E" w14:textId="77777777" w:rsidR="00D01870" w:rsidRPr="00B72D0D" w:rsidRDefault="00D01870" w:rsidP="00D01870">
      <w:pPr>
        <w:rPr>
          <w:rStyle w:val="HideTWBExt"/>
        </w:rPr>
      </w:pPr>
      <w:r w:rsidRPr="00B72D0D">
        <w:rPr>
          <w:rStyle w:val="HideTWBExt"/>
        </w:rPr>
        <w:t>&lt;/Amend&gt;</w:t>
      </w:r>
    </w:p>
    <w:p w14:paraId="6C44E7F0" w14:textId="7C7C1A4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A82CDA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717ABF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22D4D6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EFFD35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Podnadpis 5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DE9192B" w14:textId="77777777" w:rsidTr="00285BCD">
        <w:trPr>
          <w:jc w:val="center"/>
        </w:trPr>
        <w:tc>
          <w:tcPr>
            <w:tcW w:w="9752" w:type="dxa"/>
            <w:gridSpan w:val="2"/>
          </w:tcPr>
          <w:p w14:paraId="375AB54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B235F62" w14:textId="77777777" w:rsidTr="00285BCD">
        <w:trPr>
          <w:jc w:val="center"/>
        </w:trPr>
        <w:tc>
          <w:tcPr>
            <w:tcW w:w="4876" w:type="dxa"/>
            <w:hideMark/>
          </w:tcPr>
          <w:p w14:paraId="62775F2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88B82B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82078D6" w14:textId="77777777" w:rsidTr="00285BCD">
        <w:trPr>
          <w:jc w:val="center"/>
        </w:trPr>
        <w:tc>
          <w:tcPr>
            <w:tcW w:w="4876" w:type="dxa"/>
            <w:hideMark/>
          </w:tcPr>
          <w:p w14:paraId="570EFA7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Vhodná inštitucionálna koordinácia a primerané rozpočtové zdroje</w:t>
            </w:r>
          </w:p>
        </w:tc>
        <w:tc>
          <w:tcPr>
            <w:tcW w:w="4876" w:type="dxa"/>
            <w:hideMark/>
          </w:tcPr>
          <w:p w14:paraId="74AB3BC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Vhodná inštitucionálna koordinácia</w:t>
            </w:r>
            <w:r w:rsidRPr="00B72D0D">
              <w:rPr>
                <w:b/>
                <w:i/>
                <w:lang w:val="sk-SK"/>
              </w:rPr>
              <w:t>, riadenie</w:t>
            </w:r>
            <w:r w:rsidRPr="00B72D0D">
              <w:rPr>
                <w:lang w:val="sk-SK"/>
              </w:rPr>
              <w:t xml:space="preserve"> a primerané rozpočtové zdroje</w:t>
            </w:r>
          </w:p>
        </w:tc>
      </w:tr>
    </w:tbl>
    <w:p w14:paraId="40C8913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8175364" w14:textId="6977E543" w:rsidR="008930E0" w:rsidRPr="00B72D0D" w:rsidRDefault="00F6022C" w:rsidP="00F6022C">
      <w:r w:rsidRPr="00B72D0D">
        <w:rPr>
          <w:rStyle w:val="HideTWBExt"/>
        </w:rPr>
        <w:t>&lt;/Amend&gt;</w:t>
      </w:r>
    </w:p>
    <w:p w14:paraId="11821E03" w14:textId="332E3C6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lastRenderedPageBreak/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7C60E1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141665C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A4ABD8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056067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47B4D5F" w14:textId="77777777" w:rsidTr="00285BCD">
        <w:trPr>
          <w:jc w:val="center"/>
        </w:trPr>
        <w:tc>
          <w:tcPr>
            <w:tcW w:w="9752" w:type="dxa"/>
            <w:gridSpan w:val="2"/>
          </w:tcPr>
          <w:p w14:paraId="5F43BB7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0DDF794" w14:textId="77777777" w:rsidTr="00285BCD">
        <w:trPr>
          <w:jc w:val="center"/>
        </w:trPr>
        <w:tc>
          <w:tcPr>
            <w:tcW w:w="4876" w:type="dxa"/>
            <w:hideMark/>
          </w:tcPr>
          <w:p w14:paraId="4954157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9C976C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561BD1D" w14:textId="77777777" w:rsidTr="00285BCD">
        <w:trPr>
          <w:jc w:val="center"/>
        </w:trPr>
        <w:tc>
          <w:tcPr>
            <w:tcW w:w="4876" w:type="dxa"/>
            <w:hideMark/>
          </w:tcPr>
          <w:p w14:paraId="5E6F88F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domnieva sa</w:t>
            </w:r>
            <w:r w:rsidRPr="00B72D0D">
              <w:rPr>
                <w:lang w:val="sk-SK"/>
              </w:rPr>
              <w:t xml:space="preserve">, že úspech stratégie bude závisieť </w:t>
            </w:r>
            <w:r w:rsidRPr="00B72D0D">
              <w:rPr>
                <w:b/>
                <w:i/>
                <w:lang w:val="sk-SK"/>
              </w:rPr>
              <w:t>aj</w:t>
            </w:r>
            <w:r w:rsidRPr="00B72D0D">
              <w:rPr>
                <w:lang w:val="sk-SK"/>
              </w:rPr>
              <w:t xml:space="preserve"> od </w:t>
            </w:r>
            <w:r w:rsidRPr="00B72D0D">
              <w:rPr>
                <w:b/>
                <w:i/>
                <w:lang w:val="sk-SK"/>
              </w:rPr>
              <w:t>vhodnej</w:t>
            </w:r>
            <w:r w:rsidRPr="00B72D0D">
              <w:rPr>
                <w:lang w:val="sk-SK"/>
              </w:rPr>
              <w:t xml:space="preserve"> koordinácie medzi </w:t>
            </w:r>
            <w:r w:rsidRPr="00B72D0D">
              <w:rPr>
                <w:b/>
                <w:i/>
                <w:lang w:val="sk-SK"/>
              </w:rPr>
              <w:t>rôznymi</w:t>
            </w:r>
            <w:r w:rsidRPr="00B72D0D">
              <w:rPr>
                <w:lang w:val="sk-SK"/>
              </w:rPr>
              <w:t xml:space="preserve"> úrovňami </w:t>
            </w:r>
            <w:r w:rsidRPr="00B72D0D">
              <w:rPr>
                <w:b/>
                <w:bCs/>
                <w:i/>
                <w:iCs/>
                <w:lang w:val="sk-SK"/>
              </w:rPr>
              <w:t>rozhodovania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a zásahov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77E7096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zdôrazňuje,</w:t>
            </w:r>
            <w:r w:rsidRPr="00B72D0D">
              <w:rPr>
                <w:lang w:val="sk-SK"/>
              </w:rPr>
              <w:t xml:space="preserve"> že úspech stratégie bude závisieť od </w:t>
            </w:r>
            <w:r w:rsidRPr="00B72D0D">
              <w:rPr>
                <w:b/>
                <w:i/>
                <w:lang w:val="sk-SK"/>
              </w:rPr>
              <w:t>prierezového prístupu, primeraného financovania, ako aj účinnej</w:t>
            </w:r>
            <w:r w:rsidRPr="00B72D0D">
              <w:rPr>
                <w:lang w:val="sk-SK"/>
              </w:rPr>
              <w:t xml:space="preserve"> koordinácie medzi </w:t>
            </w:r>
            <w:r w:rsidRPr="00B72D0D">
              <w:rPr>
                <w:b/>
                <w:i/>
                <w:lang w:val="sk-SK"/>
              </w:rPr>
              <w:t>všetkými</w:t>
            </w:r>
            <w:r w:rsidRPr="00B72D0D">
              <w:rPr>
                <w:lang w:val="sk-SK"/>
              </w:rPr>
              <w:t xml:space="preserve"> úrovňami </w:t>
            </w:r>
            <w:r w:rsidRPr="00B72D0D">
              <w:rPr>
                <w:b/>
                <w:i/>
                <w:lang w:val="sk-SK"/>
              </w:rPr>
              <w:t>riadenia 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rozhodovacími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orgánmi zapojenými do jej realizácie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>pripomína, že je potrebné komplexne začleniť stratégiu do všetkých príslušných politík Únie;</w:t>
            </w:r>
          </w:p>
        </w:tc>
      </w:tr>
    </w:tbl>
    <w:p w14:paraId="41A100F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CB4356E" w14:textId="58AFC2B3" w:rsidR="008930E0" w:rsidRPr="00B72D0D" w:rsidRDefault="00F6022C" w:rsidP="00F6022C">
      <w:r w:rsidRPr="00B72D0D">
        <w:rPr>
          <w:rStyle w:val="HideTWBExt"/>
        </w:rPr>
        <w:t>&lt;/Amend&gt;</w:t>
      </w:r>
    </w:p>
    <w:p w14:paraId="26021740" w14:textId="2DF7217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942B74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rPr>
          <w:rStyle w:val="HideTWBExt"/>
        </w:rPr>
        <w:t>&lt;/Members&gt;</w:t>
      </w:r>
    </w:p>
    <w:p w14:paraId="4F7D525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5CDAF8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ED282B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64AA927" w14:textId="77777777" w:rsidTr="00285BCD">
        <w:trPr>
          <w:jc w:val="center"/>
        </w:trPr>
        <w:tc>
          <w:tcPr>
            <w:tcW w:w="9752" w:type="dxa"/>
            <w:gridSpan w:val="2"/>
          </w:tcPr>
          <w:p w14:paraId="3CEC74D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11FAC54" w14:textId="77777777" w:rsidTr="00285BCD">
        <w:trPr>
          <w:jc w:val="center"/>
        </w:trPr>
        <w:tc>
          <w:tcPr>
            <w:tcW w:w="4876" w:type="dxa"/>
            <w:hideMark/>
          </w:tcPr>
          <w:p w14:paraId="0948299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070595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E6B8AA8" w14:textId="77777777" w:rsidTr="00285BCD">
        <w:trPr>
          <w:jc w:val="center"/>
        </w:trPr>
        <w:tc>
          <w:tcPr>
            <w:tcW w:w="4876" w:type="dxa"/>
            <w:hideMark/>
          </w:tcPr>
          <w:p w14:paraId="1722F0E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>domnieva sa, že úspech stratégie bude závisieť aj od vhodnej koordinácie medzi rôznymi úrovňami rozhodovania a zásahov;</w:t>
            </w:r>
          </w:p>
        </w:tc>
        <w:tc>
          <w:tcPr>
            <w:tcW w:w="4876" w:type="dxa"/>
            <w:hideMark/>
          </w:tcPr>
          <w:p w14:paraId="328188D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 xml:space="preserve">domnieva sa, že úspech stratégie bude závisieť aj od vhodnej koordinácie medzi rôznymi úrovňami rozhodovania a zásahov </w:t>
            </w:r>
            <w:r w:rsidRPr="00B72D0D">
              <w:rPr>
                <w:b/>
                <w:i/>
                <w:lang w:val="sk-SK"/>
              </w:rPr>
              <w:t>vrátane miestnej správy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>vyzýva členské štáty, aby primerane financovali tieto základné verejné služby a zabezpečili tak ich dostupnosť a kvalitu;</w:t>
            </w:r>
          </w:p>
        </w:tc>
      </w:tr>
    </w:tbl>
    <w:p w14:paraId="6EB30DB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87A66E9" w14:textId="6623337F" w:rsidR="008930E0" w:rsidRPr="00B72D0D" w:rsidRDefault="00F6022C" w:rsidP="00F6022C">
      <w:r w:rsidRPr="00B72D0D">
        <w:rPr>
          <w:rStyle w:val="HideTWBExt"/>
        </w:rPr>
        <w:t>&lt;/Amend&gt;</w:t>
      </w:r>
    </w:p>
    <w:p w14:paraId="3DF9EE75" w14:textId="4E755A0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83DC77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351AC234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5E991CC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2F200F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91BFB8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73DC2C7" w14:textId="77777777" w:rsidTr="00285BCD">
        <w:trPr>
          <w:jc w:val="center"/>
        </w:trPr>
        <w:tc>
          <w:tcPr>
            <w:tcW w:w="9752" w:type="dxa"/>
            <w:gridSpan w:val="2"/>
          </w:tcPr>
          <w:p w14:paraId="118DC7F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DE3D7C0" w14:textId="77777777" w:rsidTr="00285BCD">
        <w:trPr>
          <w:jc w:val="center"/>
        </w:trPr>
        <w:tc>
          <w:tcPr>
            <w:tcW w:w="4876" w:type="dxa"/>
            <w:hideMark/>
          </w:tcPr>
          <w:p w14:paraId="6765F08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CCA747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26D5C60" w14:textId="77777777" w:rsidTr="00285BCD">
        <w:trPr>
          <w:jc w:val="center"/>
        </w:trPr>
        <w:tc>
          <w:tcPr>
            <w:tcW w:w="4876" w:type="dxa"/>
            <w:hideMark/>
          </w:tcPr>
          <w:p w14:paraId="78D8894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>domnieva sa, že úspech stratégie bude závisieť aj od vhodnej koordinácie medzi rôznymi úrovňami rozhodovania a zásahov;</w:t>
            </w:r>
          </w:p>
        </w:tc>
        <w:tc>
          <w:tcPr>
            <w:tcW w:w="4876" w:type="dxa"/>
            <w:hideMark/>
          </w:tcPr>
          <w:p w14:paraId="261799A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 xml:space="preserve">domnieva sa, že úspech stratégie bude závisieť aj od vhodnej koordinácie medzi rôznymi úrovňami rozhodovania a zásahov; </w:t>
            </w:r>
            <w:r w:rsidRPr="00B72D0D">
              <w:rPr>
                <w:b/>
                <w:i/>
                <w:lang w:val="sk-SK"/>
              </w:rPr>
              <w:t>ako aj od jej účinného začlenenia do zastrešujúcich politických rámcov EÚ, ako je európsky semester, program konkurencieschopnosti, spravodlivá transformácia a rámec sociálnej konvergencie, a na vytvorenie silných a koherentných väzieb s Úniou rovnosti a jej súvisiacimi stratégiami, aby sa zabezpečila konzistentnosť, vplyv a dlhodobá udržateľnosť;</w:t>
            </w:r>
          </w:p>
        </w:tc>
      </w:tr>
    </w:tbl>
    <w:p w14:paraId="687DB32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1AB8E22" w14:textId="394DD454" w:rsidR="008930E0" w:rsidRPr="00B72D0D" w:rsidRDefault="00F6022C" w:rsidP="00F6022C">
      <w:r w:rsidRPr="00B72D0D">
        <w:rPr>
          <w:rStyle w:val="HideTWBExt"/>
        </w:rPr>
        <w:t>&lt;/Amend&gt;</w:t>
      </w:r>
    </w:p>
    <w:p w14:paraId="09C3C80B" w14:textId="6DCBBB9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6DE083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EEE04F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C42440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538FD4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D701D7E" w14:textId="77777777" w:rsidTr="00285BCD">
        <w:trPr>
          <w:jc w:val="center"/>
        </w:trPr>
        <w:tc>
          <w:tcPr>
            <w:tcW w:w="9752" w:type="dxa"/>
            <w:gridSpan w:val="2"/>
          </w:tcPr>
          <w:p w14:paraId="5659C89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407D63C" w14:textId="77777777" w:rsidTr="00285BCD">
        <w:trPr>
          <w:jc w:val="center"/>
        </w:trPr>
        <w:tc>
          <w:tcPr>
            <w:tcW w:w="4876" w:type="dxa"/>
            <w:hideMark/>
          </w:tcPr>
          <w:p w14:paraId="61285B2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43E45C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1F97132" w14:textId="77777777" w:rsidTr="00285BCD">
        <w:trPr>
          <w:jc w:val="center"/>
        </w:trPr>
        <w:tc>
          <w:tcPr>
            <w:tcW w:w="4876" w:type="dxa"/>
            <w:hideMark/>
          </w:tcPr>
          <w:p w14:paraId="7BB287B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>domnieva sa, že úspech stratégie bude závisieť aj od vhodnej koordinácie medzi rôznymi úrovňami rozhodovania a zásahov;</w:t>
            </w:r>
          </w:p>
        </w:tc>
        <w:tc>
          <w:tcPr>
            <w:tcW w:w="4876" w:type="dxa"/>
            <w:hideMark/>
          </w:tcPr>
          <w:p w14:paraId="0B0CB7F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 xml:space="preserve">domnieva sa, že úspech stratégie bude závisieť aj od vhodnej koordinácie medzi rôznymi úrovňami rozhodovania a zásahov </w:t>
            </w:r>
            <w:r w:rsidRPr="00B72D0D">
              <w:rPr>
                <w:b/>
                <w:i/>
                <w:lang w:val="sk-SK"/>
              </w:rPr>
              <w:t xml:space="preserve">a od </w:t>
            </w:r>
            <w:proofErr w:type="spellStart"/>
            <w:r w:rsidRPr="00B72D0D">
              <w:rPr>
                <w:b/>
                <w:i/>
                <w:lang w:val="sk-SK"/>
              </w:rPr>
              <w:t>komplementarity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medzi stratégiou v oblasti boja proti chudobe a inými iniciatívami EÚ, ako je napríklad pripravovaný obnovený akčný plán na vykonávanie Európskeho piliera sociálnych práv</w:t>
            </w:r>
            <w:r w:rsidRPr="00B72D0D">
              <w:rPr>
                <w:lang w:val="sk-SK"/>
              </w:rPr>
              <w:t>;</w:t>
            </w:r>
          </w:p>
        </w:tc>
      </w:tr>
    </w:tbl>
    <w:p w14:paraId="59783A1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707AC4E" w14:textId="74589323" w:rsidR="008930E0" w:rsidRPr="00B72D0D" w:rsidRDefault="00F6022C" w:rsidP="00F6022C">
      <w:r w:rsidRPr="00B72D0D">
        <w:rPr>
          <w:rStyle w:val="HideTWBExt"/>
        </w:rPr>
        <w:t>&lt;/Amend&gt;</w:t>
      </w:r>
    </w:p>
    <w:p w14:paraId="43DACC43" w14:textId="3EFA4AA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BDB06B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t xml:space="preserve">, </w:t>
      </w:r>
      <w:proofErr w:type="spellStart"/>
      <w:r w:rsidRPr="00B72D0D">
        <w:t>Niels</w:t>
      </w:r>
      <w:proofErr w:type="spellEnd"/>
      <w:r w:rsidRPr="00B72D0D">
        <w:t xml:space="preserve"> </w:t>
      </w:r>
      <w:proofErr w:type="spellStart"/>
      <w:r w:rsidRPr="00B72D0D">
        <w:t>Geuking</w:t>
      </w:r>
      <w:proofErr w:type="spellEnd"/>
      <w:r w:rsidRPr="00B72D0D">
        <w:rPr>
          <w:rStyle w:val="HideTWBExt"/>
        </w:rPr>
        <w:t>&lt;/Members&gt;</w:t>
      </w:r>
    </w:p>
    <w:p w14:paraId="5C9CCB2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629A37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6716E2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341A474" w14:textId="77777777" w:rsidTr="00285BCD">
        <w:trPr>
          <w:jc w:val="center"/>
        </w:trPr>
        <w:tc>
          <w:tcPr>
            <w:tcW w:w="9752" w:type="dxa"/>
            <w:gridSpan w:val="2"/>
          </w:tcPr>
          <w:p w14:paraId="489B275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47CE0C2" w14:textId="77777777" w:rsidTr="00285BCD">
        <w:trPr>
          <w:jc w:val="center"/>
        </w:trPr>
        <w:tc>
          <w:tcPr>
            <w:tcW w:w="4876" w:type="dxa"/>
            <w:hideMark/>
          </w:tcPr>
          <w:p w14:paraId="084EBA2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F49277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52B031E" w14:textId="77777777" w:rsidTr="00285BCD">
        <w:trPr>
          <w:jc w:val="center"/>
        </w:trPr>
        <w:tc>
          <w:tcPr>
            <w:tcW w:w="4876" w:type="dxa"/>
            <w:hideMark/>
          </w:tcPr>
          <w:p w14:paraId="05C754C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>domnieva sa, že úspech stratégie bude závisieť aj od vhodnej koordinácie medzi rôznymi úrovňami rozhodovania a zásahov;</w:t>
            </w:r>
          </w:p>
        </w:tc>
        <w:tc>
          <w:tcPr>
            <w:tcW w:w="4876" w:type="dxa"/>
            <w:hideMark/>
          </w:tcPr>
          <w:p w14:paraId="4B0C627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>domnieva sa, že úspech stratégie bude závisieť aj od vhodnej koordinácie medzi rôznymi úrovňami rozhodovania a zásahov</w:t>
            </w:r>
            <w:r w:rsidRPr="00B72D0D">
              <w:rPr>
                <w:b/>
                <w:i/>
                <w:lang w:val="sk-SK"/>
              </w:rPr>
              <w:t>, ako aj vo verejnom a súkromnom sektore a v rôznych oblastiach špecifických pre jednotlivé sektory</w:t>
            </w:r>
            <w:r w:rsidRPr="00B72D0D">
              <w:rPr>
                <w:lang w:val="sk-SK"/>
              </w:rPr>
              <w:t>;</w:t>
            </w:r>
          </w:p>
        </w:tc>
      </w:tr>
    </w:tbl>
    <w:p w14:paraId="4E23681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1EE93B4" w14:textId="3F5D4486" w:rsidR="008930E0" w:rsidRPr="00B72D0D" w:rsidRDefault="00F6022C" w:rsidP="00F6022C">
      <w:r w:rsidRPr="00B72D0D">
        <w:rPr>
          <w:rStyle w:val="HideTWBExt"/>
        </w:rPr>
        <w:t>&lt;/Amend&gt;</w:t>
      </w:r>
    </w:p>
    <w:p w14:paraId="5BA178EE" w14:textId="2E2872A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CA936A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62A35A1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FC537D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BFC387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18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CA5B35C" w14:textId="77777777" w:rsidTr="00285BCD">
        <w:trPr>
          <w:jc w:val="center"/>
        </w:trPr>
        <w:tc>
          <w:tcPr>
            <w:tcW w:w="9752" w:type="dxa"/>
            <w:gridSpan w:val="2"/>
          </w:tcPr>
          <w:p w14:paraId="560F867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DC781B0" w14:textId="77777777" w:rsidTr="00285BCD">
        <w:trPr>
          <w:jc w:val="center"/>
        </w:trPr>
        <w:tc>
          <w:tcPr>
            <w:tcW w:w="4876" w:type="dxa"/>
            <w:hideMark/>
          </w:tcPr>
          <w:p w14:paraId="6BDE922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49907A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B72A128" w14:textId="77777777" w:rsidTr="00285BCD">
        <w:trPr>
          <w:jc w:val="center"/>
        </w:trPr>
        <w:tc>
          <w:tcPr>
            <w:tcW w:w="4876" w:type="dxa"/>
            <w:hideMark/>
          </w:tcPr>
          <w:p w14:paraId="39C7059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>domnieva sa, že úspech stratégie bude závisieť aj od vhodnej koordinácie medzi rôznymi úrovňami rozhodovania a zásahov;</w:t>
            </w:r>
          </w:p>
        </w:tc>
        <w:tc>
          <w:tcPr>
            <w:tcW w:w="4876" w:type="dxa"/>
            <w:hideMark/>
          </w:tcPr>
          <w:p w14:paraId="232F5F9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18.</w:t>
            </w:r>
            <w:r w:rsidRPr="00B72D0D">
              <w:rPr>
                <w:lang w:val="sk-SK"/>
              </w:rPr>
              <w:tab/>
              <w:t xml:space="preserve">domnieva sa, že úspech stratégie </w:t>
            </w:r>
            <w:r w:rsidRPr="00B72D0D">
              <w:rPr>
                <w:b/>
                <w:i/>
                <w:lang w:val="sk-SK"/>
              </w:rPr>
              <w:t>boja proti chudobe</w:t>
            </w:r>
            <w:r w:rsidRPr="00B72D0D">
              <w:rPr>
                <w:lang w:val="sk-SK"/>
              </w:rPr>
              <w:t xml:space="preserve"> bude závisieť aj od vhodnej koordinácie medzi rôznymi úrovňami rozhodovania a zásahov;</w:t>
            </w:r>
          </w:p>
        </w:tc>
      </w:tr>
    </w:tbl>
    <w:p w14:paraId="279D670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44CAD92" w14:textId="5C8750BC" w:rsidR="008930E0" w:rsidRPr="00B72D0D" w:rsidRDefault="00F6022C" w:rsidP="00F6022C">
      <w:r w:rsidRPr="00B72D0D">
        <w:rPr>
          <w:rStyle w:val="HideTWBExt"/>
        </w:rPr>
        <w:t>&lt;/Amend&gt;</w:t>
      </w:r>
    </w:p>
    <w:p w14:paraId="090FE749" w14:textId="6B0F541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2287F1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Nikola </w:t>
      </w:r>
      <w:proofErr w:type="spellStart"/>
      <w:r w:rsidRPr="00B72D0D">
        <w:t>Bartůšek</w:t>
      </w:r>
      <w:proofErr w:type="spellEnd"/>
      <w:r w:rsidRPr="00B72D0D">
        <w:t xml:space="preserve">, </w:t>
      </w:r>
      <w:proofErr w:type="spellStart"/>
      <w:r w:rsidRPr="00B72D0D">
        <w:t>Pál</w:t>
      </w:r>
      <w:proofErr w:type="spellEnd"/>
      <w:r w:rsidRPr="00B72D0D">
        <w:t xml:space="preserve"> </w:t>
      </w:r>
      <w:proofErr w:type="spellStart"/>
      <w:r w:rsidRPr="00B72D0D">
        <w:t>Szekeres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26A139B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2306545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5A9D39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19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18E32E9" w14:textId="77777777" w:rsidTr="00285BCD">
        <w:trPr>
          <w:jc w:val="center"/>
        </w:trPr>
        <w:tc>
          <w:tcPr>
            <w:tcW w:w="9752" w:type="dxa"/>
            <w:gridSpan w:val="2"/>
          </w:tcPr>
          <w:p w14:paraId="3F274BA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CEC8DA8" w14:textId="77777777" w:rsidTr="00285BCD">
        <w:trPr>
          <w:jc w:val="center"/>
        </w:trPr>
        <w:tc>
          <w:tcPr>
            <w:tcW w:w="4876" w:type="dxa"/>
            <w:hideMark/>
          </w:tcPr>
          <w:p w14:paraId="27440E6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8E9659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71C8DD7" w14:textId="77777777" w:rsidTr="00285BCD">
        <w:trPr>
          <w:jc w:val="center"/>
        </w:trPr>
        <w:tc>
          <w:tcPr>
            <w:tcW w:w="4876" w:type="dxa"/>
          </w:tcPr>
          <w:p w14:paraId="0A033A7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8E728F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19a.</w:t>
            </w:r>
            <w:r w:rsidRPr="00B72D0D">
              <w:rPr>
                <w:b/>
                <w:i/>
                <w:lang w:val="sk-SK"/>
              </w:rPr>
              <w:tab/>
              <w:t>odporúča Európskej komisii a členským štátom, aby podporovali a financovali odborné vzdelávanie ako účinný prostriedok boja proti chudobe;</w:t>
            </w:r>
          </w:p>
        </w:tc>
      </w:tr>
    </w:tbl>
    <w:p w14:paraId="3D7A245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4DA3FAF" w14:textId="11D19A31" w:rsidR="008930E0" w:rsidRPr="00B72D0D" w:rsidRDefault="00F6022C" w:rsidP="00F6022C">
      <w:r w:rsidRPr="00B72D0D">
        <w:rPr>
          <w:rStyle w:val="HideTWBExt"/>
        </w:rPr>
        <w:t>&lt;/Amend&gt;</w:t>
      </w:r>
    </w:p>
    <w:p w14:paraId="71E07887" w14:textId="4A990AC8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B7CCD5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Nikola </w:t>
      </w:r>
      <w:proofErr w:type="spellStart"/>
      <w:r w:rsidRPr="00B72D0D">
        <w:t>Bartůšek</w:t>
      </w:r>
      <w:proofErr w:type="spellEnd"/>
      <w:r w:rsidRPr="00B72D0D">
        <w:rPr>
          <w:rStyle w:val="HideTWBExt"/>
        </w:rPr>
        <w:t>&lt;/Members&gt;</w:t>
      </w:r>
    </w:p>
    <w:p w14:paraId="0DDDD3C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2123EF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106D3C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19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75124B9" w14:textId="77777777" w:rsidTr="00285BCD">
        <w:trPr>
          <w:jc w:val="center"/>
        </w:trPr>
        <w:tc>
          <w:tcPr>
            <w:tcW w:w="9752" w:type="dxa"/>
            <w:gridSpan w:val="2"/>
          </w:tcPr>
          <w:p w14:paraId="5DF8A7F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704DD17" w14:textId="77777777" w:rsidTr="00285BCD">
        <w:trPr>
          <w:jc w:val="center"/>
        </w:trPr>
        <w:tc>
          <w:tcPr>
            <w:tcW w:w="4876" w:type="dxa"/>
            <w:hideMark/>
          </w:tcPr>
          <w:p w14:paraId="6EFA8D3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D0795A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5B99098" w14:textId="77777777" w:rsidTr="00285BCD">
        <w:trPr>
          <w:jc w:val="center"/>
        </w:trPr>
        <w:tc>
          <w:tcPr>
            <w:tcW w:w="4876" w:type="dxa"/>
          </w:tcPr>
          <w:p w14:paraId="20A2A8C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B30AF1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19b.</w:t>
            </w:r>
            <w:r w:rsidRPr="00B72D0D">
              <w:rPr>
                <w:b/>
                <w:i/>
                <w:lang w:val="sk-SK"/>
              </w:rPr>
              <w:tab/>
              <w:t>odporúča Komisii a členským štátom, aby chránili a podporovali tradičné pracovné miesta s cieľom bojovať proti chudobe tých, ktorí tieto práce vykonávajú;</w:t>
            </w:r>
          </w:p>
        </w:tc>
      </w:tr>
    </w:tbl>
    <w:p w14:paraId="2AECFA8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AE24D8B" w14:textId="6052CDD3" w:rsidR="008930E0" w:rsidRPr="00B72D0D" w:rsidRDefault="00F6022C" w:rsidP="00F6022C">
      <w:r w:rsidRPr="00B72D0D">
        <w:rPr>
          <w:rStyle w:val="HideTWBExt"/>
        </w:rPr>
        <w:t>&lt;/Amend&gt;</w:t>
      </w:r>
    </w:p>
    <w:p w14:paraId="04AAFAB7" w14:textId="58B5A5B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439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E61042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Nikola </w:t>
      </w:r>
      <w:proofErr w:type="spellStart"/>
      <w:r w:rsidRPr="00B72D0D">
        <w:t>Bartůšek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5AE9964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E35EAA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5787EA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19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1636316" w14:textId="77777777" w:rsidTr="00285BCD">
        <w:trPr>
          <w:jc w:val="center"/>
        </w:trPr>
        <w:tc>
          <w:tcPr>
            <w:tcW w:w="9752" w:type="dxa"/>
            <w:gridSpan w:val="2"/>
          </w:tcPr>
          <w:p w14:paraId="7A9FD96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CCB3245" w14:textId="77777777" w:rsidTr="00285BCD">
        <w:trPr>
          <w:jc w:val="center"/>
        </w:trPr>
        <w:tc>
          <w:tcPr>
            <w:tcW w:w="4876" w:type="dxa"/>
            <w:hideMark/>
          </w:tcPr>
          <w:p w14:paraId="3CDD1EC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9F2A5B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F64DDC4" w14:textId="77777777" w:rsidTr="00285BCD">
        <w:trPr>
          <w:jc w:val="center"/>
        </w:trPr>
        <w:tc>
          <w:tcPr>
            <w:tcW w:w="4876" w:type="dxa"/>
          </w:tcPr>
          <w:p w14:paraId="5A54590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0E86B2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19c.</w:t>
            </w:r>
            <w:r w:rsidRPr="00B72D0D">
              <w:rPr>
                <w:b/>
                <w:i/>
                <w:lang w:val="sk-SK"/>
              </w:rPr>
              <w:tab/>
              <w:t>vyzýva Európsku komisiu, aby monitorovala príslušnú úroveň chudoby v jednotlivých členských štátoch a zabezpečila realistické štatistiky;</w:t>
            </w:r>
          </w:p>
        </w:tc>
      </w:tr>
    </w:tbl>
    <w:p w14:paraId="7B9C6D0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EA984E9" w14:textId="3B10D5E1" w:rsidR="008930E0" w:rsidRPr="00B72D0D" w:rsidRDefault="00F6022C" w:rsidP="00F6022C">
      <w:r w:rsidRPr="00B72D0D">
        <w:rPr>
          <w:rStyle w:val="HideTWBExt"/>
        </w:rPr>
        <w:t>&lt;/Amend&gt;</w:t>
      </w:r>
    </w:p>
    <w:p w14:paraId="3F136CB4" w14:textId="35EE7D9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73E027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50F27D8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1C78C0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F52A68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C51C2FE" w14:textId="77777777" w:rsidTr="00285BCD">
        <w:trPr>
          <w:jc w:val="center"/>
        </w:trPr>
        <w:tc>
          <w:tcPr>
            <w:tcW w:w="9752" w:type="dxa"/>
            <w:gridSpan w:val="2"/>
          </w:tcPr>
          <w:p w14:paraId="00CC652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E58DA98" w14:textId="77777777" w:rsidTr="00285BCD">
        <w:trPr>
          <w:jc w:val="center"/>
        </w:trPr>
        <w:tc>
          <w:tcPr>
            <w:tcW w:w="4876" w:type="dxa"/>
            <w:hideMark/>
          </w:tcPr>
          <w:p w14:paraId="27B24FB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EA9ACD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DC46489" w14:textId="77777777" w:rsidTr="00285BCD">
        <w:trPr>
          <w:jc w:val="center"/>
        </w:trPr>
        <w:tc>
          <w:tcPr>
            <w:tcW w:w="4876" w:type="dxa"/>
            <w:hideMark/>
          </w:tcPr>
          <w:p w14:paraId="41C6EA7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20.</w:t>
            </w:r>
            <w:r w:rsidRPr="00B72D0D">
              <w:rPr>
                <w:b/>
                <w:i/>
                <w:lang w:val="sk-SK"/>
              </w:rPr>
              <w:tab/>
              <w:t xml:space="preserve">vyzýva Komisiu, aby do stratégie zaviedla horizontálnu zásadu zameranú na posúdenie vplyvu odvetvových politík na chudobu vrátane povinnosti vykonať ex </w:t>
            </w:r>
            <w:proofErr w:type="spellStart"/>
            <w:r w:rsidRPr="00B72D0D">
              <w:rPr>
                <w:b/>
                <w:i/>
                <w:lang w:val="sk-SK"/>
              </w:rPr>
              <w:t>ante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posúdenie vplyvu;</w:t>
            </w:r>
          </w:p>
        </w:tc>
        <w:tc>
          <w:tcPr>
            <w:tcW w:w="4876" w:type="dxa"/>
            <w:hideMark/>
          </w:tcPr>
          <w:p w14:paraId="071C8FC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vypúšťa sa</w:t>
            </w:r>
          </w:p>
        </w:tc>
      </w:tr>
    </w:tbl>
    <w:p w14:paraId="2251D229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C1DA185" w14:textId="37F82212" w:rsidR="008930E0" w:rsidRPr="00B72D0D" w:rsidRDefault="00F6022C" w:rsidP="00F6022C">
      <w:r w:rsidRPr="00B72D0D">
        <w:rPr>
          <w:rStyle w:val="HideTWBExt"/>
        </w:rPr>
        <w:t>&lt;/Amend&gt;</w:t>
      </w:r>
    </w:p>
    <w:p w14:paraId="59E34140" w14:textId="5DE8717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E4B243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</w:t>
      </w:r>
      <w:proofErr w:type="spellEnd"/>
      <w:r w:rsidRPr="00B72D0D">
        <w:t xml:space="preserve">, Marina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23B853E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1769DC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E8EC5B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2F64DFA" w14:textId="77777777" w:rsidTr="00285BCD">
        <w:trPr>
          <w:jc w:val="center"/>
        </w:trPr>
        <w:tc>
          <w:tcPr>
            <w:tcW w:w="9752" w:type="dxa"/>
            <w:gridSpan w:val="2"/>
          </w:tcPr>
          <w:p w14:paraId="7644A837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DD551A5" w14:textId="77777777" w:rsidTr="00285BCD">
        <w:trPr>
          <w:jc w:val="center"/>
        </w:trPr>
        <w:tc>
          <w:tcPr>
            <w:tcW w:w="4876" w:type="dxa"/>
            <w:hideMark/>
          </w:tcPr>
          <w:p w14:paraId="7E1A3D5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FB13F4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8BE0637" w14:textId="77777777" w:rsidTr="00285BCD">
        <w:trPr>
          <w:jc w:val="center"/>
        </w:trPr>
        <w:tc>
          <w:tcPr>
            <w:tcW w:w="4876" w:type="dxa"/>
            <w:hideMark/>
          </w:tcPr>
          <w:p w14:paraId="5BAA126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20.</w:t>
            </w:r>
            <w:r w:rsidRPr="00B72D0D">
              <w:rPr>
                <w:lang w:val="sk-SK"/>
              </w:rPr>
              <w:tab/>
              <w:t xml:space="preserve">vyzýva Komisiu, aby do stratégie zaviedla horizontálnu zásadu </w:t>
            </w:r>
            <w:r w:rsidRPr="00B72D0D">
              <w:rPr>
                <w:b/>
                <w:i/>
                <w:lang w:val="sk-SK"/>
              </w:rPr>
              <w:t>zameranú na posúdenie vplyvu</w:t>
            </w:r>
            <w:r w:rsidRPr="00B72D0D">
              <w:rPr>
                <w:lang w:val="sk-SK"/>
              </w:rPr>
              <w:t xml:space="preserve"> odvetvových </w:t>
            </w:r>
            <w:r w:rsidRPr="00B72D0D">
              <w:rPr>
                <w:b/>
                <w:bCs/>
                <w:i/>
                <w:iCs/>
                <w:lang w:val="sk-SK"/>
              </w:rPr>
              <w:t>politík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na chudobu vrátane povinnosti</w:t>
            </w:r>
            <w:r w:rsidRPr="00B72D0D">
              <w:rPr>
                <w:lang w:val="sk-SK"/>
              </w:rPr>
              <w:t xml:space="preserve"> vykonať ex </w:t>
            </w:r>
            <w:proofErr w:type="spellStart"/>
            <w:r w:rsidRPr="00B72D0D">
              <w:rPr>
                <w:lang w:val="sk-SK"/>
              </w:rPr>
              <w:t>ante</w:t>
            </w:r>
            <w:proofErr w:type="spellEnd"/>
            <w:r w:rsidRPr="00B72D0D">
              <w:rPr>
                <w:lang w:val="sk-SK"/>
              </w:rPr>
              <w:t xml:space="preserve"> posúdenie vplyvu;</w:t>
            </w:r>
          </w:p>
        </w:tc>
        <w:tc>
          <w:tcPr>
            <w:tcW w:w="4876" w:type="dxa"/>
            <w:hideMark/>
          </w:tcPr>
          <w:p w14:paraId="26904BF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20.</w:t>
            </w:r>
            <w:r w:rsidRPr="00B72D0D">
              <w:rPr>
                <w:lang w:val="sk-SK"/>
              </w:rPr>
              <w:tab/>
              <w:t>vyzýva Komisiu, aby do stratégie zaviedla horizontálnu zásadu</w:t>
            </w:r>
            <w:r w:rsidRPr="00B72D0D">
              <w:rPr>
                <w:b/>
                <w:i/>
                <w:lang w:val="sk-SK"/>
              </w:rPr>
              <w:t>, podľa ktorej by sa vo všetkých príslušných</w:t>
            </w:r>
            <w:r w:rsidRPr="00B72D0D">
              <w:rPr>
                <w:lang w:val="sk-SK"/>
              </w:rPr>
              <w:t xml:space="preserve"> odvetvových </w:t>
            </w:r>
            <w:r w:rsidRPr="00B72D0D">
              <w:rPr>
                <w:b/>
                <w:bCs/>
                <w:i/>
                <w:iCs/>
                <w:lang w:val="sk-SK"/>
              </w:rPr>
              <w:t>politikách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EÚ malo</w:t>
            </w:r>
            <w:r w:rsidRPr="00B72D0D">
              <w:rPr>
                <w:lang w:val="sk-SK"/>
              </w:rPr>
              <w:t xml:space="preserve"> vykonať ex </w:t>
            </w:r>
            <w:proofErr w:type="spellStart"/>
            <w:r w:rsidRPr="00B72D0D">
              <w:rPr>
                <w:lang w:val="sk-SK"/>
              </w:rPr>
              <w:t>ante</w:t>
            </w:r>
            <w:proofErr w:type="spellEnd"/>
            <w:r w:rsidRPr="00B72D0D">
              <w:rPr>
                <w:lang w:val="sk-SK"/>
              </w:rPr>
              <w:t xml:space="preserve"> posúdenie vplyvu </w:t>
            </w:r>
            <w:r w:rsidRPr="00B72D0D">
              <w:rPr>
                <w:b/>
                <w:i/>
                <w:lang w:val="sk-SK"/>
              </w:rPr>
              <w:t>na chudobu a nerovnosť, a to aj prostredníctvom systematického využívania posúdení vplyvu na rovnosť a ľudské práva a posúdení distribučného vplyvu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s osobitným dôrazom na vplyv na osoby, ktorým najviac hrozí sociálne vylúčenie a extrémna chudoba</w:t>
            </w:r>
            <w:r w:rsidRPr="00B72D0D">
              <w:rPr>
                <w:lang w:val="sk-SK"/>
              </w:rPr>
              <w:t>;</w:t>
            </w:r>
          </w:p>
        </w:tc>
      </w:tr>
      <w:tr w:rsidR="00120573" w:rsidRPr="00B72D0D" w14:paraId="5820F953" w14:textId="77777777" w:rsidTr="00285BCD">
        <w:trPr>
          <w:jc w:val="center"/>
        </w:trPr>
        <w:tc>
          <w:tcPr>
            <w:tcW w:w="4876" w:type="dxa"/>
          </w:tcPr>
          <w:p w14:paraId="7D011F2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F151DB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66059519" w14:textId="77777777" w:rsidTr="00285BCD">
        <w:trPr>
          <w:jc w:val="center"/>
        </w:trPr>
        <w:tc>
          <w:tcPr>
            <w:tcW w:w="4876" w:type="dxa"/>
          </w:tcPr>
          <w:p w14:paraId="0409BFD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510868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 xml:space="preserve">COM/2022/494 </w:t>
            </w:r>
            <w:proofErr w:type="spellStart"/>
            <w:r w:rsidRPr="00B72D0D">
              <w:rPr>
                <w:b/>
                <w:i/>
                <w:lang w:val="sk-SK"/>
              </w:rPr>
              <w:t>final</w:t>
            </w:r>
            <w:proofErr w:type="spellEnd"/>
          </w:p>
        </w:tc>
      </w:tr>
    </w:tbl>
    <w:p w14:paraId="7F35D8C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BB014E9" w14:textId="4FCAAF20" w:rsidR="008930E0" w:rsidRPr="00B72D0D" w:rsidRDefault="00F6022C" w:rsidP="00F6022C">
      <w:r w:rsidRPr="00B72D0D">
        <w:rPr>
          <w:rStyle w:val="HideTWBExt"/>
        </w:rPr>
        <w:t>&lt;/Amend&gt;</w:t>
      </w:r>
    </w:p>
    <w:p w14:paraId="27F4C428" w14:textId="4C41FB6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415FC7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0A84059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5D7B5C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F66063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0566532" w14:textId="77777777" w:rsidTr="00285BCD">
        <w:trPr>
          <w:jc w:val="center"/>
        </w:trPr>
        <w:tc>
          <w:tcPr>
            <w:tcW w:w="9752" w:type="dxa"/>
            <w:gridSpan w:val="2"/>
          </w:tcPr>
          <w:p w14:paraId="48091AC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19AE758" w14:textId="77777777" w:rsidTr="00285BCD">
        <w:trPr>
          <w:jc w:val="center"/>
        </w:trPr>
        <w:tc>
          <w:tcPr>
            <w:tcW w:w="4876" w:type="dxa"/>
            <w:hideMark/>
          </w:tcPr>
          <w:p w14:paraId="2D74FB8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BE1D44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B5F65A9" w14:textId="77777777" w:rsidTr="00285BCD">
        <w:trPr>
          <w:jc w:val="center"/>
        </w:trPr>
        <w:tc>
          <w:tcPr>
            <w:tcW w:w="4876" w:type="dxa"/>
            <w:hideMark/>
          </w:tcPr>
          <w:p w14:paraId="4EA9CC3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20.</w:t>
            </w:r>
            <w:r w:rsidRPr="00B72D0D">
              <w:rPr>
                <w:lang w:val="sk-SK"/>
              </w:rPr>
              <w:tab/>
              <w:t xml:space="preserve">vyzýva Komisiu, aby do stratégie zaviedla horizontálnu zásadu zameranú na posúdenie vplyvu odvetvových politík na chudobu vrátane </w:t>
            </w:r>
            <w:r w:rsidRPr="00B72D0D">
              <w:rPr>
                <w:b/>
                <w:i/>
                <w:lang w:val="sk-SK"/>
              </w:rPr>
              <w:t xml:space="preserve">povinnosti vykonať ex </w:t>
            </w:r>
            <w:proofErr w:type="spellStart"/>
            <w:r w:rsidRPr="00B72D0D">
              <w:rPr>
                <w:b/>
                <w:i/>
                <w:lang w:val="sk-SK"/>
              </w:rPr>
              <w:t>ante</w:t>
            </w:r>
            <w:proofErr w:type="spellEnd"/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posúdenie</w:t>
            </w:r>
            <w:r w:rsidRPr="00B72D0D">
              <w:rPr>
                <w:lang w:val="sk-SK"/>
              </w:rPr>
              <w:t xml:space="preserve"> vplyvu;</w:t>
            </w:r>
          </w:p>
        </w:tc>
        <w:tc>
          <w:tcPr>
            <w:tcW w:w="4876" w:type="dxa"/>
            <w:hideMark/>
          </w:tcPr>
          <w:p w14:paraId="630B80F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20.</w:t>
            </w:r>
            <w:r w:rsidRPr="00B72D0D">
              <w:rPr>
                <w:lang w:val="sk-SK"/>
              </w:rPr>
              <w:tab/>
              <w:t xml:space="preserve">vyzýva Komisiu, aby do stratégie zaviedla horizontálnu zásadu zameranú na posúdenie vplyvu </w:t>
            </w:r>
            <w:r w:rsidRPr="00B72D0D">
              <w:rPr>
                <w:b/>
                <w:i/>
                <w:lang w:val="sk-SK"/>
              </w:rPr>
              <w:t>príslušných</w:t>
            </w:r>
            <w:r w:rsidRPr="00B72D0D">
              <w:rPr>
                <w:lang w:val="sk-SK"/>
              </w:rPr>
              <w:t xml:space="preserve"> odvetvových politík na chudobu vrátane </w:t>
            </w:r>
            <w:r w:rsidRPr="00B72D0D">
              <w:rPr>
                <w:b/>
                <w:i/>
                <w:lang w:val="sk-SK"/>
              </w:rPr>
              <w:t>posilnenia zložky jej posúdenia vplyvu zameranej na chudobu a nerovnosť na základe systematickejšieho využívania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posúdenia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distribučného</w:t>
            </w:r>
            <w:r w:rsidRPr="00B72D0D">
              <w:rPr>
                <w:lang w:val="sk-SK"/>
              </w:rPr>
              <w:t xml:space="preserve"> vplyvu;</w:t>
            </w:r>
          </w:p>
        </w:tc>
      </w:tr>
    </w:tbl>
    <w:p w14:paraId="25CBEDB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10A2424" w14:textId="1B6C7AB3" w:rsidR="008930E0" w:rsidRPr="00B72D0D" w:rsidRDefault="00F6022C" w:rsidP="00F6022C">
      <w:r w:rsidRPr="00B72D0D">
        <w:rPr>
          <w:rStyle w:val="HideTWBExt"/>
        </w:rPr>
        <w:t>&lt;/Amend&gt;</w:t>
      </w:r>
    </w:p>
    <w:p w14:paraId="747B1FE0" w14:textId="1DAA929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282BF0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5CE628C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4B6787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73731F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20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8C50455" w14:textId="77777777" w:rsidTr="00285BCD">
        <w:trPr>
          <w:jc w:val="center"/>
        </w:trPr>
        <w:tc>
          <w:tcPr>
            <w:tcW w:w="9752" w:type="dxa"/>
            <w:gridSpan w:val="2"/>
          </w:tcPr>
          <w:p w14:paraId="4B856D7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BB07CA7" w14:textId="77777777" w:rsidTr="00285BCD">
        <w:trPr>
          <w:jc w:val="center"/>
        </w:trPr>
        <w:tc>
          <w:tcPr>
            <w:tcW w:w="4876" w:type="dxa"/>
            <w:hideMark/>
          </w:tcPr>
          <w:p w14:paraId="1944212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5B77FD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9B92660" w14:textId="77777777" w:rsidTr="00285BCD">
        <w:trPr>
          <w:jc w:val="center"/>
        </w:trPr>
        <w:tc>
          <w:tcPr>
            <w:tcW w:w="4876" w:type="dxa"/>
            <w:hideMark/>
          </w:tcPr>
          <w:p w14:paraId="4CAADDD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20.</w:t>
            </w:r>
            <w:r w:rsidRPr="00B72D0D">
              <w:rPr>
                <w:lang w:val="sk-SK"/>
              </w:rPr>
              <w:tab/>
              <w:t xml:space="preserve">vyzýva Komisiu, aby do stratégie zaviedla horizontálnu zásadu zameranú na posúdenie vplyvu odvetvových politík na chudobu vrátane povinnosti vykonať ex </w:t>
            </w:r>
            <w:proofErr w:type="spellStart"/>
            <w:r w:rsidRPr="00B72D0D">
              <w:rPr>
                <w:lang w:val="sk-SK"/>
              </w:rPr>
              <w:t>ante</w:t>
            </w:r>
            <w:proofErr w:type="spellEnd"/>
            <w:r w:rsidRPr="00B72D0D">
              <w:rPr>
                <w:lang w:val="sk-SK"/>
              </w:rPr>
              <w:t xml:space="preserve"> posúdenie vplyvu;</w:t>
            </w:r>
          </w:p>
        </w:tc>
        <w:tc>
          <w:tcPr>
            <w:tcW w:w="4876" w:type="dxa"/>
            <w:hideMark/>
          </w:tcPr>
          <w:p w14:paraId="520CA23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20.</w:t>
            </w:r>
            <w:r w:rsidRPr="00B72D0D">
              <w:rPr>
                <w:lang w:val="sk-SK"/>
              </w:rPr>
              <w:tab/>
              <w:t xml:space="preserve">vyzýva Komisiu, aby do stratégie zaviedla horizontálnu zásadu zameranú na posúdenie </w:t>
            </w:r>
            <w:r w:rsidRPr="00B72D0D">
              <w:rPr>
                <w:b/>
                <w:i/>
                <w:lang w:val="sk-SK"/>
              </w:rPr>
              <w:t>potenciálneho</w:t>
            </w:r>
            <w:r w:rsidRPr="00B72D0D">
              <w:rPr>
                <w:lang w:val="sk-SK"/>
              </w:rPr>
              <w:t xml:space="preserve"> vplyvu odvetvových politík na chudobu vrátane povinnosti vykonať ex </w:t>
            </w:r>
            <w:proofErr w:type="spellStart"/>
            <w:r w:rsidRPr="00B72D0D">
              <w:rPr>
                <w:lang w:val="sk-SK"/>
              </w:rPr>
              <w:t>ante</w:t>
            </w:r>
            <w:proofErr w:type="spellEnd"/>
            <w:r w:rsidRPr="00B72D0D">
              <w:rPr>
                <w:lang w:val="sk-SK"/>
              </w:rPr>
              <w:t xml:space="preserve"> posúdenie vplyvu;</w:t>
            </w:r>
          </w:p>
        </w:tc>
      </w:tr>
    </w:tbl>
    <w:p w14:paraId="5F02026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F35713A" w14:textId="6B22CE81" w:rsidR="008930E0" w:rsidRPr="00B72D0D" w:rsidRDefault="00F6022C" w:rsidP="00F6022C">
      <w:r w:rsidRPr="00B72D0D">
        <w:rPr>
          <w:rStyle w:val="HideTWBExt"/>
        </w:rPr>
        <w:t>&lt;/Amend&gt;</w:t>
      </w:r>
    </w:p>
    <w:p w14:paraId="2767CBEC" w14:textId="006252D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406E9A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>, Martine Kemp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283FCD5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2B4881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2D6019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B173B31" w14:textId="77777777" w:rsidTr="00285BCD">
        <w:trPr>
          <w:jc w:val="center"/>
        </w:trPr>
        <w:tc>
          <w:tcPr>
            <w:tcW w:w="9752" w:type="dxa"/>
            <w:gridSpan w:val="2"/>
          </w:tcPr>
          <w:p w14:paraId="77080E3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AB54D6E" w14:textId="77777777" w:rsidTr="00285BCD">
        <w:trPr>
          <w:jc w:val="center"/>
        </w:trPr>
        <w:tc>
          <w:tcPr>
            <w:tcW w:w="4876" w:type="dxa"/>
            <w:hideMark/>
          </w:tcPr>
          <w:p w14:paraId="1546723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A97556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98512D6" w14:textId="77777777" w:rsidTr="00285BCD">
        <w:trPr>
          <w:jc w:val="center"/>
        </w:trPr>
        <w:tc>
          <w:tcPr>
            <w:tcW w:w="4876" w:type="dxa"/>
          </w:tcPr>
          <w:p w14:paraId="0868411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295D7D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20a.</w:t>
            </w:r>
            <w:r w:rsidRPr="00B72D0D">
              <w:rPr>
                <w:b/>
                <w:i/>
                <w:lang w:val="sk-SK"/>
              </w:rPr>
              <w:tab/>
              <w:t xml:space="preserve">zdôrazňuje, že je potrebné, aby sa EÚ s osobitným dôrazom na najzraniteľnejšie skupiny naďalej aktívne zameriavala na tri základné piliere boja proti </w:t>
            </w:r>
            <w:proofErr w:type="spellStart"/>
            <w:r w:rsidRPr="00B72D0D">
              <w:rPr>
                <w:b/>
                <w:i/>
                <w:lang w:val="sk-SK"/>
              </w:rPr>
              <w:t>bezdomovectvu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, extrémnej chudobe a sociálneho vylúčenia, a to: primeranú finančnú podporu, podporu vzájomného učenia sa a systematický prístup k registrácii a monitorovaniu; zdôrazňuje, že toto úsilie môže byť účinné len prostredníctvom úzkej spolupráce s členskými štátmi EÚ, inštitúciami EÚ, miestnymi a regionálnymi orgánmi a občianskou spoločnosťou, najmä prostredníctvom európskej platformy na boj proti </w:t>
            </w:r>
            <w:proofErr w:type="spellStart"/>
            <w:r w:rsidRPr="00B72D0D">
              <w:rPr>
                <w:b/>
                <w:i/>
                <w:lang w:val="sk-SK"/>
              </w:rPr>
              <w:t>bezdomovectvu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 v rámci Lisabonskej deklarácie;</w:t>
            </w:r>
          </w:p>
        </w:tc>
      </w:tr>
    </w:tbl>
    <w:p w14:paraId="3130988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37C1600" w14:textId="30572A89" w:rsidR="008930E0" w:rsidRPr="00B72D0D" w:rsidRDefault="00F6022C" w:rsidP="00F6022C">
      <w:r w:rsidRPr="00B72D0D">
        <w:rPr>
          <w:rStyle w:val="HideTWBExt"/>
        </w:rPr>
        <w:t>&lt;/Amend&gt;</w:t>
      </w:r>
    </w:p>
    <w:p w14:paraId="5C28CFBF" w14:textId="2BAA6A3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4B6B48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1039106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836824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E30AF3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20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EB9E130" w14:textId="77777777" w:rsidTr="00285BCD">
        <w:trPr>
          <w:jc w:val="center"/>
        </w:trPr>
        <w:tc>
          <w:tcPr>
            <w:tcW w:w="9752" w:type="dxa"/>
            <w:gridSpan w:val="2"/>
          </w:tcPr>
          <w:p w14:paraId="0CBFA21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3507FD5" w14:textId="77777777" w:rsidTr="00285BCD">
        <w:trPr>
          <w:jc w:val="center"/>
        </w:trPr>
        <w:tc>
          <w:tcPr>
            <w:tcW w:w="4876" w:type="dxa"/>
            <w:hideMark/>
          </w:tcPr>
          <w:p w14:paraId="2C00B4F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22A7ED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D5C14DF" w14:textId="77777777" w:rsidTr="00285BCD">
        <w:trPr>
          <w:jc w:val="center"/>
        </w:trPr>
        <w:tc>
          <w:tcPr>
            <w:tcW w:w="4876" w:type="dxa"/>
          </w:tcPr>
          <w:p w14:paraId="6244C8A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3D3547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20a.</w:t>
            </w:r>
            <w:r w:rsidRPr="00B72D0D">
              <w:rPr>
                <w:b/>
                <w:i/>
                <w:lang w:val="sk-SK"/>
              </w:rPr>
              <w:tab/>
              <w:t>vyzýva na strategické uznanie hospodárstva starostlivosti ako piliera udržateľnej zamestnanosti a sociálnej odolnosti; zdôrazňuje, že investície do starostlivosti o deti, zdravotne postihnutých, dlhodobej a domácej starostlivosti môžu vytvoriť vysokokvalitnú, lokálne zakotvenú a prevažne ženskú zamestnanosť a zároveň uspokojiť naliehavé demografické a sociálne potreby;</w:t>
            </w:r>
          </w:p>
        </w:tc>
      </w:tr>
    </w:tbl>
    <w:p w14:paraId="30999F5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BA8CA99" w14:textId="10823E13" w:rsidR="008930E0" w:rsidRPr="00B72D0D" w:rsidRDefault="00F6022C" w:rsidP="00F6022C">
      <w:r w:rsidRPr="00B72D0D">
        <w:rPr>
          <w:rStyle w:val="HideTWBExt"/>
        </w:rPr>
        <w:t>&lt;/Amend&gt;</w:t>
      </w:r>
    </w:p>
    <w:p w14:paraId="51DCBD5D" w14:textId="2875C8A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C59854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t xml:space="preserve">, 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</w:t>
      </w:r>
      <w:proofErr w:type="spellStart"/>
      <w:r w:rsidRPr="00B72D0D">
        <w:t>Rachel</w:t>
      </w:r>
      <w:proofErr w:type="spellEnd"/>
      <w:r w:rsidRPr="00B72D0D">
        <w:t xml:space="preserve"> </w:t>
      </w:r>
      <w:proofErr w:type="spellStart"/>
      <w:r w:rsidRPr="00B72D0D">
        <w:t>Blom</w:t>
      </w:r>
      <w:proofErr w:type="spellEnd"/>
      <w:r w:rsidRPr="00B72D0D">
        <w:rPr>
          <w:rStyle w:val="HideTWBExt"/>
        </w:rPr>
        <w:t>&lt;/Members&gt;</w:t>
      </w:r>
    </w:p>
    <w:p w14:paraId="315AF59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98CAB4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4937B3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08FA6D5" w14:textId="77777777" w:rsidTr="00285BCD">
        <w:trPr>
          <w:jc w:val="center"/>
        </w:trPr>
        <w:tc>
          <w:tcPr>
            <w:tcW w:w="9752" w:type="dxa"/>
            <w:gridSpan w:val="2"/>
          </w:tcPr>
          <w:p w14:paraId="58EABE3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6FE5EB6" w14:textId="77777777" w:rsidTr="00285BCD">
        <w:trPr>
          <w:jc w:val="center"/>
        </w:trPr>
        <w:tc>
          <w:tcPr>
            <w:tcW w:w="4876" w:type="dxa"/>
            <w:hideMark/>
          </w:tcPr>
          <w:p w14:paraId="6200205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9E5266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B829C79" w14:textId="77777777" w:rsidTr="00285BCD">
        <w:trPr>
          <w:jc w:val="center"/>
        </w:trPr>
        <w:tc>
          <w:tcPr>
            <w:tcW w:w="4876" w:type="dxa"/>
            <w:hideMark/>
          </w:tcPr>
          <w:p w14:paraId="07842F2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21.</w:t>
            </w:r>
            <w:r w:rsidRPr="00B72D0D">
              <w:rPr>
                <w:b/>
                <w:i/>
                <w:lang w:val="sk-SK"/>
              </w:rPr>
              <w:tab/>
              <w:t>odporúča, aby sa určila osoba na úrovni Európskej komisie, ktorá bude zodpovedná za stratégiu, a aby každý členský štát vymenoval národného koordinátora a vypracoval národný akčný plán, do ktorého by sa zapojili miestne a regionálne orgány a organizácie, ktoré sa venujú boju proti chudobe a jej predchádzaniu;</w:t>
            </w:r>
          </w:p>
        </w:tc>
        <w:tc>
          <w:tcPr>
            <w:tcW w:w="4876" w:type="dxa"/>
            <w:hideMark/>
          </w:tcPr>
          <w:p w14:paraId="7512C0F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vypúšťa sa</w:t>
            </w:r>
          </w:p>
        </w:tc>
      </w:tr>
    </w:tbl>
    <w:p w14:paraId="0CB9C3D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0BE0C80" w14:textId="4D9A1E7D" w:rsidR="008930E0" w:rsidRPr="00B72D0D" w:rsidRDefault="00F6022C" w:rsidP="00F6022C">
      <w:r w:rsidRPr="00B72D0D">
        <w:rPr>
          <w:rStyle w:val="HideTWBExt"/>
        </w:rPr>
        <w:t>&lt;/Amend&gt;</w:t>
      </w:r>
    </w:p>
    <w:p w14:paraId="4557B884" w14:textId="20D619F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14E85A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4C695DF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14766F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B46B49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68B20A8" w14:textId="77777777" w:rsidTr="00285BCD">
        <w:trPr>
          <w:jc w:val="center"/>
        </w:trPr>
        <w:tc>
          <w:tcPr>
            <w:tcW w:w="9752" w:type="dxa"/>
            <w:gridSpan w:val="2"/>
          </w:tcPr>
          <w:p w14:paraId="528B56B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0305B54" w14:textId="77777777" w:rsidTr="00285BCD">
        <w:trPr>
          <w:jc w:val="center"/>
        </w:trPr>
        <w:tc>
          <w:tcPr>
            <w:tcW w:w="4876" w:type="dxa"/>
            <w:hideMark/>
          </w:tcPr>
          <w:p w14:paraId="6270B19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859983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5E39513" w14:textId="77777777" w:rsidTr="00285BCD">
        <w:trPr>
          <w:jc w:val="center"/>
        </w:trPr>
        <w:tc>
          <w:tcPr>
            <w:tcW w:w="4876" w:type="dxa"/>
            <w:hideMark/>
          </w:tcPr>
          <w:p w14:paraId="1A2C82F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  <w:t xml:space="preserve">odporúča, aby sa určila osoba na úrovni Európskej komisie, ktorá bude zodpovedná za stratégiu, </w:t>
            </w:r>
            <w:r w:rsidRPr="00B72D0D">
              <w:rPr>
                <w:b/>
                <w:i/>
                <w:lang w:val="sk-SK"/>
              </w:rPr>
              <w:t>a aby každý členský štát vymenoval národného koordinátora a vypracoval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národný akčný plán, do ktorého by sa zapojili miestne a regionálne orgány a organizácie, ktoré sa venujú boju proti chudobe a jej predchádzaniu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38A8918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  <w:t xml:space="preserve">odporúča, aby sa určila osoba na úrovni Európskej komisie, ktorá bude zodpovedná za stratégiu, </w:t>
            </w:r>
            <w:r w:rsidRPr="00B72D0D">
              <w:rPr>
                <w:b/>
                <w:i/>
                <w:lang w:val="sk-SK"/>
              </w:rPr>
              <w:t>pričom by sa miestnym aktérom umožnilo prevziať vedúcu úlohu pri vypracúvaní a vykonávaní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národných akčných plánov</w:t>
            </w:r>
            <w:r w:rsidRPr="00B72D0D">
              <w:rPr>
                <w:lang w:val="sk-SK"/>
              </w:rPr>
              <w:t>;</w:t>
            </w:r>
          </w:p>
        </w:tc>
      </w:tr>
    </w:tbl>
    <w:p w14:paraId="76DADA1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25B367A" w14:textId="44EE46B4" w:rsidR="008930E0" w:rsidRPr="00B72D0D" w:rsidRDefault="00F6022C" w:rsidP="00F6022C">
      <w:r w:rsidRPr="00B72D0D">
        <w:rPr>
          <w:rStyle w:val="HideTWBExt"/>
        </w:rPr>
        <w:t>&lt;/Amend&gt;</w:t>
      </w:r>
    </w:p>
    <w:p w14:paraId="12004590" w14:textId="3453F1C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F79650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5F2499F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A33D1A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0FED89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A5019C4" w14:textId="77777777" w:rsidTr="00285BCD">
        <w:trPr>
          <w:jc w:val="center"/>
        </w:trPr>
        <w:tc>
          <w:tcPr>
            <w:tcW w:w="9752" w:type="dxa"/>
            <w:gridSpan w:val="2"/>
          </w:tcPr>
          <w:p w14:paraId="5BC832C2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3A65C83" w14:textId="77777777" w:rsidTr="00285BCD">
        <w:trPr>
          <w:jc w:val="center"/>
        </w:trPr>
        <w:tc>
          <w:tcPr>
            <w:tcW w:w="4876" w:type="dxa"/>
            <w:hideMark/>
          </w:tcPr>
          <w:p w14:paraId="5DF92D2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B45E67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1968D43" w14:textId="77777777" w:rsidTr="00285BCD">
        <w:trPr>
          <w:jc w:val="center"/>
        </w:trPr>
        <w:tc>
          <w:tcPr>
            <w:tcW w:w="4876" w:type="dxa"/>
            <w:hideMark/>
          </w:tcPr>
          <w:p w14:paraId="2037D0C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  <w:t xml:space="preserve">odporúča, aby sa určila osoba na úrovni Európskej komisie, ktorá bude zodpovedná za stratégiu, </w:t>
            </w:r>
            <w:r w:rsidRPr="00B72D0D">
              <w:rPr>
                <w:b/>
                <w:i/>
                <w:lang w:val="sk-SK"/>
              </w:rPr>
              <w:t>a</w:t>
            </w:r>
            <w:r w:rsidRPr="00B72D0D">
              <w:rPr>
                <w:lang w:val="sk-SK"/>
              </w:rPr>
              <w:t xml:space="preserve"> aby každý členský štát vymenoval národného koordinátora a vypracoval národný akčný plán, do ktorého by sa zapojili miestne a regionálne orgány a organizácie, ktoré sa venujú boju proti chudobe a jej predchádzaniu;</w:t>
            </w:r>
          </w:p>
        </w:tc>
        <w:tc>
          <w:tcPr>
            <w:tcW w:w="4876" w:type="dxa"/>
            <w:hideMark/>
          </w:tcPr>
          <w:p w14:paraId="18521FB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  <w:t xml:space="preserve">odporúča, aby sa určila osoba na úrovni Európskej komisie, ktorá bude zodpovedná za stratégiu, </w:t>
            </w:r>
            <w:r w:rsidRPr="00B72D0D">
              <w:rPr>
                <w:b/>
                <w:i/>
                <w:lang w:val="sk-SK"/>
              </w:rPr>
              <w:t>ktorú by podporoval špecializovaný tím poverený dohľadom nad vykonávaním a koordináciou stratégie EÚ v oblasti proti chudobe, ako aj monitorovaním integrácie cieľov stratégie do iných politík EÚ; zdôrazňuje, že táto osoba musí mať prostriedky na koordináciu činností na podporu stratégie na európskej, vnútroštátnej, regionálnej a miestnej úrovni a medzi týmito úrovňami a musí pôsobiť ako jednotné kontaktné miesto pre občiansku spoločnosť a ľudí čeliacich chudobe; odporúča,</w:t>
            </w:r>
            <w:r w:rsidRPr="00B72D0D">
              <w:rPr>
                <w:lang w:val="sk-SK"/>
              </w:rPr>
              <w:t xml:space="preserve"> aby každý členský štát vymenoval národného koordinátora a vypracoval národný akčný plán, do ktorého by sa zapojili miestne a regionálne orgány a organizácie, ktoré sa venujú boju proti chudobe a jej predchádzaniu;</w:t>
            </w:r>
          </w:p>
        </w:tc>
      </w:tr>
    </w:tbl>
    <w:p w14:paraId="27B6138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AABA7FB" w14:textId="0F177012" w:rsidR="008930E0" w:rsidRPr="00B72D0D" w:rsidRDefault="00F6022C" w:rsidP="00F6022C">
      <w:r w:rsidRPr="00B72D0D">
        <w:rPr>
          <w:rStyle w:val="HideTWBExt"/>
        </w:rPr>
        <w:t>&lt;/Amend&gt;</w:t>
      </w:r>
    </w:p>
    <w:p w14:paraId="7AE46DAB" w14:textId="42ACA4A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449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8502AF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268C0FB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6444AE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4FA752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D12A42D" w14:textId="77777777" w:rsidTr="00285BCD">
        <w:trPr>
          <w:jc w:val="center"/>
        </w:trPr>
        <w:tc>
          <w:tcPr>
            <w:tcW w:w="9752" w:type="dxa"/>
            <w:gridSpan w:val="2"/>
          </w:tcPr>
          <w:p w14:paraId="776E49D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7619741" w14:textId="77777777" w:rsidTr="00285BCD">
        <w:trPr>
          <w:jc w:val="center"/>
        </w:trPr>
        <w:tc>
          <w:tcPr>
            <w:tcW w:w="4876" w:type="dxa"/>
            <w:hideMark/>
          </w:tcPr>
          <w:p w14:paraId="2F3136A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E0B6D0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AE1B457" w14:textId="77777777" w:rsidTr="00285BCD">
        <w:trPr>
          <w:jc w:val="center"/>
        </w:trPr>
        <w:tc>
          <w:tcPr>
            <w:tcW w:w="4876" w:type="dxa"/>
            <w:hideMark/>
          </w:tcPr>
          <w:p w14:paraId="25F474E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odporúča, aby sa</w:t>
            </w:r>
            <w:r w:rsidRPr="00B72D0D">
              <w:rPr>
                <w:lang w:val="sk-SK"/>
              </w:rPr>
              <w:t xml:space="preserve"> určila </w:t>
            </w:r>
            <w:r w:rsidRPr="00B72D0D">
              <w:rPr>
                <w:b/>
                <w:i/>
                <w:lang w:val="sk-SK"/>
              </w:rPr>
              <w:t>osoba na úrovni Európskej komisie,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ktorá bude zodpovedná za stratégiu,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a aby</w:t>
            </w:r>
            <w:r w:rsidRPr="00B72D0D">
              <w:rPr>
                <w:lang w:val="sk-SK"/>
              </w:rPr>
              <w:t xml:space="preserve"> každý členský štát </w:t>
            </w:r>
            <w:r w:rsidRPr="00B72D0D">
              <w:rPr>
                <w:b/>
                <w:bCs/>
                <w:i/>
                <w:iCs/>
                <w:lang w:val="sk-SK"/>
              </w:rPr>
              <w:t>vymenoval</w:t>
            </w:r>
            <w:r w:rsidRPr="00B72D0D">
              <w:rPr>
                <w:lang w:val="sk-SK"/>
              </w:rPr>
              <w:t xml:space="preserve"> národného koordinátora </w:t>
            </w:r>
            <w:r w:rsidRPr="00B72D0D">
              <w:rPr>
                <w:b/>
                <w:i/>
                <w:lang w:val="sk-SK"/>
              </w:rPr>
              <w:t>a vypracoval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národný akčný plán, do ktorého by sa zapojili</w:t>
            </w:r>
            <w:r w:rsidRPr="00B72D0D">
              <w:rPr>
                <w:lang w:val="sk-SK"/>
              </w:rPr>
              <w:t xml:space="preserve"> miestne a regionálne orgány a organizácie, ktoré sa venujú boju proti chudobe </w:t>
            </w:r>
            <w:r w:rsidRPr="00B72D0D">
              <w:rPr>
                <w:b/>
                <w:i/>
                <w:lang w:val="sk-SK"/>
              </w:rPr>
              <w:t>a jej predchádzaniu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2E36798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žiada, aby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Európska komisia</w:t>
            </w:r>
            <w:r w:rsidRPr="00B72D0D">
              <w:rPr>
                <w:lang w:val="sk-SK"/>
              </w:rPr>
              <w:t xml:space="preserve"> určila </w:t>
            </w:r>
            <w:r w:rsidRPr="00B72D0D">
              <w:rPr>
                <w:b/>
                <w:i/>
                <w:lang w:val="sk-SK"/>
              </w:rPr>
              <w:t>pracovnú skupinu na odstránenie chudoby, do ktorej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by</w:t>
            </w:r>
            <w:r w:rsidRPr="00B72D0D">
              <w:rPr>
                <w:lang w:val="sk-SK"/>
              </w:rPr>
              <w:t xml:space="preserve"> každý členský štát </w:t>
            </w:r>
            <w:r w:rsidRPr="00B72D0D">
              <w:rPr>
                <w:b/>
                <w:i/>
                <w:lang w:val="sk-SK"/>
              </w:rPr>
              <w:t>mal vymenovať</w:t>
            </w:r>
            <w:r w:rsidRPr="00B72D0D">
              <w:rPr>
                <w:lang w:val="sk-SK"/>
              </w:rPr>
              <w:t xml:space="preserve"> národného koordinátora</w:t>
            </w:r>
            <w:r w:rsidRPr="00B72D0D">
              <w:rPr>
                <w:b/>
                <w:i/>
                <w:lang w:val="sk-SK"/>
              </w:rPr>
              <w:t>; zdôrazňuje, že je dôležité, aby členské štáty implementovali stratégiu prostredníctvom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národných akčných plánov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boja proti chudobe,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do ktorých by sa zapojili ľudia čeliaci chudobe,</w:t>
            </w:r>
            <w:r w:rsidRPr="00B72D0D">
              <w:rPr>
                <w:lang w:val="sk-SK"/>
              </w:rPr>
              <w:t xml:space="preserve"> miestne a regionálne orgány a organizácie, ktoré sa venujú boju proti chudobe;</w:t>
            </w:r>
          </w:p>
        </w:tc>
      </w:tr>
    </w:tbl>
    <w:p w14:paraId="3FD06E8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3C31CCF" w14:textId="3A2E2EA7" w:rsidR="008930E0" w:rsidRPr="00B72D0D" w:rsidRDefault="00F6022C" w:rsidP="00F6022C">
      <w:r w:rsidRPr="00B72D0D">
        <w:rPr>
          <w:rStyle w:val="HideTWBExt"/>
        </w:rPr>
        <w:t>&lt;/Amend&gt;</w:t>
      </w:r>
    </w:p>
    <w:p w14:paraId="0D028385" w14:textId="3C2071D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47C33C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1BDAFE16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3B524C9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F50F1F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F5FFBB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92239B9" w14:textId="77777777" w:rsidTr="00285BCD">
        <w:trPr>
          <w:jc w:val="center"/>
        </w:trPr>
        <w:tc>
          <w:tcPr>
            <w:tcW w:w="9752" w:type="dxa"/>
            <w:gridSpan w:val="2"/>
          </w:tcPr>
          <w:p w14:paraId="60481A3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9F113F1" w14:textId="77777777" w:rsidTr="00285BCD">
        <w:trPr>
          <w:jc w:val="center"/>
        </w:trPr>
        <w:tc>
          <w:tcPr>
            <w:tcW w:w="4876" w:type="dxa"/>
            <w:hideMark/>
          </w:tcPr>
          <w:p w14:paraId="410D393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3589FA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CA0B8A3" w14:textId="77777777" w:rsidTr="00285BCD">
        <w:trPr>
          <w:jc w:val="center"/>
        </w:trPr>
        <w:tc>
          <w:tcPr>
            <w:tcW w:w="4876" w:type="dxa"/>
            <w:hideMark/>
          </w:tcPr>
          <w:p w14:paraId="6096FBA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  <w:t xml:space="preserve">odporúča, aby sa určila </w:t>
            </w:r>
            <w:r w:rsidRPr="00B72D0D">
              <w:rPr>
                <w:b/>
                <w:i/>
                <w:lang w:val="sk-SK"/>
              </w:rPr>
              <w:t>osoba</w:t>
            </w:r>
            <w:r w:rsidRPr="00B72D0D">
              <w:rPr>
                <w:lang w:val="sk-SK"/>
              </w:rPr>
              <w:t xml:space="preserve"> na úrovni Európskej komisie, ktorá bude zodpovedná za stratégiu, a aby každý členský štát vymenoval národného koordinátora a vypracoval národný akčný plán, do ktorého by sa zapojili miestne a regionálne orgány </w:t>
            </w:r>
            <w:r w:rsidRPr="00B72D0D">
              <w:rPr>
                <w:b/>
                <w:i/>
                <w:lang w:val="sk-SK"/>
              </w:rPr>
              <w:t>a</w:t>
            </w:r>
            <w:r w:rsidRPr="00B72D0D">
              <w:rPr>
                <w:lang w:val="sk-SK"/>
              </w:rPr>
              <w:t xml:space="preserve"> organizácie</w:t>
            </w:r>
            <w:r w:rsidRPr="00B72D0D">
              <w:rPr>
                <w:b/>
                <w:i/>
                <w:lang w:val="sk-SK"/>
              </w:rPr>
              <w:t>, ktoré sa venujú boju</w:t>
            </w:r>
            <w:r w:rsidRPr="00B72D0D">
              <w:rPr>
                <w:lang w:val="sk-SK"/>
              </w:rPr>
              <w:t xml:space="preserve"> proti chudobe a jej predchádzaniu;</w:t>
            </w:r>
          </w:p>
        </w:tc>
        <w:tc>
          <w:tcPr>
            <w:tcW w:w="4876" w:type="dxa"/>
            <w:hideMark/>
          </w:tcPr>
          <w:p w14:paraId="1B42617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21.</w:t>
            </w:r>
            <w:r w:rsidRPr="00B72D0D">
              <w:rPr>
                <w:lang w:val="sk-SK"/>
              </w:rPr>
              <w:tab/>
              <w:t xml:space="preserve">odporúča, aby sa určila </w:t>
            </w:r>
            <w:r w:rsidRPr="00B72D0D">
              <w:rPr>
                <w:b/>
                <w:i/>
                <w:lang w:val="sk-SK"/>
              </w:rPr>
              <w:t>pracovná skupina</w:t>
            </w:r>
            <w:r w:rsidRPr="00B72D0D">
              <w:rPr>
                <w:lang w:val="sk-SK"/>
              </w:rPr>
              <w:t xml:space="preserve"> na úrovni Európskej komisie, ktorá bude zodpovedná za stratégiu, a aby každý členský štát vymenoval národného koordinátora a vypracoval národný akčný plán, do ktorého by sa zapojili miestne a regionálne orgány</w:t>
            </w:r>
            <w:r w:rsidRPr="00B72D0D">
              <w:rPr>
                <w:b/>
                <w:i/>
                <w:lang w:val="sk-SK"/>
              </w:rPr>
              <w:t>, sociálni partneri a</w:t>
            </w:r>
            <w:r w:rsidRPr="00B72D0D">
              <w:rPr>
                <w:lang w:val="sk-SK"/>
              </w:rPr>
              <w:t xml:space="preserve"> organizácie </w:t>
            </w:r>
            <w:r w:rsidRPr="00B72D0D">
              <w:rPr>
                <w:b/>
                <w:i/>
                <w:lang w:val="sk-SK"/>
              </w:rPr>
              <w:t>občianskej spoločnosti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so skúsenosťami v boji</w:t>
            </w:r>
            <w:r w:rsidRPr="00B72D0D">
              <w:rPr>
                <w:lang w:val="sk-SK"/>
              </w:rPr>
              <w:t xml:space="preserve"> proti chudobe a jej predchádzaniu;</w:t>
            </w:r>
          </w:p>
        </w:tc>
      </w:tr>
    </w:tbl>
    <w:p w14:paraId="1CD832D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1951BA7" w14:textId="2D230B9E" w:rsidR="008930E0" w:rsidRPr="00B72D0D" w:rsidRDefault="00F6022C" w:rsidP="00F6022C">
      <w:r w:rsidRPr="00B72D0D">
        <w:rPr>
          <w:rStyle w:val="HideTWBExt"/>
        </w:rPr>
        <w:t>&lt;/Amend&gt;</w:t>
      </w:r>
    </w:p>
    <w:p w14:paraId="1FD87C9E" w14:textId="05BECC5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F31882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3A40EFF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842F8F3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C5565C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BB96266" w14:textId="77777777" w:rsidTr="00285BCD">
        <w:trPr>
          <w:jc w:val="center"/>
        </w:trPr>
        <w:tc>
          <w:tcPr>
            <w:tcW w:w="9752" w:type="dxa"/>
            <w:gridSpan w:val="2"/>
          </w:tcPr>
          <w:p w14:paraId="232E8BE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1404BEA" w14:textId="77777777" w:rsidTr="00285BCD">
        <w:trPr>
          <w:jc w:val="center"/>
        </w:trPr>
        <w:tc>
          <w:tcPr>
            <w:tcW w:w="4876" w:type="dxa"/>
            <w:hideMark/>
          </w:tcPr>
          <w:p w14:paraId="2200C23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22785A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FC58F5D" w14:textId="77777777" w:rsidTr="00285BCD">
        <w:trPr>
          <w:jc w:val="center"/>
        </w:trPr>
        <w:tc>
          <w:tcPr>
            <w:tcW w:w="4876" w:type="dxa"/>
          </w:tcPr>
          <w:p w14:paraId="6AAD127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CAA63D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21a.</w:t>
            </w:r>
            <w:r w:rsidRPr="00B72D0D">
              <w:rPr>
                <w:b/>
                <w:i/>
                <w:lang w:val="sk-SK"/>
              </w:rPr>
              <w:tab/>
              <w:t xml:space="preserve">zdôrazňuje, že európsky semester by mal integrovať sociálne ciele na rovnakej úrovni ako hospodárske ciele; vyzýva Komisiu, aby v plnej miere využila odporúčania pre jednotlivé krajiny s cieľom prispieť k zníženiu chudoby, posilniť sociálne investície, verejné služby a systémy sociálnej ochrany, posúdiť distribučný vplyv politík a podporiť progresívne zdaňovanie; </w:t>
            </w:r>
          </w:p>
        </w:tc>
      </w:tr>
    </w:tbl>
    <w:p w14:paraId="5919D593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3F3F940" w14:textId="4F234CBB" w:rsidR="008930E0" w:rsidRPr="00B72D0D" w:rsidRDefault="00F6022C" w:rsidP="00F6022C">
      <w:r w:rsidRPr="00B72D0D">
        <w:rPr>
          <w:rStyle w:val="HideTWBExt"/>
        </w:rPr>
        <w:t>&lt;/Amend&gt;</w:t>
      </w:r>
    </w:p>
    <w:p w14:paraId="61D31FD8" w14:textId="6E3D165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B79879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0053C22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84C871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AE87D2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C568560" w14:textId="77777777" w:rsidTr="00285BCD">
        <w:trPr>
          <w:jc w:val="center"/>
        </w:trPr>
        <w:tc>
          <w:tcPr>
            <w:tcW w:w="9752" w:type="dxa"/>
            <w:gridSpan w:val="2"/>
          </w:tcPr>
          <w:p w14:paraId="64159DE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F41371C" w14:textId="77777777" w:rsidTr="00285BCD">
        <w:trPr>
          <w:jc w:val="center"/>
        </w:trPr>
        <w:tc>
          <w:tcPr>
            <w:tcW w:w="4876" w:type="dxa"/>
            <w:hideMark/>
          </w:tcPr>
          <w:p w14:paraId="0E47760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688200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0CD3F4FE" w14:textId="77777777" w:rsidTr="00285BCD">
        <w:trPr>
          <w:jc w:val="center"/>
        </w:trPr>
        <w:tc>
          <w:tcPr>
            <w:tcW w:w="4876" w:type="dxa"/>
          </w:tcPr>
          <w:p w14:paraId="53EBF81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E99C98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21a.</w:t>
            </w:r>
            <w:r w:rsidRPr="00B72D0D">
              <w:rPr>
                <w:b/>
                <w:i/>
                <w:lang w:val="sk-SK"/>
              </w:rPr>
              <w:tab/>
              <w:t>žiada, aby stratégia obsahovala horizontálnu zásadu investovania do pracovníkov v sociálnych službách a ich podpory, pričom by sa uznala ich rozhodujúca úloha pri predchádzaní chudobe a jej riešení a pri zabezpečovaní kontinuity starostlivosti a sociálnej reintegrácie;</w:t>
            </w:r>
          </w:p>
        </w:tc>
      </w:tr>
    </w:tbl>
    <w:p w14:paraId="3A6A5E4F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2ADEECD" w14:textId="1DB0D2B8" w:rsidR="008930E0" w:rsidRPr="00B72D0D" w:rsidRDefault="00F6022C" w:rsidP="00F6022C">
      <w:r w:rsidRPr="00B72D0D">
        <w:rPr>
          <w:rStyle w:val="HideTWBExt"/>
        </w:rPr>
        <w:t>&lt;/Amend&gt;</w:t>
      </w:r>
    </w:p>
    <w:p w14:paraId="4FB09D25" w14:textId="4389C2B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5897BD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4660DA6C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CA8299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A5157B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7D13BBB" w14:textId="77777777" w:rsidTr="00285BCD">
        <w:trPr>
          <w:jc w:val="center"/>
        </w:trPr>
        <w:tc>
          <w:tcPr>
            <w:tcW w:w="9752" w:type="dxa"/>
            <w:gridSpan w:val="2"/>
          </w:tcPr>
          <w:p w14:paraId="0D9E954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73C591C" w14:textId="77777777" w:rsidTr="00285BCD">
        <w:trPr>
          <w:jc w:val="center"/>
        </w:trPr>
        <w:tc>
          <w:tcPr>
            <w:tcW w:w="4876" w:type="dxa"/>
            <w:hideMark/>
          </w:tcPr>
          <w:p w14:paraId="50ED293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553B46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F5A5A2F" w14:textId="77777777" w:rsidTr="00285BCD">
        <w:trPr>
          <w:jc w:val="center"/>
        </w:trPr>
        <w:tc>
          <w:tcPr>
            <w:tcW w:w="4876" w:type="dxa"/>
          </w:tcPr>
          <w:p w14:paraId="11337FE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FBDCC7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21b.</w:t>
            </w:r>
            <w:r w:rsidRPr="00B72D0D">
              <w:rPr>
                <w:b/>
                <w:i/>
                <w:lang w:val="sk-SK"/>
              </w:rPr>
              <w:tab/>
              <w:t>žiada, aby sa zlepšila sociálna hodnotiaca tabuľka s cieľom pokryť 20 zásad Európskeho piliera sociálnych práv zavedením ukazovateľov odrážajúcich trendy a príčiny chudoby, ako je kvalitná zamestnanosť a chudoba pracujúcich, rozdelenie bohatstva, prístup k verejným službám, pokrytie sociálnych služieb, nadmerné náklady na bývanie, primerané dôchodky, duševné zdravie, diskriminácia a nezamestnanosť;</w:t>
            </w:r>
          </w:p>
        </w:tc>
      </w:tr>
    </w:tbl>
    <w:p w14:paraId="38428C4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372EFCC" w14:textId="6C0C330B" w:rsidR="008930E0" w:rsidRPr="00B72D0D" w:rsidRDefault="00F6022C" w:rsidP="00F6022C">
      <w:r w:rsidRPr="00B72D0D">
        <w:rPr>
          <w:rStyle w:val="HideTWBExt"/>
        </w:rPr>
        <w:t>&lt;/Amend&gt;</w:t>
      </w:r>
    </w:p>
    <w:p w14:paraId="095DC3F8" w14:textId="1BBEDB64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D33B38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37AD885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AD1530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B6B6FB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4C0195F" w14:textId="77777777" w:rsidTr="00285BCD">
        <w:trPr>
          <w:jc w:val="center"/>
        </w:trPr>
        <w:tc>
          <w:tcPr>
            <w:tcW w:w="9752" w:type="dxa"/>
            <w:gridSpan w:val="2"/>
          </w:tcPr>
          <w:p w14:paraId="43A8909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3FE35FC" w14:textId="77777777" w:rsidTr="00285BCD">
        <w:trPr>
          <w:jc w:val="center"/>
        </w:trPr>
        <w:tc>
          <w:tcPr>
            <w:tcW w:w="4876" w:type="dxa"/>
            <w:hideMark/>
          </w:tcPr>
          <w:p w14:paraId="489A188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AAC6DD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0D495D0" w14:textId="77777777" w:rsidTr="00285BCD">
        <w:trPr>
          <w:jc w:val="center"/>
        </w:trPr>
        <w:tc>
          <w:tcPr>
            <w:tcW w:w="4876" w:type="dxa"/>
          </w:tcPr>
          <w:p w14:paraId="6A69C17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62FBF8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21c.</w:t>
            </w:r>
            <w:r w:rsidRPr="00B72D0D">
              <w:rPr>
                <w:b/>
                <w:i/>
                <w:lang w:val="sk-SK"/>
              </w:rPr>
              <w:tab/>
              <w:t xml:space="preserve">pripomína, že ukazovateľ rizika chudoby alebo sociálneho vylúčenia (AROPE) nezahŕňa základné príčiny chudoby, najmä začlenenie osôb žijúcich mimo súkromných domácností, kvalitatívne aspekty chudoby a životné skúsenosti s </w:t>
            </w:r>
            <w:proofErr w:type="spellStart"/>
            <w:r w:rsidRPr="00B72D0D">
              <w:rPr>
                <w:b/>
                <w:i/>
                <w:lang w:val="sk-SK"/>
              </w:rPr>
              <w:t>marginalizáciou</w:t>
            </w:r>
            <w:proofErr w:type="spellEnd"/>
            <w:r w:rsidRPr="00B72D0D">
              <w:rPr>
                <w:b/>
                <w:i/>
                <w:lang w:val="sk-SK"/>
              </w:rPr>
              <w:t>; zdôrazňuje, že chudoba presahuje rámec nedostatočného príjmu alebo hmotnej núdze; vyzýva Výbor pre sociálnu ochranu, aby v spolupráci s príslušnými zainteresovanými stranami obnovil štatistické opatrenie AROPE s cieľom rozšíriť ho o silnejší, členitejší a viacrozmerný pohľad na chudobu a sociálne vylúčenie;</w:t>
            </w:r>
          </w:p>
        </w:tc>
      </w:tr>
    </w:tbl>
    <w:p w14:paraId="1683FD5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911161F" w14:textId="609AD5F5" w:rsidR="008930E0" w:rsidRPr="00B72D0D" w:rsidRDefault="00F6022C" w:rsidP="00F6022C">
      <w:r w:rsidRPr="00B72D0D">
        <w:rPr>
          <w:rStyle w:val="HideTWBExt"/>
        </w:rPr>
        <w:t>&lt;/Amend&gt;</w:t>
      </w:r>
    </w:p>
    <w:p w14:paraId="0FEED723" w14:textId="261C123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8C003E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59627282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0CFCAE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EA7EC6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21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79DBEF8" w14:textId="77777777" w:rsidTr="00285BCD">
        <w:trPr>
          <w:jc w:val="center"/>
        </w:trPr>
        <w:tc>
          <w:tcPr>
            <w:tcW w:w="9752" w:type="dxa"/>
            <w:gridSpan w:val="2"/>
          </w:tcPr>
          <w:p w14:paraId="7B2578F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E8AED17" w14:textId="77777777" w:rsidTr="00285BCD">
        <w:trPr>
          <w:jc w:val="center"/>
        </w:trPr>
        <w:tc>
          <w:tcPr>
            <w:tcW w:w="4876" w:type="dxa"/>
            <w:hideMark/>
          </w:tcPr>
          <w:p w14:paraId="29B40F0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BB15EB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936DACB" w14:textId="77777777" w:rsidTr="00285BCD">
        <w:trPr>
          <w:jc w:val="center"/>
        </w:trPr>
        <w:tc>
          <w:tcPr>
            <w:tcW w:w="4876" w:type="dxa"/>
          </w:tcPr>
          <w:p w14:paraId="12B6732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C6BA8C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21d.</w:t>
            </w:r>
            <w:r w:rsidRPr="00B72D0D">
              <w:rPr>
                <w:b/>
                <w:i/>
                <w:lang w:val="sk-SK"/>
              </w:rPr>
              <w:tab/>
              <w:t xml:space="preserve">víta vytvorenie rámca na identifikáciu rizík pre sociálnu konvergenciu v rámci európskeho semestra a skutočnosť, že spoločná správa o zamestnanosti na rok 2025 poskytuje analýzu jednotlivých krajín na základe zásad rámca sociálnej konvergencie; vyzýva Komisiu, aby v rámci stratégie v oblasti boja proti chudobe ďalej rozvíjala inovatívne nástroje kvantitatívnej a kvalitatívnej analýzy v tomto novom rámci s cieľom optimálne ich využiť v budúcich cykloch európskeho semestra; </w:t>
            </w:r>
          </w:p>
        </w:tc>
      </w:tr>
    </w:tbl>
    <w:p w14:paraId="58748B5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9BE14DB" w14:textId="0A136507" w:rsidR="008930E0" w:rsidRPr="00B72D0D" w:rsidRDefault="00F6022C" w:rsidP="00F6022C">
      <w:r w:rsidRPr="00B72D0D">
        <w:rPr>
          <w:rStyle w:val="HideTWBExt"/>
        </w:rPr>
        <w:t>&lt;/Amend&gt;</w:t>
      </w:r>
    </w:p>
    <w:p w14:paraId="578835CE" w14:textId="4B9EBC5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F850AC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4DFA9608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215A9DC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C63B236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7B8901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C081D5A" w14:textId="77777777" w:rsidTr="00285BCD">
        <w:trPr>
          <w:jc w:val="center"/>
        </w:trPr>
        <w:tc>
          <w:tcPr>
            <w:tcW w:w="9752" w:type="dxa"/>
            <w:gridSpan w:val="2"/>
          </w:tcPr>
          <w:p w14:paraId="4E7BBCD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73C128A" w14:textId="77777777" w:rsidTr="00285BCD">
        <w:trPr>
          <w:jc w:val="center"/>
        </w:trPr>
        <w:tc>
          <w:tcPr>
            <w:tcW w:w="4876" w:type="dxa"/>
            <w:hideMark/>
          </w:tcPr>
          <w:p w14:paraId="5E5B0E1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6376C2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BD6AF9B" w14:textId="77777777" w:rsidTr="00285BCD">
        <w:trPr>
          <w:jc w:val="center"/>
        </w:trPr>
        <w:tc>
          <w:tcPr>
            <w:tcW w:w="4876" w:type="dxa"/>
            <w:hideMark/>
          </w:tcPr>
          <w:p w14:paraId="56A02F3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vyzýva na posilnenie</w:t>
            </w:r>
            <w:r w:rsidRPr="00B72D0D">
              <w:rPr>
                <w:lang w:val="sk-SK"/>
              </w:rPr>
              <w:t xml:space="preserve"> budúceho viacročného finančného rámca (VFR) </w:t>
            </w:r>
            <w:r w:rsidRPr="00B72D0D">
              <w:rPr>
                <w:b/>
                <w:i/>
                <w:lang w:val="sk-SK"/>
              </w:rPr>
              <w:t>a lepšie využívanie fondov ESF+, EFRR, FEAD a AMIF s cieľom posilniť politiky, ktoré prispievajú k odstráneniu chudoby</w:t>
            </w:r>
            <w:r w:rsidRPr="00B72D0D">
              <w:rPr>
                <w:lang w:val="sk-SK"/>
              </w:rPr>
              <w:t>;</w:t>
            </w:r>
          </w:p>
        </w:tc>
        <w:tc>
          <w:tcPr>
            <w:tcW w:w="4876" w:type="dxa"/>
            <w:hideMark/>
          </w:tcPr>
          <w:p w14:paraId="5A3F5CC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trvá na tom, že je potrebné zachovať a posilniť politiku súdržnosti, aby sa v rámci</w:t>
            </w:r>
            <w:r w:rsidRPr="00B72D0D">
              <w:rPr>
                <w:lang w:val="sk-SK"/>
              </w:rPr>
              <w:t xml:space="preserve"> budúceho viacročného finančného rámca (VFR) </w:t>
            </w:r>
            <w:r w:rsidRPr="00B72D0D">
              <w:rPr>
                <w:b/>
                <w:i/>
                <w:lang w:val="sk-SK"/>
              </w:rPr>
              <w:t>naďalej podporovala hospodárska, sociálna a územná súdržnosť v Európe</w:t>
            </w:r>
            <w:r w:rsidRPr="00B72D0D">
              <w:rPr>
                <w:lang w:val="sk-SK"/>
              </w:rPr>
              <w:t>;</w:t>
            </w:r>
          </w:p>
        </w:tc>
      </w:tr>
    </w:tbl>
    <w:p w14:paraId="061BB670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9D62E32" w14:textId="70329417" w:rsidR="008930E0" w:rsidRPr="00B72D0D" w:rsidRDefault="00F6022C" w:rsidP="00F6022C">
      <w:r w:rsidRPr="00B72D0D">
        <w:rPr>
          <w:rStyle w:val="HideTWBExt"/>
        </w:rPr>
        <w:t>&lt;/Amend&gt;</w:t>
      </w:r>
    </w:p>
    <w:p w14:paraId="1AE132C5" w14:textId="7ADF01A0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C6582F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Branislav Ondruš, Jan-Peter </w:t>
      </w:r>
      <w:proofErr w:type="spellStart"/>
      <w:r w:rsidRPr="00B72D0D">
        <w:t>Warnke</w:t>
      </w:r>
      <w:proofErr w:type="spellEnd"/>
      <w:r w:rsidRPr="00B72D0D">
        <w:rPr>
          <w:rStyle w:val="HideTWBExt"/>
        </w:rPr>
        <w:t>&lt;/Members&gt;</w:t>
      </w:r>
    </w:p>
    <w:p w14:paraId="6D5DF79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8EFA4E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C97394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0E07A3A" w14:textId="77777777" w:rsidTr="00285BCD">
        <w:trPr>
          <w:jc w:val="center"/>
        </w:trPr>
        <w:tc>
          <w:tcPr>
            <w:tcW w:w="9752" w:type="dxa"/>
            <w:gridSpan w:val="2"/>
          </w:tcPr>
          <w:p w14:paraId="407CDAB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C2EFF20" w14:textId="77777777" w:rsidTr="00285BCD">
        <w:trPr>
          <w:jc w:val="center"/>
        </w:trPr>
        <w:tc>
          <w:tcPr>
            <w:tcW w:w="4876" w:type="dxa"/>
            <w:hideMark/>
          </w:tcPr>
          <w:p w14:paraId="0EBDB65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F084AE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B01FBE6" w14:textId="77777777" w:rsidTr="00285BCD">
        <w:trPr>
          <w:jc w:val="center"/>
        </w:trPr>
        <w:tc>
          <w:tcPr>
            <w:tcW w:w="4876" w:type="dxa"/>
            <w:hideMark/>
          </w:tcPr>
          <w:p w14:paraId="51FE3BB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>vyzýva na posilnenie budúceho viacročného finančného rámca (VFR) a lepšie využívanie fondov ESF+, EFRR, FEAD a AMIF s cieľom posilniť politiky, ktoré prispievajú k odstráneniu chudoby;</w:t>
            </w:r>
          </w:p>
        </w:tc>
        <w:tc>
          <w:tcPr>
            <w:tcW w:w="4876" w:type="dxa"/>
            <w:hideMark/>
          </w:tcPr>
          <w:p w14:paraId="214624E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 xml:space="preserve">vyzýva na posilnenie budúceho viacročného finančného rámca (VFR) a lepšie využívanie fondov ESF+, EFRR, FEAD a AMIF s cieľom posilniť politiky, ktoré prispievajú k odstráneniu chudoby; </w:t>
            </w:r>
            <w:r w:rsidRPr="00B72D0D">
              <w:rPr>
                <w:b/>
                <w:i/>
                <w:lang w:val="sk-SK"/>
              </w:rPr>
              <w:t>v tejto súvislosti vyzýva Komisiu a členské štáty, aby prijali formálne pravidlá povinného uprednostňovania investícií do neziskových projektov a riešení, ako sú najmä sociálne podniky, družstvá a verejné subjekty; vyzýva Komisiu a členské štáty, aby povinne uplatňovali zásady sociálnej zodpovednosti pri verejnom obstarávaní a štátnej pomoci;</w:t>
            </w:r>
          </w:p>
        </w:tc>
      </w:tr>
    </w:tbl>
    <w:p w14:paraId="36295B7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8E71DAB" w14:textId="6BA6541E" w:rsidR="008930E0" w:rsidRPr="00B72D0D" w:rsidRDefault="00F6022C" w:rsidP="00F6022C">
      <w:r w:rsidRPr="00B72D0D">
        <w:rPr>
          <w:rStyle w:val="HideTWBExt"/>
        </w:rPr>
        <w:t>&lt;/Amend&gt;</w:t>
      </w:r>
    </w:p>
    <w:p w14:paraId="4DD19088" w14:textId="4F4B30E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BA297C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27A4CBF7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831782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CDB5D9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2ED17E9" w14:textId="77777777" w:rsidTr="00285BCD">
        <w:trPr>
          <w:jc w:val="center"/>
        </w:trPr>
        <w:tc>
          <w:tcPr>
            <w:tcW w:w="9752" w:type="dxa"/>
            <w:gridSpan w:val="2"/>
          </w:tcPr>
          <w:p w14:paraId="26A13EA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E572770" w14:textId="77777777" w:rsidTr="00285BCD">
        <w:trPr>
          <w:jc w:val="center"/>
        </w:trPr>
        <w:tc>
          <w:tcPr>
            <w:tcW w:w="4876" w:type="dxa"/>
            <w:hideMark/>
          </w:tcPr>
          <w:p w14:paraId="2CBB029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D5E1BA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9CE48EA" w14:textId="77777777" w:rsidTr="00285BCD">
        <w:trPr>
          <w:jc w:val="center"/>
        </w:trPr>
        <w:tc>
          <w:tcPr>
            <w:tcW w:w="4876" w:type="dxa"/>
            <w:hideMark/>
          </w:tcPr>
          <w:p w14:paraId="3090CAC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 xml:space="preserve">vyzýva na posilnenie budúceho viacročného finančného rámca (VFR) a </w:t>
            </w:r>
            <w:r w:rsidRPr="00B72D0D">
              <w:rPr>
                <w:b/>
                <w:i/>
                <w:lang w:val="sk-SK"/>
              </w:rPr>
              <w:t>lepšie využívanie fondov ESF+, EFRR, FEAD a AMIF s cieľom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posilniť politiky</w:t>
            </w:r>
            <w:r w:rsidRPr="00B72D0D">
              <w:rPr>
                <w:lang w:val="sk-SK"/>
              </w:rPr>
              <w:t>, ktoré prispievajú k odstráneniu chudoby;</w:t>
            </w:r>
          </w:p>
        </w:tc>
        <w:tc>
          <w:tcPr>
            <w:tcW w:w="4876" w:type="dxa"/>
            <w:hideMark/>
          </w:tcPr>
          <w:p w14:paraId="3DBF2A8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 xml:space="preserve">vyzýva na posilnenie budúceho viacročného finančného rámca (VFR) a </w:t>
            </w:r>
            <w:r w:rsidRPr="00B72D0D">
              <w:rPr>
                <w:b/>
                <w:i/>
                <w:lang w:val="sk-SK"/>
              </w:rPr>
              <w:t>výrazné zvýšenie a vyčlenenie finančných prostriedkov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posilnenie politík</w:t>
            </w:r>
            <w:r w:rsidRPr="00B72D0D">
              <w:rPr>
                <w:lang w:val="sk-SK"/>
              </w:rPr>
              <w:t>, ktoré prispievajú k odstráneniu chudoby</w:t>
            </w:r>
            <w:r w:rsidRPr="00B72D0D">
              <w:rPr>
                <w:b/>
                <w:i/>
                <w:lang w:val="sk-SK"/>
              </w:rPr>
              <w:t>, a na zabezpečenie cielenej podpory marginalizovaných a zraniteľných skupín s cieľom dosiahnuť hospodársku, sociálnu a územnú súdržnosť v celej Európe</w:t>
            </w:r>
            <w:r w:rsidRPr="00B72D0D">
              <w:rPr>
                <w:lang w:val="sk-SK"/>
              </w:rPr>
              <w:t xml:space="preserve">; </w:t>
            </w:r>
            <w:r w:rsidRPr="00B72D0D">
              <w:rPr>
                <w:b/>
                <w:i/>
                <w:lang w:val="sk-SK"/>
              </w:rPr>
              <w:t>zdôrazňuje zásadnú úlohu ESF+, najmä FEAD a Európskej záruky pre deti, ako aj EFRR a AMIF v tejto súvislosti;</w:t>
            </w:r>
          </w:p>
        </w:tc>
      </w:tr>
    </w:tbl>
    <w:p w14:paraId="29D01FBC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ABB1640" w14:textId="305E4A43" w:rsidR="008930E0" w:rsidRPr="00B72D0D" w:rsidRDefault="00F6022C" w:rsidP="00F6022C">
      <w:r w:rsidRPr="00B72D0D">
        <w:rPr>
          <w:rStyle w:val="HideTWBExt"/>
        </w:rPr>
        <w:t>&lt;/Amend&gt;</w:t>
      </w:r>
    </w:p>
    <w:p w14:paraId="49F9F94F" w14:textId="306A7EB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459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5DE174E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0430C96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EAA50F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6F240C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17C658B" w14:textId="77777777" w:rsidTr="00285BCD">
        <w:trPr>
          <w:jc w:val="center"/>
        </w:trPr>
        <w:tc>
          <w:tcPr>
            <w:tcW w:w="9752" w:type="dxa"/>
            <w:gridSpan w:val="2"/>
          </w:tcPr>
          <w:p w14:paraId="56ABA24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C7442C6" w14:textId="77777777" w:rsidTr="00285BCD">
        <w:trPr>
          <w:jc w:val="center"/>
        </w:trPr>
        <w:tc>
          <w:tcPr>
            <w:tcW w:w="4876" w:type="dxa"/>
            <w:hideMark/>
          </w:tcPr>
          <w:p w14:paraId="6C50355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C1C805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321A46B" w14:textId="77777777" w:rsidTr="00285BCD">
        <w:trPr>
          <w:jc w:val="center"/>
        </w:trPr>
        <w:tc>
          <w:tcPr>
            <w:tcW w:w="4876" w:type="dxa"/>
            <w:hideMark/>
          </w:tcPr>
          <w:p w14:paraId="2332967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>vyzýva na posilnenie budúceho viacročného finančného rámca (VFR) a lepšie využívanie fondov ESF+, EFRR, FEAD a AMIF s cieľom posilniť politiky, ktoré prispievajú k odstráneniu chudoby;</w:t>
            </w:r>
          </w:p>
        </w:tc>
        <w:tc>
          <w:tcPr>
            <w:tcW w:w="4876" w:type="dxa"/>
            <w:hideMark/>
          </w:tcPr>
          <w:p w14:paraId="66C3730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zdôrazňuje, že stratégia v oblasti boja proti chudobe prinesie výsledky len vtedy, ak ju bude sprevádzať primerané financovanie na európskej a vnútroštátnej úrovni;</w:t>
            </w:r>
            <w:r w:rsidRPr="00B72D0D">
              <w:rPr>
                <w:lang w:val="sk-SK"/>
              </w:rPr>
              <w:t xml:space="preserve"> vyzýva na posilnenie budúceho viacročného finančného rámca (VFR) a lepšie využívanie fondov ESF+, EFRR, FEAD</w:t>
            </w:r>
            <w:r w:rsidRPr="00B72D0D">
              <w:rPr>
                <w:b/>
                <w:i/>
                <w:lang w:val="sk-SK"/>
              </w:rPr>
              <w:t>, CERV</w:t>
            </w:r>
            <w:r w:rsidRPr="00B72D0D">
              <w:rPr>
                <w:lang w:val="sk-SK"/>
              </w:rPr>
              <w:t xml:space="preserve"> a AMIF s cieľom posilniť politiky, ktoré prispievajú k odstráneniu chudoby; </w:t>
            </w:r>
            <w:r w:rsidRPr="00B72D0D">
              <w:rPr>
                <w:b/>
                <w:i/>
                <w:lang w:val="sk-SK"/>
              </w:rPr>
              <w:t>zdôrazňuje, že je dôležité optimalizovať využívanie finančných prostriedkov EÚ vrátane Mechanizmu na podporu obnovy a odolnosti na financovanie konkrétnych opatrení na boj proti chudobe, ako je cenovo dostupné a energeticky efektívne bývanie, prístup ku kvalitnému vzdelávaniu a starostlivosti v ranom detstve, dostupná verejná doprava a cielená energetická podpora pre domácnosti s nízkymi príjmami; ďalej vyzýva Európsku komisiu, aby v nasledujúcom viacročnom finančnom rámci zachovala tematickú podmienku, že fondy EÚ umožnia vytvorenie národného strategického politického rámca pre sociálne začlenenie a znižovanie chudoby;</w:t>
            </w:r>
          </w:p>
        </w:tc>
      </w:tr>
    </w:tbl>
    <w:p w14:paraId="6CAD8FE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B7DBAF9" w14:textId="5975CA69" w:rsidR="008930E0" w:rsidRPr="00B72D0D" w:rsidRDefault="00F6022C" w:rsidP="00F6022C">
      <w:r w:rsidRPr="00B72D0D">
        <w:rPr>
          <w:rStyle w:val="HideTWBExt"/>
        </w:rPr>
        <w:t>&lt;/Amend&gt;</w:t>
      </w:r>
    </w:p>
    <w:p w14:paraId="6077517F" w14:textId="306CBB5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5C7E6BD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78FB4CB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BBA611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82AB4B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68E1D36" w14:textId="77777777" w:rsidTr="00285BCD">
        <w:trPr>
          <w:jc w:val="center"/>
        </w:trPr>
        <w:tc>
          <w:tcPr>
            <w:tcW w:w="9752" w:type="dxa"/>
            <w:gridSpan w:val="2"/>
          </w:tcPr>
          <w:p w14:paraId="3963039B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B897DA1" w14:textId="77777777" w:rsidTr="00285BCD">
        <w:trPr>
          <w:jc w:val="center"/>
        </w:trPr>
        <w:tc>
          <w:tcPr>
            <w:tcW w:w="4876" w:type="dxa"/>
            <w:hideMark/>
          </w:tcPr>
          <w:p w14:paraId="35037A8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1808C0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86E823A" w14:textId="77777777" w:rsidTr="00285BCD">
        <w:trPr>
          <w:jc w:val="center"/>
        </w:trPr>
        <w:tc>
          <w:tcPr>
            <w:tcW w:w="4876" w:type="dxa"/>
            <w:hideMark/>
          </w:tcPr>
          <w:p w14:paraId="04A55818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>vyzýva na posilnenie budúceho viacročného finančného rámca (VFR) a lepšie využívanie fondov ESF+, EFRR</w:t>
            </w:r>
            <w:r w:rsidRPr="00B72D0D">
              <w:rPr>
                <w:b/>
                <w:bCs/>
                <w:i/>
                <w:iCs/>
                <w:lang w:val="sk-SK"/>
              </w:rPr>
              <w:t>,</w:t>
            </w:r>
            <w:r w:rsidRPr="00B72D0D">
              <w:rPr>
                <w:lang w:val="sk-SK"/>
              </w:rPr>
              <w:t xml:space="preserve"> FEAD </w:t>
            </w:r>
            <w:r w:rsidRPr="00B72D0D">
              <w:rPr>
                <w:b/>
                <w:i/>
                <w:lang w:val="sk-SK"/>
              </w:rPr>
              <w:t>a AMIF</w:t>
            </w:r>
            <w:r w:rsidRPr="00B72D0D">
              <w:rPr>
                <w:lang w:val="sk-SK"/>
              </w:rPr>
              <w:t xml:space="preserve"> s cieľom posilniť politiky, ktoré prispievajú k odstráneniu chudoby;</w:t>
            </w:r>
          </w:p>
        </w:tc>
        <w:tc>
          <w:tcPr>
            <w:tcW w:w="4876" w:type="dxa"/>
            <w:hideMark/>
          </w:tcPr>
          <w:p w14:paraId="5631329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 xml:space="preserve">vyzýva na posilnenie budúceho viacročného finančného rámca (VFR) a lepšie využívanie fondov ESF+, EFRR </w:t>
            </w:r>
            <w:r w:rsidRPr="00B72D0D">
              <w:rPr>
                <w:b/>
                <w:i/>
                <w:lang w:val="sk-SK"/>
              </w:rPr>
              <w:t>a</w:t>
            </w:r>
            <w:r w:rsidRPr="00B72D0D">
              <w:rPr>
                <w:lang w:val="sk-SK"/>
              </w:rPr>
              <w:t xml:space="preserve"> FEAD s cieľom posilniť politiky, ktoré prispievajú k odstráneniu chudoby;</w:t>
            </w:r>
          </w:p>
        </w:tc>
      </w:tr>
    </w:tbl>
    <w:p w14:paraId="0286CDD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8E70BCE" w14:textId="089300EE" w:rsidR="008930E0" w:rsidRPr="00B72D0D" w:rsidRDefault="00F6022C" w:rsidP="00F6022C">
      <w:r w:rsidRPr="00B72D0D">
        <w:rPr>
          <w:rStyle w:val="HideTWBExt"/>
        </w:rPr>
        <w:t>&lt;/Amend&gt;</w:t>
      </w:r>
    </w:p>
    <w:p w14:paraId="75508FC6" w14:textId="100BE22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EA8A5C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rPr>
          <w:rStyle w:val="HideTWBExt"/>
        </w:rPr>
        <w:t>&lt;/Members&gt;</w:t>
      </w:r>
    </w:p>
    <w:p w14:paraId="16ED818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08E68D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258C94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AFD8227" w14:textId="77777777" w:rsidTr="00285BCD">
        <w:trPr>
          <w:jc w:val="center"/>
        </w:trPr>
        <w:tc>
          <w:tcPr>
            <w:tcW w:w="9752" w:type="dxa"/>
            <w:gridSpan w:val="2"/>
          </w:tcPr>
          <w:p w14:paraId="032FC74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8EBE51C" w14:textId="77777777" w:rsidTr="00285BCD">
        <w:trPr>
          <w:jc w:val="center"/>
        </w:trPr>
        <w:tc>
          <w:tcPr>
            <w:tcW w:w="4876" w:type="dxa"/>
            <w:hideMark/>
          </w:tcPr>
          <w:p w14:paraId="4A77005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253EE5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54AC487" w14:textId="77777777" w:rsidTr="00285BCD">
        <w:trPr>
          <w:jc w:val="center"/>
        </w:trPr>
        <w:tc>
          <w:tcPr>
            <w:tcW w:w="4876" w:type="dxa"/>
            <w:hideMark/>
          </w:tcPr>
          <w:p w14:paraId="0CC14B0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 xml:space="preserve">vyzýva na posilnenie budúceho viacročného finančného rámca (VFR) a lepšie využívanie fondov ESF+, EFRR, FEAD a AMIF s cieľom posilniť politiky, ktoré prispievajú k </w:t>
            </w:r>
            <w:r w:rsidRPr="00B72D0D">
              <w:rPr>
                <w:b/>
                <w:i/>
                <w:lang w:val="sk-SK"/>
              </w:rPr>
              <w:t>odstráneniu</w:t>
            </w:r>
            <w:r w:rsidRPr="00B72D0D">
              <w:rPr>
                <w:lang w:val="sk-SK"/>
              </w:rPr>
              <w:t xml:space="preserve"> chudoby;</w:t>
            </w:r>
          </w:p>
        </w:tc>
        <w:tc>
          <w:tcPr>
            <w:tcW w:w="4876" w:type="dxa"/>
            <w:hideMark/>
          </w:tcPr>
          <w:p w14:paraId="6E67F5B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22.</w:t>
            </w:r>
            <w:r w:rsidRPr="00B72D0D">
              <w:rPr>
                <w:lang w:val="sk-SK"/>
              </w:rPr>
              <w:tab/>
              <w:t xml:space="preserve">vyzýva na posilnenie budúceho viacročného finančného rámca (VFR) a lepšie využívanie fondov ESF+, EFRR, FEAD a AMIF s cieľom posilniť politiky, ktoré prispievajú k </w:t>
            </w:r>
            <w:r w:rsidRPr="00B72D0D">
              <w:rPr>
                <w:b/>
                <w:i/>
                <w:lang w:val="sk-SK"/>
              </w:rPr>
              <w:t>ukončeniu</w:t>
            </w:r>
            <w:r w:rsidRPr="00B72D0D">
              <w:rPr>
                <w:lang w:val="sk-SK"/>
              </w:rPr>
              <w:t xml:space="preserve"> chudoby;</w:t>
            </w:r>
          </w:p>
        </w:tc>
      </w:tr>
    </w:tbl>
    <w:p w14:paraId="40622E8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BA98B91" w14:textId="119F054D" w:rsidR="008930E0" w:rsidRPr="00B72D0D" w:rsidRDefault="00F6022C" w:rsidP="00F6022C">
      <w:r w:rsidRPr="00B72D0D">
        <w:rPr>
          <w:rStyle w:val="HideTWBExt"/>
        </w:rPr>
        <w:t>&lt;/Amend&gt;</w:t>
      </w:r>
    </w:p>
    <w:p w14:paraId="2E837186" w14:textId="5EA1B485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3A6EF7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363D23D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293A0E7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4909C8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0BE6733" w14:textId="77777777" w:rsidTr="00285BCD">
        <w:trPr>
          <w:jc w:val="center"/>
        </w:trPr>
        <w:tc>
          <w:tcPr>
            <w:tcW w:w="9752" w:type="dxa"/>
            <w:gridSpan w:val="2"/>
          </w:tcPr>
          <w:p w14:paraId="4AD2B6DF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817A5B1" w14:textId="77777777" w:rsidTr="00285BCD">
        <w:trPr>
          <w:jc w:val="center"/>
        </w:trPr>
        <w:tc>
          <w:tcPr>
            <w:tcW w:w="4876" w:type="dxa"/>
            <w:hideMark/>
          </w:tcPr>
          <w:p w14:paraId="7389CF5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8E519B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7FDA8B1" w14:textId="77777777" w:rsidTr="00285BCD">
        <w:trPr>
          <w:jc w:val="center"/>
        </w:trPr>
        <w:tc>
          <w:tcPr>
            <w:tcW w:w="4876" w:type="dxa"/>
          </w:tcPr>
          <w:p w14:paraId="1E3C63F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DD3234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22a.</w:t>
            </w:r>
            <w:r w:rsidRPr="00B72D0D">
              <w:rPr>
                <w:b/>
                <w:i/>
                <w:lang w:val="sk-SK"/>
              </w:rPr>
              <w:tab/>
              <w:t xml:space="preserve">pripomína tematické podporné podmienky platné pre EFRR, ESF+ a Kohézny fond uvedené v prílohe IV k nariadeniu Európskeho parlamentu (EÚ) č. 2021/1060, ktorým sa stanovujú spoločné ustanovenia pre tieto fondy, najmä podpornú podmienku 4.4. s názvom Národný strategický rámec pre sociálne začlenenie a znižovanie chudoby; zdôrazňuje, že je dôležité prepojiť stratégiu a jej financovanie s vopred stanovenými špecifickými cieľmi, a to: 1) v prípade EFRR, podporou sociálno-ekonomického začlenenia marginalizovaných komunít, nízkopríjmových domácností a znevýhodnených skupín vrátane osôb s osobitnými potrebami prostredníctvom integrovaných opatrení vrátane bývania a sociálnych služieb; 2) v prípade ESF+, podporou aktívneho začlenenia s cieľom podporovať rovnosť príležitostí, nediskrimináciu a aktívnu účasť a zlepšovať </w:t>
            </w:r>
            <w:proofErr w:type="spellStart"/>
            <w:r w:rsidRPr="00B72D0D">
              <w:rPr>
                <w:b/>
                <w:i/>
                <w:lang w:val="sk-SK"/>
              </w:rPr>
              <w:t>zamestnateľnosť</w:t>
            </w:r>
            <w:proofErr w:type="spellEnd"/>
            <w:r w:rsidRPr="00B72D0D">
              <w:rPr>
                <w:b/>
                <w:i/>
                <w:lang w:val="sk-SK"/>
              </w:rPr>
              <w:t>, najmä znevýhodnených skupín; vyzýva Komisiu, Európsky parlament a Radu, aby zabezpečili, že spoločné ustanovenia EFRR a ESF+ budú lepšie odrážať tieto špecifické ciele, a aby do budúceho viacročného finančného rámca začlenili jasné prepojenie so stratégiou;</w:t>
            </w:r>
          </w:p>
        </w:tc>
      </w:tr>
    </w:tbl>
    <w:p w14:paraId="593D9432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6B35594" w14:textId="2A6B32C8" w:rsidR="008930E0" w:rsidRPr="00B72D0D" w:rsidRDefault="00F6022C" w:rsidP="00F6022C">
      <w:r w:rsidRPr="00B72D0D">
        <w:rPr>
          <w:rStyle w:val="HideTWBExt"/>
        </w:rPr>
        <w:t>&lt;/Amend&gt;</w:t>
      </w:r>
    </w:p>
    <w:p w14:paraId="25B49C75" w14:textId="50D8D16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CE2F68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4A1800C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5E23EB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38DA2D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2E1C03B" w14:textId="77777777" w:rsidTr="00285BCD">
        <w:trPr>
          <w:jc w:val="center"/>
        </w:trPr>
        <w:tc>
          <w:tcPr>
            <w:tcW w:w="9752" w:type="dxa"/>
            <w:gridSpan w:val="2"/>
          </w:tcPr>
          <w:p w14:paraId="0BACE53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E23AD11" w14:textId="77777777" w:rsidTr="00285BCD">
        <w:trPr>
          <w:jc w:val="center"/>
        </w:trPr>
        <w:tc>
          <w:tcPr>
            <w:tcW w:w="4876" w:type="dxa"/>
            <w:hideMark/>
          </w:tcPr>
          <w:p w14:paraId="29983DB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084B51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7F0996D" w14:textId="77777777" w:rsidTr="00285BCD">
        <w:trPr>
          <w:jc w:val="center"/>
        </w:trPr>
        <w:tc>
          <w:tcPr>
            <w:tcW w:w="4876" w:type="dxa"/>
          </w:tcPr>
          <w:p w14:paraId="09B30EC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54A216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22a.</w:t>
            </w:r>
            <w:r w:rsidRPr="00B72D0D">
              <w:rPr>
                <w:b/>
                <w:i/>
                <w:lang w:val="sk-SK"/>
              </w:rPr>
              <w:tab/>
              <w:t xml:space="preserve">zdôrazňuje pozitívnu úlohu európskeho financovania pri financovaní inovatívnych projektov zameraných na boj proti chudobe a sociálnemu vylúčeniu, ako aj to, že pokračovanie tohto financovania má zásadný význam pre prilákanie väčšieho množstva vnútroštátnych finančných prostriedkov na nápady, ktoré sa ukázali ako úspešné; žiada, aby sa v rozpočte EÚ uprednostnili investície zamerané na sociálny pokrok a znižovanie chudoby a nerovností, pričom Európsky sociálny fond plus (ESF+) by sa mal využívať ako samostatný fond určený na podporu sociálneho začlenenia; zdôrazňuje, že je dôležité zachovať osobitné finančné prostriedky pre najviac znevýhodnené skupiny; ďalej vyzýva Komisiu, aby zvážila väčšie zjednodušenie prístupu k fondom EÚ pre neziskové organizácie, ktorých cieľom je boj proti chudobe a sociálnemu vylúčeniu, ako aj vyššiu mieru spolufinancovania projektov v tejto oblasti; </w:t>
            </w:r>
          </w:p>
        </w:tc>
      </w:tr>
    </w:tbl>
    <w:p w14:paraId="643AD41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15901CD" w14:textId="3FE79355" w:rsidR="008930E0" w:rsidRPr="00B72D0D" w:rsidRDefault="00F6022C" w:rsidP="00F6022C">
      <w:r w:rsidRPr="00B72D0D">
        <w:rPr>
          <w:rStyle w:val="HideTWBExt"/>
        </w:rPr>
        <w:t>&lt;/Amend&gt;</w:t>
      </w:r>
    </w:p>
    <w:p w14:paraId="1A0B6976" w14:textId="4F50123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42D9876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t xml:space="preserve">, </w:t>
      </w:r>
      <w:proofErr w:type="spellStart"/>
      <w:r w:rsidRPr="00B72D0D">
        <w:t>Marie</w:t>
      </w:r>
      <w:proofErr w:type="spellEnd"/>
      <w:r w:rsidRPr="00B72D0D">
        <w:t xml:space="preserve"> </w:t>
      </w:r>
      <w:proofErr w:type="spellStart"/>
      <w:r w:rsidRPr="00B72D0D">
        <w:t>Toussaint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Pasquale</w:t>
      </w:r>
      <w:proofErr w:type="spellEnd"/>
      <w:r w:rsidRPr="00B72D0D">
        <w:t xml:space="preserve"> </w:t>
      </w:r>
      <w:proofErr w:type="spellStart"/>
      <w:r w:rsidRPr="00B72D0D">
        <w:t>Tridico</w:t>
      </w:r>
      <w:proofErr w:type="spellEnd"/>
      <w:r w:rsidRPr="00B72D0D">
        <w:t xml:space="preserve">, </w:t>
      </w:r>
      <w:proofErr w:type="spellStart"/>
      <w:r w:rsidRPr="00B72D0D">
        <w:t>Hristo</w:t>
      </w:r>
      <w:proofErr w:type="spellEnd"/>
      <w:r w:rsidRPr="00B72D0D">
        <w:t xml:space="preserve"> Petrov, </w:t>
      </w:r>
      <w:proofErr w:type="spellStart"/>
      <w:r w:rsidRPr="00B72D0D">
        <w:t>Estrella</w:t>
      </w:r>
      <w:proofErr w:type="spellEnd"/>
      <w:r w:rsidRPr="00B72D0D">
        <w:t xml:space="preserve"> </w:t>
      </w:r>
      <w:proofErr w:type="spellStart"/>
      <w:r w:rsidRPr="00B72D0D">
        <w:t>Galán</w:t>
      </w:r>
      <w:proofErr w:type="spellEnd"/>
      <w:r w:rsidRPr="00B72D0D">
        <w:t xml:space="preserve">, </w:t>
      </w:r>
      <w:proofErr w:type="spellStart"/>
      <w:r w:rsidRPr="00B72D0D">
        <w:t>Pernando</w:t>
      </w:r>
      <w:proofErr w:type="spellEnd"/>
      <w:r w:rsidRPr="00B72D0D">
        <w:t xml:space="preserve"> </w:t>
      </w:r>
      <w:proofErr w:type="spellStart"/>
      <w:r w:rsidRPr="00B72D0D">
        <w:t>Barrena</w:t>
      </w:r>
      <w:proofErr w:type="spellEnd"/>
      <w:r w:rsidRPr="00B72D0D">
        <w:t xml:space="preserve"> </w:t>
      </w:r>
      <w:proofErr w:type="spellStart"/>
      <w:r w:rsidRPr="00B72D0D">
        <w:t>Arza</w:t>
      </w:r>
      <w:proofErr w:type="spellEnd"/>
      <w:r w:rsidRPr="00B72D0D">
        <w:t xml:space="preserve">, </w:t>
      </w:r>
      <w:proofErr w:type="spellStart"/>
      <w:r w:rsidRPr="00B72D0D">
        <w:t>Giorgos</w:t>
      </w:r>
      <w:proofErr w:type="spellEnd"/>
      <w:r w:rsidRPr="00B72D0D">
        <w:t xml:space="preserve"> Georgiou, </w:t>
      </w:r>
      <w:proofErr w:type="spellStart"/>
      <w:r w:rsidRPr="00B72D0D">
        <w:t>Lynn</w:t>
      </w:r>
      <w:proofErr w:type="spellEnd"/>
      <w:r w:rsidRPr="00B72D0D">
        <w:t xml:space="preserve"> </w:t>
      </w:r>
      <w:proofErr w:type="spellStart"/>
      <w:r w:rsidRPr="00B72D0D">
        <w:t>Boylan</w:t>
      </w:r>
      <w:proofErr w:type="spellEnd"/>
      <w:r w:rsidRPr="00B72D0D">
        <w:t xml:space="preserve">, </w:t>
      </w:r>
      <w:proofErr w:type="spellStart"/>
      <w:r w:rsidRPr="00B72D0D">
        <w:t>Leila</w:t>
      </w:r>
      <w:proofErr w:type="spellEnd"/>
      <w:r w:rsidRPr="00B72D0D">
        <w:t xml:space="preserve"> </w:t>
      </w:r>
      <w:proofErr w:type="spellStart"/>
      <w:r w:rsidRPr="00B72D0D">
        <w:t>Chaibi</w:t>
      </w:r>
      <w:proofErr w:type="spellEnd"/>
      <w:r w:rsidRPr="00B72D0D">
        <w:t xml:space="preserve">, </w:t>
      </w:r>
      <w:proofErr w:type="spellStart"/>
      <w:r w:rsidRPr="00B72D0D">
        <w:t>Damien</w:t>
      </w:r>
      <w:proofErr w:type="spellEnd"/>
      <w:r w:rsidRPr="00B72D0D">
        <w:t xml:space="preserve"> </w:t>
      </w:r>
      <w:proofErr w:type="spellStart"/>
      <w:r w:rsidRPr="00B72D0D">
        <w:t>Carême</w:t>
      </w:r>
      <w:proofErr w:type="spellEnd"/>
      <w:r w:rsidRPr="00B72D0D">
        <w:t xml:space="preserve">, </w:t>
      </w:r>
      <w:proofErr w:type="spellStart"/>
      <w:r w:rsidRPr="00B72D0D">
        <w:t>Anthony</w:t>
      </w:r>
      <w:proofErr w:type="spellEnd"/>
      <w:r w:rsidRPr="00B72D0D">
        <w:t xml:space="preserve"> </w:t>
      </w:r>
      <w:proofErr w:type="spellStart"/>
      <w:r w:rsidRPr="00B72D0D">
        <w:t>Smith</w:t>
      </w:r>
      <w:proofErr w:type="spellEnd"/>
      <w:r w:rsidRPr="00B72D0D">
        <w:t xml:space="preserve">, </w:t>
      </w:r>
      <w:proofErr w:type="spellStart"/>
      <w:r w:rsidRPr="00B72D0D">
        <w:t>Vicent</w:t>
      </w:r>
      <w:proofErr w:type="spellEnd"/>
      <w:r w:rsidRPr="00B72D0D">
        <w:t xml:space="preserve"> </w:t>
      </w:r>
      <w:proofErr w:type="spellStart"/>
      <w:r w:rsidRPr="00B72D0D">
        <w:t>Marzà</w:t>
      </w:r>
      <w:proofErr w:type="spellEnd"/>
      <w:r w:rsidRPr="00B72D0D">
        <w:t xml:space="preserve"> </w:t>
      </w:r>
      <w:proofErr w:type="spellStart"/>
      <w:r w:rsidRPr="00B72D0D">
        <w:t>IbáñezMarina</w:t>
      </w:r>
      <w:proofErr w:type="spellEnd"/>
      <w:r w:rsidRPr="00B72D0D">
        <w:t xml:space="preserve"> </w:t>
      </w:r>
      <w:proofErr w:type="spellStart"/>
      <w:r w:rsidRPr="00B72D0D">
        <w:t>Mesure</w:t>
      </w:r>
      <w:proofErr w:type="spellEnd"/>
      <w:r w:rsidRPr="00B72D0D">
        <w:t xml:space="preserve">, </w:t>
      </w:r>
      <w:proofErr w:type="spellStart"/>
      <w:r w:rsidRPr="00B72D0D">
        <w:t>Sirpa</w:t>
      </w:r>
      <w:proofErr w:type="spellEnd"/>
      <w:r w:rsidRPr="00B72D0D">
        <w:t xml:space="preserve"> </w:t>
      </w:r>
      <w:proofErr w:type="spellStart"/>
      <w:r w:rsidRPr="00B72D0D">
        <w:t>Pietikäinen</w:t>
      </w:r>
      <w:proofErr w:type="spellEnd"/>
      <w:r w:rsidRPr="00B72D0D">
        <w:t xml:space="preserve">, </w:t>
      </w:r>
      <w:proofErr w:type="spellStart"/>
      <w:r w:rsidRPr="00B72D0D">
        <w:t>Dario</w:t>
      </w:r>
      <w:proofErr w:type="spellEnd"/>
      <w:r w:rsidRPr="00B72D0D">
        <w:t xml:space="preserve"> </w:t>
      </w:r>
      <w:proofErr w:type="spellStart"/>
      <w:r w:rsidRPr="00B72D0D">
        <w:t>Tamburrano</w:t>
      </w:r>
      <w:proofErr w:type="spellEnd"/>
      <w:r w:rsidRPr="00B72D0D">
        <w:t xml:space="preserve">, </w:t>
      </w:r>
      <w:proofErr w:type="spellStart"/>
      <w:r w:rsidRPr="00B72D0D">
        <w:t>Murielle</w:t>
      </w:r>
      <w:proofErr w:type="spellEnd"/>
      <w:r w:rsidRPr="00B72D0D">
        <w:t xml:space="preserve"> </w:t>
      </w:r>
      <w:proofErr w:type="spellStart"/>
      <w:r w:rsidRPr="00B72D0D">
        <w:t>Laurent</w:t>
      </w:r>
      <w:proofErr w:type="spellEnd"/>
      <w:r w:rsidRPr="00B72D0D">
        <w:t xml:space="preserve">, </w:t>
      </w:r>
      <w:proofErr w:type="spellStart"/>
      <w:r w:rsidRPr="00B72D0D">
        <w:t>Eric</w:t>
      </w:r>
      <w:proofErr w:type="spellEnd"/>
      <w:r w:rsidRPr="00B72D0D">
        <w:t xml:space="preserve"> </w:t>
      </w:r>
      <w:proofErr w:type="spellStart"/>
      <w:r w:rsidRPr="00B72D0D">
        <w:t>Sargiacomo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rPr>
          <w:rStyle w:val="HideTWBExt"/>
        </w:rPr>
        <w:t>&lt;/Members&gt;</w:t>
      </w:r>
    </w:p>
    <w:p w14:paraId="2E2CEC8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C7A32D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6FDF08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E592462" w14:textId="77777777" w:rsidTr="00285BCD">
        <w:trPr>
          <w:jc w:val="center"/>
        </w:trPr>
        <w:tc>
          <w:tcPr>
            <w:tcW w:w="9752" w:type="dxa"/>
            <w:gridSpan w:val="2"/>
          </w:tcPr>
          <w:p w14:paraId="17010CE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1000891" w14:textId="77777777" w:rsidTr="00285BCD">
        <w:trPr>
          <w:jc w:val="center"/>
        </w:trPr>
        <w:tc>
          <w:tcPr>
            <w:tcW w:w="4876" w:type="dxa"/>
            <w:hideMark/>
          </w:tcPr>
          <w:p w14:paraId="5CD57FF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59C1C8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D8EFC63" w14:textId="77777777" w:rsidTr="00285BCD">
        <w:trPr>
          <w:jc w:val="center"/>
        </w:trPr>
        <w:tc>
          <w:tcPr>
            <w:tcW w:w="4876" w:type="dxa"/>
          </w:tcPr>
          <w:p w14:paraId="0955772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EC7AEF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22a.</w:t>
            </w:r>
            <w:r w:rsidRPr="00B72D0D">
              <w:rPr>
                <w:b/>
                <w:i/>
                <w:lang w:val="sk-SK"/>
              </w:rPr>
              <w:tab/>
              <w:t>vyzdvihuje Európsku záruku pre deti ako kľúčový nástroj v boji proti chudobe a sociálnemu vylúčeniu detí; zdôrazňuje, že je dôležité, aby ho členské štáty v plnej miere a včas implementovali s cieľom zabezpečiť všetkým deťom v núdzi prístup k účinnej a bezplatnej zdravotnej starostlivosti, vzdelávaniu, predškolskému vzdelávaniu a starostlivosti, ako aj účinný prístup k primeranému bývaniu a zdravej výžive;</w:t>
            </w:r>
          </w:p>
        </w:tc>
      </w:tr>
    </w:tbl>
    <w:p w14:paraId="31753B9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820A706" w14:textId="797B7FE4" w:rsidR="008930E0" w:rsidRPr="00B72D0D" w:rsidRDefault="00F6022C" w:rsidP="00F6022C">
      <w:r w:rsidRPr="00B72D0D">
        <w:rPr>
          <w:rStyle w:val="HideTWBExt"/>
        </w:rPr>
        <w:t>&lt;/Amend&gt;</w:t>
      </w:r>
    </w:p>
    <w:p w14:paraId="46C73124" w14:textId="72E99FD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2B517D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5860137B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78D82BFF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81CDF6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6B45A4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E70E4A5" w14:textId="77777777" w:rsidTr="00285BCD">
        <w:trPr>
          <w:jc w:val="center"/>
        </w:trPr>
        <w:tc>
          <w:tcPr>
            <w:tcW w:w="9752" w:type="dxa"/>
            <w:gridSpan w:val="2"/>
          </w:tcPr>
          <w:p w14:paraId="6FF8FF8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2225AD0" w14:textId="77777777" w:rsidTr="00285BCD">
        <w:trPr>
          <w:jc w:val="center"/>
        </w:trPr>
        <w:tc>
          <w:tcPr>
            <w:tcW w:w="4876" w:type="dxa"/>
            <w:hideMark/>
          </w:tcPr>
          <w:p w14:paraId="0C0063B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5FEFC5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250CC36" w14:textId="77777777" w:rsidTr="00285BCD">
        <w:trPr>
          <w:jc w:val="center"/>
        </w:trPr>
        <w:tc>
          <w:tcPr>
            <w:tcW w:w="4876" w:type="dxa"/>
          </w:tcPr>
          <w:p w14:paraId="1B02978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D7D130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22a.</w:t>
            </w:r>
            <w:r w:rsidRPr="00B72D0D">
              <w:rPr>
                <w:b/>
                <w:i/>
                <w:lang w:val="sk-SK"/>
              </w:rPr>
              <w:tab/>
              <w:t>zdôrazňuje, že Európsky sociálny fond plus (ESF+) je hlavným finančným nástrojom EÚ na podporu sociálneho začlenenia a boja proti chudobe; vyzýva Komisiu a členské štáty, aby v rámci ESF+ po roku 2027 zabezpečili, že značná časť zdrojov ESF+ bude určená predovšetkým na tieto ciele; zdôrazňuje, že je dôležité zamerať financovanie na najviac znevýhodnené skupiny;</w:t>
            </w:r>
          </w:p>
        </w:tc>
      </w:tr>
    </w:tbl>
    <w:p w14:paraId="00B7227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D578FE5" w14:textId="0CB0EEF8" w:rsidR="008930E0" w:rsidRPr="00B72D0D" w:rsidRDefault="00F6022C" w:rsidP="00F6022C">
      <w:r w:rsidRPr="00B72D0D">
        <w:rPr>
          <w:rStyle w:val="HideTWBExt"/>
        </w:rPr>
        <w:t>&lt;/Amend&gt;</w:t>
      </w:r>
    </w:p>
    <w:p w14:paraId="100E07DA" w14:textId="2F0A3AC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54FE75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András</w:t>
      </w:r>
      <w:proofErr w:type="spellEnd"/>
      <w:r w:rsidRPr="00B72D0D">
        <w:t xml:space="preserve"> </w:t>
      </w:r>
      <w:proofErr w:type="spellStart"/>
      <w:r w:rsidRPr="00B72D0D">
        <w:t>Tivadar</w:t>
      </w:r>
      <w:proofErr w:type="spellEnd"/>
      <w:r w:rsidRPr="00B72D0D">
        <w:t xml:space="preserve"> </w:t>
      </w:r>
      <w:proofErr w:type="spellStart"/>
      <w:r w:rsidRPr="00B72D0D">
        <w:t>Kulja</w:t>
      </w:r>
      <w:proofErr w:type="spellEnd"/>
      <w:r w:rsidRPr="00B72D0D">
        <w:rPr>
          <w:rStyle w:val="HideTWBExt"/>
        </w:rPr>
        <w:t>&lt;/Members&gt;</w:t>
      </w:r>
    </w:p>
    <w:p w14:paraId="656B212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9E42E4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1D175A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2777F24" w14:textId="77777777" w:rsidTr="00285BCD">
        <w:trPr>
          <w:jc w:val="center"/>
        </w:trPr>
        <w:tc>
          <w:tcPr>
            <w:tcW w:w="9752" w:type="dxa"/>
            <w:gridSpan w:val="2"/>
          </w:tcPr>
          <w:p w14:paraId="7B9C33A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E486FC1" w14:textId="77777777" w:rsidTr="00285BCD">
        <w:trPr>
          <w:jc w:val="center"/>
        </w:trPr>
        <w:tc>
          <w:tcPr>
            <w:tcW w:w="4876" w:type="dxa"/>
            <w:hideMark/>
          </w:tcPr>
          <w:p w14:paraId="2D55555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DB75BC5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EEE475B" w14:textId="77777777" w:rsidTr="00285BCD">
        <w:trPr>
          <w:jc w:val="center"/>
        </w:trPr>
        <w:tc>
          <w:tcPr>
            <w:tcW w:w="4876" w:type="dxa"/>
          </w:tcPr>
          <w:p w14:paraId="7BF41B1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EC1768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22a.</w:t>
            </w:r>
            <w:r w:rsidRPr="00B72D0D">
              <w:rPr>
                <w:b/>
                <w:i/>
                <w:lang w:val="sk-SK"/>
              </w:rPr>
              <w:tab/>
              <w:t>vyzýva Komisiu a členské štáty, aby zabezpečili, že investície v rámci mechanizmu spravodlivej transformácie a iných fondov súvisiacich s klímou budú v súlade s cieľmi v oblasti boja proti chudobe, pričom sa uprednostnia projekty, ktoré vytvárajú ekologické pracovné miesta, podporujú miestne sociálne služby a riešia potreby zraniteľných skupín a regiónov;</w:t>
            </w:r>
          </w:p>
        </w:tc>
      </w:tr>
    </w:tbl>
    <w:p w14:paraId="56344E1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71AB22F" w14:textId="2FA5A97E" w:rsidR="008930E0" w:rsidRPr="00B72D0D" w:rsidRDefault="00F6022C" w:rsidP="00F6022C">
      <w:r w:rsidRPr="00B72D0D">
        <w:rPr>
          <w:rStyle w:val="HideTWBExt"/>
        </w:rPr>
        <w:t>&lt;/Amend&gt;</w:t>
      </w:r>
    </w:p>
    <w:p w14:paraId="7632670C" w14:textId="69EF116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6A83D7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Niels</w:t>
      </w:r>
      <w:proofErr w:type="spellEnd"/>
      <w:r w:rsidRPr="00B72D0D">
        <w:t xml:space="preserve"> </w:t>
      </w:r>
      <w:proofErr w:type="spellStart"/>
      <w:r w:rsidRPr="00B72D0D">
        <w:t>Geuking</w:t>
      </w:r>
      <w:proofErr w:type="spellEnd"/>
      <w:r w:rsidRPr="00B72D0D">
        <w:t xml:space="preserve">, Romana </w:t>
      </w:r>
      <w:proofErr w:type="spellStart"/>
      <w:r w:rsidRPr="00B72D0D">
        <w:t>Tomc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7F4B76E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D1DEA0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FA8655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5224D72" w14:textId="77777777" w:rsidTr="00285BCD">
        <w:trPr>
          <w:jc w:val="center"/>
        </w:trPr>
        <w:tc>
          <w:tcPr>
            <w:tcW w:w="9752" w:type="dxa"/>
            <w:gridSpan w:val="2"/>
          </w:tcPr>
          <w:p w14:paraId="0A457190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95DFFAC" w14:textId="77777777" w:rsidTr="00285BCD">
        <w:trPr>
          <w:jc w:val="center"/>
        </w:trPr>
        <w:tc>
          <w:tcPr>
            <w:tcW w:w="4876" w:type="dxa"/>
            <w:hideMark/>
          </w:tcPr>
          <w:p w14:paraId="3001E7B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423B83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1814C0B5" w14:textId="77777777" w:rsidTr="00285BCD">
        <w:trPr>
          <w:jc w:val="center"/>
        </w:trPr>
        <w:tc>
          <w:tcPr>
            <w:tcW w:w="4876" w:type="dxa"/>
          </w:tcPr>
          <w:p w14:paraId="26265B7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88F2F4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22a.</w:t>
            </w:r>
            <w:r w:rsidRPr="00B72D0D">
              <w:rPr>
                <w:b/>
                <w:i/>
                <w:lang w:val="sk-SK"/>
              </w:rPr>
              <w:tab/>
              <w:t>vyzýva Komisiu, aby zjednodušila implementáciu európskych mechanizmov financovania, ako aj prístup k európskym fondom a informácie o nich na miestnej úrovni s cieľom zlepšiť ich využívanie v členských štátoch;</w:t>
            </w:r>
          </w:p>
        </w:tc>
      </w:tr>
    </w:tbl>
    <w:p w14:paraId="6F31AF6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6022DF7A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34E43C3D" w14:textId="2C4DD1A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2E7BFB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FB36563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20457BD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4AD41D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39028D3" w14:textId="77777777" w:rsidTr="00285BCD">
        <w:trPr>
          <w:jc w:val="center"/>
        </w:trPr>
        <w:tc>
          <w:tcPr>
            <w:tcW w:w="9752" w:type="dxa"/>
            <w:gridSpan w:val="2"/>
          </w:tcPr>
          <w:p w14:paraId="25C2F72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489D41F" w14:textId="77777777" w:rsidTr="00285BCD">
        <w:trPr>
          <w:jc w:val="center"/>
        </w:trPr>
        <w:tc>
          <w:tcPr>
            <w:tcW w:w="4876" w:type="dxa"/>
            <w:hideMark/>
          </w:tcPr>
          <w:p w14:paraId="0C7AED1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62E634F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3C640E2" w14:textId="77777777" w:rsidTr="00285BCD">
        <w:trPr>
          <w:jc w:val="center"/>
        </w:trPr>
        <w:tc>
          <w:tcPr>
            <w:tcW w:w="4876" w:type="dxa"/>
          </w:tcPr>
          <w:p w14:paraId="269B898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7F882F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22b.</w:t>
            </w:r>
            <w:r w:rsidRPr="00B72D0D">
              <w:rPr>
                <w:b/>
                <w:i/>
                <w:lang w:val="sk-SK"/>
              </w:rPr>
              <w:tab/>
              <w:t>zdôrazňuje, že žiadne finančné prostriedky EÚ by sa nemali používať na udržiavanie priestorovej segregácie alebo vylúčenie marginalizovaných skupín, ako sú Rómovia, s výnimkou investícií do centier urgentnej zdravotnej starostlivosti, ktoré sú nevyhnutné pre zdravie a blaho detí a ich rodín;</w:t>
            </w:r>
          </w:p>
        </w:tc>
      </w:tr>
    </w:tbl>
    <w:p w14:paraId="77B40C8B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15226A8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57A1E61A" w14:textId="4063BE9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469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90562E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5EB175D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901AAA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FFD307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B61F5C1" w14:textId="77777777" w:rsidTr="00285BCD">
        <w:trPr>
          <w:jc w:val="center"/>
        </w:trPr>
        <w:tc>
          <w:tcPr>
            <w:tcW w:w="9752" w:type="dxa"/>
            <w:gridSpan w:val="2"/>
          </w:tcPr>
          <w:p w14:paraId="1F3A51D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34EB2310" w14:textId="77777777" w:rsidTr="00285BCD">
        <w:trPr>
          <w:jc w:val="center"/>
        </w:trPr>
        <w:tc>
          <w:tcPr>
            <w:tcW w:w="4876" w:type="dxa"/>
            <w:hideMark/>
          </w:tcPr>
          <w:p w14:paraId="181DA86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4D1851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9E5B311" w14:textId="77777777" w:rsidTr="00285BCD">
        <w:trPr>
          <w:jc w:val="center"/>
        </w:trPr>
        <w:tc>
          <w:tcPr>
            <w:tcW w:w="4876" w:type="dxa"/>
          </w:tcPr>
          <w:p w14:paraId="3BACEBA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3D8A95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22c.</w:t>
            </w:r>
            <w:r w:rsidRPr="00B72D0D">
              <w:rPr>
                <w:b/>
                <w:i/>
                <w:lang w:val="sk-SK"/>
              </w:rPr>
              <w:tab/>
              <w:t xml:space="preserve">zdôrazňuje, že žiadne finančné prostriedky EÚ by sa nemali použiť na ústavné zariadenia alebo segregované miesta pobytu, a to priamo ani nepriamo, najmä na ich výstavbu a iné činnosti, ktoré by udržiavali </w:t>
            </w:r>
            <w:proofErr w:type="spellStart"/>
            <w:r w:rsidRPr="00B72D0D">
              <w:rPr>
                <w:b/>
                <w:i/>
                <w:lang w:val="sk-SK"/>
              </w:rPr>
              <w:t>inštitucionalizáciu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osôb so zdravotným postihnutím nad rámec toho, čo je nevyhnutne potrebné; vyzýva Komisiu, aby v nadchádzajúcom viacročnom finančnom rámci a príslušných sektorových programoch a nástrojoch financovania zachovala tematickú podmienku týkajúcu sa opatrení na prechod od inštitucionálnej k rodinnej a komunitnej starostlivosti; ďalej vyzýva Komisiu, aby posilnila mechanizmy monitorovania a podávania sťažností s cieľom zabezpečiť, aby financovanie EÚ neprispievalo k udržiavaniu </w:t>
            </w:r>
            <w:proofErr w:type="spellStart"/>
            <w:r w:rsidRPr="00B72D0D">
              <w:rPr>
                <w:b/>
                <w:i/>
                <w:lang w:val="sk-SK"/>
              </w:rPr>
              <w:t>inštitucionalizácie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alebo segregácie osôb so zdravotným postihnutím nad rámec toho, čo je nevyhnutne potrebné, a aby od riadiacich orgánov vyžadovala úplné dodržiavanie Dohovoru o právach osôb so zdravotným postihnutím a právnych predpisov EÚ; ďalej vyzýva členské štáty, aby presmerovali investície a zdroje z inštitucionálnych zariadení na komunitné služby a podporu pre osoby so zdravotným postihnutím; </w:t>
            </w:r>
          </w:p>
        </w:tc>
      </w:tr>
    </w:tbl>
    <w:p w14:paraId="5C13773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1D0F289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77F55A24" w14:textId="3D24F86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A90185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25023518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0BBA6BE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9F8BCB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22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D02E2B8" w14:textId="77777777" w:rsidTr="00285BCD">
        <w:trPr>
          <w:jc w:val="center"/>
        </w:trPr>
        <w:tc>
          <w:tcPr>
            <w:tcW w:w="9752" w:type="dxa"/>
            <w:gridSpan w:val="2"/>
          </w:tcPr>
          <w:p w14:paraId="766D5FD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4C0D0B1" w14:textId="77777777" w:rsidTr="00285BCD">
        <w:trPr>
          <w:jc w:val="center"/>
        </w:trPr>
        <w:tc>
          <w:tcPr>
            <w:tcW w:w="4876" w:type="dxa"/>
            <w:hideMark/>
          </w:tcPr>
          <w:p w14:paraId="52C0936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40E4634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A5B971C" w14:textId="77777777" w:rsidTr="00285BCD">
        <w:trPr>
          <w:jc w:val="center"/>
        </w:trPr>
        <w:tc>
          <w:tcPr>
            <w:tcW w:w="4876" w:type="dxa"/>
          </w:tcPr>
          <w:p w14:paraId="4412D77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1E1B14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22d.</w:t>
            </w:r>
            <w:r w:rsidRPr="00B72D0D">
              <w:rPr>
                <w:b/>
                <w:i/>
                <w:lang w:val="sk-SK"/>
              </w:rPr>
              <w:tab/>
              <w:t xml:space="preserve">víta skutočnosť, že národné strednodobé fiškálne štrukturálne plány musia v rámci nového rámca správy ekonomických záležitostí vysvetliť, ako sa uskutočňovanie reforiem a investícií bude týkať sociálnej a hospodárskej odolnosti vrátane Európskeho piliera sociálnych práv ako súčasti spoločných priorít Únie; zdôrazňuje možnosť predĺžiť obdobie fiškálnych úprav zo 4 na 7 rokov, aby sa umožnila väčšia flexibilita pri realizácii reforiem a investícií posilňujúcich sociálnu odolnosť a boj proti chudobe, pokiaľ sú jednotlivé reformy a investície dostatočne podrobné, časovo ohraničené a overiteľné; </w:t>
            </w:r>
          </w:p>
        </w:tc>
      </w:tr>
    </w:tbl>
    <w:p w14:paraId="56C0F99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44340FB0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1C4ABA1E" w14:textId="08C5C33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9D2C8F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r w:rsidRPr="00B72D0D">
        <w:t xml:space="preserve">Martine Kemp, </w:t>
      </w:r>
      <w:proofErr w:type="spellStart"/>
      <w:r w:rsidRPr="00B72D0D">
        <w:t>Liesbet</w:t>
      </w:r>
      <w:proofErr w:type="spellEnd"/>
      <w:r w:rsidRPr="00B72D0D">
        <w:t xml:space="preserve"> </w:t>
      </w:r>
      <w:proofErr w:type="spellStart"/>
      <w:r w:rsidRPr="00B72D0D">
        <w:t>Sommen</w:t>
      </w:r>
      <w:proofErr w:type="spellEnd"/>
      <w:r w:rsidRPr="00B72D0D">
        <w:t xml:space="preserve">, Regina </w:t>
      </w:r>
      <w:proofErr w:type="spellStart"/>
      <w:r w:rsidRPr="00B72D0D">
        <w:t>Doherty</w:t>
      </w:r>
      <w:proofErr w:type="spellEnd"/>
      <w:r w:rsidRPr="00B72D0D">
        <w:t xml:space="preserve">, </w:t>
      </w:r>
      <w:proofErr w:type="spellStart"/>
      <w:r w:rsidRPr="00B72D0D">
        <w:t>Sérgio</w:t>
      </w:r>
      <w:proofErr w:type="spellEnd"/>
      <w:r w:rsidRPr="00B72D0D">
        <w:t xml:space="preserve"> </w:t>
      </w:r>
      <w:proofErr w:type="spellStart"/>
      <w:r w:rsidRPr="00B72D0D">
        <w:t>Humberto</w:t>
      </w:r>
      <w:proofErr w:type="spellEnd"/>
      <w:r w:rsidRPr="00B72D0D">
        <w:rPr>
          <w:rStyle w:val="HideTWBExt"/>
        </w:rPr>
        <w:t>&lt;/Members&gt;</w:t>
      </w:r>
    </w:p>
    <w:p w14:paraId="2673C0A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1B2D7A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5080DB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A9C8361" w14:textId="77777777" w:rsidTr="00285BCD">
        <w:trPr>
          <w:jc w:val="center"/>
        </w:trPr>
        <w:tc>
          <w:tcPr>
            <w:tcW w:w="9752" w:type="dxa"/>
            <w:gridSpan w:val="2"/>
          </w:tcPr>
          <w:p w14:paraId="2102FC79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FE0C6A0" w14:textId="77777777" w:rsidTr="00285BCD">
        <w:trPr>
          <w:jc w:val="center"/>
        </w:trPr>
        <w:tc>
          <w:tcPr>
            <w:tcW w:w="4876" w:type="dxa"/>
            <w:hideMark/>
          </w:tcPr>
          <w:p w14:paraId="3168D66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1DF6608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2A5C20E" w14:textId="77777777" w:rsidTr="00285BCD">
        <w:trPr>
          <w:jc w:val="center"/>
        </w:trPr>
        <w:tc>
          <w:tcPr>
            <w:tcW w:w="4876" w:type="dxa"/>
            <w:hideMark/>
          </w:tcPr>
          <w:p w14:paraId="3D309D7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potrebu urýchlene zvýšiť financovanie Európskej záruky pre deti s osobitným rozpočtom </w:t>
            </w:r>
            <w:r w:rsidRPr="00B72D0D">
              <w:rPr>
                <w:b/>
                <w:i/>
                <w:lang w:val="sk-SK"/>
              </w:rPr>
              <w:t>vo výške najmenej 20 miliárd EUR</w:t>
            </w:r>
            <w:r w:rsidRPr="00B72D0D">
              <w:rPr>
                <w:lang w:val="sk-SK"/>
              </w:rPr>
              <w:t>; trvá na tom, že tento osobitný rozpočet by mal byť súčasťou budúceho VFR, na ktorý sa vzťahuje ESF+.</w:t>
            </w:r>
          </w:p>
        </w:tc>
        <w:tc>
          <w:tcPr>
            <w:tcW w:w="4876" w:type="dxa"/>
            <w:hideMark/>
          </w:tcPr>
          <w:p w14:paraId="0D16116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>opakuje potrebu urýchlene zvýšiť financovanie Európskej záruky pre deti s osobitným rozpočtom; trvá na tom, že tento osobitný rozpočet by mal byť súčasťou budúceho VFR, na ktorý sa vzťahuje ESF+.</w:t>
            </w:r>
          </w:p>
        </w:tc>
      </w:tr>
    </w:tbl>
    <w:p w14:paraId="4C126AA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99355A5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2449A33D" w14:textId="04EA22C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8081E39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Séverine</w:t>
      </w:r>
      <w:proofErr w:type="spellEnd"/>
      <w:r w:rsidRPr="00B72D0D">
        <w:t xml:space="preserve"> </w:t>
      </w:r>
      <w:proofErr w:type="spellStart"/>
      <w:r w:rsidRPr="00B72D0D">
        <w:t>Werbrouck</w:t>
      </w:r>
      <w:proofErr w:type="spellEnd"/>
      <w:r w:rsidRPr="00B72D0D">
        <w:t xml:space="preserve">, Juan Carlos </w:t>
      </w:r>
      <w:proofErr w:type="spellStart"/>
      <w:r w:rsidRPr="00B72D0D">
        <w:t>Girauta</w:t>
      </w:r>
      <w:proofErr w:type="spellEnd"/>
      <w:r w:rsidRPr="00B72D0D">
        <w:t xml:space="preserve"> </w:t>
      </w:r>
      <w:proofErr w:type="spellStart"/>
      <w:r w:rsidRPr="00B72D0D">
        <w:t>Vidal</w:t>
      </w:r>
      <w:proofErr w:type="spellEnd"/>
      <w:r w:rsidRPr="00B72D0D">
        <w:rPr>
          <w:rStyle w:val="HideTWBExt"/>
        </w:rPr>
        <w:t>&lt;/Members&gt;</w:t>
      </w:r>
    </w:p>
    <w:p w14:paraId="2A7C39F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AC96B1C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C1F06F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0719272" w14:textId="77777777" w:rsidTr="00285BCD">
        <w:trPr>
          <w:jc w:val="center"/>
        </w:trPr>
        <w:tc>
          <w:tcPr>
            <w:tcW w:w="9752" w:type="dxa"/>
            <w:gridSpan w:val="2"/>
          </w:tcPr>
          <w:p w14:paraId="6D5AD38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3280AAA" w14:textId="77777777" w:rsidTr="00285BCD">
        <w:trPr>
          <w:jc w:val="center"/>
        </w:trPr>
        <w:tc>
          <w:tcPr>
            <w:tcW w:w="4876" w:type="dxa"/>
            <w:hideMark/>
          </w:tcPr>
          <w:p w14:paraId="300C067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85FED8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4F971B7" w14:textId="77777777" w:rsidTr="00285BCD">
        <w:trPr>
          <w:jc w:val="center"/>
        </w:trPr>
        <w:tc>
          <w:tcPr>
            <w:tcW w:w="4876" w:type="dxa"/>
            <w:hideMark/>
          </w:tcPr>
          <w:p w14:paraId="622E058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potrebu urýchlene zvýšiť financovanie Európskej záruky pre deti s osobitným rozpočtom </w:t>
            </w:r>
            <w:r w:rsidRPr="00B72D0D">
              <w:rPr>
                <w:b/>
                <w:i/>
                <w:lang w:val="sk-SK"/>
              </w:rPr>
              <w:t>vo výške najmenej 20 miliárd EUR</w:t>
            </w:r>
            <w:r w:rsidRPr="00B72D0D">
              <w:rPr>
                <w:lang w:val="sk-SK"/>
              </w:rPr>
              <w:t>; trvá na tom, že tento osobitný rozpočet by mal byť súčasťou budúceho VFR, na ktorý sa vzťahuje ESF+.</w:t>
            </w:r>
          </w:p>
        </w:tc>
        <w:tc>
          <w:tcPr>
            <w:tcW w:w="4876" w:type="dxa"/>
            <w:hideMark/>
          </w:tcPr>
          <w:p w14:paraId="1A9804B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potrebu urýchlene zvýšiť financovanie Európskej záruky pre deti s osobitným </w:t>
            </w:r>
            <w:r w:rsidRPr="00B72D0D">
              <w:rPr>
                <w:b/>
                <w:i/>
                <w:lang w:val="sk-SK"/>
              </w:rPr>
              <w:t>primeraným</w:t>
            </w:r>
            <w:r w:rsidRPr="00B72D0D">
              <w:rPr>
                <w:lang w:val="sk-SK"/>
              </w:rPr>
              <w:t xml:space="preserve"> rozpočtom; trvá na tom, že tento osobitný rozpočet by mal byť súčasťou budúceho VFR, na ktorý sa vzťahuje ESF+.</w:t>
            </w:r>
          </w:p>
        </w:tc>
      </w:tr>
    </w:tbl>
    <w:p w14:paraId="008C4AC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{FR}</w:t>
      </w:r>
      <w:proofErr w:type="spellStart"/>
      <w:r w:rsidRPr="00B72D0D">
        <w:rPr>
          <w:lang w:val="sk-SK"/>
        </w:rPr>
        <w:t>fr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11D9135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06585ABA" w14:textId="46504E5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69D409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Aodhán</w:t>
      </w:r>
      <w:proofErr w:type="spellEnd"/>
      <w:r w:rsidRPr="00B72D0D">
        <w:t xml:space="preserve"> Ó </w:t>
      </w:r>
      <w:proofErr w:type="spellStart"/>
      <w:r w:rsidRPr="00B72D0D">
        <w:t>Ríordáin</w:t>
      </w:r>
      <w:proofErr w:type="spellEnd"/>
      <w:r w:rsidRPr="00B72D0D">
        <w:t xml:space="preserve">, </w:t>
      </w:r>
      <w:proofErr w:type="spellStart"/>
      <w:r w:rsidRPr="00B72D0D">
        <w:t>Marit</w:t>
      </w:r>
      <w:proofErr w:type="spellEnd"/>
      <w:r w:rsidRPr="00B72D0D">
        <w:t xml:space="preserve"> </w:t>
      </w:r>
      <w:proofErr w:type="spellStart"/>
      <w:r w:rsidRPr="00B72D0D">
        <w:t>Maij</w:t>
      </w:r>
      <w:proofErr w:type="spellEnd"/>
      <w:r w:rsidRPr="00B72D0D">
        <w:t xml:space="preserve">, </w:t>
      </w:r>
      <w:proofErr w:type="spellStart"/>
      <w:r w:rsidRPr="00B72D0D">
        <w:t>Isilda</w:t>
      </w:r>
      <w:proofErr w:type="spellEnd"/>
      <w:r w:rsidRPr="00B72D0D">
        <w:t xml:space="preserve"> </w:t>
      </w:r>
      <w:proofErr w:type="spellStart"/>
      <w:r w:rsidRPr="00B72D0D">
        <w:t>Gomes</w:t>
      </w:r>
      <w:proofErr w:type="spellEnd"/>
      <w:r w:rsidRPr="00B72D0D">
        <w:t xml:space="preserve">, </w:t>
      </w:r>
      <w:proofErr w:type="spellStart"/>
      <w:r w:rsidRPr="00B72D0D">
        <w:t>Vilija</w:t>
      </w:r>
      <w:proofErr w:type="spellEnd"/>
      <w:r w:rsidRPr="00B72D0D">
        <w:t xml:space="preserve"> </w:t>
      </w:r>
      <w:proofErr w:type="spellStart"/>
      <w:r w:rsidRPr="00B72D0D">
        <w:t>Blinkevičiūtė</w:t>
      </w:r>
      <w:proofErr w:type="spellEnd"/>
      <w:r w:rsidRPr="00B72D0D">
        <w:t xml:space="preserve">, </w:t>
      </w:r>
      <w:proofErr w:type="spellStart"/>
      <w:r w:rsidRPr="00B72D0D">
        <w:t>Idoia</w:t>
      </w:r>
      <w:proofErr w:type="spellEnd"/>
      <w:r w:rsidRPr="00B72D0D">
        <w:t xml:space="preserve"> </w:t>
      </w:r>
      <w:proofErr w:type="spellStart"/>
      <w:r w:rsidRPr="00B72D0D">
        <w:t>Mendia</w:t>
      </w:r>
      <w:proofErr w:type="spellEnd"/>
      <w:r w:rsidRPr="00B72D0D">
        <w:t xml:space="preserve">, </w:t>
      </w:r>
      <w:proofErr w:type="spellStart"/>
      <w:r w:rsidRPr="00B72D0D">
        <w:t>Marc</w:t>
      </w:r>
      <w:proofErr w:type="spellEnd"/>
      <w:r w:rsidRPr="00B72D0D">
        <w:t xml:space="preserve"> Angel, </w:t>
      </w:r>
      <w:proofErr w:type="spellStart"/>
      <w:r w:rsidRPr="00B72D0D">
        <w:t>Alicia</w:t>
      </w:r>
      <w:proofErr w:type="spellEnd"/>
      <w:r w:rsidRPr="00B72D0D">
        <w:t xml:space="preserve"> </w:t>
      </w:r>
      <w:proofErr w:type="spellStart"/>
      <w:r w:rsidRPr="00B72D0D">
        <w:t>Homs</w:t>
      </w:r>
      <w:proofErr w:type="spellEnd"/>
      <w:r w:rsidRPr="00B72D0D">
        <w:t xml:space="preserve"> </w:t>
      </w:r>
      <w:proofErr w:type="spellStart"/>
      <w:r w:rsidRPr="00B72D0D">
        <w:t>Ginel</w:t>
      </w:r>
      <w:proofErr w:type="spellEnd"/>
      <w:r w:rsidRPr="00B72D0D">
        <w:t xml:space="preserve">, Romana </w:t>
      </w:r>
      <w:proofErr w:type="spellStart"/>
      <w:r w:rsidRPr="00B72D0D">
        <w:t>Jerković</w:t>
      </w:r>
      <w:proofErr w:type="spellEnd"/>
      <w:r w:rsidRPr="00B72D0D">
        <w:t xml:space="preserve">, </w:t>
      </w:r>
      <w:proofErr w:type="spellStart"/>
      <w:r w:rsidRPr="00B72D0D">
        <w:t>Cecilia</w:t>
      </w:r>
      <w:proofErr w:type="spellEnd"/>
      <w:r w:rsidRPr="00B72D0D">
        <w:t xml:space="preserve"> </w:t>
      </w:r>
      <w:proofErr w:type="spellStart"/>
      <w:r w:rsidRPr="00B72D0D">
        <w:t>Strada</w:t>
      </w:r>
      <w:proofErr w:type="spellEnd"/>
      <w:r w:rsidRPr="00B72D0D">
        <w:t xml:space="preserve">, Evelyn </w:t>
      </w:r>
      <w:proofErr w:type="spellStart"/>
      <w:r w:rsidRPr="00B72D0D">
        <w:t>Regner</w:t>
      </w:r>
      <w:proofErr w:type="spellEnd"/>
      <w:r w:rsidRPr="00B72D0D">
        <w:rPr>
          <w:rStyle w:val="HideTWBExt"/>
        </w:rPr>
        <w:t>&lt;/Members&gt;</w:t>
      </w:r>
    </w:p>
    <w:p w14:paraId="59C3A6B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1E002C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49D850B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AE9EF3C" w14:textId="77777777" w:rsidTr="00285BCD">
        <w:trPr>
          <w:jc w:val="center"/>
        </w:trPr>
        <w:tc>
          <w:tcPr>
            <w:tcW w:w="9752" w:type="dxa"/>
            <w:gridSpan w:val="2"/>
          </w:tcPr>
          <w:p w14:paraId="0A9E031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099A66A" w14:textId="77777777" w:rsidTr="00285BCD">
        <w:trPr>
          <w:jc w:val="center"/>
        </w:trPr>
        <w:tc>
          <w:tcPr>
            <w:tcW w:w="4876" w:type="dxa"/>
            <w:hideMark/>
          </w:tcPr>
          <w:p w14:paraId="2B8BB52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9B06EDC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B52F00D" w14:textId="77777777" w:rsidTr="00285BCD">
        <w:trPr>
          <w:jc w:val="center"/>
        </w:trPr>
        <w:tc>
          <w:tcPr>
            <w:tcW w:w="4876" w:type="dxa"/>
            <w:hideMark/>
          </w:tcPr>
          <w:p w14:paraId="51922F1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potrebu urýchlene zvýšiť financovanie Európskej záruky pre deti s osobitným rozpočtom vo výške najmenej 20 miliárd EUR; trvá na tom, že tento osobitný rozpočet </w:t>
            </w:r>
            <w:r w:rsidRPr="00B72D0D">
              <w:rPr>
                <w:b/>
                <w:i/>
                <w:lang w:val="sk-SK"/>
              </w:rPr>
              <w:t>by mal byť súčasťou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lang w:val="sk-SK"/>
              </w:rPr>
              <w:t>budúceho</w:t>
            </w:r>
            <w:r w:rsidRPr="00B72D0D">
              <w:rPr>
                <w:lang w:val="sk-SK"/>
              </w:rPr>
              <w:t xml:space="preserve"> VFR</w:t>
            </w:r>
            <w:r w:rsidRPr="00B72D0D">
              <w:rPr>
                <w:b/>
                <w:i/>
                <w:lang w:val="sk-SK"/>
              </w:rPr>
              <w:t>, na ktorý sa vzťahuje</w:t>
            </w:r>
            <w:r w:rsidRPr="00B72D0D">
              <w:rPr>
                <w:lang w:val="sk-SK"/>
              </w:rPr>
              <w:t xml:space="preserve"> ESF+.</w:t>
            </w:r>
          </w:p>
        </w:tc>
        <w:tc>
          <w:tcPr>
            <w:tcW w:w="4876" w:type="dxa"/>
            <w:hideMark/>
          </w:tcPr>
          <w:p w14:paraId="70244AB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potrebu urýchlene zvýšiť financovanie Európskej záruky pre deti s osobitným rozpočtom vo výške najmenej 20 miliárd EUR; trvá na tom, že tento osobitný rozpočet </w:t>
            </w:r>
            <w:r w:rsidRPr="00B72D0D">
              <w:rPr>
                <w:b/>
                <w:i/>
                <w:lang w:val="sk-SK"/>
              </w:rPr>
              <w:t>musí byť zakotvený v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bCs/>
                <w:i/>
                <w:iCs/>
                <w:lang w:val="sk-SK"/>
              </w:rPr>
              <w:t>budúcom</w:t>
            </w:r>
            <w:r w:rsidRPr="00B72D0D">
              <w:rPr>
                <w:lang w:val="sk-SK"/>
              </w:rPr>
              <w:t xml:space="preserve"> VFR </w:t>
            </w:r>
            <w:r w:rsidRPr="00B72D0D">
              <w:rPr>
                <w:b/>
                <w:i/>
                <w:lang w:val="sk-SK"/>
              </w:rPr>
              <w:t>a realizovaný prostredníctvom</w:t>
            </w:r>
            <w:r w:rsidRPr="00B72D0D">
              <w:rPr>
                <w:lang w:val="sk-SK"/>
              </w:rPr>
              <w:t xml:space="preserve"> ESF+</w:t>
            </w:r>
            <w:r w:rsidRPr="00B72D0D">
              <w:rPr>
                <w:b/>
                <w:i/>
                <w:lang w:val="sk-SK"/>
              </w:rPr>
              <w:t>, pričom každý členský štát musí mať záväznú povinnosť vyčleniť aspoň 5 % svojich vnútroštátnych prostriedkov z ESF+ na boj proti chudobe detí</w:t>
            </w:r>
            <w:r w:rsidRPr="00B72D0D">
              <w:rPr>
                <w:lang w:val="sk-SK"/>
              </w:rPr>
              <w:t>.</w:t>
            </w:r>
          </w:p>
        </w:tc>
      </w:tr>
    </w:tbl>
    <w:p w14:paraId="77CFE49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D811B5D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5D03CD13" w14:textId="0945A18C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5DF295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Georgiana</w:t>
      </w:r>
      <w:proofErr w:type="spellEnd"/>
      <w:r w:rsidRPr="00B72D0D">
        <w:t xml:space="preserve"> </w:t>
      </w:r>
      <w:proofErr w:type="spellStart"/>
      <w:r w:rsidRPr="00B72D0D">
        <w:t>Teodorescu</w:t>
      </w:r>
      <w:proofErr w:type="spellEnd"/>
      <w:r w:rsidRPr="00B72D0D">
        <w:rPr>
          <w:rStyle w:val="HideTWBExt"/>
        </w:rPr>
        <w:t>&lt;/Members&gt;</w:t>
      </w:r>
    </w:p>
    <w:p w14:paraId="0D41EDD6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54DEEB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09CB3F9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40B3F4D" w14:textId="77777777" w:rsidTr="00285BCD">
        <w:trPr>
          <w:jc w:val="center"/>
        </w:trPr>
        <w:tc>
          <w:tcPr>
            <w:tcW w:w="9752" w:type="dxa"/>
            <w:gridSpan w:val="2"/>
          </w:tcPr>
          <w:p w14:paraId="55525ECA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DE85DB1" w14:textId="77777777" w:rsidTr="00285BCD">
        <w:trPr>
          <w:jc w:val="center"/>
        </w:trPr>
        <w:tc>
          <w:tcPr>
            <w:tcW w:w="4876" w:type="dxa"/>
            <w:hideMark/>
          </w:tcPr>
          <w:p w14:paraId="4E885798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F954E4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060CE9B" w14:textId="77777777" w:rsidTr="00285BCD">
        <w:trPr>
          <w:jc w:val="center"/>
        </w:trPr>
        <w:tc>
          <w:tcPr>
            <w:tcW w:w="4876" w:type="dxa"/>
            <w:hideMark/>
          </w:tcPr>
          <w:p w14:paraId="565F4B1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>opakuje potrebu urýchlene zvýšiť financovanie Európskej záruky pre deti s osobitným rozpočtom vo výške najmenej 20 miliárd EUR; trvá na tom, že tento osobitný rozpočet by mal byť súčasťou budúceho VFR, na ktorý sa vzťahuje ESF+.</w:t>
            </w:r>
          </w:p>
        </w:tc>
        <w:tc>
          <w:tcPr>
            <w:tcW w:w="4876" w:type="dxa"/>
            <w:hideMark/>
          </w:tcPr>
          <w:p w14:paraId="20D0412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potrebu urýchlene zvýšiť financovanie Európskej záruky pre deti s osobitným rozpočtom vo výške najmenej 20 miliárd EUR; </w:t>
            </w:r>
            <w:r w:rsidRPr="00B72D0D">
              <w:rPr>
                <w:b/>
                <w:i/>
                <w:lang w:val="sk-SK"/>
              </w:rPr>
              <w:t>požaduje zvýšenie finančných prostriedkov v iných príslušných fondoch, ktoré sú osobitne určené na začlenenie do vzdelávania a boj proti predčasnému ukončeniu školskej dochádzky detí;</w:t>
            </w:r>
            <w:r w:rsidRPr="00B72D0D">
              <w:rPr>
                <w:lang w:val="sk-SK"/>
              </w:rPr>
              <w:t xml:space="preserve"> trvá na tom, že tento osobitný rozpočet by mal byť súčasťou budúceho VFR, na ktorý sa vzťahuje ESF+.</w:t>
            </w:r>
          </w:p>
        </w:tc>
      </w:tr>
    </w:tbl>
    <w:p w14:paraId="4CE3152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EAF7B52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6D1ABFD2" w14:textId="4281CD2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63DBC9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7979F7CD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7245DB8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92C4B9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E0EAE5A" w14:textId="77777777" w:rsidTr="00285BCD">
        <w:trPr>
          <w:jc w:val="center"/>
        </w:trPr>
        <w:tc>
          <w:tcPr>
            <w:tcW w:w="9752" w:type="dxa"/>
            <w:gridSpan w:val="2"/>
          </w:tcPr>
          <w:p w14:paraId="235BA67C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34C7CB2" w14:textId="77777777" w:rsidTr="00285BCD">
        <w:trPr>
          <w:jc w:val="center"/>
        </w:trPr>
        <w:tc>
          <w:tcPr>
            <w:tcW w:w="4876" w:type="dxa"/>
            <w:hideMark/>
          </w:tcPr>
          <w:p w14:paraId="64437B39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BDB335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4F42C52" w14:textId="77777777" w:rsidTr="00285BCD">
        <w:trPr>
          <w:jc w:val="center"/>
        </w:trPr>
        <w:tc>
          <w:tcPr>
            <w:tcW w:w="4876" w:type="dxa"/>
            <w:hideMark/>
          </w:tcPr>
          <w:p w14:paraId="5858A37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</w:t>
            </w:r>
            <w:r w:rsidRPr="00B72D0D">
              <w:rPr>
                <w:b/>
                <w:i/>
                <w:lang w:val="sk-SK"/>
              </w:rPr>
              <w:t>potrebu</w:t>
            </w:r>
            <w:r w:rsidRPr="00B72D0D">
              <w:rPr>
                <w:lang w:val="sk-SK"/>
              </w:rPr>
              <w:t xml:space="preserve"> urýchlene zvýšiť financovanie Európskej záruky pre deti s osobitným rozpočtom vo výške najmenej 20 miliárd EUR; trvá na tom, že tento osobitný rozpočet by mal byť súčasťou budúceho VFR, na ktorý sa vzťahuje ESF+</w:t>
            </w:r>
            <w:r w:rsidRPr="00B72D0D">
              <w:rPr>
                <w:b/>
                <w:i/>
                <w:lang w:val="sk-SK"/>
              </w:rPr>
              <w:t>.</w:t>
            </w:r>
          </w:p>
        </w:tc>
        <w:tc>
          <w:tcPr>
            <w:tcW w:w="4876" w:type="dxa"/>
            <w:hideMark/>
          </w:tcPr>
          <w:p w14:paraId="5B82D36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</w:r>
            <w:r w:rsidRPr="00B72D0D">
              <w:rPr>
                <w:b/>
                <w:i/>
                <w:lang w:val="sk-SK"/>
              </w:rPr>
              <w:t>víta oznámenie o posilnení Európskej záruky pre deti, ktorá zostáva hlavným nástrojom EÚ na boj proti chudobe detí;</w:t>
            </w:r>
            <w:r w:rsidRPr="00B72D0D">
              <w:rPr>
                <w:lang w:val="sk-SK"/>
              </w:rPr>
              <w:t xml:space="preserve"> opakuje </w:t>
            </w:r>
            <w:r w:rsidRPr="00B72D0D">
              <w:rPr>
                <w:b/>
                <w:i/>
                <w:lang w:val="sk-SK"/>
              </w:rPr>
              <w:t>svoju výzvu</w:t>
            </w:r>
            <w:r w:rsidRPr="00B72D0D">
              <w:rPr>
                <w:lang w:val="sk-SK"/>
              </w:rPr>
              <w:t xml:space="preserve"> urýchlene zvýšiť financovanie Európskej záruky pre deti s osobitným rozpočtom vo výške najmenej 20 miliárd EUR </w:t>
            </w:r>
            <w:r w:rsidRPr="00B72D0D">
              <w:rPr>
                <w:b/>
                <w:i/>
                <w:lang w:val="sk-SK"/>
              </w:rPr>
              <w:t>s cieľom reagovať na rastúci problém detskej chudoby a sociálneho vylúčenia</w:t>
            </w:r>
            <w:r w:rsidRPr="00B72D0D">
              <w:rPr>
                <w:lang w:val="sk-SK"/>
              </w:rPr>
              <w:t>; trvá na tom, že tento osobitný rozpočet by mal byť súčasťou budúceho VFR, na ktorý sa vzťahuje ESF+</w:t>
            </w:r>
            <w:r w:rsidRPr="00B72D0D">
              <w:rPr>
                <w:b/>
                <w:i/>
                <w:lang w:val="sk-SK"/>
              </w:rPr>
              <w:t>; zdôrazňuje, že táto investícia do budúcej generácie je okrem zabezpečenia blaha detí aj rozumnou investíciou, ktorá by zabránila budúcim spoločenským nákladom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b/>
                <w:i/>
                <w:lang w:val="sk-SK"/>
              </w:rPr>
              <w:t>;</w:t>
            </w:r>
          </w:p>
        </w:tc>
      </w:tr>
      <w:tr w:rsidR="00120573" w:rsidRPr="00B72D0D" w14:paraId="78883AA7" w14:textId="77777777" w:rsidTr="00285BCD">
        <w:trPr>
          <w:jc w:val="center"/>
        </w:trPr>
        <w:tc>
          <w:tcPr>
            <w:tcW w:w="4876" w:type="dxa"/>
          </w:tcPr>
          <w:p w14:paraId="665517D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6980429C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__________________</w:t>
            </w:r>
          </w:p>
        </w:tc>
      </w:tr>
      <w:tr w:rsidR="00120573" w:rsidRPr="00B72D0D" w14:paraId="14474ACA" w14:textId="77777777" w:rsidTr="00285BCD">
        <w:trPr>
          <w:jc w:val="center"/>
        </w:trPr>
        <w:tc>
          <w:tcPr>
            <w:tcW w:w="4876" w:type="dxa"/>
          </w:tcPr>
          <w:p w14:paraId="1D3F0CA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16D569C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Clarke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, C. a kol. (2022), </w:t>
            </w:r>
            <w:proofErr w:type="spellStart"/>
            <w:r w:rsidRPr="00B72D0D">
              <w:rPr>
                <w:b/>
                <w:i/>
                <w:lang w:val="sk-SK"/>
              </w:rPr>
              <w:t>The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economic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costs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of </w:t>
            </w:r>
            <w:proofErr w:type="spellStart"/>
            <w:r w:rsidRPr="00B72D0D">
              <w:rPr>
                <w:b/>
                <w:i/>
                <w:lang w:val="sk-SK"/>
              </w:rPr>
              <w:t>childhood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socio-economic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</w:t>
            </w:r>
            <w:proofErr w:type="spellStart"/>
            <w:r w:rsidRPr="00B72D0D">
              <w:rPr>
                <w:b/>
                <w:i/>
                <w:lang w:val="sk-SK"/>
              </w:rPr>
              <w:t>disadvantage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in </w:t>
            </w:r>
            <w:proofErr w:type="spellStart"/>
            <w:r w:rsidRPr="00B72D0D">
              <w:rPr>
                <w:b/>
                <w:i/>
                <w:lang w:val="sk-SK"/>
              </w:rPr>
              <w:t>European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OECD </w:t>
            </w:r>
            <w:proofErr w:type="spellStart"/>
            <w:r w:rsidRPr="00B72D0D">
              <w:rPr>
                <w:b/>
                <w:i/>
                <w:lang w:val="sk-SK"/>
              </w:rPr>
              <w:t>countries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(Ekonomické náklady na sociálno-ekonomické znevýhodnenie detí v európskych krajinách OECD), dokument OECD o blahobyte a nerovnostiach, č. 9, OECD </w:t>
            </w:r>
            <w:proofErr w:type="spellStart"/>
            <w:r w:rsidRPr="00B72D0D">
              <w:rPr>
                <w:b/>
                <w:i/>
                <w:lang w:val="sk-SK"/>
              </w:rPr>
              <w:t>Publishing</w:t>
            </w:r>
            <w:proofErr w:type="spellEnd"/>
            <w:r w:rsidRPr="00B72D0D">
              <w:rPr>
                <w:b/>
                <w:i/>
                <w:lang w:val="sk-SK"/>
              </w:rPr>
              <w:t>, Paríž, https://doi.org/10.1787/8c0c66b9-en.</w:t>
            </w:r>
          </w:p>
        </w:tc>
      </w:tr>
    </w:tbl>
    <w:p w14:paraId="0E0CDEE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ED0349D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347F25B4" w14:textId="19692CBE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CD64CD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144EEE3C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33163FA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793B011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7D67F4C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452EB396" w14:textId="77777777" w:rsidTr="00285BCD">
        <w:trPr>
          <w:jc w:val="center"/>
        </w:trPr>
        <w:tc>
          <w:tcPr>
            <w:tcW w:w="9752" w:type="dxa"/>
            <w:gridSpan w:val="2"/>
          </w:tcPr>
          <w:p w14:paraId="7ADE820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39AF0FE" w14:textId="77777777" w:rsidTr="00285BCD">
        <w:trPr>
          <w:jc w:val="center"/>
        </w:trPr>
        <w:tc>
          <w:tcPr>
            <w:tcW w:w="4876" w:type="dxa"/>
            <w:hideMark/>
          </w:tcPr>
          <w:p w14:paraId="2BAC5D2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E7D9A7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15B3473" w14:textId="77777777" w:rsidTr="00285BCD">
        <w:trPr>
          <w:jc w:val="center"/>
        </w:trPr>
        <w:tc>
          <w:tcPr>
            <w:tcW w:w="4876" w:type="dxa"/>
            <w:hideMark/>
          </w:tcPr>
          <w:p w14:paraId="6A1BF12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>opakuje potrebu urýchlene zvýšiť financovanie Európskej záruky pre deti s osobitným rozpočtom vo výške najmenej 20 miliárd EUR; trvá na tom, že tento osobitný rozpočet by mal byť súčasťou budúceho VFR, na ktorý sa vzťahuje ESF+.</w:t>
            </w:r>
          </w:p>
        </w:tc>
        <w:tc>
          <w:tcPr>
            <w:tcW w:w="4876" w:type="dxa"/>
            <w:hideMark/>
          </w:tcPr>
          <w:p w14:paraId="4CFE42F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lang w:val="sk-SK"/>
              </w:rPr>
              <w:t>23.</w:t>
            </w:r>
            <w:r w:rsidRPr="00B72D0D">
              <w:rPr>
                <w:lang w:val="sk-SK"/>
              </w:rPr>
              <w:tab/>
              <w:t xml:space="preserve">opakuje potrebu urýchlene </w:t>
            </w:r>
            <w:r w:rsidRPr="00B72D0D">
              <w:rPr>
                <w:b/>
                <w:i/>
                <w:lang w:val="sk-SK"/>
              </w:rPr>
              <w:t>posilniť a</w:t>
            </w:r>
            <w:r w:rsidRPr="00B72D0D">
              <w:rPr>
                <w:lang w:val="sk-SK"/>
              </w:rPr>
              <w:t xml:space="preserve"> zvýšiť financovanie Európskej záruky pre deti s osobitným rozpočtom vo výške najmenej 20 miliárd EUR; trvá na tom, že tento osobitný rozpočet by mal byť súčasťou budúceho VFR, na ktorý sa vzťahuje ESF+.</w:t>
            </w:r>
          </w:p>
        </w:tc>
      </w:tr>
    </w:tbl>
    <w:p w14:paraId="32F8074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03B1C88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26C27808" w14:textId="05BD44DF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0D8390A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0B51A7B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569C0F2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BFDB4FD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AFBB2E7" w14:textId="77777777" w:rsidTr="00285BCD">
        <w:trPr>
          <w:jc w:val="center"/>
        </w:trPr>
        <w:tc>
          <w:tcPr>
            <w:tcW w:w="9752" w:type="dxa"/>
            <w:gridSpan w:val="2"/>
          </w:tcPr>
          <w:p w14:paraId="0F1530B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6FCF6BA" w14:textId="77777777" w:rsidTr="00285BCD">
        <w:trPr>
          <w:jc w:val="center"/>
        </w:trPr>
        <w:tc>
          <w:tcPr>
            <w:tcW w:w="4876" w:type="dxa"/>
            <w:hideMark/>
          </w:tcPr>
          <w:p w14:paraId="650B258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7AA9AA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B9028D1" w14:textId="77777777" w:rsidTr="00285BCD">
        <w:trPr>
          <w:jc w:val="center"/>
        </w:trPr>
        <w:tc>
          <w:tcPr>
            <w:tcW w:w="4876" w:type="dxa"/>
          </w:tcPr>
          <w:p w14:paraId="11921E9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DACDC6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23a.</w:t>
            </w:r>
            <w:r w:rsidRPr="00B72D0D">
              <w:rPr>
                <w:b/>
                <w:i/>
                <w:lang w:val="sk-SK"/>
              </w:rPr>
              <w:tab/>
              <w:t xml:space="preserve">opätovne vyzýva Komisiu, aby v rámci európskeho semestra a odporúčaní pre jednotlivé krajiny pozorne monitorovala vykonávanie záruky pre deti vo všetkých členských štátoch; domnieva sa, že odporúčania pre jednotlivé krajiny by mali odrážať dodržiavanie rozpočtových požiadaviek členských štátov, pokiaľ ide o minimálnu výšku prostriedkov určených na boj proti chudobe detí, ktorá je stanovená v nariadení o ESF+; zdôrazňuje, že tento minimálny príspevok na boj proti chudobe detí bol nevyhnutný na podporu detí v núdzi, ale vzhľadom na nárast chudoby detí v EÚ nie je dostatočný; v tejto súvislosti vyzýva Európsku komisiu, aby v budúcom viacročnom finančnom rámci stanovila pre všetky členské štáty minimálne 5 % prostriedkov určených na boj proti detskej chudobe, pričom pre členské štáty s mierou AROPE detí nad priemerom EÚ by mala stanoviť ambicióznejší cieľ, a to minimálne 10 %; </w:t>
            </w:r>
          </w:p>
        </w:tc>
      </w:tr>
    </w:tbl>
    <w:p w14:paraId="447ACC1E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35F56DD8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2383D43B" w14:textId="4A346D53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371B05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0B8658A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C03420D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409C89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FF6EEFC" w14:textId="77777777" w:rsidTr="00285BCD">
        <w:trPr>
          <w:jc w:val="center"/>
        </w:trPr>
        <w:tc>
          <w:tcPr>
            <w:tcW w:w="9752" w:type="dxa"/>
            <w:gridSpan w:val="2"/>
          </w:tcPr>
          <w:p w14:paraId="6660F07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0E396CA" w14:textId="77777777" w:rsidTr="00285BCD">
        <w:trPr>
          <w:jc w:val="center"/>
        </w:trPr>
        <w:tc>
          <w:tcPr>
            <w:tcW w:w="4876" w:type="dxa"/>
            <w:hideMark/>
          </w:tcPr>
          <w:p w14:paraId="2F3B11E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82A113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1966188" w14:textId="77777777" w:rsidTr="00285BCD">
        <w:trPr>
          <w:jc w:val="center"/>
        </w:trPr>
        <w:tc>
          <w:tcPr>
            <w:tcW w:w="4876" w:type="dxa"/>
          </w:tcPr>
          <w:p w14:paraId="461CB07A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5AB242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23a.</w:t>
            </w:r>
            <w:r w:rsidRPr="00B72D0D">
              <w:rPr>
                <w:b/>
                <w:i/>
                <w:lang w:val="sk-SK"/>
              </w:rPr>
              <w:tab/>
              <w:t>vyzýva Komisiu, aby sprístupnila všetky dostupné zdroje vrátane ESF+, REACT-EÚ a Mechanizmu na podporu obnovy a odolnosti, a členské štáty, aby ich plne využili na účinné vykonávanie Záruky pre deti; zdôrazňuje, že využívanie týchto prostriedkov by malo byť transparentné a malo by si vyžadovať zapojenie sociálnych organizácií a ďalších príslušných zainteresovaných strán do plánovania, realizácie a hodnotenia; opakuje svoju výzvu, aby členské štáty vyčlenili aspoň 5 % prostriedkov ESF+ na konkrétne projekty a štrukturálne investície na boj proti chudobe detí, pričom 10 % by malo byť vyčlenených pre členské štáty, v ktorých miera chudoby detí a sociálneho vylúčenia presahuje priemer EÚ; zdôrazňuje, že táto hranica je len minimálna a že členské štáty sa vyzývajú, aby na boj proti chudobe detí využívali vyšší podiel ESF+;</w:t>
            </w:r>
          </w:p>
        </w:tc>
      </w:tr>
    </w:tbl>
    <w:p w14:paraId="212859D4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40ACF11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4DB689BB" w14:textId="01871D2B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479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6ECE9A8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070A4353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2FC56F6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444F178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947A6B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a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F4601CA" w14:textId="77777777" w:rsidTr="00285BCD">
        <w:trPr>
          <w:jc w:val="center"/>
        </w:trPr>
        <w:tc>
          <w:tcPr>
            <w:tcW w:w="9752" w:type="dxa"/>
            <w:gridSpan w:val="2"/>
          </w:tcPr>
          <w:p w14:paraId="3CD26A55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44B9939" w14:textId="77777777" w:rsidTr="00285BCD">
        <w:trPr>
          <w:jc w:val="center"/>
        </w:trPr>
        <w:tc>
          <w:tcPr>
            <w:tcW w:w="4876" w:type="dxa"/>
            <w:hideMark/>
          </w:tcPr>
          <w:p w14:paraId="6BBF8416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2D3B3AC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9D7933A" w14:textId="77777777" w:rsidTr="00285BCD">
        <w:trPr>
          <w:jc w:val="center"/>
        </w:trPr>
        <w:tc>
          <w:tcPr>
            <w:tcW w:w="4876" w:type="dxa"/>
          </w:tcPr>
          <w:p w14:paraId="7341F5D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48267DE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23a.</w:t>
            </w:r>
            <w:r w:rsidRPr="00B72D0D">
              <w:rPr>
                <w:b/>
                <w:i/>
                <w:lang w:val="sk-SK"/>
              </w:rPr>
              <w:tab/>
              <w:t>žiada, aby sa v budúcom VFR uplatňovalo uplatňovanie rodového hľadiska ako prostriedok na zabezpečenie toho, aby rozpočet EÚ odrážal záväzky vyplývajúce zo zmluvy;</w:t>
            </w:r>
          </w:p>
        </w:tc>
      </w:tr>
    </w:tbl>
    <w:p w14:paraId="3E38014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05958ECF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55944D66" w14:textId="616EAAD2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480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56A36B8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Villy</w:t>
      </w:r>
      <w:proofErr w:type="spellEnd"/>
      <w:r w:rsidRPr="00B72D0D">
        <w:t xml:space="preserve"> </w:t>
      </w:r>
      <w:proofErr w:type="spellStart"/>
      <w:r w:rsidRPr="00B72D0D">
        <w:t>Søvndal</w:t>
      </w:r>
      <w:proofErr w:type="spellEnd"/>
      <w:r w:rsidRPr="00B72D0D">
        <w:rPr>
          <w:rStyle w:val="HideTWBExt"/>
        </w:rPr>
        <w:t>&lt;/Members&gt;</w:t>
      </w:r>
    </w:p>
    <w:p w14:paraId="46C20391" w14:textId="77777777" w:rsidR="00F6022C" w:rsidRPr="00B72D0D" w:rsidRDefault="00F6022C" w:rsidP="00F6022C">
      <w:r w:rsidRPr="00B72D0D">
        <w:rPr>
          <w:rStyle w:val="HideTWBExt"/>
        </w:rPr>
        <w:t>&lt;AuNomDe&gt;</w:t>
      </w:r>
      <w:r w:rsidRPr="00B72D0D">
        <w:rPr>
          <w:rStyle w:val="HideTWBInt"/>
        </w:rPr>
        <w:t>{</w:t>
      </w:r>
      <w:proofErr w:type="spellStart"/>
      <w:r w:rsidRPr="00B72D0D">
        <w:rPr>
          <w:rStyle w:val="HideTWBInt"/>
        </w:rPr>
        <w:t>Verts</w:t>
      </w:r>
      <w:proofErr w:type="spellEnd"/>
      <w:r w:rsidRPr="00B72D0D">
        <w:rPr>
          <w:rStyle w:val="HideTWBInt"/>
        </w:rPr>
        <w:t>/ALE}</w:t>
      </w:r>
      <w:r w:rsidRPr="00B72D0D">
        <w:t xml:space="preserve">v mene skupiny </w:t>
      </w:r>
      <w:proofErr w:type="spellStart"/>
      <w:r w:rsidRPr="00B72D0D">
        <w:t>Verts</w:t>
      </w:r>
      <w:proofErr w:type="spellEnd"/>
      <w:r w:rsidRPr="00B72D0D">
        <w:t>/ALE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AuNomDe</w:t>
      </w:r>
      <w:proofErr w:type="spellEnd"/>
      <w:r w:rsidRPr="00B72D0D">
        <w:rPr>
          <w:rStyle w:val="HideTWBExt"/>
        </w:rPr>
        <w:t>&gt;</w:t>
      </w:r>
    </w:p>
    <w:p w14:paraId="1C0F9989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D81D7AA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93B65C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32D788E8" w14:textId="77777777" w:rsidTr="00285BCD">
        <w:trPr>
          <w:jc w:val="center"/>
        </w:trPr>
        <w:tc>
          <w:tcPr>
            <w:tcW w:w="9752" w:type="dxa"/>
            <w:gridSpan w:val="2"/>
          </w:tcPr>
          <w:p w14:paraId="16BB8484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474DDB1" w14:textId="77777777" w:rsidTr="00285BCD">
        <w:trPr>
          <w:jc w:val="center"/>
        </w:trPr>
        <w:tc>
          <w:tcPr>
            <w:tcW w:w="4876" w:type="dxa"/>
            <w:hideMark/>
          </w:tcPr>
          <w:p w14:paraId="11ABF4AA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CD5E31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311B7E81" w14:textId="77777777" w:rsidTr="00285BCD">
        <w:trPr>
          <w:jc w:val="center"/>
        </w:trPr>
        <w:tc>
          <w:tcPr>
            <w:tcW w:w="4876" w:type="dxa"/>
          </w:tcPr>
          <w:p w14:paraId="126992F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737C20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23b.</w:t>
            </w:r>
            <w:r w:rsidRPr="00B72D0D">
              <w:rPr>
                <w:b/>
                <w:i/>
                <w:lang w:val="sk-SK"/>
              </w:rPr>
              <w:tab/>
              <w:t>trvá na tom, že energia a doprava sú okrem iných prvkov základnými službami, ku ktorým by mal mať prístup každý, a že EÚ, ako aj členské štáty musia urobiť všetko pre boj proti energetickej a dopravnej chudobe; pripomína, že Sociálno-klimatický fond je vôbec prvým rozpočtom na úrovni EÚ určeným na boj proti energetickej a dopravnej chudobe; trvá preto na tom, aby sa venovala mimoriadna pozornosť sociálno-klimatickým plánom, ktoré musia jednotlivé členské štáty plánovať a realizovať v rámci Sociálno-klimatického fondu, najmä tomu, či aktívne zapojili ľudí v zraniteľných situáciách, aby sa podpora mohla účinne dostať k tým, ktorí ju najviac potrebujú;</w:t>
            </w:r>
          </w:p>
        </w:tc>
      </w:tr>
    </w:tbl>
    <w:p w14:paraId="06D0ED5D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82EBBBD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53E508EB" w14:textId="1838A21A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481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493EF3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0A4E0F7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6FB512D0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109F9EB1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0F37150" w14:textId="77777777" w:rsidTr="00285BCD">
        <w:trPr>
          <w:jc w:val="center"/>
        </w:trPr>
        <w:tc>
          <w:tcPr>
            <w:tcW w:w="9752" w:type="dxa"/>
            <w:gridSpan w:val="2"/>
          </w:tcPr>
          <w:p w14:paraId="569799C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58383A5" w14:textId="77777777" w:rsidTr="00285BCD">
        <w:trPr>
          <w:jc w:val="center"/>
        </w:trPr>
        <w:tc>
          <w:tcPr>
            <w:tcW w:w="4876" w:type="dxa"/>
            <w:hideMark/>
          </w:tcPr>
          <w:p w14:paraId="664ED3D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922C24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7A8F11C5" w14:textId="77777777" w:rsidTr="00285BCD">
        <w:trPr>
          <w:jc w:val="center"/>
        </w:trPr>
        <w:tc>
          <w:tcPr>
            <w:tcW w:w="4876" w:type="dxa"/>
          </w:tcPr>
          <w:p w14:paraId="615E1BCB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725D263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23b.</w:t>
            </w:r>
            <w:r w:rsidRPr="00B72D0D">
              <w:rPr>
                <w:b/>
                <w:i/>
                <w:lang w:val="sk-SK"/>
              </w:rPr>
              <w:tab/>
              <w:t>zdôrazňuje, že riadenie fondov EÚ je zložité, čo organizáciám s menšími technickými zdrojmi sťažuje prístup k nim; zdôrazňuje, že je potrebné zjednodušiť opatrenia na zabezpečenie prístupu konečných príjemcov k týmto prostriedkom a vyškoliť pracovníkov príslušných verejných orgánov; zdôrazňuje, že podľa nariadenia o ESF+ musí byť miera spolufinancovania na podporu najodkázanejších osôb 90 %, čo by malo uľahčiť prístup k tomuto financovaniu pre programy a činnosti určené na pomoc týmto skupinám obyvateľstva pri úniku z chudoby;</w:t>
            </w:r>
          </w:p>
        </w:tc>
      </w:tr>
    </w:tbl>
    <w:p w14:paraId="5DA9A90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0C65220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634974A2" w14:textId="1AFAC0D6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482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40C50FB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378B76C4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C57FEE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56DB3C4F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b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71FA6585" w14:textId="77777777" w:rsidTr="00285BCD">
        <w:trPr>
          <w:jc w:val="center"/>
        </w:trPr>
        <w:tc>
          <w:tcPr>
            <w:tcW w:w="9752" w:type="dxa"/>
            <w:gridSpan w:val="2"/>
          </w:tcPr>
          <w:p w14:paraId="33A592B8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4FC66674" w14:textId="77777777" w:rsidTr="00285BCD">
        <w:trPr>
          <w:jc w:val="center"/>
        </w:trPr>
        <w:tc>
          <w:tcPr>
            <w:tcW w:w="4876" w:type="dxa"/>
            <w:hideMark/>
          </w:tcPr>
          <w:p w14:paraId="2E15A6DD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FAF366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57B2C355" w14:textId="77777777" w:rsidTr="00285BCD">
        <w:trPr>
          <w:jc w:val="center"/>
        </w:trPr>
        <w:tc>
          <w:tcPr>
            <w:tcW w:w="4876" w:type="dxa"/>
          </w:tcPr>
          <w:p w14:paraId="09555EF7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B28CFA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23b.</w:t>
            </w:r>
            <w:r w:rsidRPr="00B72D0D">
              <w:rPr>
                <w:b/>
                <w:i/>
                <w:lang w:val="sk-SK"/>
              </w:rPr>
              <w:tab/>
              <w:t xml:space="preserve">vyzýva Komisiu, aby vzhľadom na vysokú úroveň chudoby detí v kandidátskych krajinách na vstup do Európskej únie poskytla v rámci nástroja predvstupovej pomoci po roku 2027 osobitné finančné prostriedky na rozvoj Európskej záruky pre deti; </w:t>
            </w:r>
          </w:p>
        </w:tc>
      </w:tr>
    </w:tbl>
    <w:p w14:paraId="7FFC7E4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148540F0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5718F441" w14:textId="318A60BD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483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35F3CE0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27AF405B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0944BAF4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2CC4D89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5BEA76D2" w14:textId="77777777" w:rsidTr="00285BCD">
        <w:trPr>
          <w:jc w:val="center"/>
        </w:trPr>
        <w:tc>
          <w:tcPr>
            <w:tcW w:w="9752" w:type="dxa"/>
            <w:gridSpan w:val="2"/>
          </w:tcPr>
          <w:p w14:paraId="16B5EA4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5866D6B0" w14:textId="77777777" w:rsidTr="00285BCD">
        <w:trPr>
          <w:jc w:val="center"/>
        </w:trPr>
        <w:tc>
          <w:tcPr>
            <w:tcW w:w="4876" w:type="dxa"/>
            <w:hideMark/>
          </w:tcPr>
          <w:p w14:paraId="4CDD30E0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5CA8F25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0E65CB1" w14:textId="77777777" w:rsidTr="00285BCD">
        <w:trPr>
          <w:jc w:val="center"/>
        </w:trPr>
        <w:tc>
          <w:tcPr>
            <w:tcW w:w="4876" w:type="dxa"/>
          </w:tcPr>
          <w:p w14:paraId="7C471645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E2E4A54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23c.</w:t>
            </w:r>
            <w:r w:rsidRPr="00B72D0D">
              <w:rPr>
                <w:b/>
                <w:i/>
                <w:lang w:val="sk-SK"/>
              </w:rPr>
              <w:tab/>
              <w:t>víta nedávnu aktualizáciu rámca EÚ pre monitorovanie záruky pre deti</w:t>
            </w: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a zahrnutie nových ukazovateľov na zlepšenie účinnosti monitorovania pokroku pri vykonávaní tohto nástroja v členských štátoch; zdôrazňuje dôležitú úlohu systémov zberu a monitorovania údajov pri pochopení prekážok, ktorým čelia zraniteľné deti, a pri umožnení prispôsobených intervencií a prideľovania zdrojov; vyzýva Výbor pre sociálnu ochranu, aby pokračoval v práci na zlepšení monitorovacieho rámca s cieľom zachovať jeho relevantnosť a odstrániť pretrvávajúce nedostatky v údajoch, a členské štáty, aby tento spoločný monitorovací rámec využívali a zároveň ho prispôsobili svojim špecifickým podmienkam, pokiaľ ide o chudobu detí;</w:t>
            </w:r>
          </w:p>
        </w:tc>
      </w:tr>
      <w:tr w:rsidR="00120573" w:rsidRPr="00B72D0D" w14:paraId="17282B5D" w14:textId="77777777" w:rsidTr="00285BCD">
        <w:trPr>
          <w:jc w:val="center"/>
        </w:trPr>
        <w:tc>
          <w:tcPr>
            <w:tcW w:w="4876" w:type="dxa"/>
          </w:tcPr>
          <w:p w14:paraId="007EECE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0527A3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__________________</w:t>
            </w:r>
          </w:p>
        </w:tc>
      </w:tr>
      <w:tr w:rsidR="00120573" w:rsidRPr="00B72D0D" w14:paraId="0AEA16B5" w14:textId="77777777" w:rsidTr="00285BCD">
        <w:trPr>
          <w:jc w:val="center"/>
        </w:trPr>
        <w:tc>
          <w:tcPr>
            <w:tcW w:w="4876" w:type="dxa"/>
          </w:tcPr>
          <w:p w14:paraId="7B144C6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4C4547D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vertAlign w:val="superscript"/>
                <w:lang w:val="sk-SK"/>
              </w:rPr>
              <w:t>1a</w:t>
            </w:r>
            <w:r w:rsidRPr="00B72D0D">
              <w:rPr>
                <w:lang w:val="sk-SK"/>
              </w:rPr>
              <w:t xml:space="preserve"> </w:t>
            </w:r>
            <w:r w:rsidRPr="00B72D0D">
              <w:rPr>
                <w:b/>
                <w:i/>
                <w:lang w:val="sk-SK"/>
              </w:rPr>
              <w:t>Európska komisia, https://employment-social-affairs.ec.europa.eu/news/eu-framework-monitoring-implementation-european-child-guarantee-has-been-updated-2025-06-02_en.</w:t>
            </w:r>
          </w:p>
        </w:tc>
      </w:tr>
    </w:tbl>
    <w:p w14:paraId="5175C251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DAC8FD8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501712F5" w14:textId="3F7C51B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484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203F1167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2E8B7270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6B1FA3F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64DA084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c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3F980C4" w14:textId="77777777" w:rsidTr="00285BCD">
        <w:trPr>
          <w:jc w:val="center"/>
        </w:trPr>
        <w:tc>
          <w:tcPr>
            <w:tcW w:w="9752" w:type="dxa"/>
            <w:gridSpan w:val="2"/>
          </w:tcPr>
          <w:p w14:paraId="1B7C208D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73BFCBBD" w14:textId="77777777" w:rsidTr="00285BCD">
        <w:trPr>
          <w:jc w:val="center"/>
        </w:trPr>
        <w:tc>
          <w:tcPr>
            <w:tcW w:w="4876" w:type="dxa"/>
            <w:hideMark/>
          </w:tcPr>
          <w:p w14:paraId="15CD93E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AAEECD1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B0CB697" w14:textId="77777777" w:rsidTr="00285BCD">
        <w:trPr>
          <w:jc w:val="center"/>
        </w:trPr>
        <w:tc>
          <w:tcPr>
            <w:tcW w:w="4876" w:type="dxa"/>
          </w:tcPr>
          <w:p w14:paraId="1FF80C3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09FA86A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23c.</w:t>
            </w:r>
            <w:r w:rsidRPr="00B72D0D">
              <w:rPr>
                <w:b/>
                <w:i/>
                <w:lang w:val="sk-SK"/>
              </w:rPr>
              <w:tab/>
              <w:t xml:space="preserve">naliehavo žiada Európsku komisiu, aby v odporúčaniach pre jednotlivé krajiny vypracovaných v rámci európskeho semestra nepodporovala znižovanie sociálnych služieb a opatrení sociálnej ochrany; vyzýva Komisiu, aby sociálne investície v rámci stratégie znižovania chudoby vylúčila z výpočtov deficitu a dlhu a uznala ich </w:t>
            </w:r>
            <w:proofErr w:type="spellStart"/>
            <w:r w:rsidRPr="00B72D0D">
              <w:rPr>
                <w:b/>
                <w:i/>
                <w:lang w:val="sk-SK"/>
              </w:rPr>
              <w:t>multiplikačný</w:t>
            </w:r>
            <w:proofErr w:type="spellEnd"/>
            <w:r w:rsidRPr="00B72D0D">
              <w:rPr>
                <w:b/>
                <w:i/>
                <w:lang w:val="sk-SK"/>
              </w:rPr>
              <w:t xml:space="preserve"> účinok a príspevok k cieľu odstrániť chudobu;</w:t>
            </w:r>
          </w:p>
        </w:tc>
      </w:tr>
    </w:tbl>
    <w:p w14:paraId="61C5BDB5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A0BB685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2E66107E" w14:textId="7F6DC627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485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1C937523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60017E81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345EFCF2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B1AA0D6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165B196C" w14:textId="77777777" w:rsidTr="00285BCD">
        <w:trPr>
          <w:jc w:val="center"/>
        </w:trPr>
        <w:tc>
          <w:tcPr>
            <w:tcW w:w="9752" w:type="dxa"/>
            <w:gridSpan w:val="2"/>
          </w:tcPr>
          <w:p w14:paraId="0799122E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6459BED0" w14:textId="77777777" w:rsidTr="00285BCD">
        <w:trPr>
          <w:jc w:val="center"/>
        </w:trPr>
        <w:tc>
          <w:tcPr>
            <w:tcW w:w="4876" w:type="dxa"/>
            <w:hideMark/>
          </w:tcPr>
          <w:p w14:paraId="3FEB0C3E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7416F5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8F48CDD" w14:textId="77777777" w:rsidTr="00285BCD">
        <w:trPr>
          <w:jc w:val="center"/>
        </w:trPr>
        <w:tc>
          <w:tcPr>
            <w:tcW w:w="4876" w:type="dxa"/>
          </w:tcPr>
          <w:p w14:paraId="61FA19B6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52B94763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23d.</w:t>
            </w:r>
            <w:r w:rsidRPr="00B72D0D">
              <w:rPr>
                <w:b/>
                <w:i/>
                <w:lang w:val="sk-SK"/>
              </w:rPr>
              <w:tab/>
              <w:t>odporúča riadnu koordináciu a prepojenie medzi stratégiou a Zárukou pre deti, ktorej prínos k riešeniu chudoby detí v EÚ by sa mal posilniť touto stratégiou; ďalej v tejto súvislosti navrhuje vytvoriť platformu na výmenu know-how a osvedčených postupov medzi subjektmi zodpovednými za tieto dva nástroje na rôznych úrovniach činnosti;</w:t>
            </w:r>
          </w:p>
        </w:tc>
      </w:tr>
    </w:tbl>
    <w:p w14:paraId="48CCC357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726EBE43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1D86127E" w14:textId="0D4B545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486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3B8032E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Hristo</w:t>
      </w:r>
      <w:proofErr w:type="spellEnd"/>
      <w:r w:rsidRPr="00B72D0D">
        <w:t xml:space="preserve"> Petrov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Members</w:t>
      </w:r>
      <w:proofErr w:type="spellEnd"/>
      <w:r w:rsidRPr="00B72D0D">
        <w:rPr>
          <w:rStyle w:val="HideTWBExt"/>
        </w:rPr>
        <w:t>&gt;</w:t>
      </w:r>
    </w:p>
    <w:p w14:paraId="402CCA0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14FB57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39F1ECFA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d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20145CBF" w14:textId="77777777" w:rsidTr="00285BCD">
        <w:trPr>
          <w:jc w:val="center"/>
        </w:trPr>
        <w:tc>
          <w:tcPr>
            <w:tcW w:w="9752" w:type="dxa"/>
            <w:gridSpan w:val="2"/>
          </w:tcPr>
          <w:p w14:paraId="111CFCA1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004F9AB6" w14:textId="77777777" w:rsidTr="00285BCD">
        <w:trPr>
          <w:jc w:val="center"/>
        </w:trPr>
        <w:tc>
          <w:tcPr>
            <w:tcW w:w="4876" w:type="dxa"/>
            <w:hideMark/>
          </w:tcPr>
          <w:p w14:paraId="4836BDF7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77227782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4CE648FE" w14:textId="77777777" w:rsidTr="00285BCD">
        <w:trPr>
          <w:jc w:val="center"/>
        </w:trPr>
        <w:tc>
          <w:tcPr>
            <w:tcW w:w="4876" w:type="dxa"/>
          </w:tcPr>
          <w:p w14:paraId="08EEDB90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4E69D391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23d.</w:t>
            </w:r>
            <w:r w:rsidRPr="00B72D0D">
              <w:rPr>
                <w:b/>
                <w:i/>
                <w:lang w:val="sk-SK"/>
              </w:rPr>
              <w:tab/>
              <w:t>zdôrazňuje, že je dôležité posilniť na všetkých úrovniach mechanizmy na zabezpečenie zmysluplnej, bezpečnej a inkluzívnej účasti detí, rodín a opatrovníkov, najmä tých, ktorí sa nachádzajú v zraniteľných situáciách, na rozvoji, vykonávaní, monitorovaní a hodnotení verejných politík týkajúcich sa detí;</w:t>
            </w:r>
          </w:p>
        </w:tc>
      </w:tr>
    </w:tbl>
    <w:p w14:paraId="398B1556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{EN}</w:t>
      </w:r>
      <w:proofErr w:type="spellStart"/>
      <w:r w:rsidRPr="00B72D0D">
        <w:rPr>
          <w:lang w:val="sk-SK"/>
        </w:rPr>
        <w:t>en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27BE4EA6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4ADBF7F1" w14:textId="5CFF77A1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487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3C3B6E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364BF03E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1A4C42FB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AB26375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e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6311DA73" w14:textId="77777777" w:rsidTr="00285BCD">
        <w:trPr>
          <w:jc w:val="center"/>
        </w:trPr>
        <w:tc>
          <w:tcPr>
            <w:tcW w:w="9752" w:type="dxa"/>
            <w:gridSpan w:val="2"/>
          </w:tcPr>
          <w:p w14:paraId="289E7C43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2AA201B3" w14:textId="77777777" w:rsidTr="00285BCD">
        <w:trPr>
          <w:jc w:val="center"/>
        </w:trPr>
        <w:tc>
          <w:tcPr>
            <w:tcW w:w="4876" w:type="dxa"/>
            <w:hideMark/>
          </w:tcPr>
          <w:p w14:paraId="3EF64BE3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09CA22B4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6E1D2FF1" w14:textId="77777777" w:rsidTr="00285BCD">
        <w:trPr>
          <w:jc w:val="center"/>
        </w:trPr>
        <w:tc>
          <w:tcPr>
            <w:tcW w:w="4876" w:type="dxa"/>
          </w:tcPr>
          <w:p w14:paraId="2427ED3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2AC54CB9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23e.</w:t>
            </w:r>
            <w:r w:rsidRPr="00B72D0D">
              <w:rPr>
                <w:b/>
                <w:i/>
                <w:lang w:val="sk-SK"/>
              </w:rPr>
              <w:tab/>
              <w:t>domnieva sa, že v období po roku 2027 by sa mala výrazne zvýšiť váha politiky súdržnosti v celkovom rozpočte EÚ, keďže Kohézny fond a štrukturálne fondy by mali zohrávať účinnú úlohu v boji proti asymetriám medzi členskými štátmi a v rámci nich; domnieva sa, že vzhľadom na rastúce životné náklady a ich výrazný vplyv na život pracovníkov a rodín, rastúcu nerovnosť a sociálnu nespravodlivosť, ako aj pretrvávajúcu vysokú mieru chudoby a sociálneho vylúčenia je potrebné v budúcom VFR vyčleniť podstatne viac prostriedkov na Európsky sociálny fond plus, aby sa členským štátom pomohlo riešiť tieto výzvy;</w:t>
            </w:r>
          </w:p>
        </w:tc>
      </w:tr>
    </w:tbl>
    <w:p w14:paraId="70C52F7A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7BB5022" w14:textId="77777777" w:rsidR="008930E0" w:rsidRPr="00B72D0D" w:rsidRDefault="00F6022C" w:rsidP="00F6022C">
      <w:r w:rsidRPr="00B72D0D">
        <w:rPr>
          <w:rStyle w:val="HideTWBExt"/>
        </w:rPr>
        <w:t>&lt;/Amend&gt;</w:t>
      </w:r>
    </w:p>
    <w:p w14:paraId="47FE0915" w14:textId="613299B9" w:rsidR="00F6022C" w:rsidRPr="00B72D0D" w:rsidRDefault="00F6022C" w:rsidP="00F6022C">
      <w:pPr>
        <w:pStyle w:val="AMNumberTabs0"/>
        <w:keepNext/>
        <w:rPr>
          <w:lang w:val="sk-SK"/>
        </w:rPr>
      </w:pPr>
      <w:r w:rsidRPr="00B72D0D">
        <w:rPr>
          <w:rStyle w:val="HideTWBExt"/>
          <w:lang w:val="sk-SK"/>
        </w:rPr>
        <w:t>&lt;Amend&gt;</w:t>
      </w:r>
      <w:r w:rsidRPr="00B72D0D">
        <w:rPr>
          <w:lang w:val="sk-SK"/>
        </w:rPr>
        <w:t>Pozmeňujúci návrh</w:t>
      </w:r>
      <w:r w:rsidRPr="00B72D0D">
        <w:rPr>
          <w:lang w:val="sk-SK"/>
        </w:rPr>
        <w:tab/>
      </w:r>
      <w:r w:rsidRPr="00B72D0D">
        <w:rPr>
          <w:lang w:val="sk-SK"/>
        </w:rPr>
        <w:tab/>
      </w:r>
      <w:r w:rsidRPr="00B72D0D">
        <w:rPr>
          <w:rStyle w:val="HideTWBExt"/>
          <w:lang w:val="sk-SK"/>
        </w:rPr>
        <w:t>&lt;NumAm&gt;</w:t>
      </w:r>
      <w:r w:rsidR="00D10AFE" w:rsidRPr="00D10AFE">
        <w:rPr>
          <w:lang w:val="sk-SK"/>
        </w:rPr>
        <w:t>488</w:t>
      </w:r>
      <w:r w:rsidRPr="00B72D0D">
        <w:rPr>
          <w:rStyle w:val="HideTWBExt"/>
          <w:lang w:val="sk-SK"/>
        </w:rPr>
        <w:t>&lt;/</w:t>
      </w:r>
      <w:proofErr w:type="spellStart"/>
      <w:r w:rsidRPr="00B72D0D">
        <w:rPr>
          <w:rStyle w:val="HideTWBExt"/>
          <w:lang w:val="sk-SK"/>
        </w:rPr>
        <w:t>NumAm</w:t>
      </w:r>
      <w:proofErr w:type="spellEnd"/>
      <w:r w:rsidRPr="00B72D0D">
        <w:rPr>
          <w:rStyle w:val="HideTWBExt"/>
          <w:lang w:val="sk-SK"/>
        </w:rPr>
        <w:t>&gt;</w:t>
      </w:r>
    </w:p>
    <w:p w14:paraId="77AF5792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&lt;RepeatBlock-By&gt;&lt;Members&gt;</w:t>
      </w:r>
      <w:proofErr w:type="spellStart"/>
      <w:r w:rsidRPr="00B72D0D">
        <w:t>João</w:t>
      </w:r>
      <w:proofErr w:type="spellEnd"/>
      <w:r w:rsidRPr="00B72D0D">
        <w:t xml:space="preserve"> </w:t>
      </w:r>
      <w:proofErr w:type="spellStart"/>
      <w:r w:rsidRPr="00B72D0D">
        <w:t>Oliveira</w:t>
      </w:r>
      <w:proofErr w:type="spellEnd"/>
      <w:r w:rsidRPr="00B72D0D">
        <w:rPr>
          <w:rStyle w:val="HideTWBExt"/>
        </w:rPr>
        <w:t>&lt;/Members&gt;</w:t>
      </w:r>
    </w:p>
    <w:p w14:paraId="1CBF804A" w14:textId="77777777" w:rsidR="00F6022C" w:rsidRPr="00B72D0D" w:rsidRDefault="00F6022C" w:rsidP="00F6022C">
      <w:r w:rsidRPr="00B72D0D">
        <w:rPr>
          <w:rStyle w:val="HideTWBExt"/>
        </w:rPr>
        <w:t>&lt;/RepeatBlock-By&gt;</w:t>
      </w:r>
    </w:p>
    <w:p w14:paraId="79A96149" w14:textId="77777777" w:rsidR="00F6022C" w:rsidRPr="00B72D0D" w:rsidRDefault="00F6022C" w:rsidP="00F6022C">
      <w:pPr>
        <w:pStyle w:val="NormalBold"/>
        <w:keepNext/>
      </w:pPr>
      <w:r w:rsidRPr="00B72D0D">
        <w:rPr>
          <w:rStyle w:val="HideTWBExt"/>
        </w:rPr>
        <w:t>&lt;DocAmend&gt;</w:t>
      </w:r>
      <w:r w:rsidRPr="00B72D0D">
        <w:t>Návrh uznesenia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DocAmend</w:t>
      </w:r>
      <w:proofErr w:type="spellEnd"/>
      <w:r w:rsidRPr="00B72D0D">
        <w:rPr>
          <w:rStyle w:val="HideTWBExt"/>
        </w:rPr>
        <w:t>&gt;</w:t>
      </w:r>
    </w:p>
    <w:p w14:paraId="72061584" w14:textId="77777777" w:rsidR="00F6022C" w:rsidRPr="00B72D0D" w:rsidRDefault="00F6022C" w:rsidP="00F6022C">
      <w:pPr>
        <w:pStyle w:val="NormalBold"/>
      </w:pPr>
      <w:r w:rsidRPr="00B72D0D">
        <w:rPr>
          <w:rStyle w:val="HideTWBExt"/>
        </w:rPr>
        <w:t>&lt;Article&gt;</w:t>
      </w:r>
      <w:r w:rsidRPr="00B72D0D">
        <w:t>Odsek 23 f (nový)</w:t>
      </w:r>
      <w:r w:rsidRPr="00B72D0D">
        <w:rPr>
          <w:rStyle w:val="HideTWBExt"/>
        </w:rPr>
        <w:t>&lt;/</w:t>
      </w:r>
      <w:proofErr w:type="spellStart"/>
      <w:r w:rsidRPr="00B72D0D">
        <w:rPr>
          <w:rStyle w:val="HideTWBExt"/>
        </w:rPr>
        <w:t>Article</w:t>
      </w:r>
      <w:proofErr w:type="spellEnd"/>
      <w:r w:rsidRPr="00B72D0D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20573" w:rsidRPr="00B72D0D" w14:paraId="039F6D86" w14:textId="77777777" w:rsidTr="00285BCD">
        <w:trPr>
          <w:jc w:val="center"/>
        </w:trPr>
        <w:tc>
          <w:tcPr>
            <w:tcW w:w="9752" w:type="dxa"/>
            <w:gridSpan w:val="2"/>
          </w:tcPr>
          <w:p w14:paraId="6E746DA6" w14:textId="77777777" w:rsidR="00F6022C" w:rsidRPr="00B72D0D" w:rsidRDefault="00F6022C" w:rsidP="00285BCD">
            <w:pPr>
              <w:keepNext/>
            </w:pPr>
          </w:p>
        </w:tc>
      </w:tr>
      <w:tr w:rsidR="00120573" w:rsidRPr="00B72D0D" w14:paraId="1BF27497" w14:textId="77777777" w:rsidTr="00285BCD">
        <w:trPr>
          <w:jc w:val="center"/>
        </w:trPr>
        <w:tc>
          <w:tcPr>
            <w:tcW w:w="4876" w:type="dxa"/>
            <w:hideMark/>
          </w:tcPr>
          <w:p w14:paraId="163956AB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Návrh uznesenia</w:t>
            </w:r>
          </w:p>
        </w:tc>
        <w:tc>
          <w:tcPr>
            <w:tcW w:w="4876" w:type="dxa"/>
            <w:hideMark/>
          </w:tcPr>
          <w:p w14:paraId="30BE9F4F" w14:textId="77777777" w:rsidR="00F6022C" w:rsidRPr="00B72D0D" w:rsidRDefault="00F6022C" w:rsidP="00285BCD">
            <w:pPr>
              <w:pStyle w:val="ColumnHeading"/>
              <w:keepNext/>
              <w:rPr>
                <w:lang w:val="sk-SK"/>
              </w:rPr>
            </w:pPr>
            <w:r w:rsidRPr="00B72D0D">
              <w:rPr>
                <w:lang w:val="sk-SK"/>
              </w:rPr>
              <w:t>Pozmeňujúci návrh</w:t>
            </w:r>
          </w:p>
        </w:tc>
      </w:tr>
      <w:tr w:rsidR="00120573" w:rsidRPr="00B72D0D" w14:paraId="2D17B023" w14:textId="77777777" w:rsidTr="00285BCD">
        <w:trPr>
          <w:jc w:val="center"/>
        </w:trPr>
        <w:tc>
          <w:tcPr>
            <w:tcW w:w="4876" w:type="dxa"/>
          </w:tcPr>
          <w:p w14:paraId="3F6F84FF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</w:p>
        </w:tc>
        <w:tc>
          <w:tcPr>
            <w:tcW w:w="4876" w:type="dxa"/>
            <w:hideMark/>
          </w:tcPr>
          <w:p w14:paraId="344DF0B2" w14:textId="77777777" w:rsidR="00F6022C" w:rsidRPr="00B72D0D" w:rsidRDefault="00F6022C" w:rsidP="00285BCD">
            <w:pPr>
              <w:pStyle w:val="Normal6"/>
              <w:rPr>
                <w:lang w:val="sk-SK"/>
              </w:rPr>
            </w:pPr>
            <w:r w:rsidRPr="00B72D0D">
              <w:rPr>
                <w:b/>
                <w:i/>
                <w:lang w:val="sk-SK"/>
              </w:rPr>
              <w:t>23f.</w:t>
            </w:r>
            <w:r w:rsidRPr="00B72D0D">
              <w:rPr>
                <w:b/>
                <w:i/>
                <w:lang w:val="sk-SK"/>
              </w:rPr>
              <w:tab/>
              <w:t>odsudzuje zámer nasmerovať v rámci strednodobého preskúmania navrhovaného Komisiou finančné prostriedky z ESF+ na vojenské výdavky, najmä na vojenskú mobilitu; domnieva sa, že toto preskúmanie je v rozpore s cieľmi sociálnej a hospodárskej súdržnosti vrátane cieľa odstrániť chudobu;</w:t>
            </w:r>
          </w:p>
        </w:tc>
      </w:tr>
    </w:tbl>
    <w:p w14:paraId="00CCEF88" w14:textId="77777777" w:rsidR="00F6022C" w:rsidRPr="00B72D0D" w:rsidRDefault="00F6022C" w:rsidP="00F6022C">
      <w:pPr>
        <w:pStyle w:val="Olang"/>
        <w:rPr>
          <w:lang w:val="sk-SK"/>
        </w:rPr>
      </w:pPr>
      <w:r w:rsidRPr="00B72D0D">
        <w:rPr>
          <w:lang w:val="sk-SK"/>
        </w:rPr>
        <w:t xml:space="preserve">Or. </w:t>
      </w:r>
      <w:r w:rsidRPr="00B72D0D">
        <w:rPr>
          <w:rStyle w:val="HideTWBExt"/>
          <w:rFonts w:eastAsiaTheme="majorEastAsia"/>
          <w:lang w:val="sk-SK"/>
        </w:rPr>
        <w:t>&lt;Original&gt;</w:t>
      </w:r>
      <w:r w:rsidRPr="00B72D0D">
        <w:rPr>
          <w:rStyle w:val="HideTWBInt"/>
          <w:rFonts w:eastAsiaTheme="majorEastAsia"/>
          <w:lang w:val="sk-SK"/>
        </w:rPr>
        <w:t>{PT}</w:t>
      </w:r>
      <w:proofErr w:type="spellStart"/>
      <w:r w:rsidRPr="00B72D0D">
        <w:rPr>
          <w:lang w:val="sk-SK"/>
        </w:rPr>
        <w:t>pt</w:t>
      </w:r>
      <w:proofErr w:type="spellEnd"/>
      <w:r w:rsidRPr="00B72D0D">
        <w:rPr>
          <w:rStyle w:val="HideTWBExt"/>
          <w:rFonts w:eastAsiaTheme="majorEastAsia"/>
          <w:lang w:val="sk-SK"/>
        </w:rPr>
        <w:t>&lt;/Original&gt;</w:t>
      </w:r>
    </w:p>
    <w:p w14:paraId="510DEC74" w14:textId="77777777" w:rsidR="008930E0" w:rsidRPr="00B72D0D" w:rsidRDefault="00F6022C" w:rsidP="00F6022C">
      <w:r w:rsidRPr="00B72D0D">
        <w:rPr>
          <w:rStyle w:val="HideTWBExt"/>
        </w:rPr>
        <w:t>&lt;/Amend&gt;&lt;/RepeatBlock-Amend&gt;</w:t>
      </w:r>
    </w:p>
    <w:p w14:paraId="1E34F2E3" w14:textId="77777777" w:rsidR="008930E0" w:rsidRPr="00B72D0D" w:rsidRDefault="008930E0" w:rsidP="008930E0"/>
    <w:p w14:paraId="7056BE1C" w14:textId="77777777" w:rsidR="008930E0" w:rsidRPr="00B72D0D" w:rsidRDefault="008930E0" w:rsidP="00794E41"/>
    <w:sectPr w:rsidR="008930E0" w:rsidRPr="00B72D0D" w:rsidSect="001200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58BCD" w14:textId="77777777" w:rsidR="00F6022C" w:rsidRPr="00B72D0D" w:rsidRDefault="00F6022C">
      <w:r w:rsidRPr="00B72D0D">
        <w:separator/>
      </w:r>
    </w:p>
  </w:endnote>
  <w:endnote w:type="continuationSeparator" w:id="0">
    <w:p w14:paraId="368FD00E" w14:textId="77777777" w:rsidR="00F6022C" w:rsidRPr="00B72D0D" w:rsidRDefault="00F6022C">
      <w:r w:rsidRPr="00B72D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EF2E1" w14:textId="77777777" w:rsidR="00120067" w:rsidRPr="00B72D0D" w:rsidRDefault="00120067" w:rsidP="00120067">
    <w:pPr>
      <w:pStyle w:val="EPFooter"/>
    </w:pPr>
    <w:r w:rsidRPr="00B72D0D">
      <w:t>PE</w:t>
    </w:r>
    <w:r w:rsidRPr="00B72D0D">
      <w:rPr>
        <w:rStyle w:val="HideTWBExt"/>
      </w:rPr>
      <w:t>&lt;</w:t>
    </w:r>
    <w:proofErr w:type="spellStart"/>
    <w:r w:rsidRPr="00B72D0D">
      <w:rPr>
        <w:rStyle w:val="HideTWBExt"/>
      </w:rPr>
      <w:t>NoPE</w:t>
    </w:r>
    <w:proofErr w:type="spellEnd"/>
    <w:r w:rsidRPr="00B72D0D">
      <w:rPr>
        <w:rStyle w:val="HideTWBExt"/>
      </w:rPr>
      <w:t>&gt;</w:t>
    </w:r>
    <w:r w:rsidRPr="00B72D0D">
      <w:t>775.539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NoPE</w:t>
    </w:r>
    <w:proofErr w:type="spellEnd"/>
    <w:r w:rsidRPr="00B72D0D">
      <w:rPr>
        <w:rStyle w:val="HideTWBExt"/>
      </w:rPr>
      <w:t>&gt;&lt;Version&gt;</w:t>
    </w:r>
    <w:r w:rsidRPr="00B72D0D">
      <w:t>v02-00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Version</w:t>
    </w:r>
    <w:proofErr w:type="spellEnd"/>
    <w:r w:rsidRPr="00B72D0D">
      <w:rPr>
        <w:rStyle w:val="HideTWBExt"/>
      </w:rPr>
      <w:t>&gt;</w:t>
    </w:r>
    <w:r w:rsidRPr="00B72D0D">
      <w:tab/>
    </w:r>
    <w:r w:rsidRPr="00B72D0D">
      <w:fldChar w:fldCharType="begin"/>
    </w:r>
    <w:r w:rsidRPr="00B72D0D">
      <w:instrText xml:space="preserve"> PAGE  \* MERGEFORMAT </w:instrText>
    </w:r>
    <w:r w:rsidRPr="00B72D0D">
      <w:fldChar w:fldCharType="separate"/>
    </w:r>
    <w:r w:rsidRPr="00B72D0D">
      <w:rPr>
        <w:noProof/>
      </w:rPr>
      <w:t>96</w:t>
    </w:r>
    <w:r w:rsidRPr="00B72D0D">
      <w:fldChar w:fldCharType="end"/>
    </w:r>
    <w:r w:rsidRPr="00B72D0D">
      <w:t>/</w:t>
    </w:r>
    <w:fldSimple w:instr=" NUMPAGES  \* MERGEFORMAT ">
      <w:r w:rsidRPr="00B72D0D">
        <w:rPr>
          <w:noProof/>
        </w:rPr>
        <w:t>126</w:t>
      </w:r>
    </w:fldSimple>
    <w:r w:rsidRPr="00B72D0D">
      <w:tab/>
    </w:r>
    <w:r w:rsidRPr="00B72D0D">
      <w:rPr>
        <w:rStyle w:val="HideTWBExt"/>
      </w:rPr>
      <w:t>&lt;PathFdR&gt;</w:t>
    </w:r>
    <w:r w:rsidRPr="00B72D0D">
      <w:t>AM\1325934SK.docx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PathFdR</w:t>
    </w:r>
    <w:proofErr w:type="spellEnd"/>
    <w:r w:rsidRPr="00B72D0D">
      <w:rPr>
        <w:rStyle w:val="HideTWBExt"/>
      </w:rPr>
      <w:t>&gt;</w:t>
    </w:r>
  </w:p>
  <w:p w14:paraId="1CEBC36D" w14:textId="1D4507EB" w:rsidR="00AD3D9F" w:rsidRPr="00B72D0D" w:rsidRDefault="00120067" w:rsidP="00120067">
    <w:pPr>
      <w:pStyle w:val="EPFooter2"/>
    </w:pPr>
    <w:r w:rsidRPr="00B72D0D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B063B" w14:textId="77777777" w:rsidR="00120067" w:rsidRPr="00B72D0D" w:rsidRDefault="00120067" w:rsidP="00120067">
    <w:pPr>
      <w:pStyle w:val="EPFooter"/>
    </w:pPr>
    <w:r w:rsidRPr="00B72D0D">
      <w:rPr>
        <w:rStyle w:val="HideTWBExt"/>
      </w:rPr>
      <w:t>&lt;PathFdR&gt;</w:t>
    </w:r>
    <w:r w:rsidRPr="00B72D0D">
      <w:t>AM\1325934SK.docx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PathFdR</w:t>
    </w:r>
    <w:proofErr w:type="spellEnd"/>
    <w:r w:rsidRPr="00B72D0D">
      <w:rPr>
        <w:rStyle w:val="HideTWBExt"/>
      </w:rPr>
      <w:t>&gt;</w:t>
    </w:r>
    <w:r w:rsidRPr="00B72D0D">
      <w:tab/>
    </w:r>
    <w:r w:rsidRPr="00B72D0D">
      <w:fldChar w:fldCharType="begin"/>
    </w:r>
    <w:r w:rsidRPr="00B72D0D">
      <w:instrText xml:space="preserve"> PAGE  \* MERGEFORMAT </w:instrText>
    </w:r>
    <w:r w:rsidRPr="00B72D0D">
      <w:fldChar w:fldCharType="separate"/>
    </w:r>
    <w:r w:rsidRPr="00B72D0D">
      <w:rPr>
        <w:noProof/>
      </w:rPr>
      <w:t>97</w:t>
    </w:r>
    <w:r w:rsidRPr="00B72D0D">
      <w:fldChar w:fldCharType="end"/>
    </w:r>
    <w:r w:rsidRPr="00B72D0D">
      <w:t>/</w:t>
    </w:r>
    <w:fldSimple w:instr=" NUMPAGES  \* MERGEFORMAT ">
      <w:r w:rsidRPr="00B72D0D">
        <w:rPr>
          <w:noProof/>
        </w:rPr>
        <w:t>126</w:t>
      </w:r>
    </w:fldSimple>
    <w:r w:rsidRPr="00B72D0D">
      <w:tab/>
      <w:t>PE</w:t>
    </w:r>
    <w:r w:rsidRPr="00B72D0D">
      <w:rPr>
        <w:rStyle w:val="HideTWBExt"/>
      </w:rPr>
      <w:t>&lt;</w:t>
    </w:r>
    <w:proofErr w:type="spellStart"/>
    <w:r w:rsidRPr="00B72D0D">
      <w:rPr>
        <w:rStyle w:val="HideTWBExt"/>
      </w:rPr>
      <w:t>NoPE</w:t>
    </w:r>
    <w:proofErr w:type="spellEnd"/>
    <w:r w:rsidRPr="00B72D0D">
      <w:rPr>
        <w:rStyle w:val="HideTWBExt"/>
      </w:rPr>
      <w:t>&gt;</w:t>
    </w:r>
    <w:r w:rsidRPr="00B72D0D">
      <w:t>775.539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NoPE</w:t>
    </w:r>
    <w:proofErr w:type="spellEnd"/>
    <w:r w:rsidRPr="00B72D0D">
      <w:rPr>
        <w:rStyle w:val="HideTWBExt"/>
      </w:rPr>
      <w:t>&gt;&lt;Version&gt;</w:t>
    </w:r>
    <w:r w:rsidRPr="00B72D0D">
      <w:t>v02-00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Version</w:t>
    </w:r>
    <w:proofErr w:type="spellEnd"/>
    <w:r w:rsidRPr="00B72D0D">
      <w:rPr>
        <w:rStyle w:val="HideTWBExt"/>
      </w:rPr>
      <w:t>&gt;</w:t>
    </w:r>
  </w:p>
  <w:p w14:paraId="0BA9006D" w14:textId="1650B758" w:rsidR="00AD3D9F" w:rsidRPr="00B72D0D" w:rsidRDefault="00120067" w:rsidP="00120067">
    <w:pPr>
      <w:pStyle w:val="EPFooter2"/>
    </w:pPr>
    <w:r w:rsidRPr="00B72D0D">
      <w:tab/>
    </w:r>
    <w:r w:rsidRPr="00B72D0D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A763" w14:textId="77777777" w:rsidR="00120067" w:rsidRPr="00B72D0D" w:rsidRDefault="00120067" w:rsidP="00120067">
    <w:pPr>
      <w:pStyle w:val="EPFooter"/>
    </w:pPr>
    <w:r w:rsidRPr="00B72D0D">
      <w:rPr>
        <w:rStyle w:val="HideTWBExt"/>
      </w:rPr>
      <w:t>&lt;PathFdR&gt;</w:t>
    </w:r>
    <w:r w:rsidRPr="00B72D0D">
      <w:t>AM\1325934SK.docx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PathFdR</w:t>
    </w:r>
    <w:proofErr w:type="spellEnd"/>
    <w:r w:rsidRPr="00B72D0D">
      <w:rPr>
        <w:rStyle w:val="HideTWBExt"/>
      </w:rPr>
      <w:t>&gt;</w:t>
    </w:r>
    <w:r w:rsidRPr="00B72D0D">
      <w:tab/>
    </w:r>
    <w:r w:rsidRPr="00B72D0D">
      <w:tab/>
      <w:t>PE</w:t>
    </w:r>
    <w:r w:rsidRPr="00B72D0D">
      <w:rPr>
        <w:rStyle w:val="HideTWBExt"/>
      </w:rPr>
      <w:t>&lt;</w:t>
    </w:r>
    <w:proofErr w:type="spellStart"/>
    <w:r w:rsidRPr="00B72D0D">
      <w:rPr>
        <w:rStyle w:val="HideTWBExt"/>
      </w:rPr>
      <w:t>NoPE</w:t>
    </w:r>
    <w:proofErr w:type="spellEnd"/>
    <w:r w:rsidRPr="00B72D0D">
      <w:rPr>
        <w:rStyle w:val="HideTWBExt"/>
      </w:rPr>
      <w:t>&gt;</w:t>
    </w:r>
    <w:r w:rsidRPr="00B72D0D">
      <w:t>775.539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NoPE</w:t>
    </w:r>
    <w:proofErr w:type="spellEnd"/>
    <w:r w:rsidRPr="00B72D0D">
      <w:rPr>
        <w:rStyle w:val="HideTWBExt"/>
      </w:rPr>
      <w:t>&gt;&lt;Version&gt;</w:t>
    </w:r>
    <w:r w:rsidRPr="00B72D0D">
      <w:t>v02-00</w:t>
    </w:r>
    <w:r w:rsidRPr="00B72D0D">
      <w:rPr>
        <w:rStyle w:val="HideTWBExt"/>
      </w:rPr>
      <w:t>&lt;/</w:t>
    </w:r>
    <w:proofErr w:type="spellStart"/>
    <w:r w:rsidRPr="00B72D0D">
      <w:rPr>
        <w:rStyle w:val="HideTWBExt"/>
      </w:rPr>
      <w:t>Version</w:t>
    </w:r>
    <w:proofErr w:type="spellEnd"/>
    <w:r w:rsidRPr="00B72D0D">
      <w:rPr>
        <w:rStyle w:val="HideTWBExt"/>
      </w:rPr>
      <w:t>&gt;</w:t>
    </w:r>
  </w:p>
  <w:p w14:paraId="35FC5116" w14:textId="3F766B06" w:rsidR="00AD3D9F" w:rsidRPr="00B72D0D" w:rsidRDefault="00120067" w:rsidP="00120067">
    <w:pPr>
      <w:pStyle w:val="EPFooter2"/>
    </w:pPr>
    <w:r w:rsidRPr="00B72D0D">
      <w:t>SK</w:t>
    </w:r>
    <w:r w:rsidRPr="00B72D0D">
      <w:tab/>
    </w:r>
    <w:r w:rsidRPr="00B72D0D">
      <w:rPr>
        <w:b w:val="0"/>
        <w:i/>
        <w:color w:val="C0C0C0"/>
        <w:sz w:val="22"/>
      </w:rPr>
      <w:t>Zjednotení v rozmanitosti</w:t>
    </w:r>
    <w:r w:rsidRPr="00B72D0D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656C" w14:textId="77777777" w:rsidR="00F6022C" w:rsidRPr="00B72D0D" w:rsidRDefault="00F6022C">
      <w:r w:rsidRPr="00B72D0D">
        <w:separator/>
      </w:r>
    </w:p>
  </w:footnote>
  <w:footnote w:type="continuationSeparator" w:id="0">
    <w:p w14:paraId="4C475779" w14:textId="77777777" w:rsidR="00F6022C" w:rsidRPr="00B72D0D" w:rsidRDefault="00F6022C">
      <w:r w:rsidRPr="00B72D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E3FB3" w14:textId="77777777" w:rsidR="00D10AFE" w:rsidRDefault="00D10A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7C55" w14:textId="77777777" w:rsidR="00D10AFE" w:rsidRDefault="00D10A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6D21" w14:textId="77777777" w:rsidR="00D10AFE" w:rsidRDefault="00D10A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4620465">
    <w:abstractNumId w:val="3"/>
  </w:num>
  <w:num w:numId="2" w16cid:durableId="1475683185">
    <w:abstractNumId w:val="2"/>
  </w:num>
  <w:num w:numId="3" w16cid:durableId="708257882">
    <w:abstractNumId w:val="1"/>
  </w:num>
  <w:num w:numId="4" w16cid:durableId="2091660540">
    <w:abstractNumId w:val="0"/>
  </w:num>
  <w:num w:numId="5" w16cid:durableId="1644776270">
    <w:abstractNumId w:val="6"/>
  </w:num>
  <w:num w:numId="6" w16cid:durableId="1430472131">
    <w:abstractNumId w:val="5"/>
  </w:num>
  <w:num w:numId="7" w16cid:durableId="1141265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DOCINIMNU" w:val=" 1"/>
    <w:docVar w:name="AMPLURMNU" w:val=" 1"/>
    <w:docVar w:name="CODEMNU" w:val=" 1"/>
    <w:docVar w:name="COMKEY" w:val="EMPL"/>
    <w:docVar w:name="COMMKEY" w:val="EMPL"/>
    <w:docVar w:name="CVar" w:val="2"/>
    <w:docVar w:name="DOCDT" w:val="03/07/2025"/>
    <w:docVar w:name="DOCREFINIMNU" w:val=" 1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6\fbidi \froman\fcharset238\fprq2 Times New Roman CE;}{\f47\fbidi \froman\fcharset204\fprq2 Times New Roman Cyr;}_x000d__x000a_{\f49\fbidi \froman\fcharset161\fprq2 Times New Roman Greek;}{\f50\fbidi \froman\fcharset162\fprq2 Times New Roman Tur;}{\f51\fbidi \froman\fcharset177\fprq2 Times New Roman (Hebrew);}{\f52\fbidi \froman\fcharset178\fprq2 Times New Roman (Arabic);}_x000d__x000a_{\f53\fbidi \froman\fcharset186\fprq2 Times New Roman Baltic;}{\f54\fbidi \froman\fcharset163\fprq2 Times New Roman (Vietnamese);}{\f56\fbidi \fswiss\fcharset238\fprq2 Arial CE;}{\f57\fbidi \fswiss\fcharset204\fprq2 Arial Cyr;}_x000d__x000a_{\f59\fbidi \fswiss\fcharset161\fprq2 Arial Greek;}{\f60\fbidi \fswiss\fcharset162\fprq2 Arial Tur;}{\f61\fbidi \fswiss\fcharset177\fprq2 Arial (Hebrew);}{\f62\fbidi \fswiss\fcharset178\fprq2 Arial (Arabic);}_x000d__x000a_{\f63\fbidi \fswiss\fcharset186\fprq2 Arial Baltic;}{\f64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511309 HideTWBExt;}{\*\cs18 \additive \v\f1\fs20\cf15 _x000d__x000a_\spriority0 \styrsid9511309 HideTWBInt;}{\s19\qr \li0\ri0\sb240\sa240\nowidctlpar\wrapdefault\aspalpha\aspnum\faauto\adjustright\rin0\lin0\itap0 \rtlch\fcs1 \af0\afs20\alang1025 \ltrch\fcs0 \fs24\lang2057\langfe2057\cgrid\langnp2057\langfenp2057 _x000d__x000a_\sbasedon0 \snext19 \spriority0 \styrsid9511309 AmOrLang;}{\s20\ql \li0\ri0\sa120\nowidctlpar\wrapdefault\aspalpha\aspnum\faauto\adjustright\rin0\lin0\itap0 \rtlch\fcs1 \af0\afs20\alang1025 \ltrch\fcs0 _x000d__x000a_\fs24\lang2057\langfe2057\cgrid\langnp2057\langfenp2057 \sbasedon0 \snext20 \spriority0 \styrsid9511309 Normal6a;}{\s21\ql \li0\ri0\nowidctlpar\wrapdefault\aspalpha\aspnum\faauto\adjustright\rin0\lin0\itap0 \rtlch\fcs1 \af0\afs20\alang1025 \ltrch\fcs0 _x000d__x000a_\b\fs24\lang2057\langfe2057\cgrid\langnp2057\langfenp2057 \sbasedon0 \snext21 \spriority0 \styrsid9511309 NormalBold;}{\s22\qc \li0\ri0\sa240\nowidctlpar\wrapdefault\aspalpha\aspnum\faauto\adjustright\rin0\lin0\itap0 \rtlch\fcs1 \af0\afs20\alang1025 _x000d__x000a_\ltrch\fcs0 \i\fs24\lang2057\langfe2057\cgrid\langnp2057\langfenp2057 \sbasedon0 \snext22 \spriority0 \styrsid951130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9511309 AmNumberTabs;}}{\*\rsidtbl \rsid24658\rsid223860\rsid419043\rsid735077\rsid1718133\rsid2892074\rsid3565327\rsid4666813\rsid6641733_x000d__x000a_\rsid7823322\rsid9511309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ROCH Nicolas}{\operator TROCH Nicolas}{\creatim\yr2025\mo7\dy2\hr16\min50}{\revtim\yr2025\mo7\dy2\hr16\min50}{\version1}{\edmins0}{\nofpages1}{\nofwords92}{\nofchars528}{\nofcharsws619}_x000d__x000a_{\vern11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51130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ntroch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1904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19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19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1904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9511309 \rtlch\fcs1 _x000d__x000a_\af0\afs20\alang1025 \ltrch\fcs0 \b\fs24\lang2057\langfe2057\cgrid\langnp2057\langfenp2057 {\rtlch\fcs1 \af0 \ltrch\fcs0 \cs17\b0\v\f1\fs20\cf9\lang1024\langfe1024\noproof\insrsid9511309\charrsid6243902 {\*\bkmkstart restart}&lt;Amend&gt;}{\rtlch\fcs1 \af0 _x000d__x000a_\ltrch\fcs0 \insrsid9511309\charrsid6243902 Amendment\tab \tab }{\rtlch\fcs1 \af0 \ltrch\fcs0 \cs17\b0\v\f1\fs20\cf9\lang1024\langfe1024\noproof\insrsid9511309\charrsid6243902 &lt;NumAm&gt;}{\rtlch\fcs1 \af0 \ltrch\fcs0 \insrsid9511309\charrsid6243902 #}{_x000d__x000a_\rtlch\fcs1 \af1 \ltrch\fcs0 \cs18\v\f1\fs20\cf15\insrsid9511309\charrsid6243902 ENMIENDA@NRAM@}{\rtlch\fcs1 \af0 \ltrch\fcs0 \insrsid9511309\charrsid6243902 #}{\rtlch\fcs1 \af0 \ltrch\fcs0 _x000d__x000a_\cs17\b0\v\f1\fs20\cf9\lang1024\langfe1024\noproof\insrsid9511309\charrsid6243902 &lt;/NumAm&gt;}{\rtlch\fcs1 \af0 \ltrch\fcs0 \insrsid9511309\charrsid6243902 _x000d__x000a_\par }\pard\plain \ltrpar\s21\ql \li0\ri0\nowidctlpar\wrapdefault\aspalpha\aspnum\faauto\adjustright\rin0\lin0\itap0\pararsid9511309 \rtlch\fcs1 \af0\afs20\alang1025 \ltrch\fcs0 \b\fs24\lang2057\langfe2057\cgrid\langnp2057\langfenp2057 {\rtlch\fcs1 \af0 _x000d__x000a_\ltrch\fcs0 \cs17\b0\v\f1\fs20\cf9\lang1024\langfe1024\noproof\insrsid9511309\charrsid6243902 &lt;RepeatBlock-By&gt;}{\rtlch\fcs1 \af0 \ltrch\fcs0 \insrsid9511309\charrsid6243902 #}{\rtlch\fcs1 \af1 \ltrch\fcs0 _x000d__x000a_\cs18\v\f1\fs20\cf15\insrsid9511309\charrsid6243902 (MOD@InsideLoop()}{\rtlch\fcs1 \af0 \ltrch\fcs0 \insrsid9511309\charrsid6243902 ##}{\rtlch\fcs1 \af1 \ltrch\fcs0 \cs18\v\f1\fs20\cf15\insrsid9511309\charrsid6243902 &gt;&gt;&gt;@[ZMEMBERSMSG]@}{\rtlch\fcs1 \af0 _x000d__x000a_\ltrch\fcs0 \insrsid9511309\charrsid6243902 #}{\rtlch\fcs1 \af0 \ltrch\fcs0 \cs17\b0\v\f1\fs20\cf9\lang1024\langfe1024\noproof\insrsid9511309\charrsid6243902 &lt;Members&gt;}{\rtlch\fcs1 \af0 \ltrch\fcs0 \insrsid9511309\charrsid6243902 #}{\rtlch\fcs1 \af1 _x000d__x000a_\ltrch\fcs0 \cs18\v\f1\fs20\cf15\insrsid9511309\charrsid6243902 (MOD@InsideLoop(\'a7)}{\rtlch\fcs1 \af0 \ltrch\fcs0 \insrsid9511309\charrsid6243902 #}{\rtlch\fcs1 \af0 \ltrch\fcs0 \cf10\insrsid9511309\charrsid6243902 \u9668\'3f}{\rtlch\fcs1 \af0 _x000d__x000a_\ltrch\fcs0 \insrsid9511309\charrsid6243902 #}{\rtlch\fcs1 \af1 \ltrch\fcs0 \cs18\v\f1\fs20\cf15\insrsid9511309\charrsid6243902 TVTMEMBERS\'a7@MEMBERS@}{\rtlch\fcs1 \af0 \ltrch\fcs0 \insrsid9511309\charrsid6243902 #}{\rtlch\fcs1 \af0 \ltrch\fcs0 _x000d__x000a_\cf10\insrsid9511309\charrsid6243902 \u9658\'3f}{\rtlch\fcs1 \af0 \ltrch\fcs0 \cs17\b0\v\f1\fs20\cf9\lang1024\langfe1024\noproof\insrsid9511309\charrsid6243902 &lt;/Members&gt;}{\rtlch\fcs1 \af0 \ltrch\fcs0 \insrsid9511309\charrsid6243902 _x000d__x000a_\par }\pard\plain \ltrpar\ql \li0\ri0\widctlpar\wrapdefault\aspalpha\aspnum\faauto\adjustright\rin0\lin0\itap0\pararsid9511309 \rtlch\fcs1 \af0\afs20\alang1025 \ltrch\fcs0 \fs24\lang2057\langfe2057\cgrid\langnp2057\langfenp2057 {\rtlch\fcs1 \af0 \ltrch\fcs0 _x000d__x000a_\cs17\v\f1\fs20\cf9\lang1024\langfe1024\noproof\insrsid9511309\charrsid6243902 &lt;AuNomDe&gt;&lt;OptDel&gt;}{\rtlch\fcs1 \af0 \ltrch\fcs0 \insrsid9511309\charrsid6243902 #}{\rtlch\fcs1 \af1 \ltrch\fcs0 \cs18\v\f1\fs20\cf15\insrsid9511309\charrsid6243902 _x000d__x000a_MNU[ONBEHALFYES][NOTAPP]@CHOICE@}{\rtlch\fcs1 \af0 \ltrch\fcs0 \insrsid9511309\charrsid6243902 #}{\rtlch\fcs1 \af0 \ltrch\fcs0 \cs17\v\f1\fs20\cf9\lang1024\langfe1024\noproof\insrsid9511309\charrsid6243902 &lt;/OptDel&gt;&lt;/AuNomDe&gt;}{\rtlch\fcs1 \af0 _x000d__x000a_\ltrch\fcs0 \insrsid9511309\charrsid6243902 _x000d__x000a_\par &lt;&lt;&lt;}{\rtlch\fcs1 \af0 \ltrch\fcs0 \cs17\v\f1\fs20\cf9\lang1024\langfe1024\noproof\insrsid9511309\charrsid6243902 &lt;/RepeatBlock-By&gt;}{\rtlch\fcs1 \af0 \ltrch\fcs0 \insrsid9511309\charrsid6243902 _x000d__x000a_\par }\pard\plain \ltrpar\s21\ql \li0\ri0\nowidctlpar\wrapdefault\aspalpha\aspnum\faauto\adjustright\rin0\lin0\itap0\pararsid9511309 \rtlch\fcs1 \af0\afs20\alang1025 \ltrch\fcs0 \b\fs24\lang2057\langfe2057\cgrid\langnp2057\langfenp2057 {\rtlch\fcs1 \af0 _x000d__x000a_\ltrch\fcs0 \cs17\b0\v\f1\fs20\cf9\lang1024\langfe1024\noproof\insrsid9511309\charrsid6243902 &lt;DocAmend&gt;}{\rtlch\fcs1 \af0 \ltrch\fcs0 \insrsid9511309\charrsid6243902 #}{\rtlch\fcs1 \af1 \ltrch\fcs0 \cs18\v\f1\fs20\cf15\insrsid9511309\charrsid6243902 _x000d__x000a_MNU[OPTAMDOCINI][AMDOCA1][OPTAMDOCNLE][AMDOCA1][AMDOCA2][AMDOCA1][AMDOCA1][OPTAMDOCDEC]@CHOICE@CODEMNU}{\rtlch\fcs1 \af0 \ltrch\fcs0 \insrsid9511309\charrsid6243902 #}{\rtlch\fcs1 \af0 \ltrch\fcs0 _x000d__x000a_\cs17\b0\v\f1\fs20\cf9\lang1024\langfe1024\noproof\insrsid9511309\charrsid6243902 &lt;/DocAmend&gt;}{\rtlch\fcs1 \af0 \ltrch\fcs0 \insrsid9511309\charrsid6243902 _x000d__x000a_\par }{\rtlch\fcs1 \af0 \ltrch\fcs0 \cs17\b0\v\f1\fs20\cf9\lang1024\langfe1024\noproof\insrsid9511309\charrsid6243902 &lt;Article&gt;}{\rtlch\fcs1 \af0 \ltrch\fcs0 \cf10\insrsid9511309\charrsid6243902 \u9668\'3f}{\rtlch\fcs1 \af0 \ltrch\fcs0 _x000d__x000a_\insrsid9511309\charrsid6243902 #}{\rtlch\fcs1 \af1 \ltrch\fcs0 \cs18\v\f1\fs20\cf15\insrsid9511309\charrsid6243902 TVTAMPART@AMPART@}{\rtlch\fcs1 \af0 \ltrch\fcs0 \insrsid9511309\charrsid6243902 #}{\rtlch\fcs1 \af0 \ltrch\fcs0 _x000d__x000a_\cf10\insrsid9511309\charrsid6243902 \u9658\'3f}{\rtlch\fcs1 \af0 \ltrch\fcs0 \cs17\b0\v\f1\fs20\cf9\lang1024\langfe1024\noproof\insrsid9511309\charrsid6243902 &lt;/Article&gt;}{\rtlch\fcs1 \af0 \ltrch\fcs0 \insrsid9511309\charrsid6243902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9511309\charrsid6243902 \cell }\pard\plain \ltrpar\ql \li0\ri0\widctlpar\intbl\wrapdefault\aspalpha\aspnum\faauto\adjustright\rin0\lin0 \rtlch\fcs1 _x000d__x000a_\af0\afs20\alang1025 \ltrch\fcs0 \fs24\lang2057\langfe2057\cgrid\langnp2057\langfenp2057 {\rtlch\fcs1 \af0 \ltrch\fcs0 \insrsid9511309\charrsid6243902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2057\langfe2057\cgrid\langnp2057\langfenp2057 {\rtlch\fcs1 \af0 \ltrch\fcs0 _x000d__x000a_\insrsid9511309\charrsid6243902 #}{\rtlch\fcs1 \af1 \ltrch\fcs0 \cs18\v\f1\fs20\cf15\insrsid9511309\charrsid6243902 MNU[OPTAMDOCINI][AMDOCA1][OPTAMDOCNLE][AMDOCA1][AMDOCA2][AMDOCA1][AMDOCA1][OPTAMDOCDEC]@CHOICE@CODEMNU}{\rtlch\fcs1 \af0 \ltrch\fcs0 _x000d__x000a_\insrsid9511309\charrsid624390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9511309\charrsid6243902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9511309\charrsid6243902 ##\cell ##}{\rtlch\fcs1 \af0\afs24 \ltrch\fcs0 \insrsid9511309\charrsid6243902 \cell }\pard\plain \ltrpar\ql \li0\ri0\widctlpar\intbl\wrapdefault\aspalpha\aspnum\faauto\adjustright\rin0\lin0 \rtlch\fcs1 _x000d__x000a_\af0\afs20\alang1025 \ltrch\fcs0 \fs24\lang2057\langfe2057\cgrid\langnp2057\langfenp2057 {\rtlch\fcs1 \af0 \ltrch\fcs0 \insrsid9511309\charrsid6243902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9511309 \rtlch\fcs1 \af0\afs20\alang1025 \ltrch\fcs0 \fs24\lang2057\langfe2057\cgrid\langnp2057\langfenp2057 {\rtlch\fcs1 \af0 \ltrch\fcs0 _x000d__x000a_\insrsid9511309\charrsid6243902 Or. }{\rtlch\fcs1 \af0 \ltrch\fcs0 \cs17\v\f1\fs20\cf9\lang1024\langfe1024\noproof\insrsid9511309\charrsid6243902 &lt;Original&gt;}{\rtlch\fcs1 \af0 \ltrch\fcs0 \insrsid9511309\charrsid6243902 #}{\rtlch\fcs1 \af1 \ltrch\fcs0 _x000d__x000a_\cs18\v\f1\fs20\cf15\insrsid9511309\charrsid6243902 KEY(MAIN/LANGMIN)sh@ORLANGMSG@}{\rtlch\fcs1 \af0 \ltrch\fcs0 \insrsid9511309\charrsid6243902 #}{\rtlch\fcs1 \af0 \ltrch\fcs0 _x000d__x000a_\cs17\v\f1\fs20\cf9\lang1024\langfe1024\noproof\insrsid9511309\charrsid6243902 &lt;/Original&gt;}{\rtlch\fcs1 \af0 \ltrch\fcs0 \insrsid9511309\charrsid6243902 _x000d__x000a_\par }\pard\plain \ltrpar\ql \li0\ri0\widctlpar\wrapdefault\aspalpha\aspnum\faauto\adjustright\rin0\lin0\itap0\pararsid9511309 \rtlch\fcs1 \af0\afs20\alang1025 \ltrch\fcs0 \fs24\lang2057\langfe2057\cgrid\langnp2057\langfenp2057 {\rtlch\fcs1 \af0 \ltrch\fcs0 _x000d__x000a_\cs17\v\f1\fs20\cf9\lang1024\langfe1024\noproof\insrsid9511309\charrsid6243902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5"/>
    <w:docVar w:name="TVTAMPART" w:val=" "/>
    <w:docVar w:name="TVTMEMBERS1" w:val=" "/>
    <w:docVar w:name="TXTAUTHOR" w:val="João Oliveira"/>
    <w:docVar w:name="TXTLANGUE" w:val="SK"/>
    <w:docVar w:name="TXTLANGUEMIN" w:val="sk"/>
    <w:docVar w:name="TXTNRFIRSTAM" w:val="257"/>
    <w:docVar w:name="TXTNRLASTAM" w:val="488"/>
    <w:docVar w:name="TXTNRPE" w:val="775.539"/>
    <w:docVar w:name="TXTNRPE2" w:val="774.256"/>
    <w:docVar w:name="TXTNRPROC" w:val="2025/2095"/>
    <w:docVar w:name="TXTPEorAP" w:val="PE"/>
    <w:docVar w:name="TXTROUTE" w:val="AM\1325934SK.docx"/>
    <w:docVar w:name="TXTTITLE" w:val="anti"/>
    <w:docVar w:name="TXTVERSION" w:val="02-00"/>
    <w:docVar w:name="TXTVERSION2" w:val="01-00"/>
  </w:docVars>
  <w:rsids>
    <w:rsidRoot w:val="005F463E"/>
    <w:rsid w:val="00000016"/>
    <w:rsid w:val="000058AA"/>
    <w:rsid w:val="00036E5B"/>
    <w:rsid w:val="00065F41"/>
    <w:rsid w:val="00072B4B"/>
    <w:rsid w:val="0011298B"/>
    <w:rsid w:val="00120067"/>
    <w:rsid w:val="00120573"/>
    <w:rsid w:val="0012108E"/>
    <w:rsid w:val="00125041"/>
    <w:rsid w:val="0015022B"/>
    <w:rsid w:val="00175062"/>
    <w:rsid w:val="001767FD"/>
    <w:rsid w:val="001B1694"/>
    <w:rsid w:val="001C108E"/>
    <w:rsid w:val="001C6BFC"/>
    <w:rsid w:val="001E3487"/>
    <w:rsid w:val="00220FDE"/>
    <w:rsid w:val="00262416"/>
    <w:rsid w:val="002A3EAA"/>
    <w:rsid w:val="002B6DE3"/>
    <w:rsid w:val="002B799B"/>
    <w:rsid w:val="002F0149"/>
    <w:rsid w:val="00307E56"/>
    <w:rsid w:val="003C7A69"/>
    <w:rsid w:val="003D7856"/>
    <w:rsid w:val="003E2A06"/>
    <w:rsid w:val="004106BA"/>
    <w:rsid w:val="0044299E"/>
    <w:rsid w:val="00444941"/>
    <w:rsid w:val="004B02E9"/>
    <w:rsid w:val="004D02AB"/>
    <w:rsid w:val="004E4A92"/>
    <w:rsid w:val="005569DF"/>
    <w:rsid w:val="005A5EE6"/>
    <w:rsid w:val="005D04A2"/>
    <w:rsid w:val="005E5FA1"/>
    <w:rsid w:val="005F463E"/>
    <w:rsid w:val="0060324F"/>
    <w:rsid w:val="00663E24"/>
    <w:rsid w:val="006838B3"/>
    <w:rsid w:val="00707B34"/>
    <w:rsid w:val="00742225"/>
    <w:rsid w:val="00794E41"/>
    <w:rsid w:val="007964AA"/>
    <w:rsid w:val="007B1846"/>
    <w:rsid w:val="007C1252"/>
    <w:rsid w:val="007D09E0"/>
    <w:rsid w:val="007E54B7"/>
    <w:rsid w:val="007F22E4"/>
    <w:rsid w:val="008305E9"/>
    <w:rsid w:val="00866CBA"/>
    <w:rsid w:val="00873A27"/>
    <w:rsid w:val="008930E0"/>
    <w:rsid w:val="008B040A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72D0D"/>
    <w:rsid w:val="00BE3489"/>
    <w:rsid w:val="00BE6658"/>
    <w:rsid w:val="00BF6585"/>
    <w:rsid w:val="00C4749E"/>
    <w:rsid w:val="00C72F6B"/>
    <w:rsid w:val="00C83592"/>
    <w:rsid w:val="00C85D0F"/>
    <w:rsid w:val="00CA7F28"/>
    <w:rsid w:val="00CF4E9D"/>
    <w:rsid w:val="00D01870"/>
    <w:rsid w:val="00D10AFE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E306C2"/>
    <w:rsid w:val="00E67987"/>
    <w:rsid w:val="00EA1780"/>
    <w:rsid w:val="00ED6D1A"/>
    <w:rsid w:val="00EF54D2"/>
    <w:rsid w:val="00F15510"/>
    <w:rsid w:val="00F20F19"/>
    <w:rsid w:val="00F25BCB"/>
    <w:rsid w:val="00F457AA"/>
    <w:rsid w:val="00F6022C"/>
    <w:rsid w:val="00F61FB2"/>
    <w:rsid w:val="00F925F1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1798F3"/>
  <w15:chartTrackingRefBased/>
  <w15:docId w15:val="{F318BC80-4954-47F6-A16E-870840F7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character" w:customStyle="1" w:styleId="Heading1Char">
    <w:name w:val="Heading 1 Char"/>
    <w:basedOn w:val="DefaultParagraphFont"/>
    <w:link w:val="Heading1"/>
    <w:rsid w:val="008930E0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8930E0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8930E0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8930E0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8930E0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8930E0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8930E0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8930E0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8930E0"/>
    <w:rPr>
      <w:rFonts w:ascii="Arial" w:hAnsi="Arial"/>
      <w:b/>
      <w:i/>
      <w:sz w:val="18"/>
    </w:rPr>
  </w:style>
  <w:style w:type="paragraph" w:customStyle="1" w:styleId="msonormal0">
    <w:name w:val="msonormal"/>
    <w:basedOn w:val="Normal"/>
    <w:rsid w:val="008930E0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8930E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8930E0"/>
    <w:rPr>
      <w:sz w:val="22"/>
    </w:rPr>
  </w:style>
  <w:style w:type="character" w:customStyle="1" w:styleId="NormalBoldChar">
    <w:name w:val="NormalBold Char"/>
    <w:basedOn w:val="DefaultParagraphFont"/>
    <w:link w:val="NormalBold"/>
    <w:locked/>
    <w:rsid w:val="008930E0"/>
    <w:rPr>
      <w:b/>
      <w:sz w:val="24"/>
    </w:rPr>
  </w:style>
  <w:style w:type="character" w:customStyle="1" w:styleId="Normal12Char">
    <w:name w:val="Normal12 Char"/>
    <w:basedOn w:val="DefaultParagraphFont"/>
    <w:link w:val="Normal12"/>
    <w:locked/>
    <w:rsid w:val="008930E0"/>
    <w:rPr>
      <w:noProof/>
      <w:sz w:val="24"/>
    </w:rPr>
  </w:style>
  <w:style w:type="paragraph" w:customStyle="1" w:styleId="Normal12">
    <w:name w:val="Normal12"/>
    <w:basedOn w:val="Normal"/>
    <w:link w:val="Normal12Char"/>
    <w:rsid w:val="008930E0"/>
    <w:pPr>
      <w:spacing w:after="240"/>
    </w:pPr>
  </w:style>
  <w:style w:type="character" w:customStyle="1" w:styleId="Normal6Char">
    <w:name w:val="Normal6 Char"/>
    <w:basedOn w:val="DefaultParagraphFont"/>
    <w:link w:val="Normal6"/>
    <w:locked/>
    <w:rsid w:val="008930E0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930E0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8930E0"/>
    <w:rPr>
      <w:i/>
      <w:lang w:val="fr-FR"/>
    </w:rPr>
  </w:style>
  <w:style w:type="paragraph" w:customStyle="1" w:styleId="Footer2">
    <w:name w:val="Footer2"/>
    <w:basedOn w:val="Normal12"/>
    <w:rsid w:val="008930E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8930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8930E0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8930E0"/>
    <w:pPr>
      <w:spacing w:before="240" w:after="240"/>
      <w:jc w:val="right"/>
    </w:pPr>
    <w:rPr>
      <w:szCs w:val="24"/>
      <w:lang w:val="fr-FR"/>
    </w:rPr>
  </w:style>
  <w:style w:type="character" w:customStyle="1" w:styleId="FooterChar1">
    <w:name w:val="Footer Char1"/>
    <w:basedOn w:val="DefaultParagraphFont"/>
    <w:uiPriority w:val="99"/>
    <w:semiHidden/>
    <w:rsid w:val="008930E0"/>
    <w:rPr>
      <w:sz w:val="24"/>
    </w:rPr>
  </w:style>
  <w:style w:type="paragraph" w:customStyle="1" w:styleId="EntPE">
    <w:name w:val="EntPE"/>
    <w:basedOn w:val="Normal12"/>
    <w:rsid w:val="008930E0"/>
    <w:pPr>
      <w:jc w:val="center"/>
    </w:pPr>
    <w:rPr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126</Pages>
  <Words>21668</Words>
  <Characters>135316</Characters>
  <Application>Microsoft Office Word</Application>
  <DocSecurity>0</DocSecurity>
  <Lines>5969</Lines>
  <Paragraphs>2016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155222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2025-08-21T07:47:00Z</dcterms:created>
  <dcterms:modified xsi:type="dcterms:W3CDTF">2025-08-21T07:47:00Z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1325934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10.1.0 Build [20250401]</vt:lpwstr>
  </property>
  <property fmtid="{D5CDD505-2E9C-101B-9397-08002B2CF9AE}" pid="9" name="FooterPath">
    <vt:lpwstr>AM\1325934SK.docx</vt:lpwstr>
  </property>
  <property fmtid="{D5CDD505-2E9C-101B-9397-08002B2CF9AE}" pid="10" name="LastEdited with">
    <vt:lpwstr>10.1.2 Build [20250715]</vt:lpwstr>
  </property>
  <property fmtid="{D5CDD505-2E9C-101B-9397-08002B2CF9AE}" pid="11" name="PE number">
    <vt:lpwstr>775.539</vt:lpwstr>
  </property>
  <property fmtid="{D5CDD505-2E9C-101B-9397-08002B2CF9AE}" pid="12" name="SendToEpades">
    <vt:lpwstr>OK(AMNUM) - 2025/07/04 11:47</vt:lpwstr>
  </property>
  <property fmtid="{D5CDD505-2E9C-101B-9397-08002B2CF9AE}" pid="13" name="OriLang">
    <vt:lpwstr>SK</vt:lpwstr>
  </property>
  <property fmtid="{D5CDD505-2E9C-101B-9397-08002B2CF9AE}" pid="14" name="Bookout">
    <vt:lpwstr>OK - 2025/08/21 09:47</vt:lpwstr>
  </property>
</Properties>
</file>