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92E6C" w:rsidRPr="00ED35C6" w14:paraId="656B3A9E" w14:textId="77777777" w:rsidTr="003C544C">
        <w:trPr>
          <w:trHeight w:hRule="exact" w:val="1417"/>
          <w:jc w:val="center"/>
        </w:trPr>
        <w:tc>
          <w:tcPr>
            <w:tcW w:w="6804" w:type="dxa"/>
            <w:tcBorders>
              <w:top w:val="nil"/>
              <w:left w:val="nil"/>
              <w:bottom w:val="nil"/>
              <w:right w:val="nil"/>
            </w:tcBorders>
            <w:vAlign w:val="center"/>
          </w:tcPr>
          <w:p w14:paraId="04FD07CD" w14:textId="77777777" w:rsidR="00692E6C" w:rsidRPr="00ED35C6" w:rsidRDefault="00692E6C" w:rsidP="00D95267">
            <w:pPr>
              <w:pStyle w:val="EPName"/>
            </w:pPr>
            <w:r w:rsidRPr="00ED35C6">
              <w:t>Parlamento europeo</w:t>
            </w:r>
          </w:p>
          <w:p w14:paraId="7A20E543" w14:textId="77777777" w:rsidR="00692E6C" w:rsidRPr="00ED35C6" w:rsidRDefault="00692E6C" w:rsidP="003C544C">
            <w:pPr>
              <w:pStyle w:val="EPTerm"/>
            </w:pPr>
            <w:r w:rsidRPr="00ED35C6">
              <w:t>2024-2029</w:t>
            </w:r>
          </w:p>
        </w:tc>
        <w:tc>
          <w:tcPr>
            <w:tcW w:w="2268" w:type="dxa"/>
            <w:tcBorders>
              <w:top w:val="nil"/>
              <w:left w:val="nil"/>
              <w:bottom w:val="nil"/>
              <w:right w:val="nil"/>
            </w:tcBorders>
          </w:tcPr>
          <w:p w14:paraId="5B083878" w14:textId="77777777" w:rsidR="00692E6C" w:rsidRPr="00ED35C6" w:rsidRDefault="00692E6C" w:rsidP="003C544C">
            <w:pPr>
              <w:pStyle w:val="EPLogo"/>
            </w:pPr>
            <w:r w:rsidRPr="00ED35C6">
              <w:rPr>
                <w:noProof/>
                <w:lang w:eastAsia="en-GB"/>
              </w:rPr>
              <w:drawing>
                <wp:inline distT="0" distB="0" distL="0" distR="0" wp14:anchorId="4526FA08" wp14:editId="0352E9C4">
                  <wp:extent cx="1162050" cy="638175"/>
                  <wp:effectExtent l="0" t="0" r="0" b="9525"/>
                  <wp:docPr id="1334441089"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441089"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DB4B63C" w14:textId="77777777" w:rsidR="00692E6C" w:rsidRPr="00ED35C6" w:rsidRDefault="00692E6C" w:rsidP="00692E6C">
      <w:pPr>
        <w:pStyle w:val="LineTop"/>
      </w:pPr>
      <w:r w:rsidRPr="00ED35C6">
        <w:t xml:space="preserve"> </w:t>
      </w:r>
    </w:p>
    <w:p w14:paraId="78BFF8C8" w14:textId="77777777" w:rsidR="00692E6C" w:rsidRPr="00ED35C6" w:rsidRDefault="00692E6C" w:rsidP="00692E6C">
      <w:pPr>
        <w:pStyle w:val="EPBody"/>
      </w:pPr>
      <w:r w:rsidRPr="00ED35C6">
        <w:rPr>
          <w:rStyle w:val="HideTWBExt"/>
          <w:color w:val="auto"/>
        </w:rPr>
        <w:t>&lt;Commission&gt;</w:t>
      </w:r>
      <w:r w:rsidRPr="00ED35C6">
        <w:rPr>
          <w:rStyle w:val="HideTWBInt"/>
          <w:color w:val="auto"/>
        </w:rPr>
        <w:t>{EMPL}</w:t>
      </w:r>
      <w:r w:rsidRPr="00ED35C6">
        <w:t>Commissione per l'occupazione e gli affari sociali</w:t>
      </w:r>
      <w:r w:rsidRPr="00ED35C6">
        <w:rPr>
          <w:rStyle w:val="HideTWBExt"/>
          <w:color w:val="auto"/>
        </w:rPr>
        <w:t>&lt;/Commission&gt;</w:t>
      </w:r>
    </w:p>
    <w:p w14:paraId="77B7FA74" w14:textId="77777777" w:rsidR="00692E6C" w:rsidRPr="00ED35C6" w:rsidRDefault="00692E6C" w:rsidP="00692E6C">
      <w:pPr>
        <w:pStyle w:val="LineBottom"/>
      </w:pPr>
      <w:r w:rsidRPr="00ED35C6">
        <w:t xml:space="preserve"> </w:t>
      </w:r>
    </w:p>
    <w:p w14:paraId="68102043" w14:textId="77777777" w:rsidR="00692E6C" w:rsidRPr="00ED35C6" w:rsidRDefault="00692E6C" w:rsidP="00692E6C">
      <w:pPr>
        <w:pStyle w:val="CoverReference"/>
      </w:pPr>
      <w:r w:rsidRPr="00ED35C6">
        <w:rPr>
          <w:rStyle w:val="HideTWBExt"/>
          <w:color w:val="auto"/>
        </w:rPr>
        <w:t>&lt;RefProc&gt;</w:t>
      </w:r>
      <w:r w:rsidRPr="00ED35C6">
        <w:t>2025/2133</w:t>
      </w:r>
      <w:r w:rsidRPr="00ED35C6">
        <w:rPr>
          <w:rStyle w:val="HideTWBExt"/>
          <w:color w:val="auto"/>
        </w:rPr>
        <w:t>&lt;/RefProc&gt;&lt;RefTypeProc&gt;</w:t>
      </w:r>
      <w:r w:rsidRPr="00ED35C6">
        <w:t>(INI)</w:t>
      </w:r>
      <w:r w:rsidRPr="00ED35C6">
        <w:rPr>
          <w:rStyle w:val="HideTWBExt"/>
          <w:color w:val="auto"/>
        </w:rPr>
        <w:t>&lt;/RefTypeProc&gt;</w:t>
      </w:r>
    </w:p>
    <w:p w14:paraId="4DB28860" w14:textId="77777777" w:rsidR="00692E6C" w:rsidRPr="00ED35C6" w:rsidRDefault="00692E6C" w:rsidP="00692E6C">
      <w:pPr>
        <w:pStyle w:val="CoverDate"/>
      </w:pPr>
      <w:r w:rsidRPr="00ED35C6">
        <w:rPr>
          <w:rStyle w:val="HideTWBExt"/>
          <w:color w:val="auto"/>
        </w:rPr>
        <w:t>&lt;Date&gt;</w:t>
      </w:r>
      <w:r w:rsidRPr="00ED35C6">
        <w:rPr>
          <w:rStyle w:val="HideTWBInt"/>
          <w:color w:val="auto"/>
        </w:rPr>
        <w:t>{16/09/2025}</w:t>
      </w:r>
      <w:r w:rsidRPr="00ED35C6">
        <w:t>16.9.2025</w:t>
      </w:r>
      <w:r w:rsidRPr="00ED35C6">
        <w:rPr>
          <w:rStyle w:val="HideTWBExt"/>
          <w:color w:val="auto"/>
        </w:rPr>
        <w:t>&lt;/Date&gt;</w:t>
      </w:r>
    </w:p>
    <w:p w14:paraId="5526A324" w14:textId="77777777" w:rsidR="00692E6C" w:rsidRPr="00ED35C6" w:rsidRDefault="00692E6C" w:rsidP="00692E6C">
      <w:pPr>
        <w:pStyle w:val="CoverDocType"/>
      </w:pPr>
      <w:r w:rsidRPr="00ED35C6">
        <w:rPr>
          <w:rStyle w:val="HideTWBExt"/>
          <w:color w:val="auto"/>
        </w:rPr>
        <w:t>&lt;TypeAM&gt;</w:t>
      </w:r>
      <w:r w:rsidRPr="00ED35C6">
        <w:t>EMENDAMENTI</w:t>
      </w:r>
      <w:r w:rsidRPr="00ED35C6">
        <w:rPr>
          <w:rStyle w:val="HideTWBExt"/>
          <w:color w:val="auto"/>
        </w:rPr>
        <w:t>&lt;/TypeAM&gt;</w:t>
      </w:r>
    </w:p>
    <w:p w14:paraId="464D74DE" w14:textId="77777777" w:rsidR="00692E6C" w:rsidRPr="00ED35C6" w:rsidRDefault="00692E6C" w:rsidP="00692E6C">
      <w:pPr>
        <w:pStyle w:val="CoverDocType24a"/>
      </w:pPr>
      <w:r w:rsidRPr="00ED35C6">
        <w:rPr>
          <w:rStyle w:val="HideTWBExt"/>
          <w:color w:val="auto"/>
        </w:rPr>
        <w:t>&lt;RangeAM&gt;</w:t>
      </w:r>
      <w:r w:rsidRPr="00ED35C6">
        <w:t>1 - 252</w:t>
      </w:r>
      <w:r w:rsidRPr="00ED35C6">
        <w:rPr>
          <w:rStyle w:val="HideTWBExt"/>
          <w:color w:val="auto"/>
        </w:rPr>
        <w:t>&lt;/RangeAM&gt;</w:t>
      </w:r>
    </w:p>
    <w:p w14:paraId="24894BDB" w14:textId="77777777" w:rsidR="00692E6C" w:rsidRPr="00ED35C6" w:rsidRDefault="00692E6C" w:rsidP="00692E6C">
      <w:pPr>
        <w:pStyle w:val="CoverBold"/>
      </w:pPr>
      <w:r w:rsidRPr="00ED35C6">
        <w:rPr>
          <w:rStyle w:val="HideTWBExt"/>
          <w:color w:val="auto"/>
        </w:rPr>
        <w:t>&lt;TitreType&gt;</w:t>
      </w:r>
      <w:r w:rsidRPr="00ED35C6">
        <w:t>Progetto di relazione</w:t>
      </w:r>
      <w:r w:rsidRPr="00ED35C6">
        <w:rPr>
          <w:rStyle w:val="HideTWBExt"/>
          <w:color w:val="auto"/>
        </w:rPr>
        <w:t>&lt;/TitreType&gt;</w:t>
      </w:r>
    </w:p>
    <w:p w14:paraId="422FD6EB" w14:textId="77777777" w:rsidR="00692E6C" w:rsidRPr="00ED35C6" w:rsidRDefault="00692E6C" w:rsidP="00692E6C">
      <w:pPr>
        <w:pStyle w:val="CoverBold"/>
      </w:pPr>
      <w:r w:rsidRPr="00ED35C6">
        <w:rPr>
          <w:rStyle w:val="HideTWBExt"/>
          <w:color w:val="auto"/>
        </w:rPr>
        <w:t>&lt;Rapporteur&gt;</w:t>
      </w:r>
      <w:r w:rsidRPr="00ED35C6">
        <w:t>Johan Danielsson</w:t>
      </w:r>
      <w:r w:rsidRPr="00ED35C6">
        <w:rPr>
          <w:rStyle w:val="HideTWBExt"/>
          <w:color w:val="auto"/>
        </w:rPr>
        <w:t>&lt;/Rapporteur&gt;</w:t>
      </w:r>
    </w:p>
    <w:p w14:paraId="4054BE5A" w14:textId="77777777" w:rsidR="00692E6C" w:rsidRPr="00ED35C6" w:rsidRDefault="00692E6C" w:rsidP="00692E6C">
      <w:pPr>
        <w:pStyle w:val="CoverNormal24a"/>
      </w:pPr>
      <w:r w:rsidRPr="00ED35C6">
        <w:rPr>
          <w:rStyle w:val="HideTWBExt"/>
          <w:color w:val="auto"/>
        </w:rPr>
        <w:t>&lt;DocRefPE&gt;</w:t>
      </w:r>
      <w:r w:rsidRPr="00ED35C6">
        <w:t>(PE775.631v01-00)</w:t>
      </w:r>
      <w:r w:rsidRPr="00ED35C6">
        <w:rPr>
          <w:rStyle w:val="HideTWBExt"/>
          <w:color w:val="auto"/>
        </w:rPr>
        <w:t>&lt;/DocRefPE&gt;</w:t>
      </w:r>
    </w:p>
    <w:p w14:paraId="0E175964" w14:textId="77777777" w:rsidR="00692E6C" w:rsidRPr="00ED35C6" w:rsidRDefault="00692E6C" w:rsidP="00692E6C">
      <w:pPr>
        <w:pStyle w:val="CoverNormal"/>
      </w:pPr>
      <w:r w:rsidRPr="00ED35C6">
        <w:rPr>
          <w:rStyle w:val="HideTWBExt"/>
          <w:color w:val="auto"/>
        </w:rPr>
        <w:t>&lt;Titre&gt;</w:t>
      </w:r>
      <w:r w:rsidRPr="00ED35C6">
        <w:t>Affrontare la questione delle catene di subappalto e del ruolo degli intermediari al fine di tutelare i diritti dei lavoratori</w:t>
      </w:r>
      <w:r w:rsidRPr="00ED35C6">
        <w:rPr>
          <w:rStyle w:val="HideTWBExt"/>
          <w:color w:val="auto"/>
        </w:rPr>
        <w:t>&lt;/Titre&gt;</w:t>
      </w:r>
    </w:p>
    <w:p w14:paraId="30CD0AE0" w14:textId="77777777" w:rsidR="00692E6C" w:rsidRPr="00275ED2" w:rsidRDefault="00692E6C" w:rsidP="00692E6C">
      <w:pPr>
        <w:pStyle w:val="CoverNormal24a"/>
        <w:rPr>
          <w:lang w:val="pt-PT"/>
        </w:rPr>
      </w:pPr>
      <w:r w:rsidRPr="00275ED2">
        <w:rPr>
          <w:rStyle w:val="HideTWBExt"/>
          <w:color w:val="auto"/>
          <w:lang w:val="pt-PT"/>
        </w:rPr>
        <w:t>&lt;DocRef&gt;</w:t>
      </w:r>
      <w:r w:rsidRPr="00275ED2">
        <w:rPr>
          <w:lang w:val="pt-PT"/>
        </w:rPr>
        <w:t>(2025/2133(INI))</w:t>
      </w:r>
      <w:r w:rsidRPr="00275ED2">
        <w:rPr>
          <w:rStyle w:val="HideTWBExt"/>
          <w:color w:val="auto"/>
          <w:lang w:val="pt-PT"/>
        </w:rPr>
        <w:t>&lt;/DocRef&gt;</w:t>
      </w:r>
    </w:p>
    <w:p w14:paraId="290827AC" w14:textId="77777777" w:rsidR="00A77B8F" w:rsidRPr="00275ED2" w:rsidRDefault="00CF2CC7">
      <w:pPr>
        <w:rPr>
          <w:lang w:val="pt-PT"/>
        </w:rPr>
      </w:pPr>
      <w:r w:rsidRPr="00275ED2">
        <w:rPr>
          <w:lang w:val="pt-PT"/>
        </w:rPr>
        <w:br w:type="page"/>
      </w:r>
      <w:r w:rsidRPr="00275ED2">
        <w:rPr>
          <w:lang w:val="pt-PT"/>
        </w:rPr>
        <w:lastRenderedPageBreak/>
        <w:t>AM_Com_NonLegReport</w:t>
      </w:r>
    </w:p>
    <w:p w14:paraId="519F3027" w14:textId="7EF66EB8" w:rsidR="00692E6C" w:rsidRPr="00275ED2" w:rsidRDefault="00CF2CC7" w:rsidP="00692E6C">
      <w:pPr>
        <w:pStyle w:val="AmNumberTabs"/>
        <w:rPr>
          <w:lang w:val="pt-PT"/>
        </w:rPr>
      </w:pPr>
      <w:r w:rsidRPr="00275ED2">
        <w:rPr>
          <w:lang w:val="pt-PT"/>
        </w:rPr>
        <w:br w:type="page"/>
      </w:r>
      <w:r w:rsidR="00692E6C" w:rsidRPr="00275ED2">
        <w:rPr>
          <w:rStyle w:val="HideTWBExt"/>
          <w:b w:val="0"/>
          <w:color w:val="auto"/>
          <w:lang w:val="pt-PT"/>
        </w:rPr>
        <w:t>&lt;RepeatBlock-Amend&gt;</w:t>
      </w:r>
      <w:r w:rsidR="00692E6C" w:rsidRPr="00275ED2">
        <w:rPr>
          <w:rStyle w:val="HideTWBExt"/>
          <w:color w:val="auto"/>
          <w:lang w:val="pt-PT"/>
        </w:rPr>
        <w:t>&lt;Amend&gt;</w:t>
      </w:r>
      <w:r w:rsidR="00692E6C" w:rsidRPr="00275ED2">
        <w:rPr>
          <w:lang w:val="pt-PT"/>
        </w:rPr>
        <w:t>Emendamento</w:t>
      </w:r>
      <w:r w:rsidR="00692E6C" w:rsidRPr="00275ED2">
        <w:rPr>
          <w:lang w:val="pt-PT"/>
        </w:rPr>
        <w:tab/>
      </w:r>
      <w:r w:rsidR="00692E6C" w:rsidRPr="00275ED2">
        <w:rPr>
          <w:lang w:val="pt-PT"/>
        </w:rPr>
        <w:tab/>
      </w:r>
      <w:r w:rsidR="00692E6C" w:rsidRPr="00275ED2">
        <w:rPr>
          <w:rStyle w:val="HideTWBExt"/>
          <w:color w:val="auto"/>
          <w:lang w:val="pt-PT"/>
        </w:rPr>
        <w:t>&lt;NumAm&gt;</w:t>
      </w:r>
      <w:r w:rsidR="00692E6C" w:rsidRPr="00275ED2">
        <w:rPr>
          <w:lang w:val="pt-PT"/>
        </w:rPr>
        <w:t>1</w:t>
      </w:r>
      <w:r w:rsidR="00692E6C" w:rsidRPr="00275ED2">
        <w:rPr>
          <w:rStyle w:val="HideTWBExt"/>
          <w:color w:val="auto"/>
          <w:lang w:val="pt-PT"/>
        </w:rPr>
        <w:t>&lt;/NumAm&gt;</w:t>
      </w:r>
    </w:p>
    <w:p w14:paraId="63072501" w14:textId="77777777" w:rsidR="00692E6C" w:rsidRPr="00275ED2" w:rsidRDefault="00692E6C" w:rsidP="00692E6C">
      <w:pPr>
        <w:pStyle w:val="NormalBold"/>
        <w:rPr>
          <w:lang w:val="pt-PT"/>
        </w:rPr>
      </w:pPr>
      <w:r w:rsidRPr="00275ED2">
        <w:rPr>
          <w:rStyle w:val="HideTWBExt"/>
          <w:b w:val="0"/>
          <w:color w:val="auto"/>
          <w:lang w:val="pt-PT"/>
        </w:rPr>
        <w:t>&lt;RepeatBlock-By&gt;&lt;Members&gt;</w:t>
      </w:r>
      <w:r w:rsidRPr="00275ED2">
        <w:rPr>
          <w:lang w:val="pt-PT"/>
        </w:rPr>
        <w:t>Henrik Dahl, Andrea Wechsler, Angelika Winzig, Raúl de la Hoz Quintano, Regina Doherty</w:t>
      </w:r>
      <w:r w:rsidRPr="00275ED2">
        <w:rPr>
          <w:rStyle w:val="HideTWBExt"/>
          <w:b w:val="0"/>
          <w:color w:val="auto"/>
          <w:lang w:val="pt-PT"/>
        </w:rPr>
        <w:t>&lt;/Members&gt;</w:t>
      </w:r>
    </w:p>
    <w:p w14:paraId="2423733A" w14:textId="77777777" w:rsidR="00692E6C" w:rsidRPr="00275ED2" w:rsidRDefault="00692E6C" w:rsidP="00692E6C">
      <w:pPr>
        <w:pStyle w:val="NormalBold"/>
        <w:rPr>
          <w:lang w:val="pt-PT"/>
        </w:rPr>
      </w:pPr>
      <w:r w:rsidRPr="00275ED2">
        <w:rPr>
          <w:rStyle w:val="HideTWBExt"/>
          <w:b w:val="0"/>
          <w:color w:val="auto"/>
          <w:lang w:val="pt-PT"/>
        </w:rPr>
        <w:t>&lt;/RepeatBlock-By&gt;</w:t>
      </w:r>
    </w:p>
    <w:p w14:paraId="7F084611" w14:textId="77777777" w:rsidR="00692E6C" w:rsidRPr="00275ED2" w:rsidRDefault="00692E6C" w:rsidP="00692E6C">
      <w:pPr>
        <w:pStyle w:val="NormalBold"/>
        <w:rPr>
          <w:lang w:val="pt-PT"/>
        </w:rPr>
      </w:pPr>
      <w:r w:rsidRPr="00275ED2">
        <w:rPr>
          <w:rStyle w:val="HideTWBExt"/>
          <w:color w:val="auto"/>
          <w:lang w:val="pt-PT"/>
        </w:rPr>
        <w:t>&lt;DocAmend&gt;</w:t>
      </w:r>
      <w:r w:rsidRPr="00275ED2">
        <w:rPr>
          <w:lang w:val="pt-PT"/>
        </w:rPr>
        <w:t>Proposta di risoluzione</w:t>
      </w:r>
      <w:r w:rsidRPr="00275ED2">
        <w:rPr>
          <w:rStyle w:val="HideTWBExt"/>
          <w:color w:val="auto"/>
          <w:lang w:val="pt-PT"/>
        </w:rPr>
        <w:t>&lt;/DocAmend&gt;</w:t>
      </w:r>
    </w:p>
    <w:p w14:paraId="7B74FDBF" w14:textId="77777777" w:rsidR="00692E6C" w:rsidRPr="00ED35C6" w:rsidRDefault="00692E6C" w:rsidP="00692E6C">
      <w:pPr>
        <w:pStyle w:val="NormalBold"/>
      </w:pPr>
      <w:r w:rsidRPr="00ED35C6">
        <w:rPr>
          <w:rStyle w:val="HideTWBExt"/>
          <w:color w:val="auto"/>
        </w:rPr>
        <w:t>&lt;Article&gt;</w:t>
      </w:r>
      <w:r w:rsidRPr="00ED35C6">
        <w:t>Visto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7465D31" w14:textId="77777777" w:rsidTr="003C544C">
        <w:trPr>
          <w:trHeight w:hRule="exact" w:val="240"/>
          <w:jc w:val="center"/>
        </w:trPr>
        <w:tc>
          <w:tcPr>
            <w:tcW w:w="9752" w:type="dxa"/>
            <w:gridSpan w:val="2"/>
            <w:tcBorders>
              <w:top w:val="nil"/>
              <w:left w:val="nil"/>
              <w:bottom w:val="nil"/>
              <w:right w:val="nil"/>
            </w:tcBorders>
          </w:tcPr>
          <w:p w14:paraId="52378717" w14:textId="77777777" w:rsidR="00692E6C" w:rsidRPr="00ED35C6" w:rsidRDefault="00692E6C" w:rsidP="003C544C"/>
        </w:tc>
      </w:tr>
      <w:tr w:rsidR="00692E6C" w:rsidRPr="00ED35C6" w14:paraId="1CBB0FCD" w14:textId="77777777" w:rsidTr="003C544C">
        <w:trPr>
          <w:trHeight w:val="240"/>
          <w:jc w:val="center"/>
        </w:trPr>
        <w:tc>
          <w:tcPr>
            <w:tcW w:w="4876" w:type="dxa"/>
            <w:tcBorders>
              <w:top w:val="nil"/>
              <w:left w:val="nil"/>
              <w:bottom w:val="nil"/>
              <w:right w:val="nil"/>
            </w:tcBorders>
          </w:tcPr>
          <w:p w14:paraId="2171E07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8BE0463" w14:textId="77777777" w:rsidR="00692E6C" w:rsidRPr="00ED35C6" w:rsidRDefault="00692E6C" w:rsidP="003C544C">
            <w:pPr>
              <w:pStyle w:val="AmColumnHeading"/>
            </w:pPr>
            <w:r w:rsidRPr="00ED35C6">
              <w:t>Emendamento</w:t>
            </w:r>
          </w:p>
        </w:tc>
      </w:tr>
      <w:tr w:rsidR="00692E6C" w:rsidRPr="00ED35C6" w14:paraId="5400387C" w14:textId="77777777" w:rsidTr="003C544C">
        <w:trPr>
          <w:jc w:val="center"/>
        </w:trPr>
        <w:tc>
          <w:tcPr>
            <w:tcW w:w="4876" w:type="dxa"/>
            <w:tcBorders>
              <w:top w:val="nil"/>
              <w:left w:val="nil"/>
              <w:bottom w:val="nil"/>
              <w:right w:val="nil"/>
            </w:tcBorders>
          </w:tcPr>
          <w:p w14:paraId="4F59EA0A" w14:textId="77777777" w:rsidR="00692E6C" w:rsidRPr="00ED35C6" w:rsidRDefault="00692E6C" w:rsidP="003C544C">
            <w:pPr>
              <w:pStyle w:val="Normal6a"/>
            </w:pPr>
            <w:r w:rsidRPr="00ED35C6">
              <w:rPr>
                <w:b/>
                <w:i/>
              </w:rPr>
              <w:t>–</w:t>
            </w:r>
            <w:r w:rsidRPr="00ED35C6">
              <w:tab/>
            </w:r>
            <w:r w:rsidRPr="00ED35C6">
              <w:rPr>
                <w:b/>
                <w:i/>
              </w:rPr>
              <w:t>vista la direttiva 2011/36/UE del Parlamento europeo e del Consiglio, del 5 aprile 2011, concernente la prevenzione e la repressione della tratta di esseri umani e la protezione delle vittime, e che sostituisce la decisione quadro del Consiglio 2002/629/GAI, quale modificata dalla direttiva (UE) 2024/1712</w:t>
            </w:r>
            <w:r w:rsidRPr="00ED35C6">
              <w:rPr>
                <w:b/>
                <w:i/>
                <w:vertAlign w:val="superscript"/>
              </w:rPr>
              <w:t>3</w:t>
            </w:r>
            <w:r w:rsidRPr="00ED35C6">
              <w:rPr>
                <w:b/>
                <w:i/>
              </w:rPr>
              <w:t>,</w:t>
            </w:r>
          </w:p>
        </w:tc>
        <w:tc>
          <w:tcPr>
            <w:tcW w:w="4876" w:type="dxa"/>
            <w:tcBorders>
              <w:top w:val="nil"/>
              <w:left w:val="nil"/>
              <w:bottom w:val="nil"/>
              <w:right w:val="nil"/>
            </w:tcBorders>
          </w:tcPr>
          <w:p w14:paraId="47744ECF" w14:textId="77777777" w:rsidR="00692E6C" w:rsidRPr="00ED35C6" w:rsidRDefault="00692E6C" w:rsidP="003C544C">
            <w:pPr>
              <w:pStyle w:val="Normal6a"/>
            </w:pPr>
            <w:r w:rsidRPr="00ED35C6">
              <w:rPr>
                <w:b/>
                <w:i/>
              </w:rPr>
              <w:t>soppresso</w:t>
            </w:r>
          </w:p>
        </w:tc>
      </w:tr>
      <w:tr w:rsidR="00692E6C" w:rsidRPr="00ED35C6" w14:paraId="6A927E1F" w14:textId="77777777" w:rsidTr="003C544C">
        <w:trPr>
          <w:jc w:val="center"/>
        </w:trPr>
        <w:tc>
          <w:tcPr>
            <w:tcW w:w="4876" w:type="dxa"/>
            <w:tcBorders>
              <w:top w:val="nil"/>
              <w:left w:val="nil"/>
              <w:bottom w:val="nil"/>
              <w:right w:val="nil"/>
            </w:tcBorders>
          </w:tcPr>
          <w:p w14:paraId="2783CC5C"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06439AB3" w14:textId="77777777" w:rsidR="00692E6C" w:rsidRPr="00ED35C6" w:rsidRDefault="00692E6C" w:rsidP="003C544C"/>
        </w:tc>
      </w:tr>
      <w:tr w:rsidR="00692E6C" w:rsidRPr="00ED35C6" w14:paraId="2EDCDD54" w14:textId="77777777" w:rsidTr="003C544C">
        <w:trPr>
          <w:jc w:val="center"/>
        </w:trPr>
        <w:tc>
          <w:tcPr>
            <w:tcW w:w="4876" w:type="dxa"/>
            <w:tcBorders>
              <w:top w:val="nil"/>
              <w:left w:val="nil"/>
              <w:bottom w:val="nil"/>
              <w:right w:val="nil"/>
            </w:tcBorders>
          </w:tcPr>
          <w:p w14:paraId="10FD54D7" w14:textId="77777777" w:rsidR="00692E6C" w:rsidRPr="00ED35C6" w:rsidRDefault="00692E6C" w:rsidP="003C544C">
            <w:pPr>
              <w:pStyle w:val="Normal6a"/>
            </w:pPr>
            <w:r w:rsidRPr="00ED35C6">
              <w:rPr>
                <w:b/>
                <w:i/>
                <w:vertAlign w:val="superscript"/>
              </w:rPr>
              <w:t>3</w:t>
            </w:r>
            <w:r w:rsidRPr="00ED35C6">
              <w:t xml:space="preserve"> </w:t>
            </w:r>
            <w:r w:rsidRPr="00ED35C6">
              <w:rPr>
                <w:b/>
                <w:i/>
              </w:rPr>
              <w:t>GU L 101 del 15.4.2011, pag. 1, ELI: http://data.europa.eu/eli/dir/2011/36/oj.</w:t>
            </w:r>
          </w:p>
        </w:tc>
        <w:tc>
          <w:tcPr>
            <w:tcW w:w="4876" w:type="dxa"/>
            <w:tcBorders>
              <w:top w:val="nil"/>
              <w:left w:val="nil"/>
              <w:bottom w:val="nil"/>
              <w:right w:val="nil"/>
            </w:tcBorders>
          </w:tcPr>
          <w:p w14:paraId="61AC6CF5" w14:textId="77777777" w:rsidR="00692E6C" w:rsidRPr="00ED35C6" w:rsidRDefault="00692E6C" w:rsidP="003C544C"/>
        </w:tc>
      </w:tr>
    </w:tbl>
    <w:p w14:paraId="6A23AFB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617DA69" w14:textId="77777777" w:rsidR="00692E6C" w:rsidRPr="00ED35C6" w:rsidRDefault="00692E6C" w:rsidP="00692E6C">
      <w:r w:rsidRPr="00ED35C6">
        <w:rPr>
          <w:rStyle w:val="HideTWBExt"/>
          <w:color w:val="auto"/>
        </w:rPr>
        <w:t>&lt;/Amend&gt;</w:t>
      </w:r>
    </w:p>
    <w:p w14:paraId="42D9C07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w:t>
      </w:r>
      <w:r w:rsidRPr="00ED35C6">
        <w:rPr>
          <w:rStyle w:val="HideTWBExt"/>
          <w:color w:val="auto"/>
        </w:rPr>
        <w:t>&lt;/NumAm&gt;</w:t>
      </w:r>
    </w:p>
    <w:p w14:paraId="36B9876C"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068D0D2F" w14:textId="77777777" w:rsidR="00692E6C" w:rsidRPr="00ED35C6" w:rsidRDefault="00692E6C" w:rsidP="00692E6C">
      <w:pPr>
        <w:pStyle w:val="NormalBold"/>
      </w:pPr>
      <w:r w:rsidRPr="00ED35C6">
        <w:rPr>
          <w:rStyle w:val="HideTWBExt"/>
          <w:b w:val="0"/>
          <w:color w:val="auto"/>
        </w:rPr>
        <w:t>&lt;/RepeatBlock-By&gt;</w:t>
      </w:r>
    </w:p>
    <w:p w14:paraId="6C3F7A7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A4A48D9" w14:textId="77777777" w:rsidR="00692E6C" w:rsidRPr="00ED35C6" w:rsidRDefault="00692E6C" w:rsidP="00692E6C">
      <w:pPr>
        <w:pStyle w:val="NormalBold"/>
      </w:pPr>
      <w:r w:rsidRPr="00ED35C6">
        <w:rPr>
          <w:rStyle w:val="HideTWBExt"/>
          <w:color w:val="auto"/>
        </w:rPr>
        <w:t>&lt;Article&gt;</w:t>
      </w:r>
      <w:r w:rsidRPr="00ED35C6">
        <w:t>Visto 4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EAAD122" w14:textId="77777777" w:rsidTr="003C544C">
        <w:trPr>
          <w:trHeight w:hRule="exact" w:val="240"/>
          <w:jc w:val="center"/>
        </w:trPr>
        <w:tc>
          <w:tcPr>
            <w:tcW w:w="9752" w:type="dxa"/>
            <w:gridSpan w:val="2"/>
            <w:tcBorders>
              <w:top w:val="nil"/>
              <w:left w:val="nil"/>
              <w:bottom w:val="nil"/>
              <w:right w:val="nil"/>
            </w:tcBorders>
          </w:tcPr>
          <w:p w14:paraId="6ED9A564" w14:textId="77777777" w:rsidR="00692E6C" w:rsidRPr="00ED35C6" w:rsidRDefault="00692E6C" w:rsidP="003C544C"/>
        </w:tc>
      </w:tr>
      <w:tr w:rsidR="00692E6C" w:rsidRPr="00ED35C6" w14:paraId="0E336269" w14:textId="77777777" w:rsidTr="003C544C">
        <w:trPr>
          <w:trHeight w:val="240"/>
          <w:jc w:val="center"/>
        </w:trPr>
        <w:tc>
          <w:tcPr>
            <w:tcW w:w="4876" w:type="dxa"/>
            <w:tcBorders>
              <w:top w:val="nil"/>
              <w:left w:val="nil"/>
              <w:bottom w:val="nil"/>
              <w:right w:val="nil"/>
            </w:tcBorders>
          </w:tcPr>
          <w:p w14:paraId="6A25DD1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99FB018" w14:textId="77777777" w:rsidR="00692E6C" w:rsidRPr="00ED35C6" w:rsidRDefault="00692E6C" w:rsidP="003C544C">
            <w:pPr>
              <w:pStyle w:val="AmColumnHeading"/>
            </w:pPr>
            <w:r w:rsidRPr="00ED35C6">
              <w:t>Emendamento</w:t>
            </w:r>
          </w:p>
        </w:tc>
      </w:tr>
      <w:tr w:rsidR="00692E6C" w:rsidRPr="00ED35C6" w14:paraId="2B723FFD" w14:textId="77777777" w:rsidTr="003C544C">
        <w:trPr>
          <w:jc w:val="center"/>
        </w:trPr>
        <w:tc>
          <w:tcPr>
            <w:tcW w:w="4876" w:type="dxa"/>
            <w:tcBorders>
              <w:top w:val="nil"/>
              <w:left w:val="nil"/>
              <w:bottom w:val="nil"/>
              <w:right w:val="nil"/>
            </w:tcBorders>
          </w:tcPr>
          <w:p w14:paraId="645319E1" w14:textId="77777777" w:rsidR="00692E6C" w:rsidRPr="00ED35C6" w:rsidRDefault="00692E6C" w:rsidP="003C544C">
            <w:pPr>
              <w:pStyle w:val="Normal6a"/>
            </w:pPr>
          </w:p>
        </w:tc>
        <w:tc>
          <w:tcPr>
            <w:tcW w:w="4876" w:type="dxa"/>
            <w:tcBorders>
              <w:top w:val="nil"/>
              <w:left w:val="nil"/>
              <w:bottom w:val="nil"/>
              <w:right w:val="nil"/>
            </w:tcBorders>
          </w:tcPr>
          <w:p w14:paraId="6314AE5E" w14:textId="77777777" w:rsidR="00692E6C" w:rsidRPr="00ED35C6" w:rsidRDefault="00692E6C" w:rsidP="003C544C">
            <w:pPr>
              <w:pStyle w:val="Normal6a"/>
            </w:pPr>
            <w:r w:rsidRPr="00ED35C6">
              <w:rPr>
                <w:b/>
                <w:i/>
              </w:rPr>
              <w:t>–</w:t>
            </w:r>
            <w:r w:rsidRPr="00ED35C6">
              <w:tab/>
            </w:r>
            <w:r w:rsidRPr="00ED35C6">
              <w:rPr>
                <w:b/>
                <w:i/>
              </w:rPr>
              <w:t>vista la direttiva 2014/67/UE del Parlamento europeo e del Consiglio, del 15 maggio 2014, concernente l'applicazione della direttiva 96/71/CE relativa al distacco dei lavoratori nell'ambito di una prestazione di servizi e recante modifica del regolamento (UE) n. 1024/2012 relativo alla cooperazione amministrativa attraverso il sistema di informazione del mercato interno ("regolamento IMI"),</w:t>
            </w:r>
          </w:p>
        </w:tc>
      </w:tr>
    </w:tbl>
    <w:p w14:paraId="590D9FB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AB4B193" w14:textId="77777777" w:rsidR="00692E6C" w:rsidRPr="00ED35C6" w:rsidRDefault="00692E6C" w:rsidP="00692E6C">
      <w:r w:rsidRPr="00ED35C6">
        <w:rPr>
          <w:rStyle w:val="HideTWBExt"/>
          <w:color w:val="auto"/>
        </w:rPr>
        <w:t>&lt;/Amend&gt;</w:t>
      </w:r>
    </w:p>
    <w:p w14:paraId="49710214"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3</w:t>
      </w:r>
      <w:r w:rsidRPr="00ED35C6">
        <w:rPr>
          <w:rStyle w:val="HideTWBExt"/>
          <w:color w:val="auto"/>
        </w:rPr>
        <w:t>&lt;/NumAm&gt;</w:t>
      </w:r>
    </w:p>
    <w:p w14:paraId="0F6994D5"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607F6181" w14:textId="77777777" w:rsidR="00692E6C" w:rsidRPr="00ED35C6" w:rsidRDefault="00692E6C" w:rsidP="00692E6C">
      <w:pPr>
        <w:pStyle w:val="NormalBold"/>
      </w:pPr>
      <w:r w:rsidRPr="00ED35C6">
        <w:rPr>
          <w:rStyle w:val="HideTWBExt"/>
          <w:b w:val="0"/>
          <w:color w:val="auto"/>
        </w:rPr>
        <w:t>&lt;/RepeatBlock-By&gt;</w:t>
      </w:r>
    </w:p>
    <w:p w14:paraId="11CC7F9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D4667CA" w14:textId="77777777" w:rsidR="00692E6C" w:rsidRPr="00ED35C6" w:rsidRDefault="00692E6C" w:rsidP="00692E6C">
      <w:pPr>
        <w:pStyle w:val="NormalBold"/>
      </w:pPr>
      <w:r w:rsidRPr="00ED35C6">
        <w:rPr>
          <w:rStyle w:val="HideTWBExt"/>
          <w:color w:val="auto"/>
        </w:rPr>
        <w:t>&lt;Article&gt;</w:t>
      </w:r>
      <w:r w:rsidRPr="00ED35C6">
        <w:t>Visto 4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2AAFC01" w14:textId="77777777" w:rsidTr="003C544C">
        <w:trPr>
          <w:trHeight w:hRule="exact" w:val="240"/>
          <w:jc w:val="center"/>
        </w:trPr>
        <w:tc>
          <w:tcPr>
            <w:tcW w:w="9752" w:type="dxa"/>
            <w:gridSpan w:val="2"/>
            <w:tcBorders>
              <w:top w:val="nil"/>
              <w:left w:val="nil"/>
              <w:bottom w:val="nil"/>
              <w:right w:val="nil"/>
            </w:tcBorders>
          </w:tcPr>
          <w:p w14:paraId="41089E3A" w14:textId="77777777" w:rsidR="00692E6C" w:rsidRPr="00ED35C6" w:rsidRDefault="00692E6C" w:rsidP="003C544C"/>
        </w:tc>
      </w:tr>
      <w:tr w:rsidR="00692E6C" w:rsidRPr="00ED35C6" w14:paraId="53E36D2A" w14:textId="77777777" w:rsidTr="003C544C">
        <w:trPr>
          <w:trHeight w:val="240"/>
          <w:jc w:val="center"/>
        </w:trPr>
        <w:tc>
          <w:tcPr>
            <w:tcW w:w="4876" w:type="dxa"/>
            <w:tcBorders>
              <w:top w:val="nil"/>
              <w:left w:val="nil"/>
              <w:bottom w:val="nil"/>
              <w:right w:val="nil"/>
            </w:tcBorders>
          </w:tcPr>
          <w:p w14:paraId="7492592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D73F0A3" w14:textId="77777777" w:rsidR="00692E6C" w:rsidRPr="00ED35C6" w:rsidRDefault="00692E6C" w:rsidP="003C544C">
            <w:pPr>
              <w:pStyle w:val="AmColumnHeading"/>
            </w:pPr>
            <w:r w:rsidRPr="00ED35C6">
              <w:t>Emendamento</w:t>
            </w:r>
          </w:p>
        </w:tc>
      </w:tr>
      <w:tr w:rsidR="00692E6C" w:rsidRPr="00ED35C6" w14:paraId="43D2241C" w14:textId="77777777" w:rsidTr="003C544C">
        <w:trPr>
          <w:jc w:val="center"/>
        </w:trPr>
        <w:tc>
          <w:tcPr>
            <w:tcW w:w="4876" w:type="dxa"/>
            <w:tcBorders>
              <w:top w:val="nil"/>
              <w:left w:val="nil"/>
              <w:bottom w:val="nil"/>
              <w:right w:val="nil"/>
            </w:tcBorders>
          </w:tcPr>
          <w:p w14:paraId="56DFB6D4" w14:textId="77777777" w:rsidR="00692E6C" w:rsidRPr="00ED35C6" w:rsidRDefault="00692E6C" w:rsidP="003C544C">
            <w:pPr>
              <w:pStyle w:val="Normal6a"/>
            </w:pPr>
          </w:p>
        </w:tc>
        <w:tc>
          <w:tcPr>
            <w:tcW w:w="4876" w:type="dxa"/>
            <w:tcBorders>
              <w:top w:val="nil"/>
              <w:left w:val="nil"/>
              <w:bottom w:val="nil"/>
              <w:right w:val="nil"/>
            </w:tcBorders>
          </w:tcPr>
          <w:p w14:paraId="5F75C34C" w14:textId="77777777" w:rsidR="00692E6C" w:rsidRPr="00ED35C6" w:rsidRDefault="00692E6C" w:rsidP="003C544C">
            <w:pPr>
              <w:pStyle w:val="Normal6a"/>
            </w:pPr>
            <w:r w:rsidRPr="00ED35C6">
              <w:rPr>
                <w:b/>
                <w:i/>
              </w:rPr>
              <w:t>–</w:t>
            </w:r>
            <w:r w:rsidRPr="00ED35C6">
              <w:tab/>
            </w:r>
            <w:r w:rsidRPr="00ED35C6">
              <w:rPr>
                <w:b/>
                <w:i/>
              </w:rPr>
              <w:t>vista la direttiva 2009/52/CE del Parlamento Europeo e del Consiglio, del 18 giugno 2009, che introduce norme minime relative a sanzioni e a provvedimenti nei confronti di datori di lavoro che impiegano cittadini di paesi terzi il cui soggiorno è irregolare,</w:t>
            </w:r>
          </w:p>
        </w:tc>
      </w:tr>
    </w:tbl>
    <w:p w14:paraId="6FC0166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728F551" w14:textId="77777777" w:rsidR="00692E6C" w:rsidRPr="00ED35C6" w:rsidRDefault="00692E6C" w:rsidP="00692E6C">
      <w:r w:rsidRPr="00ED35C6">
        <w:rPr>
          <w:rStyle w:val="HideTWBExt"/>
          <w:color w:val="auto"/>
        </w:rPr>
        <w:t>&lt;/Amend&gt;</w:t>
      </w:r>
    </w:p>
    <w:p w14:paraId="2BFCD004"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4</w:t>
      </w:r>
      <w:r w:rsidRPr="00ED35C6">
        <w:rPr>
          <w:rStyle w:val="HideTWBExt"/>
          <w:color w:val="auto"/>
        </w:rPr>
        <w:t>&lt;/NumAm&gt;</w:t>
      </w:r>
    </w:p>
    <w:p w14:paraId="1CC4E0D4"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Angelika Winzig, Raúl de la Hoz Quintano, Regina Doherty</w:t>
      </w:r>
      <w:r w:rsidRPr="00ED35C6">
        <w:rPr>
          <w:rStyle w:val="HideTWBExt"/>
          <w:b w:val="0"/>
          <w:color w:val="auto"/>
        </w:rPr>
        <w:t>&lt;/Members&gt;</w:t>
      </w:r>
    </w:p>
    <w:p w14:paraId="47F1E168" w14:textId="77777777" w:rsidR="00692E6C" w:rsidRPr="00ED35C6" w:rsidRDefault="00692E6C" w:rsidP="00692E6C">
      <w:pPr>
        <w:pStyle w:val="NormalBold"/>
      </w:pPr>
      <w:r w:rsidRPr="00ED35C6">
        <w:rPr>
          <w:rStyle w:val="HideTWBExt"/>
          <w:b w:val="0"/>
          <w:color w:val="auto"/>
        </w:rPr>
        <w:t>&lt;/RepeatBlock-By&gt;</w:t>
      </w:r>
    </w:p>
    <w:p w14:paraId="25613C0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E49C6CB" w14:textId="77777777" w:rsidR="00692E6C" w:rsidRPr="00ED35C6" w:rsidRDefault="00692E6C" w:rsidP="00692E6C">
      <w:pPr>
        <w:pStyle w:val="NormalBold"/>
      </w:pPr>
      <w:r w:rsidRPr="00ED35C6">
        <w:rPr>
          <w:rStyle w:val="HideTWBExt"/>
          <w:color w:val="auto"/>
        </w:rPr>
        <w:t>&lt;Article&gt;</w:t>
      </w:r>
      <w:r w:rsidRPr="00ED35C6">
        <w:t>Visto 6</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E64DC79" w14:textId="77777777" w:rsidTr="003C544C">
        <w:trPr>
          <w:trHeight w:hRule="exact" w:val="240"/>
          <w:jc w:val="center"/>
        </w:trPr>
        <w:tc>
          <w:tcPr>
            <w:tcW w:w="9752" w:type="dxa"/>
            <w:gridSpan w:val="2"/>
            <w:tcBorders>
              <w:top w:val="nil"/>
              <w:left w:val="nil"/>
              <w:bottom w:val="nil"/>
              <w:right w:val="nil"/>
            </w:tcBorders>
          </w:tcPr>
          <w:p w14:paraId="0F5C2E32" w14:textId="77777777" w:rsidR="00692E6C" w:rsidRPr="00ED35C6" w:rsidRDefault="00692E6C" w:rsidP="003C544C"/>
        </w:tc>
      </w:tr>
      <w:tr w:rsidR="00692E6C" w:rsidRPr="00ED35C6" w14:paraId="33DF3398" w14:textId="77777777" w:rsidTr="003C544C">
        <w:trPr>
          <w:trHeight w:val="240"/>
          <w:jc w:val="center"/>
        </w:trPr>
        <w:tc>
          <w:tcPr>
            <w:tcW w:w="4876" w:type="dxa"/>
            <w:tcBorders>
              <w:top w:val="nil"/>
              <w:left w:val="nil"/>
              <w:bottom w:val="nil"/>
              <w:right w:val="nil"/>
            </w:tcBorders>
          </w:tcPr>
          <w:p w14:paraId="5E6B038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A72DEEE" w14:textId="77777777" w:rsidR="00692E6C" w:rsidRPr="00ED35C6" w:rsidRDefault="00692E6C" w:rsidP="003C544C">
            <w:pPr>
              <w:pStyle w:val="AmColumnHeading"/>
            </w:pPr>
            <w:r w:rsidRPr="00ED35C6">
              <w:t>Emendamento</w:t>
            </w:r>
          </w:p>
        </w:tc>
      </w:tr>
      <w:tr w:rsidR="00692E6C" w:rsidRPr="00ED35C6" w14:paraId="4503103F" w14:textId="77777777" w:rsidTr="003C544C">
        <w:trPr>
          <w:jc w:val="center"/>
        </w:trPr>
        <w:tc>
          <w:tcPr>
            <w:tcW w:w="4876" w:type="dxa"/>
            <w:tcBorders>
              <w:top w:val="nil"/>
              <w:left w:val="nil"/>
              <w:bottom w:val="nil"/>
              <w:right w:val="nil"/>
            </w:tcBorders>
          </w:tcPr>
          <w:p w14:paraId="14CB0D9C" w14:textId="77777777" w:rsidR="00692E6C" w:rsidRPr="00ED35C6" w:rsidRDefault="00692E6C" w:rsidP="003C544C">
            <w:pPr>
              <w:pStyle w:val="Normal6a"/>
            </w:pPr>
            <w:r w:rsidRPr="00ED35C6">
              <w:rPr>
                <w:b/>
                <w:i/>
              </w:rPr>
              <w:t>–</w:t>
            </w:r>
            <w:r w:rsidRPr="00ED35C6">
              <w:tab/>
            </w:r>
            <w:r w:rsidRPr="00ED35C6">
              <w:rPr>
                <w:b/>
                <w:i/>
              </w:rPr>
              <w:t>vista la relazione della Commissione, del 26 maggio 2025, dal titolo "Valutazione dell'Autorità europea del lavoro (ELA)" (COM(2025)0256),</w:t>
            </w:r>
          </w:p>
        </w:tc>
        <w:tc>
          <w:tcPr>
            <w:tcW w:w="4876" w:type="dxa"/>
            <w:tcBorders>
              <w:top w:val="nil"/>
              <w:left w:val="nil"/>
              <w:bottom w:val="nil"/>
              <w:right w:val="nil"/>
            </w:tcBorders>
          </w:tcPr>
          <w:p w14:paraId="4CD5E6C6" w14:textId="77777777" w:rsidR="00692E6C" w:rsidRPr="00ED35C6" w:rsidRDefault="00692E6C" w:rsidP="003C544C">
            <w:pPr>
              <w:pStyle w:val="Normal6a"/>
            </w:pPr>
            <w:r w:rsidRPr="00ED35C6">
              <w:rPr>
                <w:b/>
                <w:i/>
              </w:rPr>
              <w:t>soppresso</w:t>
            </w:r>
          </w:p>
        </w:tc>
      </w:tr>
    </w:tbl>
    <w:p w14:paraId="2193245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4E512B1" w14:textId="77777777" w:rsidR="00692E6C" w:rsidRPr="00ED35C6" w:rsidRDefault="00692E6C" w:rsidP="00692E6C">
      <w:r w:rsidRPr="00ED35C6">
        <w:rPr>
          <w:rStyle w:val="HideTWBExt"/>
          <w:color w:val="auto"/>
        </w:rPr>
        <w:t>&lt;/Amend&gt;</w:t>
      </w:r>
    </w:p>
    <w:p w14:paraId="0AA228D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w:t>
      </w:r>
      <w:r w:rsidRPr="00ED35C6">
        <w:rPr>
          <w:rStyle w:val="HideTWBExt"/>
          <w:color w:val="auto"/>
        </w:rPr>
        <w:t>&lt;/NumAm&gt;</w:t>
      </w:r>
    </w:p>
    <w:p w14:paraId="0A066EF8"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Miriam Lexmann, Angelika Winzig, Raúl de la Hoz Quintano, Regina Doherty</w:t>
      </w:r>
      <w:r w:rsidRPr="00ED35C6">
        <w:rPr>
          <w:rStyle w:val="HideTWBExt"/>
          <w:b w:val="0"/>
          <w:color w:val="auto"/>
        </w:rPr>
        <w:t>&lt;/Members&gt;</w:t>
      </w:r>
    </w:p>
    <w:p w14:paraId="33DBDAEA" w14:textId="77777777" w:rsidR="00692E6C" w:rsidRPr="00ED35C6" w:rsidRDefault="00692E6C" w:rsidP="00692E6C">
      <w:pPr>
        <w:pStyle w:val="NormalBold"/>
      </w:pPr>
      <w:r w:rsidRPr="00ED35C6">
        <w:rPr>
          <w:rStyle w:val="HideTWBExt"/>
          <w:b w:val="0"/>
          <w:color w:val="auto"/>
        </w:rPr>
        <w:t>&lt;/RepeatBlock-By&gt;</w:t>
      </w:r>
    </w:p>
    <w:p w14:paraId="146A0D0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382FDCB" w14:textId="77777777" w:rsidR="00692E6C" w:rsidRPr="00ED35C6" w:rsidRDefault="00692E6C" w:rsidP="00692E6C">
      <w:pPr>
        <w:pStyle w:val="NormalBold"/>
      </w:pPr>
      <w:r w:rsidRPr="00ED35C6">
        <w:rPr>
          <w:rStyle w:val="HideTWBExt"/>
          <w:color w:val="auto"/>
        </w:rPr>
        <w:t>&lt;Article&gt;</w:t>
      </w:r>
      <w:r w:rsidRPr="00ED35C6">
        <w:t>Visto 7</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DBE390E" w14:textId="77777777" w:rsidTr="003C544C">
        <w:trPr>
          <w:trHeight w:hRule="exact" w:val="240"/>
          <w:jc w:val="center"/>
        </w:trPr>
        <w:tc>
          <w:tcPr>
            <w:tcW w:w="9752" w:type="dxa"/>
            <w:gridSpan w:val="2"/>
            <w:tcBorders>
              <w:top w:val="nil"/>
              <w:left w:val="nil"/>
              <w:bottom w:val="nil"/>
              <w:right w:val="nil"/>
            </w:tcBorders>
          </w:tcPr>
          <w:p w14:paraId="134F2153" w14:textId="77777777" w:rsidR="00692E6C" w:rsidRPr="00ED35C6" w:rsidRDefault="00692E6C" w:rsidP="003C544C"/>
        </w:tc>
      </w:tr>
      <w:tr w:rsidR="00692E6C" w:rsidRPr="00ED35C6" w14:paraId="5842C8D8" w14:textId="77777777" w:rsidTr="003C544C">
        <w:trPr>
          <w:trHeight w:val="240"/>
          <w:jc w:val="center"/>
        </w:trPr>
        <w:tc>
          <w:tcPr>
            <w:tcW w:w="4876" w:type="dxa"/>
            <w:tcBorders>
              <w:top w:val="nil"/>
              <w:left w:val="nil"/>
              <w:bottom w:val="nil"/>
              <w:right w:val="nil"/>
            </w:tcBorders>
          </w:tcPr>
          <w:p w14:paraId="659FA7F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8FCE0A4" w14:textId="77777777" w:rsidR="00692E6C" w:rsidRPr="00ED35C6" w:rsidRDefault="00692E6C" w:rsidP="003C544C">
            <w:pPr>
              <w:pStyle w:val="AmColumnHeading"/>
            </w:pPr>
            <w:r w:rsidRPr="00ED35C6">
              <w:t>Emendamento</w:t>
            </w:r>
          </w:p>
        </w:tc>
      </w:tr>
      <w:tr w:rsidR="00692E6C" w:rsidRPr="00ED35C6" w14:paraId="49F8BA52" w14:textId="77777777" w:rsidTr="003C544C">
        <w:trPr>
          <w:jc w:val="center"/>
        </w:trPr>
        <w:tc>
          <w:tcPr>
            <w:tcW w:w="4876" w:type="dxa"/>
            <w:tcBorders>
              <w:top w:val="nil"/>
              <w:left w:val="nil"/>
              <w:bottom w:val="nil"/>
              <w:right w:val="nil"/>
            </w:tcBorders>
          </w:tcPr>
          <w:p w14:paraId="151FFB6F" w14:textId="77777777" w:rsidR="00692E6C" w:rsidRPr="00ED35C6" w:rsidRDefault="00692E6C" w:rsidP="003C544C">
            <w:pPr>
              <w:pStyle w:val="Normal6a"/>
            </w:pPr>
            <w:r w:rsidRPr="00ED35C6">
              <w:rPr>
                <w:b/>
                <w:i/>
              </w:rPr>
              <w:t>–</w:t>
            </w:r>
            <w:r w:rsidRPr="00ED35C6">
              <w:tab/>
            </w:r>
            <w:r w:rsidRPr="00ED35C6">
              <w:rPr>
                <w:b/>
                <w:i/>
              </w:rPr>
              <w:t>vista la comunicazione della Commissione, del 3 dicembre 2020, dal titolo "Quadro strategico dell'UE in materia di salute e sicurezza sul luogo di lavoro 2021-2027 – Sicurezza e salute sul lavoro in un mondo del lavoro in evoluzione" (COM(2021)0323), compreso l'approccio "zero vittime" ai decessi correlati al lavoro nell'UE,</w:t>
            </w:r>
          </w:p>
        </w:tc>
        <w:tc>
          <w:tcPr>
            <w:tcW w:w="4876" w:type="dxa"/>
            <w:tcBorders>
              <w:top w:val="nil"/>
              <w:left w:val="nil"/>
              <w:bottom w:val="nil"/>
              <w:right w:val="nil"/>
            </w:tcBorders>
          </w:tcPr>
          <w:p w14:paraId="06FD998F" w14:textId="77777777" w:rsidR="00692E6C" w:rsidRPr="00ED35C6" w:rsidRDefault="00692E6C" w:rsidP="003C544C">
            <w:pPr>
              <w:pStyle w:val="Normal6a"/>
            </w:pPr>
            <w:r w:rsidRPr="00ED35C6">
              <w:rPr>
                <w:b/>
                <w:i/>
              </w:rPr>
              <w:t>soppresso</w:t>
            </w:r>
          </w:p>
        </w:tc>
      </w:tr>
    </w:tbl>
    <w:p w14:paraId="6610BE8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B6AC3C6" w14:textId="77777777" w:rsidR="00692E6C" w:rsidRPr="00ED35C6" w:rsidRDefault="00692E6C" w:rsidP="00692E6C">
      <w:r w:rsidRPr="00ED35C6">
        <w:rPr>
          <w:rStyle w:val="HideTWBExt"/>
          <w:color w:val="auto"/>
        </w:rPr>
        <w:t>&lt;/Amend&gt;</w:t>
      </w:r>
    </w:p>
    <w:p w14:paraId="02C8E4B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6</w:t>
      </w:r>
      <w:r w:rsidRPr="00ED35C6">
        <w:rPr>
          <w:rStyle w:val="HideTWBExt"/>
          <w:color w:val="auto"/>
        </w:rPr>
        <w:t>&lt;/NumAm&gt;</w:t>
      </w:r>
    </w:p>
    <w:p w14:paraId="6FFAD874"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054EDF25" w14:textId="77777777" w:rsidR="00692E6C" w:rsidRPr="00ED35C6" w:rsidRDefault="00692E6C" w:rsidP="00692E6C">
      <w:pPr>
        <w:pStyle w:val="NormalBold"/>
      </w:pPr>
      <w:r w:rsidRPr="00ED35C6">
        <w:rPr>
          <w:rStyle w:val="HideTWBExt"/>
          <w:b w:val="0"/>
          <w:color w:val="auto"/>
        </w:rPr>
        <w:t>&lt;/RepeatBlock-By&gt;</w:t>
      </w:r>
    </w:p>
    <w:p w14:paraId="3DD3425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CA5E544" w14:textId="77777777" w:rsidR="00692E6C" w:rsidRPr="00ED35C6" w:rsidRDefault="00692E6C" w:rsidP="00692E6C">
      <w:pPr>
        <w:pStyle w:val="NormalBold"/>
      </w:pPr>
      <w:r w:rsidRPr="00ED35C6">
        <w:rPr>
          <w:rStyle w:val="HideTWBExt"/>
          <w:color w:val="auto"/>
        </w:rPr>
        <w:t>&lt;Article&gt;</w:t>
      </w:r>
      <w:r w:rsidRPr="00ED35C6">
        <w:t>Visto 10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347FE7C" w14:textId="77777777" w:rsidTr="003C544C">
        <w:trPr>
          <w:trHeight w:hRule="exact" w:val="240"/>
          <w:jc w:val="center"/>
        </w:trPr>
        <w:tc>
          <w:tcPr>
            <w:tcW w:w="9752" w:type="dxa"/>
            <w:gridSpan w:val="2"/>
            <w:tcBorders>
              <w:top w:val="nil"/>
              <w:left w:val="nil"/>
              <w:bottom w:val="nil"/>
              <w:right w:val="nil"/>
            </w:tcBorders>
          </w:tcPr>
          <w:p w14:paraId="335948BB" w14:textId="77777777" w:rsidR="00692E6C" w:rsidRPr="00ED35C6" w:rsidRDefault="00692E6C" w:rsidP="003C544C"/>
        </w:tc>
      </w:tr>
      <w:tr w:rsidR="00692E6C" w:rsidRPr="00ED35C6" w14:paraId="43E35054" w14:textId="77777777" w:rsidTr="003C544C">
        <w:trPr>
          <w:trHeight w:val="240"/>
          <w:jc w:val="center"/>
        </w:trPr>
        <w:tc>
          <w:tcPr>
            <w:tcW w:w="4876" w:type="dxa"/>
            <w:tcBorders>
              <w:top w:val="nil"/>
              <w:left w:val="nil"/>
              <w:bottom w:val="nil"/>
              <w:right w:val="nil"/>
            </w:tcBorders>
          </w:tcPr>
          <w:p w14:paraId="7BFA98A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7BE8AE5" w14:textId="77777777" w:rsidR="00692E6C" w:rsidRPr="00ED35C6" w:rsidRDefault="00692E6C" w:rsidP="003C544C">
            <w:pPr>
              <w:pStyle w:val="AmColumnHeading"/>
            </w:pPr>
            <w:r w:rsidRPr="00ED35C6">
              <w:t>Emendamento</w:t>
            </w:r>
          </w:p>
        </w:tc>
      </w:tr>
      <w:tr w:rsidR="00692E6C" w:rsidRPr="00ED35C6" w14:paraId="2C81C5AF" w14:textId="77777777" w:rsidTr="003C544C">
        <w:trPr>
          <w:jc w:val="center"/>
        </w:trPr>
        <w:tc>
          <w:tcPr>
            <w:tcW w:w="4876" w:type="dxa"/>
            <w:tcBorders>
              <w:top w:val="nil"/>
              <w:left w:val="nil"/>
              <w:bottom w:val="nil"/>
              <w:right w:val="nil"/>
            </w:tcBorders>
          </w:tcPr>
          <w:p w14:paraId="028D77E4" w14:textId="77777777" w:rsidR="00692E6C" w:rsidRPr="00ED35C6" w:rsidRDefault="00692E6C" w:rsidP="003C544C">
            <w:pPr>
              <w:pStyle w:val="Normal6a"/>
            </w:pPr>
          </w:p>
        </w:tc>
        <w:tc>
          <w:tcPr>
            <w:tcW w:w="4876" w:type="dxa"/>
            <w:tcBorders>
              <w:top w:val="nil"/>
              <w:left w:val="nil"/>
              <w:bottom w:val="nil"/>
              <w:right w:val="nil"/>
            </w:tcBorders>
          </w:tcPr>
          <w:p w14:paraId="083D2359" w14:textId="77777777" w:rsidR="00692E6C" w:rsidRPr="00ED35C6" w:rsidRDefault="00692E6C" w:rsidP="003C544C">
            <w:pPr>
              <w:pStyle w:val="Normal6a"/>
            </w:pPr>
            <w:r w:rsidRPr="00ED35C6">
              <w:rPr>
                <w:b/>
                <w:i/>
              </w:rPr>
              <w:t>–</w:t>
            </w:r>
            <w:r w:rsidRPr="00ED35C6">
              <w:tab/>
            </w:r>
            <w:r w:rsidRPr="00ED35C6">
              <w:rPr>
                <w:b/>
                <w:i/>
              </w:rPr>
              <w:t>vista la relazione dell'ELA "Construction sector: Issues in information provision, enforcement of labour mobility law, social security coordination regulations, and cooperation between Member States" (Settore dell'edilizia: questioni relative alla fornitura di informazioni, all'applicazione della normativa sulla mobilità dei lavoratori, ai regolamenti sul coordinamento dei sistemi di sicurezza sociale e alla cooperazione tra gli Stati membri)</w:t>
            </w:r>
            <w:r w:rsidRPr="00ED35C6">
              <w:rPr>
                <w:b/>
                <w:i/>
                <w:vertAlign w:val="superscript"/>
              </w:rPr>
              <w:t>1 bis</w:t>
            </w:r>
            <w:r w:rsidRPr="00ED35C6">
              <w:rPr>
                <w:b/>
                <w:i/>
              </w:rPr>
              <w:t>,</w:t>
            </w:r>
          </w:p>
        </w:tc>
      </w:tr>
      <w:tr w:rsidR="00692E6C" w:rsidRPr="00ED35C6" w14:paraId="38FDA001" w14:textId="77777777" w:rsidTr="003C544C">
        <w:trPr>
          <w:jc w:val="center"/>
        </w:trPr>
        <w:tc>
          <w:tcPr>
            <w:tcW w:w="4876" w:type="dxa"/>
            <w:tcBorders>
              <w:top w:val="nil"/>
              <w:left w:val="nil"/>
              <w:bottom w:val="nil"/>
              <w:right w:val="nil"/>
            </w:tcBorders>
          </w:tcPr>
          <w:p w14:paraId="09898576" w14:textId="77777777" w:rsidR="00692E6C" w:rsidRPr="00ED35C6" w:rsidRDefault="00692E6C" w:rsidP="003C544C"/>
        </w:tc>
        <w:tc>
          <w:tcPr>
            <w:tcW w:w="4876" w:type="dxa"/>
            <w:tcBorders>
              <w:top w:val="nil"/>
              <w:left w:val="nil"/>
              <w:bottom w:val="nil"/>
              <w:right w:val="nil"/>
            </w:tcBorders>
          </w:tcPr>
          <w:p w14:paraId="7BD1C19D" w14:textId="77777777" w:rsidR="00692E6C" w:rsidRPr="00ED35C6" w:rsidRDefault="00692E6C" w:rsidP="003C544C">
            <w:pPr>
              <w:pStyle w:val="Normal6a"/>
            </w:pPr>
            <w:r w:rsidRPr="00ED35C6">
              <w:rPr>
                <w:b/>
                <w:i/>
              </w:rPr>
              <w:t>_________________</w:t>
            </w:r>
          </w:p>
        </w:tc>
      </w:tr>
      <w:tr w:rsidR="00692E6C" w:rsidRPr="00275ED2" w14:paraId="00CA042D" w14:textId="77777777" w:rsidTr="003C544C">
        <w:trPr>
          <w:jc w:val="center"/>
        </w:trPr>
        <w:tc>
          <w:tcPr>
            <w:tcW w:w="4876" w:type="dxa"/>
            <w:tcBorders>
              <w:top w:val="nil"/>
              <w:left w:val="nil"/>
              <w:bottom w:val="nil"/>
              <w:right w:val="nil"/>
            </w:tcBorders>
          </w:tcPr>
          <w:p w14:paraId="74F02140" w14:textId="77777777" w:rsidR="00692E6C" w:rsidRPr="00ED35C6" w:rsidRDefault="00692E6C" w:rsidP="003C544C"/>
        </w:tc>
        <w:tc>
          <w:tcPr>
            <w:tcW w:w="4876" w:type="dxa"/>
            <w:tcBorders>
              <w:top w:val="nil"/>
              <w:left w:val="nil"/>
              <w:bottom w:val="nil"/>
              <w:right w:val="nil"/>
            </w:tcBorders>
          </w:tcPr>
          <w:p w14:paraId="3B387AC1" w14:textId="77777777" w:rsidR="00692E6C" w:rsidRPr="00275ED2" w:rsidRDefault="00692E6C" w:rsidP="003C544C">
            <w:pPr>
              <w:pStyle w:val="Normal6a"/>
              <w:rPr>
                <w:lang w:val="de-DE"/>
              </w:rPr>
            </w:pPr>
            <w:r w:rsidRPr="00275ED2">
              <w:rPr>
                <w:b/>
                <w:i/>
                <w:vertAlign w:val="superscript"/>
                <w:lang w:val="de-DE"/>
              </w:rPr>
              <w:t>1 bis</w:t>
            </w:r>
            <w:r w:rsidRPr="00275ED2">
              <w:rPr>
                <w:lang w:val="de-DE"/>
              </w:rPr>
              <w:t xml:space="preserve"> </w:t>
            </w:r>
            <w:r w:rsidRPr="00275ED2">
              <w:rPr>
                <w:b/>
                <w:i/>
                <w:lang w:val="de-DE"/>
              </w:rPr>
              <w:t>https://www.ela.europa.eu/en/publications/construction-sector-issues-information-provision-enforcement-labour-mobility-law.</w:t>
            </w:r>
          </w:p>
        </w:tc>
      </w:tr>
    </w:tbl>
    <w:p w14:paraId="610EDF74"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129F4C52" w14:textId="77777777" w:rsidR="00692E6C" w:rsidRPr="00275ED2" w:rsidRDefault="00692E6C" w:rsidP="00692E6C">
      <w:pPr>
        <w:rPr>
          <w:lang w:val="es-ES"/>
        </w:rPr>
      </w:pPr>
      <w:r w:rsidRPr="00275ED2">
        <w:rPr>
          <w:rStyle w:val="HideTWBExt"/>
          <w:color w:val="auto"/>
          <w:lang w:val="es-ES"/>
        </w:rPr>
        <w:t>&lt;/Amend&gt;</w:t>
      </w:r>
    </w:p>
    <w:p w14:paraId="57662DD0"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7</w:t>
      </w:r>
      <w:r w:rsidRPr="00275ED2">
        <w:rPr>
          <w:rStyle w:val="HideTWBExt"/>
          <w:color w:val="auto"/>
          <w:lang w:val="es-ES"/>
        </w:rPr>
        <w:t>&lt;/NumAm&gt;</w:t>
      </w:r>
    </w:p>
    <w:p w14:paraId="05F869DF"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Pál Szekeres</w:t>
      </w:r>
      <w:r w:rsidRPr="00275ED2">
        <w:rPr>
          <w:rStyle w:val="HideTWBExt"/>
          <w:b w:val="0"/>
          <w:color w:val="auto"/>
          <w:lang w:val="es-ES"/>
        </w:rPr>
        <w:t>&lt;/Members&gt;</w:t>
      </w:r>
    </w:p>
    <w:p w14:paraId="2602334E" w14:textId="77777777" w:rsidR="00692E6C" w:rsidRPr="00275ED2" w:rsidRDefault="00692E6C" w:rsidP="00692E6C">
      <w:pPr>
        <w:pStyle w:val="NormalBold"/>
        <w:rPr>
          <w:lang w:val="es-ES"/>
        </w:rPr>
      </w:pPr>
      <w:r w:rsidRPr="00275ED2">
        <w:rPr>
          <w:rStyle w:val="HideTWBExt"/>
          <w:b w:val="0"/>
          <w:color w:val="auto"/>
          <w:lang w:val="es-ES"/>
        </w:rPr>
        <w:t>&lt;/RepeatBlock-By&gt;</w:t>
      </w:r>
    </w:p>
    <w:p w14:paraId="3D77000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9487AA3" w14:textId="77777777" w:rsidR="00692E6C" w:rsidRPr="00ED35C6" w:rsidRDefault="00692E6C" w:rsidP="00692E6C">
      <w:pPr>
        <w:pStyle w:val="NormalBold"/>
      </w:pPr>
      <w:r w:rsidRPr="00ED35C6">
        <w:rPr>
          <w:rStyle w:val="HideTWBExt"/>
          <w:color w:val="auto"/>
        </w:rPr>
        <w:t>&lt;Article&gt;</w:t>
      </w:r>
      <w:r w:rsidRPr="00ED35C6">
        <w:t>Visto 13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FBEFB0B" w14:textId="77777777" w:rsidTr="003C544C">
        <w:trPr>
          <w:trHeight w:hRule="exact" w:val="240"/>
          <w:jc w:val="center"/>
        </w:trPr>
        <w:tc>
          <w:tcPr>
            <w:tcW w:w="9752" w:type="dxa"/>
            <w:gridSpan w:val="2"/>
            <w:tcBorders>
              <w:top w:val="nil"/>
              <w:left w:val="nil"/>
              <w:bottom w:val="nil"/>
              <w:right w:val="nil"/>
            </w:tcBorders>
          </w:tcPr>
          <w:p w14:paraId="0C95893F" w14:textId="77777777" w:rsidR="00692E6C" w:rsidRPr="00ED35C6" w:rsidRDefault="00692E6C" w:rsidP="003C544C"/>
        </w:tc>
      </w:tr>
      <w:tr w:rsidR="00692E6C" w:rsidRPr="00ED35C6" w14:paraId="19396246" w14:textId="77777777" w:rsidTr="003C544C">
        <w:trPr>
          <w:trHeight w:val="240"/>
          <w:jc w:val="center"/>
        </w:trPr>
        <w:tc>
          <w:tcPr>
            <w:tcW w:w="4876" w:type="dxa"/>
            <w:tcBorders>
              <w:top w:val="nil"/>
              <w:left w:val="nil"/>
              <w:bottom w:val="nil"/>
              <w:right w:val="nil"/>
            </w:tcBorders>
          </w:tcPr>
          <w:p w14:paraId="3CB1C7F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B500E18" w14:textId="77777777" w:rsidR="00692E6C" w:rsidRPr="00ED35C6" w:rsidRDefault="00692E6C" w:rsidP="003C544C">
            <w:pPr>
              <w:pStyle w:val="AmColumnHeading"/>
            </w:pPr>
            <w:r w:rsidRPr="00ED35C6">
              <w:t>Emendamento</w:t>
            </w:r>
          </w:p>
        </w:tc>
      </w:tr>
      <w:tr w:rsidR="00692E6C" w:rsidRPr="00ED35C6" w14:paraId="738586C7" w14:textId="77777777" w:rsidTr="003C544C">
        <w:trPr>
          <w:jc w:val="center"/>
        </w:trPr>
        <w:tc>
          <w:tcPr>
            <w:tcW w:w="4876" w:type="dxa"/>
            <w:tcBorders>
              <w:top w:val="nil"/>
              <w:left w:val="nil"/>
              <w:bottom w:val="nil"/>
              <w:right w:val="nil"/>
            </w:tcBorders>
          </w:tcPr>
          <w:p w14:paraId="497BC9B5" w14:textId="77777777" w:rsidR="00692E6C" w:rsidRPr="00ED35C6" w:rsidRDefault="00692E6C" w:rsidP="003C544C">
            <w:pPr>
              <w:pStyle w:val="Normal6a"/>
            </w:pPr>
            <w:r w:rsidRPr="00ED35C6">
              <w:t>–</w:t>
            </w:r>
            <w:r w:rsidRPr="00ED35C6">
              <w:tab/>
              <w:t>vista la convenzione dell'OIL sulle agenzie per l'impiego private (convenzione n. 181 del 1997),</w:t>
            </w:r>
          </w:p>
        </w:tc>
        <w:tc>
          <w:tcPr>
            <w:tcW w:w="4876" w:type="dxa"/>
            <w:tcBorders>
              <w:top w:val="nil"/>
              <w:left w:val="nil"/>
              <w:bottom w:val="nil"/>
              <w:right w:val="nil"/>
            </w:tcBorders>
          </w:tcPr>
          <w:p w14:paraId="2CF5FA06" w14:textId="77777777" w:rsidR="00692E6C" w:rsidRPr="00ED35C6" w:rsidRDefault="00692E6C" w:rsidP="003C544C">
            <w:pPr>
              <w:pStyle w:val="Normal6a"/>
            </w:pPr>
            <w:r w:rsidRPr="00ED35C6">
              <w:t>–</w:t>
            </w:r>
            <w:r w:rsidRPr="00ED35C6">
              <w:tab/>
              <w:t>vista la convenzione dell'OIL sulle agenzie per l'impiego private (convenzione n. 181 del 1997)</w:t>
            </w:r>
            <w:r w:rsidRPr="00ED35C6">
              <w:rPr>
                <w:b/>
                <w:i/>
              </w:rPr>
              <w:t>, che è stata ratificata soltanto da 13 Stati membri (BE, BG, CZ, FI, FR, HU, IT, LT, NL, PL, PT, SK e SP)</w:t>
            </w:r>
            <w:r w:rsidRPr="00ED35C6">
              <w:t>,</w:t>
            </w:r>
          </w:p>
        </w:tc>
      </w:tr>
    </w:tbl>
    <w:p w14:paraId="64906EE3"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13FAD834" w14:textId="77777777" w:rsidR="00692E6C" w:rsidRPr="00275ED2" w:rsidRDefault="00692E6C" w:rsidP="00692E6C">
      <w:pPr>
        <w:rPr>
          <w:lang w:val="es-ES"/>
        </w:rPr>
      </w:pPr>
      <w:r w:rsidRPr="00275ED2">
        <w:rPr>
          <w:rStyle w:val="HideTWBExt"/>
          <w:color w:val="auto"/>
          <w:lang w:val="es-ES"/>
        </w:rPr>
        <w:t>&lt;/Amend&gt;</w:t>
      </w:r>
    </w:p>
    <w:p w14:paraId="471FD7F0"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8</w:t>
      </w:r>
      <w:r w:rsidRPr="00275ED2">
        <w:rPr>
          <w:rStyle w:val="HideTWBExt"/>
          <w:color w:val="auto"/>
          <w:lang w:val="es-ES"/>
        </w:rPr>
        <w:t>&lt;/NumAm&gt;</w:t>
      </w:r>
    </w:p>
    <w:p w14:paraId="2BABFEE9"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Pál Szekeres</w:t>
      </w:r>
      <w:r w:rsidRPr="00275ED2">
        <w:rPr>
          <w:rStyle w:val="HideTWBExt"/>
          <w:b w:val="0"/>
          <w:color w:val="auto"/>
          <w:lang w:val="es-ES"/>
        </w:rPr>
        <w:t>&lt;/Members&gt;</w:t>
      </w:r>
    </w:p>
    <w:p w14:paraId="005EF9A1" w14:textId="77777777" w:rsidR="00692E6C" w:rsidRPr="00275ED2" w:rsidRDefault="00692E6C" w:rsidP="00692E6C">
      <w:pPr>
        <w:pStyle w:val="NormalBold"/>
        <w:rPr>
          <w:lang w:val="es-ES"/>
        </w:rPr>
      </w:pPr>
      <w:r w:rsidRPr="00275ED2">
        <w:rPr>
          <w:rStyle w:val="HideTWBExt"/>
          <w:b w:val="0"/>
          <w:color w:val="auto"/>
          <w:lang w:val="es-ES"/>
        </w:rPr>
        <w:t>&lt;/RepeatBlock-By&gt;</w:t>
      </w:r>
    </w:p>
    <w:p w14:paraId="569B45D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DD242D6" w14:textId="77777777" w:rsidR="00692E6C" w:rsidRPr="00ED35C6" w:rsidRDefault="00692E6C" w:rsidP="00692E6C">
      <w:pPr>
        <w:pStyle w:val="NormalBold"/>
      </w:pPr>
      <w:r w:rsidRPr="00ED35C6">
        <w:rPr>
          <w:rStyle w:val="HideTWBExt"/>
          <w:color w:val="auto"/>
        </w:rPr>
        <w:t>&lt;Article&gt;</w:t>
      </w:r>
      <w:r w:rsidRPr="00ED35C6">
        <w:t>Visto 14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76E5F15" w14:textId="77777777" w:rsidTr="003C544C">
        <w:trPr>
          <w:trHeight w:hRule="exact" w:val="240"/>
          <w:jc w:val="center"/>
        </w:trPr>
        <w:tc>
          <w:tcPr>
            <w:tcW w:w="9752" w:type="dxa"/>
            <w:gridSpan w:val="2"/>
            <w:tcBorders>
              <w:top w:val="nil"/>
              <w:left w:val="nil"/>
              <w:bottom w:val="nil"/>
              <w:right w:val="nil"/>
            </w:tcBorders>
          </w:tcPr>
          <w:p w14:paraId="265AE0CA" w14:textId="77777777" w:rsidR="00692E6C" w:rsidRPr="00ED35C6" w:rsidRDefault="00692E6C" w:rsidP="003C544C"/>
        </w:tc>
      </w:tr>
      <w:tr w:rsidR="00692E6C" w:rsidRPr="00ED35C6" w14:paraId="4FD2D8BA" w14:textId="77777777" w:rsidTr="003C544C">
        <w:trPr>
          <w:trHeight w:val="240"/>
          <w:jc w:val="center"/>
        </w:trPr>
        <w:tc>
          <w:tcPr>
            <w:tcW w:w="4876" w:type="dxa"/>
            <w:tcBorders>
              <w:top w:val="nil"/>
              <w:left w:val="nil"/>
              <w:bottom w:val="nil"/>
              <w:right w:val="nil"/>
            </w:tcBorders>
          </w:tcPr>
          <w:p w14:paraId="304256D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C0B1288" w14:textId="77777777" w:rsidR="00692E6C" w:rsidRPr="00ED35C6" w:rsidRDefault="00692E6C" w:rsidP="003C544C">
            <w:pPr>
              <w:pStyle w:val="AmColumnHeading"/>
            </w:pPr>
            <w:r w:rsidRPr="00ED35C6">
              <w:t>Emendamento</w:t>
            </w:r>
          </w:p>
        </w:tc>
      </w:tr>
      <w:tr w:rsidR="00692E6C" w:rsidRPr="00ED35C6" w14:paraId="5E192C70" w14:textId="77777777" w:rsidTr="003C544C">
        <w:trPr>
          <w:jc w:val="center"/>
        </w:trPr>
        <w:tc>
          <w:tcPr>
            <w:tcW w:w="4876" w:type="dxa"/>
            <w:tcBorders>
              <w:top w:val="nil"/>
              <w:left w:val="nil"/>
              <w:bottom w:val="nil"/>
              <w:right w:val="nil"/>
            </w:tcBorders>
          </w:tcPr>
          <w:p w14:paraId="66D13202" w14:textId="77777777" w:rsidR="00692E6C" w:rsidRPr="00ED35C6" w:rsidRDefault="00692E6C" w:rsidP="003C544C">
            <w:pPr>
              <w:pStyle w:val="Normal6a"/>
            </w:pPr>
            <w:r w:rsidRPr="00ED35C6">
              <w:t>–</w:t>
            </w:r>
            <w:r w:rsidRPr="00ED35C6">
              <w:tab/>
              <w:t>vista la convenzione dell'OIL sulla sicurezza e la salute nelle costruzioni (convenzione n. 167 del 1988),</w:t>
            </w:r>
          </w:p>
        </w:tc>
        <w:tc>
          <w:tcPr>
            <w:tcW w:w="4876" w:type="dxa"/>
            <w:tcBorders>
              <w:top w:val="nil"/>
              <w:left w:val="nil"/>
              <w:bottom w:val="nil"/>
              <w:right w:val="nil"/>
            </w:tcBorders>
          </w:tcPr>
          <w:p w14:paraId="027859C9" w14:textId="77777777" w:rsidR="00692E6C" w:rsidRPr="00ED35C6" w:rsidRDefault="00692E6C" w:rsidP="003C544C">
            <w:pPr>
              <w:pStyle w:val="Normal6a"/>
            </w:pPr>
            <w:r w:rsidRPr="00ED35C6">
              <w:t>–</w:t>
            </w:r>
            <w:r w:rsidRPr="00ED35C6">
              <w:tab/>
              <w:t>vista la convenzione dell'OIL sulla sicurezza e la salute nelle costruzioni (convenzione n. 167 del 1988)</w:t>
            </w:r>
            <w:r w:rsidRPr="00ED35C6">
              <w:rPr>
                <w:b/>
                <w:i/>
              </w:rPr>
              <w:t>, che è stata ratificata soltanto da 11 Stati membri (BE, CZ, DK, FI, DE, HU, IT, LU, SK, ES e SE)</w:t>
            </w:r>
            <w:r w:rsidRPr="00ED35C6">
              <w:t>,</w:t>
            </w:r>
          </w:p>
        </w:tc>
      </w:tr>
    </w:tbl>
    <w:p w14:paraId="06CABC4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AA5B661" w14:textId="77777777" w:rsidR="00692E6C" w:rsidRPr="00ED35C6" w:rsidRDefault="00692E6C" w:rsidP="00692E6C">
      <w:r w:rsidRPr="00ED35C6">
        <w:rPr>
          <w:rStyle w:val="HideTWBExt"/>
          <w:color w:val="auto"/>
        </w:rPr>
        <w:t>&lt;/Amend&gt;</w:t>
      </w:r>
    </w:p>
    <w:p w14:paraId="17D23C4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9</w:t>
      </w:r>
      <w:r w:rsidRPr="00ED35C6">
        <w:rPr>
          <w:rStyle w:val="HideTWBExt"/>
          <w:color w:val="auto"/>
        </w:rPr>
        <w:t>&lt;/NumAm&gt;</w:t>
      </w:r>
    </w:p>
    <w:p w14:paraId="7760654F"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Miriam Lexmann, Angelika Winzig, Regina Doherty, Jörgen Warborn, Arba Kokalari</w:t>
      </w:r>
      <w:r w:rsidRPr="00ED35C6">
        <w:rPr>
          <w:rStyle w:val="HideTWBExt"/>
          <w:b w:val="0"/>
          <w:color w:val="auto"/>
        </w:rPr>
        <w:t>&lt;/Members&gt;</w:t>
      </w:r>
    </w:p>
    <w:p w14:paraId="481B73E5" w14:textId="77777777" w:rsidR="00692E6C" w:rsidRPr="00ED35C6" w:rsidRDefault="00692E6C" w:rsidP="00692E6C">
      <w:pPr>
        <w:pStyle w:val="NormalBold"/>
      </w:pPr>
      <w:r w:rsidRPr="00ED35C6">
        <w:rPr>
          <w:rStyle w:val="HideTWBExt"/>
          <w:b w:val="0"/>
          <w:color w:val="auto"/>
        </w:rPr>
        <w:t>&lt;/RepeatBlock-By&gt;</w:t>
      </w:r>
    </w:p>
    <w:p w14:paraId="6039FD1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BB05B70" w14:textId="77777777" w:rsidR="00692E6C" w:rsidRPr="00ED35C6" w:rsidRDefault="00692E6C" w:rsidP="00692E6C">
      <w:pPr>
        <w:pStyle w:val="NormalBold"/>
      </w:pPr>
      <w:r w:rsidRPr="00ED35C6">
        <w:rPr>
          <w:rStyle w:val="HideTWBExt"/>
          <w:color w:val="auto"/>
        </w:rPr>
        <w:t>&lt;Article&gt;</w:t>
      </w:r>
      <w:r w:rsidRPr="00ED35C6">
        <w:t>Visto 18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11B93C4" w14:textId="77777777" w:rsidTr="003C544C">
        <w:trPr>
          <w:trHeight w:hRule="exact" w:val="240"/>
          <w:jc w:val="center"/>
        </w:trPr>
        <w:tc>
          <w:tcPr>
            <w:tcW w:w="9752" w:type="dxa"/>
            <w:gridSpan w:val="2"/>
            <w:tcBorders>
              <w:top w:val="nil"/>
              <w:left w:val="nil"/>
              <w:bottom w:val="nil"/>
              <w:right w:val="nil"/>
            </w:tcBorders>
          </w:tcPr>
          <w:p w14:paraId="27B0B4FA" w14:textId="77777777" w:rsidR="00692E6C" w:rsidRPr="00ED35C6" w:rsidRDefault="00692E6C" w:rsidP="003C544C"/>
        </w:tc>
      </w:tr>
      <w:tr w:rsidR="00692E6C" w:rsidRPr="00ED35C6" w14:paraId="6C4941E2" w14:textId="77777777" w:rsidTr="003C544C">
        <w:trPr>
          <w:trHeight w:val="240"/>
          <w:jc w:val="center"/>
        </w:trPr>
        <w:tc>
          <w:tcPr>
            <w:tcW w:w="4876" w:type="dxa"/>
            <w:tcBorders>
              <w:top w:val="nil"/>
              <w:left w:val="nil"/>
              <w:bottom w:val="nil"/>
              <w:right w:val="nil"/>
            </w:tcBorders>
          </w:tcPr>
          <w:p w14:paraId="5A00A1D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54D9490" w14:textId="77777777" w:rsidR="00692E6C" w:rsidRPr="00ED35C6" w:rsidRDefault="00692E6C" w:rsidP="003C544C">
            <w:pPr>
              <w:pStyle w:val="AmColumnHeading"/>
            </w:pPr>
            <w:r w:rsidRPr="00ED35C6">
              <w:t>Emendamento</w:t>
            </w:r>
          </w:p>
        </w:tc>
      </w:tr>
      <w:tr w:rsidR="00692E6C" w:rsidRPr="00ED35C6" w14:paraId="018878F2" w14:textId="77777777" w:rsidTr="003C544C">
        <w:trPr>
          <w:jc w:val="center"/>
        </w:trPr>
        <w:tc>
          <w:tcPr>
            <w:tcW w:w="4876" w:type="dxa"/>
            <w:tcBorders>
              <w:top w:val="nil"/>
              <w:left w:val="nil"/>
              <w:bottom w:val="nil"/>
              <w:right w:val="nil"/>
            </w:tcBorders>
          </w:tcPr>
          <w:p w14:paraId="517178AE" w14:textId="77777777" w:rsidR="00692E6C" w:rsidRPr="00ED35C6" w:rsidRDefault="00692E6C" w:rsidP="003C544C">
            <w:pPr>
              <w:pStyle w:val="Normal6a"/>
            </w:pPr>
          </w:p>
        </w:tc>
        <w:tc>
          <w:tcPr>
            <w:tcW w:w="4876" w:type="dxa"/>
            <w:tcBorders>
              <w:top w:val="nil"/>
              <w:left w:val="nil"/>
              <w:bottom w:val="nil"/>
              <w:right w:val="nil"/>
            </w:tcBorders>
          </w:tcPr>
          <w:p w14:paraId="092F958A" w14:textId="77777777" w:rsidR="00692E6C" w:rsidRPr="00ED35C6" w:rsidRDefault="00692E6C" w:rsidP="003C544C">
            <w:pPr>
              <w:pStyle w:val="Normal6a"/>
            </w:pPr>
            <w:r w:rsidRPr="00ED35C6">
              <w:rPr>
                <w:b/>
                <w:i/>
              </w:rPr>
              <w:t>–</w:t>
            </w:r>
            <w:r w:rsidRPr="00ED35C6">
              <w:tab/>
            </w:r>
            <w:r w:rsidRPr="00ED35C6">
              <w:rPr>
                <w:b/>
                <w:i/>
              </w:rPr>
              <w:t>vista una relazione di Erik Sinander, professore associato presso l'università di Stoccolma, del settembre 2025, dal titolo "Can the EU restrict subcontracting? A legal perspective" (L'UE può porre limiti al subappalto? Una prospettiva giuridica)</w:t>
            </w:r>
            <w:r w:rsidRPr="00ED35C6">
              <w:rPr>
                <w:b/>
                <w:i/>
                <w:vertAlign w:val="superscript"/>
              </w:rPr>
              <w:t>1 bis</w:t>
            </w:r>
            <w:r w:rsidRPr="00ED35C6">
              <w:rPr>
                <w:b/>
                <w:i/>
              </w:rPr>
              <w:t>,</w:t>
            </w:r>
          </w:p>
        </w:tc>
      </w:tr>
      <w:tr w:rsidR="00692E6C" w:rsidRPr="00ED35C6" w14:paraId="51014A07" w14:textId="77777777" w:rsidTr="003C544C">
        <w:trPr>
          <w:jc w:val="center"/>
        </w:trPr>
        <w:tc>
          <w:tcPr>
            <w:tcW w:w="4876" w:type="dxa"/>
            <w:tcBorders>
              <w:top w:val="nil"/>
              <w:left w:val="nil"/>
              <w:bottom w:val="nil"/>
              <w:right w:val="nil"/>
            </w:tcBorders>
          </w:tcPr>
          <w:p w14:paraId="6B949D06" w14:textId="77777777" w:rsidR="00692E6C" w:rsidRPr="00ED35C6" w:rsidRDefault="00692E6C" w:rsidP="003C544C"/>
        </w:tc>
        <w:tc>
          <w:tcPr>
            <w:tcW w:w="4876" w:type="dxa"/>
            <w:tcBorders>
              <w:top w:val="nil"/>
              <w:left w:val="nil"/>
              <w:bottom w:val="nil"/>
              <w:right w:val="nil"/>
            </w:tcBorders>
          </w:tcPr>
          <w:p w14:paraId="3F58E977" w14:textId="77777777" w:rsidR="00692E6C" w:rsidRPr="00ED35C6" w:rsidRDefault="00692E6C" w:rsidP="003C544C">
            <w:pPr>
              <w:pStyle w:val="Normal6a"/>
            </w:pPr>
            <w:r w:rsidRPr="00ED35C6">
              <w:rPr>
                <w:b/>
                <w:i/>
              </w:rPr>
              <w:t>_________________</w:t>
            </w:r>
          </w:p>
        </w:tc>
      </w:tr>
      <w:tr w:rsidR="00692E6C" w:rsidRPr="00275ED2" w14:paraId="5DC5F4C8" w14:textId="77777777" w:rsidTr="003C544C">
        <w:trPr>
          <w:jc w:val="center"/>
        </w:trPr>
        <w:tc>
          <w:tcPr>
            <w:tcW w:w="4876" w:type="dxa"/>
            <w:tcBorders>
              <w:top w:val="nil"/>
              <w:left w:val="nil"/>
              <w:bottom w:val="nil"/>
              <w:right w:val="nil"/>
            </w:tcBorders>
          </w:tcPr>
          <w:p w14:paraId="3981D98B" w14:textId="77777777" w:rsidR="00692E6C" w:rsidRPr="00ED35C6" w:rsidRDefault="00692E6C" w:rsidP="003C544C"/>
        </w:tc>
        <w:tc>
          <w:tcPr>
            <w:tcW w:w="4876" w:type="dxa"/>
            <w:tcBorders>
              <w:top w:val="nil"/>
              <w:left w:val="nil"/>
              <w:bottom w:val="nil"/>
              <w:right w:val="nil"/>
            </w:tcBorders>
          </w:tcPr>
          <w:p w14:paraId="45836BA8" w14:textId="77777777" w:rsidR="00692E6C" w:rsidRPr="00275ED2" w:rsidRDefault="00692E6C" w:rsidP="003C544C">
            <w:pPr>
              <w:pStyle w:val="Normal6a"/>
              <w:rPr>
                <w:lang w:val="de-DE"/>
              </w:rPr>
            </w:pPr>
            <w:r w:rsidRPr="00275ED2">
              <w:rPr>
                <w:b/>
                <w:i/>
                <w:vertAlign w:val="superscript"/>
                <w:lang w:val="de-DE"/>
              </w:rPr>
              <w:t>1 bis</w:t>
            </w:r>
            <w:r w:rsidRPr="00275ED2">
              <w:rPr>
                <w:lang w:val="de-DE"/>
              </w:rPr>
              <w:t xml:space="preserve"> </w:t>
            </w:r>
            <w:r w:rsidRPr="00275ED2">
              <w:rPr>
                <w:b/>
                <w:i/>
                <w:lang w:val="de-DE"/>
              </w:rPr>
              <w:t>https://su.diva-portal.org/smash/get/diva2:1994767/FULLTEXT01.pdf.</w:t>
            </w:r>
          </w:p>
        </w:tc>
      </w:tr>
    </w:tbl>
    <w:p w14:paraId="0E4C73F3" w14:textId="77777777" w:rsidR="00692E6C" w:rsidRPr="00275ED2" w:rsidRDefault="00692E6C" w:rsidP="00692E6C">
      <w:pPr>
        <w:pStyle w:val="AmOrLang"/>
        <w:rPr>
          <w:lang w:val="de-DE"/>
        </w:rPr>
      </w:pPr>
      <w:r w:rsidRPr="00275ED2">
        <w:rPr>
          <w:lang w:val="de-DE"/>
        </w:rPr>
        <w:t xml:space="preserve">Or. </w:t>
      </w:r>
      <w:r w:rsidRPr="00275ED2">
        <w:rPr>
          <w:rStyle w:val="HideTWBExt"/>
          <w:color w:val="auto"/>
          <w:lang w:val="de-DE"/>
        </w:rPr>
        <w:t>&lt;Original&gt;</w:t>
      </w:r>
      <w:r w:rsidRPr="00275ED2">
        <w:rPr>
          <w:rStyle w:val="HideTWBInt"/>
          <w:color w:val="auto"/>
          <w:lang w:val="de-DE"/>
        </w:rPr>
        <w:t>{EN}</w:t>
      </w:r>
      <w:r w:rsidRPr="00275ED2">
        <w:rPr>
          <w:lang w:val="de-DE"/>
        </w:rPr>
        <w:t>en</w:t>
      </w:r>
      <w:r w:rsidRPr="00275ED2">
        <w:rPr>
          <w:rStyle w:val="HideTWBExt"/>
          <w:color w:val="auto"/>
          <w:lang w:val="de-DE"/>
        </w:rPr>
        <w:t>&lt;/Original&gt;</w:t>
      </w:r>
    </w:p>
    <w:p w14:paraId="2608FC35" w14:textId="77777777" w:rsidR="00692E6C" w:rsidRPr="00275ED2" w:rsidRDefault="00692E6C" w:rsidP="00692E6C">
      <w:pPr>
        <w:rPr>
          <w:lang w:val="de-DE"/>
        </w:rPr>
      </w:pPr>
      <w:r w:rsidRPr="00275ED2">
        <w:rPr>
          <w:rStyle w:val="HideTWBExt"/>
          <w:color w:val="auto"/>
          <w:lang w:val="de-DE"/>
        </w:rPr>
        <w:t>&lt;/Amend&gt;</w:t>
      </w:r>
    </w:p>
    <w:p w14:paraId="55C1165E" w14:textId="77777777" w:rsidR="00692E6C" w:rsidRPr="00275ED2" w:rsidRDefault="00692E6C" w:rsidP="00692E6C">
      <w:pPr>
        <w:pStyle w:val="AmNumberTabs"/>
        <w:rPr>
          <w:lang w:val="de-DE"/>
        </w:rPr>
      </w:pPr>
      <w:r w:rsidRPr="00275ED2">
        <w:rPr>
          <w:rStyle w:val="HideTWBExt"/>
          <w:color w:val="auto"/>
          <w:lang w:val="de-DE"/>
        </w:rPr>
        <w:t>&lt;Amend&gt;</w:t>
      </w:r>
      <w:r w:rsidRPr="00275ED2">
        <w:rPr>
          <w:lang w:val="de-DE"/>
        </w:rPr>
        <w:t>Emendamento</w:t>
      </w:r>
      <w:r w:rsidRPr="00275ED2">
        <w:rPr>
          <w:lang w:val="de-DE"/>
        </w:rPr>
        <w:tab/>
      </w:r>
      <w:r w:rsidRPr="00275ED2">
        <w:rPr>
          <w:lang w:val="de-DE"/>
        </w:rPr>
        <w:tab/>
      </w:r>
      <w:r w:rsidRPr="00275ED2">
        <w:rPr>
          <w:rStyle w:val="HideTWBExt"/>
          <w:color w:val="auto"/>
          <w:lang w:val="de-DE"/>
        </w:rPr>
        <w:t>&lt;NumAm&gt;</w:t>
      </w:r>
      <w:r w:rsidRPr="00275ED2">
        <w:rPr>
          <w:lang w:val="de-DE"/>
        </w:rPr>
        <w:t>10</w:t>
      </w:r>
      <w:r w:rsidRPr="00275ED2">
        <w:rPr>
          <w:rStyle w:val="HideTWBExt"/>
          <w:color w:val="auto"/>
          <w:lang w:val="de-DE"/>
        </w:rPr>
        <w:t>&lt;/NumAm&gt;</w:t>
      </w:r>
    </w:p>
    <w:p w14:paraId="6B83FCE5" w14:textId="77777777" w:rsidR="00692E6C" w:rsidRPr="00275ED2" w:rsidRDefault="00692E6C" w:rsidP="00692E6C">
      <w:pPr>
        <w:pStyle w:val="NormalBold"/>
        <w:rPr>
          <w:lang w:val="de-DE"/>
        </w:rPr>
      </w:pPr>
      <w:r w:rsidRPr="00275ED2">
        <w:rPr>
          <w:rStyle w:val="HideTWBExt"/>
          <w:b w:val="0"/>
          <w:color w:val="auto"/>
          <w:lang w:val="de-DE"/>
        </w:rPr>
        <w:t>&lt;RepeatBlock-By&gt;&lt;Members&gt;</w:t>
      </w:r>
      <w:r w:rsidRPr="00275ED2">
        <w:rPr>
          <w:lang w:val="de-DE"/>
        </w:rPr>
        <w:t>Henrik Dahl, Andrea Wechsler, Miriam Lexmann, Angelika Winzig, Raúl de la Hoz Quintano, Regina Doherty, Arba Kokalari, Jörgen Warborn</w:t>
      </w:r>
      <w:r w:rsidRPr="00275ED2">
        <w:rPr>
          <w:rStyle w:val="HideTWBExt"/>
          <w:b w:val="0"/>
          <w:color w:val="auto"/>
          <w:lang w:val="de-DE"/>
        </w:rPr>
        <w:t>&lt;/Members&gt;</w:t>
      </w:r>
    </w:p>
    <w:p w14:paraId="4189DAD9" w14:textId="77777777" w:rsidR="00692E6C" w:rsidRPr="00275ED2" w:rsidRDefault="00692E6C" w:rsidP="00692E6C">
      <w:pPr>
        <w:pStyle w:val="NormalBold"/>
        <w:rPr>
          <w:lang w:val="de-DE"/>
        </w:rPr>
      </w:pPr>
      <w:r w:rsidRPr="00275ED2">
        <w:rPr>
          <w:rStyle w:val="HideTWBExt"/>
          <w:b w:val="0"/>
          <w:color w:val="auto"/>
          <w:lang w:val="de-DE"/>
        </w:rPr>
        <w:t>&lt;/RepeatBlock-By&gt;</w:t>
      </w:r>
    </w:p>
    <w:p w14:paraId="609D81D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58AC1C4" w14:textId="77777777" w:rsidR="00692E6C" w:rsidRPr="00ED35C6" w:rsidRDefault="00692E6C" w:rsidP="00692E6C">
      <w:pPr>
        <w:pStyle w:val="NormalBold"/>
      </w:pPr>
      <w:r w:rsidRPr="00ED35C6">
        <w:rPr>
          <w:rStyle w:val="HideTWBExt"/>
          <w:color w:val="auto"/>
        </w:rPr>
        <w:t>&lt;Article&gt;</w:t>
      </w:r>
      <w:r w:rsidRPr="00ED35C6">
        <w:t>Visto 18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30566D1" w14:textId="77777777" w:rsidTr="003C544C">
        <w:trPr>
          <w:trHeight w:hRule="exact" w:val="240"/>
          <w:jc w:val="center"/>
        </w:trPr>
        <w:tc>
          <w:tcPr>
            <w:tcW w:w="9752" w:type="dxa"/>
            <w:gridSpan w:val="2"/>
            <w:tcBorders>
              <w:top w:val="nil"/>
              <w:left w:val="nil"/>
              <w:bottom w:val="nil"/>
              <w:right w:val="nil"/>
            </w:tcBorders>
          </w:tcPr>
          <w:p w14:paraId="07383993" w14:textId="77777777" w:rsidR="00692E6C" w:rsidRPr="00ED35C6" w:rsidRDefault="00692E6C" w:rsidP="003C544C"/>
        </w:tc>
      </w:tr>
      <w:tr w:rsidR="00692E6C" w:rsidRPr="00ED35C6" w14:paraId="28114A76" w14:textId="77777777" w:rsidTr="003C544C">
        <w:trPr>
          <w:trHeight w:val="240"/>
          <w:jc w:val="center"/>
        </w:trPr>
        <w:tc>
          <w:tcPr>
            <w:tcW w:w="4876" w:type="dxa"/>
            <w:tcBorders>
              <w:top w:val="nil"/>
              <w:left w:val="nil"/>
              <w:bottom w:val="nil"/>
              <w:right w:val="nil"/>
            </w:tcBorders>
          </w:tcPr>
          <w:p w14:paraId="51460C0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74974C4" w14:textId="77777777" w:rsidR="00692E6C" w:rsidRPr="00ED35C6" w:rsidRDefault="00692E6C" w:rsidP="003C544C">
            <w:pPr>
              <w:pStyle w:val="AmColumnHeading"/>
            </w:pPr>
            <w:r w:rsidRPr="00ED35C6">
              <w:t>Emendamento</w:t>
            </w:r>
          </w:p>
        </w:tc>
      </w:tr>
      <w:tr w:rsidR="00692E6C" w:rsidRPr="00ED35C6" w14:paraId="3157F288" w14:textId="77777777" w:rsidTr="003C544C">
        <w:trPr>
          <w:jc w:val="center"/>
        </w:trPr>
        <w:tc>
          <w:tcPr>
            <w:tcW w:w="4876" w:type="dxa"/>
            <w:tcBorders>
              <w:top w:val="nil"/>
              <w:left w:val="nil"/>
              <w:bottom w:val="nil"/>
              <w:right w:val="nil"/>
            </w:tcBorders>
          </w:tcPr>
          <w:p w14:paraId="3A6260BE" w14:textId="77777777" w:rsidR="00692E6C" w:rsidRPr="00ED35C6" w:rsidRDefault="00692E6C" w:rsidP="003C544C">
            <w:pPr>
              <w:pStyle w:val="Normal6a"/>
            </w:pPr>
          </w:p>
        </w:tc>
        <w:tc>
          <w:tcPr>
            <w:tcW w:w="4876" w:type="dxa"/>
            <w:tcBorders>
              <w:top w:val="nil"/>
              <w:left w:val="nil"/>
              <w:bottom w:val="nil"/>
              <w:right w:val="nil"/>
            </w:tcBorders>
          </w:tcPr>
          <w:p w14:paraId="6B2624A0" w14:textId="77777777" w:rsidR="00692E6C" w:rsidRPr="00ED35C6" w:rsidRDefault="00692E6C" w:rsidP="003C544C">
            <w:pPr>
              <w:pStyle w:val="Normal6a"/>
            </w:pPr>
            <w:r w:rsidRPr="00ED35C6">
              <w:rPr>
                <w:b/>
                <w:i/>
              </w:rPr>
              <w:t>–</w:t>
            </w:r>
            <w:r w:rsidRPr="00ED35C6">
              <w:tab/>
            </w:r>
            <w:r w:rsidRPr="00ED35C6">
              <w:rPr>
                <w:b/>
                <w:i/>
              </w:rPr>
              <w:t>vista la dichiarazione tripartita del vertice delle parti sociali di Val Duchesse per un dialogo sociale europeo prospero, del 31 gennaio 2024</w:t>
            </w:r>
            <w:r w:rsidRPr="00ED35C6">
              <w:rPr>
                <w:b/>
                <w:i/>
                <w:vertAlign w:val="superscript"/>
              </w:rPr>
              <w:t>1 bis</w:t>
            </w:r>
            <w:r w:rsidRPr="00ED35C6">
              <w:rPr>
                <w:b/>
                <w:i/>
              </w:rPr>
              <w:t>,</w:t>
            </w:r>
          </w:p>
        </w:tc>
      </w:tr>
      <w:tr w:rsidR="00692E6C" w:rsidRPr="00ED35C6" w14:paraId="0FBAE805" w14:textId="77777777" w:rsidTr="003C544C">
        <w:trPr>
          <w:jc w:val="center"/>
        </w:trPr>
        <w:tc>
          <w:tcPr>
            <w:tcW w:w="4876" w:type="dxa"/>
            <w:tcBorders>
              <w:top w:val="nil"/>
              <w:left w:val="nil"/>
              <w:bottom w:val="nil"/>
              <w:right w:val="nil"/>
            </w:tcBorders>
          </w:tcPr>
          <w:p w14:paraId="16000E2C" w14:textId="77777777" w:rsidR="00692E6C" w:rsidRPr="00ED35C6" w:rsidRDefault="00692E6C" w:rsidP="003C544C"/>
        </w:tc>
        <w:tc>
          <w:tcPr>
            <w:tcW w:w="4876" w:type="dxa"/>
            <w:tcBorders>
              <w:top w:val="nil"/>
              <w:left w:val="nil"/>
              <w:bottom w:val="nil"/>
              <w:right w:val="nil"/>
            </w:tcBorders>
          </w:tcPr>
          <w:p w14:paraId="1B2C5B65" w14:textId="77777777" w:rsidR="00692E6C" w:rsidRPr="00ED35C6" w:rsidRDefault="00692E6C" w:rsidP="003C544C">
            <w:pPr>
              <w:pStyle w:val="Normal6a"/>
            </w:pPr>
            <w:r w:rsidRPr="00ED35C6">
              <w:rPr>
                <w:b/>
                <w:i/>
              </w:rPr>
              <w:t>_________________</w:t>
            </w:r>
          </w:p>
        </w:tc>
      </w:tr>
      <w:tr w:rsidR="00692E6C" w:rsidRPr="00275ED2" w14:paraId="0BA23526" w14:textId="77777777" w:rsidTr="003C544C">
        <w:trPr>
          <w:jc w:val="center"/>
        </w:trPr>
        <w:tc>
          <w:tcPr>
            <w:tcW w:w="4876" w:type="dxa"/>
            <w:tcBorders>
              <w:top w:val="nil"/>
              <w:left w:val="nil"/>
              <w:bottom w:val="nil"/>
              <w:right w:val="nil"/>
            </w:tcBorders>
          </w:tcPr>
          <w:p w14:paraId="1063AF62" w14:textId="77777777" w:rsidR="00692E6C" w:rsidRPr="00ED35C6" w:rsidRDefault="00692E6C" w:rsidP="003C544C"/>
        </w:tc>
        <w:tc>
          <w:tcPr>
            <w:tcW w:w="4876" w:type="dxa"/>
            <w:tcBorders>
              <w:top w:val="nil"/>
              <w:left w:val="nil"/>
              <w:bottom w:val="nil"/>
              <w:right w:val="nil"/>
            </w:tcBorders>
          </w:tcPr>
          <w:p w14:paraId="5B4BF27B" w14:textId="77777777" w:rsidR="00692E6C" w:rsidRPr="00275ED2" w:rsidRDefault="00692E6C" w:rsidP="003C544C">
            <w:pPr>
              <w:pStyle w:val="Normal6a"/>
              <w:rPr>
                <w:lang w:val="de-DE"/>
              </w:rPr>
            </w:pPr>
            <w:r w:rsidRPr="00275ED2">
              <w:rPr>
                <w:b/>
                <w:i/>
                <w:vertAlign w:val="superscript"/>
                <w:lang w:val="de-DE"/>
              </w:rPr>
              <w:t>1 bis</w:t>
            </w:r>
            <w:r w:rsidRPr="00275ED2">
              <w:rPr>
                <w:lang w:val="de-DE"/>
              </w:rPr>
              <w:t xml:space="preserve"> </w:t>
            </w:r>
            <w:r w:rsidRPr="00275ED2">
              <w:rPr>
                <w:b/>
                <w:i/>
                <w:lang w:val="de-DE"/>
              </w:rPr>
              <w:t>https://ec.europa.eu/social/BlobServlet?docId=27309</w:t>
            </w:r>
            <w:r w:rsidRPr="00ED35C6">
              <w:rPr>
                <w:rFonts w:ascii="Cambria Math" w:hAnsi="Cambria Math" w:cs="Cambria Math"/>
                <w:b/>
                <w:i/>
              </w:rPr>
              <w:t>⟨</w:t>
            </w:r>
            <w:r w:rsidRPr="00275ED2">
              <w:rPr>
                <w:b/>
                <w:i/>
                <w:lang w:val="de-DE"/>
              </w:rPr>
              <w:t>Id=en.</w:t>
            </w:r>
          </w:p>
        </w:tc>
      </w:tr>
    </w:tbl>
    <w:p w14:paraId="68DDABD3" w14:textId="77777777" w:rsidR="00692E6C" w:rsidRPr="00275ED2" w:rsidRDefault="00692E6C" w:rsidP="00692E6C">
      <w:pPr>
        <w:pStyle w:val="AmOrLang"/>
        <w:rPr>
          <w:lang w:val="de-DE"/>
        </w:rPr>
      </w:pPr>
      <w:r w:rsidRPr="00275ED2">
        <w:rPr>
          <w:lang w:val="de-DE"/>
        </w:rPr>
        <w:t xml:space="preserve">Or. </w:t>
      </w:r>
      <w:r w:rsidRPr="00275ED2">
        <w:rPr>
          <w:rStyle w:val="HideTWBExt"/>
          <w:color w:val="auto"/>
          <w:lang w:val="de-DE"/>
        </w:rPr>
        <w:t>&lt;Original&gt;</w:t>
      </w:r>
      <w:r w:rsidRPr="00275ED2">
        <w:rPr>
          <w:rStyle w:val="HideTWBInt"/>
          <w:color w:val="auto"/>
          <w:lang w:val="de-DE"/>
        </w:rPr>
        <w:t>{EN}</w:t>
      </w:r>
      <w:r w:rsidRPr="00275ED2">
        <w:rPr>
          <w:lang w:val="de-DE"/>
        </w:rPr>
        <w:t>en</w:t>
      </w:r>
      <w:r w:rsidRPr="00275ED2">
        <w:rPr>
          <w:rStyle w:val="HideTWBExt"/>
          <w:color w:val="auto"/>
          <w:lang w:val="de-DE"/>
        </w:rPr>
        <w:t>&lt;/Original&gt;</w:t>
      </w:r>
    </w:p>
    <w:p w14:paraId="1B15A043" w14:textId="77777777" w:rsidR="00692E6C" w:rsidRPr="00275ED2" w:rsidRDefault="00692E6C" w:rsidP="00692E6C">
      <w:pPr>
        <w:rPr>
          <w:lang w:val="de-DE"/>
        </w:rPr>
      </w:pPr>
      <w:r w:rsidRPr="00275ED2">
        <w:rPr>
          <w:rStyle w:val="HideTWBExt"/>
          <w:color w:val="auto"/>
          <w:lang w:val="de-DE"/>
        </w:rPr>
        <w:t>&lt;/Amend&gt;</w:t>
      </w:r>
    </w:p>
    <w:p w14:paraId="3EA067C6" w14:textId="77777777" w:rsidR="00692E6C" w:rsidRPr="00275ED2" w:rsidRDefault="00692E6C" w:rsidP="00692E6C">
      <w:pPr>
        <w:pStyle w:val="AmNumberTabs"/>
        <w:rPr>
          <w:lang w:val="de-DE"/>
        </w:rPr>
      </w:pPr>
      <w:r w:rsidRPr="00275ED2">
        <w:rPr>
          <w:rStyle w:val="HideTWBExt"/>
          <w:color w:val="auto"/>
          <w:lang w:val="de-DE"/>
        </w:rPr>
        <w:t>&lt;Amend&gt;</w:t>
      </w:r>
      <w:r w:rsidRPr="00275ED2">
        <w:rPr>
          <w:lang w:val="de-DE"/>
        </w:rPr>
        <w:t>Emendamento</w:t>
      </w:r>
      <w:r w:rsidRPr="00275ED2">
        <w:rPr>
          <w:lang w:val="de-DE"/>
        </w:rPr>
        <w:tab/>
      </w:r>
      <w:r w:rsidRPr="00275ED2">
        <w:rPr>
          <w:lang w:val="de-DE"/>
        </w:rPr>
        <w:tab/>
      </w:r>
      <w:r w:rsidRPr="00275ED2">
        <w:rPr>
          <w:rStyle w:val="HideTWBExt"/>
          <w:color w:val="auto"/>
          <w:lang w:val="de-DE"/>
        </w:rPr>
        <w:t>&lt;NumAm&gt;</w:t>
      </w:r>
      <w:r w:rsidRPr="00275ED2">
        <w:rPr>
          <w:lang w:val="de-DE"/>
        </w:rPr>
        <w:t>11</w:t>
      </w:r>
      <w:r w:rsidRPr="00275ED2">
        <w:rPr>
          <w:rStyle w:val="HideTWBExt"/>
          <w:color w:val="auto"/>
          <w:lang w:val="de-DE"/>
        </w:rPr>
        <w:t>&lt;/NumAm&gt;</w:t>
      </w:r>
    </w:p>
    <w:p w14:paraId="2AB9FF29" w14:textId="77777777" w:rsidR="00692E6C" w:rsidRPr="00275ED2" w:rsidRDefault="00692E6C" w:rsidP="00692E6C">
      <w:pPr>
        <w:pStyle w:val="NormalBold"/>
        <w:rPr>
          <w:lang w:val="de-DE"/>
        </w:rPr>
      </w:pPr>
      <w:r w:rsidRPr="00275ED2">
        <w:rPr>
          <w:rStyle w:val="HideTWBExt"/>
          <w:b w:val="0"/>
          <w:color w:val="auto"/>
          <w:lang w:val="de-DE"/>
        </w:rPr>
        <w:t>&lt;RepeatBlock-By&gt;&lt;Members&gt;</w:t>
      </w:r>
      <w:r w:rsidRPr="00275ED2">
        <w:rPr>
          <w:lang w:val="de-DE"/>
        </w:rPr>
        <w:t>Henrik Dahl, Andrea Wechsler, Maravillas Abadía Jover, Pascal Arimont, Miriam Lexmann, Angelika Winzig, Raúl de la Hoz Quintano, Regina Doherty, Jörgen Warborn, Arba Kokalari, Liesbet Sommen</w:t>
      </w:r>
      <w:r w:rsidRPr="00275ED2">
        <w:rPr>
          <w:rStyle w:val="HideTWBExt"/>
          <w:b w:val="0"/>
          <w:color w:val="auto"/>
          <w:lang w:val="de-DE"/>
        </w:rPr>
        <w:t>&lt;/Members&gt;</w:t>
      </w:r>
    </w:p>
    <w:p w14:paraId="3C7E8569" w14:textId="77777777" w:rsidR="00692E6C" w:rsidRPr="00275ED2" w:rsidRDefault="00692E6C" w:rsidP="00692E6C">
      <w:pPr>
        <w:pStyle w:val="NormalBold"/>
        <w:rPr>
          <w:lang w:val="de-DE"/>
        </w:rPr>
      </w:pPr>
      <w:r w:rsidRPr="00275ED2">
        <w:rPr>
          <w:rStyle w:val="HideTWBExt"/>
          <w:b w:val="0"/>
          <w:color w:val="auto"/>
          <w:lang w:val="de-DE"/>
        </w:rPr>
        <w:t>&lt;/RepeatBlock-By&gt;</w:t>
      </w:r>
    </w:p>
    <w:p w14:paraId="5CD0EBD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5F4FAD0" w14:textId="77777777" w:rsidR="00692E6C" w:rsidRPr="00ED35C6" w:rsidRDefault="00692E6C" w:rsidP="00692E6C">
      <w:pPr>
        <w:pStyle w:val="NormalBold"/>
      </w:pPr>
      <w:r w:rsidRPr="00ED35C6">
        <w:rPr>
          <w:rStyle w:val="HideTWBExt"/>
          <w:color w:val="auto"/>
        </w:rPr>
        <w:t>&lt;Article&gt;</w:t>
      </w:r>
      <w:r w:rsidRPr="00ED35C6">
        <w:t>Visto 18 quater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2CAFBB3" w14:textId="77777777" w:rsidTr="003C544C">
        <w:trPr>
          <w:trHeight w:hRule="exact" w:val="240"/>
          <w:jc w:val="center"/>
        </w:trPr>
        <w:tc>
          <w:tcPr>
            <w:tcW w:w="9752" w:type="dxa"/>
            <w:gridSpan w:val="2"/>
            <w:tcBorders>
              <w:top w:val="nil"/>
              <w:left w:val="nil"/>
              <w:bottom w:val="nil"/>
              <w:right w:val="nil"/>
            </w:tcBorders>
          </w:tcPr>
          <w:p w14:paraId="3246D7A1" w14:textId="77777777" w:rsidR="00692E6C" w:rsidRPr="00ED35C6" w:rsidRDefault="00692E6C" w:rsidP="003C544C"/>
        </w:tc>
      </w:tr>
      <w:tr w:rsidR="00692E6C" w:rsidRPr="00ED35C6" w14:paraId="091720E6" w14:textId="77777777" w:rsidTr="003C544C">
        <w:trPr>
          <w:trHeight w:val="240"/>
          <w:jc w:val="center"/>
        </w:trPr>
        <w:tc>
          <w:tcPr>
            <w:tcW w:w="4876" w:type="dxa"/>
            <w:tcBorders>
              <w:top w:val="nil"/>
              <w:left w:val="nil"/>
              <w:bottom w:val="nil"/>
              <w:right w:val="nil"/>
            </w:tcBorders>
          </w:tcPr>
          <w:p w14:paraId="2026F56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1A1D939" w14:textId="77777777" w:rsidR="00692E6C" w:rsidRPr="00ED35C6" w:rsidRDefault="00692E6C" w:rsidP="003C544C">
            <w:pPr>
              <w:pStyle w:val="AmColumnHeading"/>
            </w:pPr>
            <w:r w:rsidRPr="00ED35C6">
              <w:t>Emendamento</w:t>
            </w:r>
          </w:p>
        </w:tc>
      </w:tr>
      <w:tr w:rsidR="00692E6C" w:rsidRPr="00ED35C6" w14:paraId="69E7A89F" w14:textId="77777777" w:rsidTr="003C544C">
        <w:trPr>
          <w:jc w:val="center"/>
        </w:trPr>
        <w:tc>
          <w:tcPr>
            <w:tcW w:w="4876" w:type="dxa"/>
            <w:tcBorders>
              <w:top w:val="nil"/>
              <w:left w:val="nil"/>
              <w:bottom w:val="nil"/>
              <w:right w:val="nil"/>
            </w:tcBorders>
          </w:tcPr>
          <w:p w14:paraId="5755CC14" w14:textId="77777777" w:rsidR="00692E6C" w:rsidRPr="00ED35C6" w:rsidRDefault="00692E6C" w:rsidP="003C544C">
            <w:pPr>
              <w:pStyle w:val="Normal6a"/>
            </w:pPr>
          </w:p>
        </w:tc>
        <w:tc>
          <w:tcPr>
            <w:tcW w:w="4876" w:type="dxa"/>
            <w:tcBorders>
              <w:top w:val="nil"/>
              <w:left w:val="nil"/>
              <w:bottom w:val="nil"/>
              <w:right w:val="nil"/>
            </w:tcBorders>
          </w:tcPr>
          <w:p w14:paraId="118301C5" w14:textId="77777777" w:rsidR="00692E6C" w:rsidRPr="00ED35C6" w:rsidRDefault="00692E6C" w:rsidP="003C544C">
            <w:pPr>
              <w:pStyle w:val="Normal6a"/>
            </w:pPr>
            <w:r w:rsidRPr="00ED35C6">
              <w:rPr>
                <w:b/>
                <w:i/>
              </w:rPr>
              <w:t>–</w:t>
            </w:r>
            <w:r w:rsidRPr="00ED35C6">
              <w:tab/>
            </w:r>
            <w:r w:rsidRPr="00ED35C6">
              <w:rPr>
                <w:b/>
                <w:i/>
              </w:rPr>
              <w:t>vista la comunicazione della Commissione del 29 gennaio 2025 "Bussola per la competitività dell'UE" (COM(2025) 30 final),</w:t>
            </w:r>
          </w:p>
        </w:tc>
      </w:tr>
    </w:tbl>
    <w:p w14:paraId="773CD598"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3DB0F64" w14:textId="77777777" w:rsidR="00692E6C" w:rsidRPr="00ED35C6" w:rsidRDefault="00692E6C" w:rsidP="00692E6C">
      <w:r w:rsidRPr="00ED35C6">
        <w:rPr>
          <w:rStyle w:val="HideTWBExt"/>
          <w:color w:val="auto"/>
        </w:rPr>
        <w:t>&lt;/Amend&gt;</w:t>
      </w:r>
    </w:p>
    <w:p w14:paraId="4D3E912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w:t>
      </w:r>
      <w:r w:rsidRPr="00ED35C6">
        <w:rPr>
          <w:rStyle w:val="HideTWBExt"/>
          <w:color w:val="auto"/>
        </w:rPr>
        <w:t>&lt;/NumAm&gt;</w:t>
      </w:r>
    </w:p>
    <w:p w14:paraId="745268CA"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Pascal Arimont, Miriam Lexmann, Angelika Winzig, Raúl de la Hoz Quintano, Regina Doherty, Jörgen Warborn, Arba Kokalari, Liesbet Sommen</w:t>
      </w:r>
      <w:r w:rsidRPr="00ED35C6">
        <w:rPr>
          <w:rStyle w:val="HideTWBExt"/>
          <w:b w:val="0"/>
          <w:color w:val="auto"/>
        </w:rPr>
        <w:t>&lt;/Members&gt;</w:t>
      </w:r>
    </w:p>
    <w:p w14:paraId="188B0A5E" w14:textId="77777777" w:rsidR="00692E6C" w:rsidRPr="00ED35C6" w:rsidRDefault="00692E6C" w:rsidP="00692E6C">
      <w:pPr>
        <w:pStyle w:val="NormalBold"/>
      </w:pPr>
      <w:r w:rsidRPr="00ED35C6">
        <w:rPr>
          <w:rStyle w:val="HideTWBExt"/>
          <w:b w:val="0"/>
          <w:color w:val="auto"/>
        </w:rPr>
        <w:t>&lt;/RepeatBlock-By&gt;</w:t>
      </w:r>
    </w:p>
    <w:p w14:paraId="29196AB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F202C59" w14:textId="77777777" w:rsidR="00692E6C" w:rsidRPr="00ED35C6" w:rsidRDefault="00692E6C" w:rsidP="00692E6C">
      <w:pPr>
        <w:pStyle w:val="NormalBold"/>
      </w:pPr>
      <w:r w:rsidRPr="00ED35C6">
        <w:rPr>
          <w:rStyle w:val="HideTWBExt"/>
          <w:color w:val="auto"/>
        </w:rPr>
        <w:t>&lt;Article&gt;</w:t>
      </w:r>
      <w:r w:rsidRPr="00ED35C6">
        <w:t>Visto 18 quinquies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D0D934C" w14:textId="77777777" w:rsidTr="003C544C">
        <w:trPr>
          <w:trHeight w:hRule="exact" w:val="240"/>
          <w:jc w:val="center"/>
        </w:trPr>
        <w:tc>
          <w:tcPr>
            <w:tcW w:w="9752" w:type="dxa"/>
            <w:gridSpan w:val="2"/>
            <w:tcBorders>
              <w:top w:val="nil"/>
              <w:left w:val="nil"/>
              <w:bottom w:val="nil"/>
              <w:right w:val="nil"/>
            </w:tcBorders>
          </w:tcPr>
          <w:p w14:paraId="205236D0" w14:textId="77777777" w:rsidR="00692E6C" w:rsidRPr="00ED35C6" w:rsidRDefault="00692E6C" w:rsidP="003C544C"/>
        </w:tc>
      </w:tr>
      <w:tr w:rsidR="00692E6C" w:rsidRPr="00ED35C6" w14:paraId="7BE78904" w14:textId="77777777" w:rsidTr="003C544C">
        <w:trPr>
          <w:trHeight w:val="240"/>
          <w:jc w:val="center"/>
        </w:trPr>
        <w:tc>
          <w:tcPr>
            <w:tcW w:w="4876" w:type="dxa"/>
            <w:tcBorders>
              <w:top w:val="nil"/>
              <w:left w:val="nil"/>
              <w:bottom w:val="nil"/>
              <w:right w:val="nil"/>
            </w:tcBorders>
          </w:tcPr>
          <w:p w14:paraId="5CD873E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6E2F540" w14:textId="77777777" w:rsidR="00692E6C" w:rsidRPr="00ED35C6" w:rsidRDefault="00692E6C" w:rsidP="003C544C">
            <w:pPr>
              <w:pStyle w:val="AmColumnHeading"/>
            </w:pPr>
            <w:r w:rsidRPr="00ED35C6">
              <w:t>Emendamento</w:t>
            </w:r>
          </w:p>
        </w:tc>
      </w:tr>
      <w:tr w:rsidR="00692E6C" w:rsidRPr="00ED35C6" w14:paraId="0F4A95EF" w14:textId="77777777" w:rsidTr="003C544C">
        <w:trPr>
          <w:jc w:val="center"/>
        </w:trPr>
        <w:tc>
          <w:tcPr>
            <w:tcW w:w="4876" w:type="dxa"/>
            <w:tcBorders>
              <w:top w:val="nil"/>
              <w:left w:val="nil"/>
              <w:bottom w:val="nil"/>
              <w:right w:val="nil"/>
            </w:tcBorders>
          </w:tcPr>
          <w:p w14:paraId="7C804686" w14:textId="77777777" w:rsidR="00692E6C" w:rsidRPr="00ED35C6" w:rsidRDefault="00692E6C" w:rsidP="003C544C">
            <w:pPr>
              <w:pStyle w:val="Normal6a"/>
            </w:pPr>
          </w:p>
        </w:tc>
        <w:tc>
          <w:tcPr>
            <w:tcW w:w="4876" w:type="dxa"/>
            <w:tcBorders>
              <w:top w:val="nil"/>
              <w:left w:val="nil"/>
              <w:bottom w:val="nil"/>
              <w:right w:val="nil"/>
            </w:tcBorders>
          </w:tcPr>
          <w:p w14:paraId="601E8E6B" w14:textId="77777777" w:rsidR="00692E6C" w:rsidRPr="00ED35C6" w:rsidRDefault="00692E6C" w:rsidP="003C544C">
            <w:pPr>
              <w:pStyle w:val="Normal6a"/>
            </w:pPr>
            <w:r w:rsidRPr="00ED35C6">
              <w:rPr>
                <w:b/>
                <w:i/>
              </w:rPr>
              <w:t>–</w:t>
            </w:r>
            <w:r w:rsidRPr="00ED35C6">
              <w:tab/>
            </w:r>
            <w:r w:rsidRPr="00ED35C6">
              <w:rPr>
                <w:b/>
                <w:i/>
              </w:rPr>
              <w:t>vista la relazione di Mario Draghi, del 9 settembre 2024, dal titolo "The future of European competitiveness" (Il futuro della competitività europea) ("relazione Draghi"),</w:t>
            </w:r>
          </w:p>
        </w:tc>
      </w:tr>
    </w:tbl>
    <w:p w14:paraId="3B66BD5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F7B0321" w14:textId="77777777" w:rsidR="00692E6C" w:rsidRPr="00ED35C6" w:rsidRDefault="00692E6C" w:rsidP="00692E6C">
      <w:r w:rsidRPr="00ED35C6">
        <w:rPr>
          <w:rStyle w:val="HideTWBExt"/>
          <w:color w:val="auto"/>
        </w:rPr>
        <w:t>&lt;/Amend&gt;</w:t>
      </w:r>
    </w:p>
    <w:p w14:paraId="609E112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w:t>
      </w:r>
      <w:r w:rsidRPr="00ED35C6">
        <w:rPr>
          <w:rStyle w:val="HideTWBExt"/>
          <w:color w:val="auto"/>
        </w:rPr>
        <w:t>&lt;/NumAm&gt;</w:t>
      </w:r>
    </w:p>
    <w:p w14:paraId="2B05B7B4"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Miriam Lexmann, Angelika Winzig, Regina Doherty, Jörgen Warborn, Arba Kokalari</w:t>
      </w:r>
      <w:r w:rsidRPr="00ED35C6">
        <w:rPr>
          <w:rStyle w:val="HideTWBExt"/>
          <w:b w:val="0"/>
          <w:color w:val="auto"/>
        </w:rPr>
        <w:t>&lt;/Members&gt;</w:t>
      </w:r>
    </w:p>
    <w:p w14:paraId="15652B64" w14:textId="77777777" w:rsidR="00692E6C" w:rsidRPr="00ED35C6" w:rsidRDefault="00692E6C" w:rsidP="00692E6C">
      <w:pPr>
        <w:pStyle w:val="NormalBold"/>
      </w:pPr>
      <w:r w:rsidRPr="00ED35C6">
        <w:rPr>
          <w:rStyle w:val="HideTWBExt"/>
          <w:b w:val="0"/>
          <w:color w:val="auto"/>
        </w:rPr>
        <w:t>&lt;/RepeatBlock-By&gt;</w:t>
      </w:r>
    </w:p>
    <w:p w14:paraId="653E5B3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43F310B" w14:textId="77777777" w:rsidR="00692E6C" w:rsidRPr="00ED35C6" w:rsidRDefault="00692E6C" w:rsidP="00692E6C">
      <w:pPr>
        <w:pStyle w:val="NormalBold"/>
      </w:pPr>
      <w:r w:rsidRPr="00ED35C6">
        <w:rPr>
          <w:rStyle w:val="HideTWBExt"/>
          <w:color w:val="auto"/>
        </w:rPr>
        <w:t>&lt;Article&gt;</w:t>
      </w:r>
      <w:r w:rsidRPr="00ED35C6">
        <w:t>Visto 18 sexies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D3BB749" w14:textId="77777777" w:rsidTr="003C544C">
        <w:trPr>
          <w:trHeight w:hRule="exact" w:val="240"/>
          <w:jc w:val="center"/>
        </w:trPr>
        <w:tc>
          <w:tcPr>
            <w:tcW w:w="9752" w:type="dxa"/>
            <w:gridSpan w:val="2"/>
            <w:tcBorders>
              <w:top w:val="nil"/>
              <w:left w:val="nil"/>
              <w:bottom w:val="nil"/>
              <w:right w:val="nil"/>
            </w:tcBorders>
          </w:tcPr>
          <w:p w14:paraId="27492C78" w14:textId="77777777" w:rsidR="00692E6C" w:rsidRPr="00ED35C6" w:rsidRDefault="00692E6C" w:rsidP="003C544C"/>
        </w:tc>
      </w:tr>
      <w:tr w:rsidR="00692E6C" w:rsidRPr="00ED35C6" w14:paraId="176AB401" w14:textId="77777777" w:rsidTr="003C544C">
        <w:trPr>
          <w:trHeight w:val="240"/>
          <w:jc w:val="center"/>
        </w:trPr>
        <w:tc>
          <w:tcPr>
            <w:tcW w:w="4876" w:type="dxa"/>
            <w:tcBorders>
              <w:top w:val="nil"/>
              <w:left w:val="nil"/>
              <w:bottom w:val="nil"/>
              <w:right w:val="nil"/>
            </w:tcBorders>
          </w:tcPr>
          <w:p w14:paraId="36F32E2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A3D9430" w14:textId="77777777" w:rsidR="00692E6C" w:rsidRPr="00ED35C6" w:rsidRDefault="00692E6C" w:rsidP="003C544C">
            <w:pPr>
              <w:pStyle w:val="AmColumnHeading"/>
            </w:pPr>
            <w:r w:rsidRPr="00ED35C6">
              <w:t>Emendamento</w:t>
            </w:r>
          </w:p>
        </w:tc>
      </w:tr>
      <w:tr w:rsidR="00692E6C" w:rsidRPr="00ED35C6" w14:paraId="3835B641" w14:textId="77777777" w:rsidTr="003C544C">
        <w:trPr>
          <w:jc w:val="center"/>
        </w:trPr>
        <w:tc>
          <w:tcPr>
            <w:tcW w:w="4876" w:type="dxa"/>
            <w:tcBorders>
              <w:top w:val="nil"/>
              <w:left w:val="nil"/>
              <w:bottom w:val="nil"/>
              <w:right w:val="nil"/>
            </w:tcBorders>
          </w:tcPr>
          <w:p w14:paraId="73885789" w14:textId="77777777" w:rsidR="00692E6C" w:rsidRPr="00ED35C6" w:rsidRDefault="00692E6C" w:rsidP="003C544C">
            <w:pPr>
              <w:pStyle w:val="Normal6a"/>
            </w:pPr>
          </w:p>
        </w:tc>
        <w:tc>
          <w:tcPr>
            <w:tcW w:w="4876" w:type="dxa"/>
            <w:tcBorders>
              <w:top w:val="nil"/>
              <w:left w:val="nil"/>
              <w:bottom w:val="nil"/>
              <w:right w:val="nil"/>
            </w:tcBorders>
          </w:tcPr>
          <w:p w14:paraId="5093266B" w14:textId="4B96DF19" w:rsidR="00692E6C" w:rsidRPr="00ED35C6" w:rsidRDefault="00692E6C" w:rsidP="00994FFC">
            <w:pPr>
              <w:pStyle w:val="Normal6a"/>
            </w:pPr>
            <w:r w:rsidRPr="00ED35C6">
              <w:rPr>
                <w:b/>
                <w:i/>
              </w:rPr>
              <w:t>–</w:t>
            </w:r>
            <w:r w:rsidRPr="00ED35C6">
              <w:tab/>
            </w:r>
            <w:r w:rsidRPr="00ED35C6">
              <w:rPr>
                <w:b/>
                <w:i/>
              </w:rPr>
              <w:t>vista la relazione del [xx] settembre 2025 del capo economista presso Swedish Enterprise, Lars Jagrén, dal titolo "Effects of limiting the number of subcontractor tiers to two" (Effetti della limitazione del numero di subappaltatori a due livelli [di prossima pubblicazione]</w:t>
            </w:r>
            <w:r w:rsidR="00994FFC" w:rsidRPr="00ED35C6">
              <w:rPr>
                <w:b/>
                <w:i/>
              </w:rPr>
              <w:t>)</w:t>
            </w:r>
            <w:r w:rsidRPr="00ED35C6">
              <w:rPr>
                <w:b/>
                <w:i/>
              </w:rPr>
              <w:t>,</w:t>
            </w:r>
          </w:p>
        </w:tc>
      </w:tr>
    </w:tbl>
    <w:p w14:paraId="7F9DBE37"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619745AE" w14:textId="77777777" w:rsidR="00692E6C" w:rsidRPr="00275ED2" w:rsidRDefault="00692E6C" w:rsidP="00692E6C">
      <w:pPr>
        <w:rPr>
          <w:lang w:val="es-ES"/>
        </w:rPr>
      </w:pPr>
      <w:r w:rsidRPr="00275ED2">
        <w:rPr>
          <w:rStyle w:val="HideTWBExt"/>
          <w:color w:val="auto"/>
          <w:lang w:val="es-ES"/>
        </w:rPr>
        <w:t>&lt;/Amend&gt;</w:t>
      </w:r>
    </w:p>
    <w:p w14:paraId="3A651A96"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14</w:t>
      </w:r>
      <w:r w:rsidRPr="00275ED2">
        <w:rPr>
          <w:rStyle w:val="HideTWBExt"/>
          <w:color w:val="auto"/>
          <w:lang w:val="es-ES"/>
        </w:rPr>
        <w:t>&lt;/NumAm&gt;</w:t>
      </w:r>
    </w:p>
    <w:p w14:paraId="53B9B9F8"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Pál Szekeres</w:t>
      </w:r>
      <w:r w:rsidRPr="00275ED2">
        <w:rPr>
          <w:rStyle w:val="HideTWBExt"/>
          <w:b w:val="0"/>
          <w:color w:val="auto"/>
          <w:lang w:val="es-ES"/>
        </w:rPr>
        <w:t>&lt;/Members&gt;</w:t>
      </w:r>
    </w:p>
    <w:p w14:paraId="172031E4" w14:textId="77777777" w:rsidR="00692E6C" w:rsidRPr="00275ED2" w:rsidRDefault="00692E6C" w:rsidP="00692E6C">
      <w:pPr>
        <w:pStyle w:val="NormalBold"/>
        <w:rPr>
          <w:lang w:val="es-ES"/>
        </w:rPr>
      </w:pPr>
      <w:r w:rsidRPr="00275ED2">
        <w:rPr>
          <w:rStyle w:val="HideTWBExt"/>
          <w:b w:val="0"/>
          <w:color w:val="auto"/>
          <w:lang w:val="es-ES"/>
        </w:rPr>
        <w:t>&lt;/RepeatBlock-By&gt;</w:t>
      </w:r>
    </w:p>
    <w:p w14:paraId="4926C6A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F9FD1CD" w14:textId="77777777" w:rsidR="00692E6C" w:rsidRPr="00ED35C6" w:rsidRDefault="00692E6C" w:rsidP="00692E6C">
      <w:pPr>
        <w:pStyle w:val="NormalBold"/>
      </w:pPr>
      <w:r w:rsidRPr="00ED35C6">
        <w:rPr>
          <w:rStyle w:val="HideTWBExt"/>
          <w:color w:val="auto"/>
        </w:rPr>
        <w:t>&lt;Article&gt;</w:t>
      </w:r>
      <w:r w:rsidRPr="00ED35C6">
        <w:t>Visto 21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6DBDE49" w14:textId="77777777" w:rsidTr="003C544C">
        <w:trPr>
          <w:trHeight w:hRule="exact" w:val="240"/>
          <w:jc w:val="center"/>
        </w:trPr>
        <w:tc>
          <w:tcPr>
            <w:tcW w:w="9752" w:type="dxa"/>
            <w:gridSpan w:val="2"/>
            <w:tcBorders>
              <w:top w:val="nil"/>
              <w:left w:val="nil"/>
              <w:bottom w:val="nil"/>
              <w:right w:val="nil"/>
            </w:tcBorders>
          </w:tcPr>
          <w:p w14:paraId="61409D35" w14:textId="77777777" w:rsidR="00692E6C" w:rsidRPr="00ED35C6" w:rsidRDefault="00692E6C" w:rsidP="003C544C"/>
        </w:tc>
      </w:tr>
      <w:tr w:rsidR="00692E6C" w:rsidRPr="00ED35C6" w14:paraId="667DBBA5" w14:textId="77777777" w:rsidTr="003C544C">
        <w:trPr>
          <w:trHeight w:val="240"/>
          <w:jc w:val="center"/>
        </w:trPr>
        <w:tc>
          <w:tcPr>
            <w:tcW w:w="4876" w:type="dxa"/>
            <w:tcBorders>
              <w:top w:val="nil"/>
              <w:left w:val="nil"/>
              <w:bottom w:val="nil"/>
              <w:right w:val="nil"/>
            </w:tcBorders>
          </w:tcPr>
          <w:p w14:paraId="3BEB5CC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F540CD9" w14:textId="77777777" w:rsidR="00692E6C" w:rsidRPr="00ED35C6" w:rsidRDefault="00692E6C" w:rsidP="003C544C">
            <w:pPr>
              <w:pStyle w:val="AmColumnHeading"/>
            </w:pPr>
            <w:r w:rsidRPr="00ED35C6">
              <w:t>Emendamento</w:t>
            </w:r>
          </w:p>
        </w:tc>
      </w:tr>
      <w:tr w:rsidR="00692E6C" w:rsidRPr="00ED35C6" w14:paraId="271C5399" w14:textId="77777777" w:rsidTr="003C544C">
        <w:trPr>
          <w:jc w:val="center"/>
        </w:trPr>
        <w:tc>
          <w:tcPr>
            <w:tcW w:w="4876" w:type="dxa"/>
            <w:tcBorders>
              <w:top w:val="nil"/>
              <w:left w:val="nil"/>
              <w:bottom w:val="nil"/>
              <w:right w:val="nil"/>
            </w:tcBorders>
          </w:tcPr>
          <w:p w14:paraId="0094887B" w14:textId="77777777" w:rsidR="00692E6C" w:rsidRPr="00ED35C6" w:rsidRDefault="00692E6C" w:rsidP="003C544C">
            <w:pPr>
              <w:pStyle w:val="Normal6a"/>
            </w:pPr>
            <w:r w:rsidRPr="00ED35C6">
              <w:t>–</w:t>
            </w:r>
            <w:r w:rsidRPr="00ED35C6">
              <w:tab/>
              <w:t>viste le strategie nazionali di lotta allo sfruttamento del lavoro, al lavoro forzato e al lavoro sommerso</w:t>
            </w:r>
            <w:r w:rsidRPr="00ED35C6">
              <w:rPr>
                <w:vertAlign w:val="superscript"/>
              </w:rPr>
              <w:t>10</w:t>
            </w:r>
            <w:r w:rsidRPr="00ED35C6">
              <w:t>,</w:t>
            </w:r>
          </w:p>
        </w:tc>
        <w:tc>
          <w:tcPr>
            <w:tcW w:w="4876" w:type="dxa"/>
            <w:tcBorders>
              <w:top w:val="nil"/>
              <w:left w:val="nil"/>
              <w:bottom w:val="nil"/>
              <w:right w:val="nil"/>
            </w:tcBorders>
          </w:tcPr>
          <w:p w14:paraId="5D447A7F" w14:textId="77777777" w:rsidR="00692E6C" w:rsidRPr="00ED35C6" w:rsidRDefault="00692E6C" w:rsidP="003C544C">
            <w:pPr>
              <w:pStyle w:val="Normal6a"/>
            </w:pPr>
            <w:r w:rsidRPr="00ED35C6">
              <w:t>–</w:t>
            </w:r>
            <w:r w:rsidRPr="00ED35C6">
              <w:tab/>
              <w:t>viste le strategie nazionali di lotta allo sfruttamento del lavoro, al lavoro forzato e al lavoro sommerso</w:t>
            </w:r>
            <w:r w:rsidRPr="00ED35C6">
              <w:rPr>
                <w:vertAlign w:val="superscript"/>
              </w:rPr>
              <w:t>10</w:t>
            </w:r>
            <w:r w:rsidRPr="00ED35C6">
              <w:t xml:space="preserve"> </w:t>
            </w:r>
            <w:r w:rsidRPr="00ED35C6">
              <w:rPr>
                <w:b/>
                <w:i/>
              </w:rPr>
              <w:t>e visto che, secondo la relazione globale 2018 sulla tratta di persone dell'Ufficio delle Nazioni Unite contro la droga e il crimine (UNODC), soltanto nel 2016 2,5 milioni di persone sono state vittime della tratta, per un ritorno economico di circa 5,5-7 miliardi di USD derivante dalle commissioni pagate ai trafficanti</w:t>
            </w:r>
            <w:r w:rsidRPr="00ED35C6">
              <w:t>,</w:t>
            </w:r>
          </w:p>
        </w:tc>
      </w:tr>
      <w:tr w:rsidR="00692E6C" w:rsidRPr="00ED35C6" w14:paraId="09450E53" w14:textId="77777777" w:rsidTr="003C544C">
        <w:trPr>
          <w:jc w:val="center"/>
        </w:trPr>
        <w:tc>
          <w:tcPr>
            <w:tcW w:w="4876" w:type="dxa"/>
            <w:tcBorders>
              <w:top w:val="nil"/>
              <w:left w:val="nil"/>
              <w:bottom w:val="nil"/>
              <w:right w:val="nil"/>
            </w:tcBorders>
          </w:tcPr>
          <w:p w14:paraId="04BFE462"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50A9483C" w14:textId="77777777" w:rsidR="00692E6C" w:rsidRPr="00ED35C6" w:rsidRDefault="00692E6C" w:rsidP="003C544C">
            <w:pPr>
              <w:pStyle w:val="Normal6a"/>
            </w:pPr>
            <w:r w:rsidRPr="00ED35C6">
              <w:rPr>
                <w:b/>
                <w:i/>
              </w:rPr>
              <w:t>_________________</w:t>
            </w:r>
          </w:p>
        </w:tc>
      </w:tr>
      <w:tr w:rsidR="00692E6C" w:rsidRPr="00ED35C6" w14:paraId="4A03F987" w14:textId="77777777" w:rsidTr="003C544C">
        <w:trPr>
          <w:jc w:val="center"/>
        </w:trPr>
        <w:tc>
          <w:tcPr>
            <w:tcW w:w="4876" w:type="dxa"/>
            <w:tcBorders>
              <w:top w:val="nil"/>
              <w:left w:val="nil"/>
              <w:bottom w:val="nil"/>
              <w:right w:val="nil"/>
            </w:tcBorders>
          </w:tcPr>
          <w:p w14:paraId="3943488A" w14:textId="77777777" w:rsidR="00692E6C" w:rsidRPr="00ED35C6" w:rsidRDefault="00692E6C" w:rsidP="003C544C">
            <w:pPr>
              <w:pStyle w:val="Normal6a"/>
            </w:pPr>
            <w:r w:rsidRPr="00ED35C6">
              <w:rPr>
                <w:vertAlign w:val="superscript"/>
              </w:rPr>
              <w:t>10</w:t>
            </w:r>
            <w:r w:rsidRPr="00ED35C6">
              <w:t xml:space="preserve"> Si veda ad esempio: il "Nationaler Aktionsplan gegen Arbeitsausbeutung und Zwangsarbeit", piano del ministero federale tedesco del Lavoro e degli affari sociali (2025); il "piano nazionale per la lotta al lavoro sommerso" (2022) del ministero del Lavoro e delle politiche sociali italiano; il "Plan de Acción contra el Trabajo Forzoso" (2021) del ministero spagnolo dell'Inclusione, della sicurezza sociale e della migrazione; la "nationell strategi mot arbetslivskriminalitet" (2022), strategia del governo svedese, e la "strategi mot arbeidslivskriminalitet" (2021), strategia del governo norvegese.</w:t>
            </w:r>
          </w:p>
        </w:tc>
        <w:tc>
          <w:tcPr>
            <w:tcW w:w="4876" w:type="dxa"/>
            <w:tcBorders>
              <w:top w:val="nil"/>
              <w:left w:val="nil"/>
              <w:bottom w:val="nil"/>
              <w:right w:val="nil"/>
            </w:tcBorders>
          </w:tcPr>
          <w:p w14:paraId="6542AD6C" w14:textId="77777777" w:rsidR="00692E6C" w:rsidRPr="00ED35C6" w:rsidRDefault="00692E6C" w:rsidP="003C544C">
            <w:pPr>
              <w:pStyle w:val="Normal6a"/>
            </w:pPr>
            <w:r w:rsidRPr="00ED35C6">
              <w:rPr>
                <w:vertAlign w:val="superscript"/>
              </w:rPr>
              <w:t>10</w:t>
            </w:r>
            <w:r w:rsidRPr="00ED35C6">
              <w:t xml:space="preserve"> Si veda ad esempio: il "Nationaler Aktionsplan gegen Arbeitsausbeutung und Zwangsarbeit", piano del ministero federale tedesco del Lavoro e degli affari sociali (2025); il "piano nazionale per la lotta al lavoro sommerso" (2022) del ministero del Lavoro e delle politiche sociali italiano; il "Plan de Acción contra el Trabajo Forzoso" (2021) del ministero spagnolo dell'Inclusione, della sicurezza sociale e della migrazione; la "nationell strategi mot arbetslivskriminalitet" (2022), strategia del governo svedese, e la "strategi mot arbeidslivskriminalitet" (2021), strategia del governo norvegese.</w:t>
            </w:r>
          </w:p>
        </w:tc>
      </w:tr>
    </w:tbl>
    <w:p w14:paraId="15887C1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00D8C92" w14:textId="77777777" w:rsidR="00692E6C" w:rsidRPr="00ED35C6" w:rsidRDefault="00692E6C" w:rsidP="00692E6C">
      <w:r w:rsidRPr="00ED35C6">
        <w:rPr>
          <w:rStyle w:val="HideTWBExt"/>
          <w:color w:val="auto"/>
        </w:rPr>
        <w:t>&lt;/Amend&gt;</w:t>
      </w:r>
    </w:p>
    <w:p w14:paraId="59B7ECA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15</w:t>
      </w:r>
      <w:r w:rsidRPr="00ED35C6">
        <w:rPr>
          <w:rStyle w:val="HideTWBExt"/>
          <w:color w:val="auto"/>
        </w:rPr>
        <w:t>&lt;/NumAm&gt;</w:t>
      </w:r>
    </w:p>
    <w:p w14:paraId="7FFEC1F8"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6B64383C" w14:textId="77777777" w:rsidR="00692E6C" w:rsidRPr="00ED35C6" w:rsidRDefault="00692E6C" w:rsidP="00692E6C">
      <w:pPr>
        <w:pStyle w:val="NormalBold"/>
      </w:pPr>
      <w:r w:rsidRPr="00ED35C6">
        <w:rPr>
          <w:rStyle w:val="HideTWBExt"/>
          <w:b w:val="0"/>
          <w:color w:val="auto"/>
        </w:rPr>
        <w:t>&lt;/RepeatBlock-By&gt;</w:t>
      </w:r>
    </w:p>
    <w:p w14:paraId="7ECE3A6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8A43F57" w14:textId="77777777" w:rsidR="00692E6C" w:rsidRPr="00ED35C6" w:rsidRDefault="00692E6C" w:rsidP="00692E6C">
      <w:pPr>
        <w:pStyle w:val="NormalBold"/>
      </w:pPr>
      <w:r w:rsidRPr="00ED35C6">
        <w:rPr>
          <w:rStyle w:val="HideTWBExt"/>
          <w:color w:val="auto"/>
        </w:rPr>
        <w:t>&lt;Article&gt;</w:t>
      </w:r>
      <w:r w:rsidRPr="00ED35C6">
        <w:t>Visto 21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5FAE8BF" w14:textId="77777777" w:rsidTr="003C544C">
        <w:trPr>
          <w:trHeight w:hRule="exact" w:val="240"/>
          <w:jc w:val="center"/>
        </w:trPr>
        <w:tc>
          <w:tcPr>
            <w:tcW w:w="9752" w:type="dxa"/>
            <w:gridSpan w:val="2"/>
            <w:tcBorders>
              <w:top w:val="nil"/>
              <w:left w:val="nil"/>
              <w:bottom w:val="nil"/>
              <w:right w:val="nil"/>
            </w:tcBorders>
          </w:tcPr>
          <w:p w14:paraId="601EBB0E" w14:textId="77777777" w:rsidR="00692E6C" w:rsidRPr="00ED35C6" w:rsidRDefault="00692E6C" w:rsidP="003C544C"/>
        </w:tc>
      </w:tr>
      <w:tr w:rsidR="00692E6C" w:rsidRPr="00ED35C6" w14:paraId="430C4FAE" w14:textId="77777777" w:rsidTr="003C544C">
        <w:trPr>
          <w:trHeight w:val="240"/>
          <w:jc w:val="center"/>
        </w:trPr>
        <w:tc>
          <w:tcPr>
            <w:tcW w:w="4876" w:type="dxa"/>
            <w:tcBorders>
              <w:top w:val="nil"/>
              <w:left w:val="nil"/>
              <w:bottom w:val="nil"/>
              <w:right w:val="nil"/>
            </w:tcBorders>
          </w:tcPr>
          <w:p w14:paraId="55BFA70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4768D02" w14:textId="77777777" w:rsidR="00692E6C" w:rsidRPr="00ED35C6" w:rsidRDefault="00692E6C" w:rsidP="003C544C">
            <w:pPr>
              <w:pStyle w:val="AmColumnHeading"/>
            </w:pPr>
            <w:r w:rsidRPr="00ED35C6">
              <w:t>Emendamento</w:t>
            </w:r>
          </w:p>
        </w:tc>
      </w:tr>
      <w:tr w:rsidR="00692E6C" w:rsidRPr="00ED35C6" w14:paraId="2564F673" w14:textId="77777777" w:rsidTr="003C544C">
        <w:trPr>
          <w:jc w:val="center"/>
        </w:trPr>
        <w:tc>
          <w:tcPr>
            <w:tcW w:w="4876" w:type="dxa"/>
            <w:tcBorders>
              <w:top w:val="nil"/>
              <w:left w:val="nil"/>
              <w:bottom w:val="nil"/>
              <w:right w:val="nil"/>
            </w:tcBorders>
          </w:tcPr>
          <w:p w14:paraId="4A59AAC4" w14:textId="77777777" w:rsidR="00692E6C" w:rsidRPr="00ED35C6" w:rsidRDefault="00692E6C" w:rsidP="003C544C">
            <w:pPr>
              <w:pStyle w:val="Normal6a"/>
            </w:pPr>
          </w:p>
        </w:tc>
        <w:tc>
          <w:tcPr>
            <w:tcW w:w="4876" w:type="dxa"/>
            <w:tcBorders>
              <w:top w:val="nil"/>
              <w:left w:val="nil"/>
              <w:bottom w:val="nil"/>
              <w:right w:val="nil"/>
            </w:tcBorders>
          </w:tcPr>
          <w:p w14:paraId="6CF8F1E6" w14:textId="77777777" w:rsidR="00692E6C" w:rsidRPr="00ED35C6" w:rsidRDefault="00692E6C" w:rsidP="003C544C">
            <w:pPr>
              <w:pStyle w:val="Normal6a"/>
            </w:pPr>
            <w:r w:rsidRPr="00ED35C6">
              <w:rPr>
                <w:b/>
                <w:i/>
              </w:rPr>
              <w:t>–</w:t>
            </w:r>
            <w:r w:rsidRPr="00ED35C6">
              <w:tab/>
            </w:r>
            <w:r w:rsidRPr="00ED35C6">
              <w:rPr>
                <w:b/>
                <w:i/>
              </w:rPr>
              <w:t>vista la direttiva 2009/52/CE del Parlamento europeo e del Consiglio, del 18 giugno 2009, che introduce norme minime relative a sanzioni e a provvedimenti nei confronti di datori di lavoro che impiegano cittadini di paesi terzi il cui soggiorno è irregolare (direttiva sulle sanzioni nei confronti dei datori di lavoro),</w:t>
            </w:r>
          </w:p>
        </w:tc>
      </w:tr>
    </w:tbl>
    <w:p w14:paraId="2D4F50D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6DD8214" w14:textId="77777777" w:rsidR="00692E6C" w:rsidRPr="00ED35C6" w:rsidRDefault="00692E6C" w:rsidP="00692E6C">
      <w:r w:rsidRPr="00ED35C6">
        <w:rPr>
          <w:rStyle w:val="HideTWBExt"/>
          <w:color w:val="auto"/>
        </w:rPr>
        <w:t>&lt;/Amend&gt;</w:t>
      </w:r>
    </w:p>
    <w:p w14:paraId="7EB1D5D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16</w:t>
      </w:r>
      <w:r w:rsidRPr="00ED35C6">
        <w:rPr>
          <w:rStyle w:val="HideTWBExt"/>
          <w:color w:val="auto"/>
        </w:rPr>
        <w:t>&lt;/NumAm&gt;</w:t>
      </w:r>
    </w:p>
    <w:p w14:paraId="076507CD"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49E8F899" w14:textId="77777777" w:rsidR="00692E6C" w:rsidRPr="00ED35C6" w:rsidRDefault="00692E6C" w:rsidP="00692E6C">
      <w:pPr>
        <w:pStyle w:val="NormalBold"/>
      </w:pPr>
      <w:r w:rsidRPr="00ED35C6">
        <w:rPr>
          <w:rStyle w:val="HideTWBExt"/>
          <w:b w:val="0"/>
          <w:color w:val="auto"/>
        </w:rPr>
        <w:t>&lt;/RepeatBlock-By&gt;</w:t>
      </w:r>
    </w:p>
    <w:p w14:paraId="0995D71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469F243" w14:textId="77777777" w:rsidR="00692E6C" w:rsidRPr="00ED35C6" w:rsidRDefault="00692E6C" w:rsidP="00692E6C">
      <w:pPr>
        <w:pStyle w:val="NormalBold"/>
      </w:pPr>
      <w:r w:rsidRPr="00ED35C6">
        <w:rPr>
          <w:rStyle w:val="HideTWBExt"/>
          <w:color w:val="auto"/>
        </w:rPr>
        <w:t>&lt;Article&gt;</w:t>
      </w:r>
      <w:r w:rsidRPr="00ED35C6">
        <w:t>Visto 24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4943233" w14:textId="77777777" w:rsidTr="003C544C">
        <w:trPr>
          <w:trHeight w:hRule="exact" w:val="240"/>
          <w:jc w:val="center"/>
        </w:trPr>
        <w:tc>
          <w:tcPr>
            <w:tcW w:w="9752" w:type="dxa"/>
            <w:gridSpan w:val="2"/>
            <w:tcBorders>
              <w:top w:val="nil"/>
              <w:left w:val="nil"/>
              <w:bottom w:val="nil"/>
              <w:right w:val="nil"/>
            </w:tcBorders>
          </w:tcPr>
          <w:p w14:paraId="7F7FCACE" w14:textId="77777777" w:rsidR="00692E6C" w:rsidRPr="00ED35C6" w:rsidRDefault="00692E6C" w:rsidP="003C544C"/>
        </w:tc>
      </w:tr>
      <w:tr w:rsidR="00692E6C" w:rsidRPr="00ED35C6" w14:paraId="1460B28B" w14:textId="77777777" w:rsidTr="003C544C">
        <w:trPr>
          <w:trHeight w:val="240"/>
          <w:jc w:val="center"/>
        </w:trPr>
        <w:tc>
          <w:tcPr>
            <w:tcW w:w="4876" w:type="dxa"/>
            <w:tcBorders>
              <w:top w:val="nil"/>
              <w:left w:val="nil"/>
              <w:bottom w:val="nil"/>
              <w:right w:val="nil"/>
            </w:tcBorders>
          </w:tcPr>
          <w:p w14:paraId="2456C7F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042F93F" w14:textId="77777777" w:rsidR="00692E6C" w:rsidRPr="00ED35C6" w:rsidRDefault="00692E6C" w:rsidP="003C544C">
            <w:pPr>
              <w:pStyle w:val="AmColumnHeading"/>
            </w:pPr>
            <w:r w:rsidRPr="00ED35C6">
              <w:t>Emendamento</w:t>
            </w:r>
          </w:p>
        </w:tc>
      </w:tr>
      <w:tr w:rsidR="00692E6C" w:rsidRPr="00ED35C6" w14:paraId="4BB1268C" w14:textId="77777777" w:rsidTr="003C544C">
        <w:trPr>
          <w:jc w:val="center"/>
        </w:trPr>
        <w:tc>
          <w:tcPr>
            <w:tcW w:w="4876" w:type="dxa"/>
            <w:tcBorders>
              <w:top w:val="nil"/>
              <w:left w:val="nil"/>
              <w:bottom w:val="nil"/>
              <w:right w:val="nil"/>
            </w:tcBorders>
          </w:tcPr>
          <w:p w14:paraId="5CAE2B01" w14:textId="77777777" w:rsidR="00692E6C" w:rsidRPr="00ED35C6" w:rsidRDefault="00692E6C" w:rsidP="003C544C">
            <w:pPr>
              <w:pStyle w:val="Normal6a"/>
            </w:pPr>
          </w:p>
        </w:tc>
        <w:tc>
          <w:tcPr>
            <w:tcW w:w="4876" w:type="dxa"/>
            <w:tcBorders>
              <w:top w:val="nil"/>
              <w:left w:val="nil"/>
              <w:bottom w:val="nil"/>
              <w:right w:val="nil"/>
            </w:tcBorders>
          </w:tcPr>
          <w:p w14:paraId="20B49B29" w14:textId="77777777" w:rsidR="00692E6C" w:rsidRPr="00ED35C6" w:rsidRDefault="00692E6C" w:rsidP="003C544C">
            <w:pPr>
              <w:pStyle w:val="Normal6a"/>
            </w:pPr>
            <w:r w:rsidRPr="00ED35C6">
              <w:rPr>
                <w:b/>
                <w:i/>
              </w:rPr>
              <w:t>–</w:t>
            </w:r>
            <w:r w:rsidRPr="00ED35C6">
              <w:tab/>
            </w:r>
            <w:r w:rsidRPr="00ED35C6">
              <w:rPr>
                <w:b/>
                <w:i/>
              </w:rPr>
              <w:t>vista la sentenza della Corte di giustizia Borta UAB, C-298/15, EU:C:2017:266, relativa agli appalti pubblici,</w:t>
            </w:r>
          </w:p>
        </w:tc>
      </w:tr>
    </w:tbl>
    <w:p w14:paraId="66209A9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BD80CAB" w14:textId="77777777" w:rsidR="00692E6C" w:rsidRPr="00ED35C6" w:rsidRDefault="00692E6C" w:rsidP="00692E6C">
      <w:r w:rsidRPr="00ED35C6">
        <w:rPr>
          <w:rStyle w:val="HideTWBExt"/>
          <w:color w:val="auto"/>
        </w:rPr>
        <w:t>&lt;/Amend&gt;</w:t>
      </w:r>
    </w:p>
    <w:p w14:paraId="0EB6CC0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17</w:t>
      </w:r>
      <w:r w:rsidRPr="00ED35C6">
        <w:rPr>
          <w:rStyle w:val="HideTWBExt"/>
          <w:color w:val="auto"/>
        </w:rPr>
        <w:t>&lt;/NumAm&gt;</w:t>
      </w:r>
    </w:p>
    <w:p w14:paraId="15BE48F8"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Angelika Winzig, Raúl de la Hoz Quintano, Regina Doherty</w:t>
      </w:r>
      <w:r w:rsidRPr="00ED35C6">
        <w:rPr>
          <w:rStyle w:val="HideTWBExt"/>
          <w:b w:val="0"/>
          <w:color w:val="auto"/>
        </w:rPr>
        <w:t>&lt;/Members&gt;</w:t>
      </w:r>
    </w:p>
    <w:p w14:paraId="40020173" w14:textId="77777777" w:rsidR="00692E6C" w:rsidRPr="00ED35C6" w:rsidRDefault="00692E6C" w:rsidP="00692E6C">
      <w:pPr>
        <w:pStyle w:val="NormalBold"/>
      </w:pPr>
      <w:r w:rsidRPr="00ED35C6">
        <w:rPr>
          <w:rStyle w:val="HideTWBExt"/>
          <w:b w:val="0"/>
          <w:color w:val="auto"/>
        </w:rPr>
        <w:t>&lt;/RepeatBlock-By&gt;</w:t>
      </w:r>
    </w:p>
    <w:p w14:paraId="27FE6AD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654F685" w14:textId="77777777" w:rsidR="00692E6C" w:rsidRPr="00ED35C6" w:rsidRDefault="00692E6C" w:rsidP="00692E6C">
      <w:pPr>
        <w:pStyle w:val="NormalBold"/>
      </w:pPr>
      <w:r w:rsidRPr="00ED35C6">
        <w:rPr>
          <w:rStyle w:val="HideTWBExt"/>
          <w:color w:val="auto"/>
        </w:rPr>
        <w:t>&lt;Article&gt;</w:t>
      </w:r>
      <w:r w:rsidRPr="00ED35C6">
        <w:t>Considerando A</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0EA5399" w14:textId="77777777" w:rsidTr="003C544C">
        <w:trPr>
          <w:trHeight w:hRule="exact" w:val="240"/>
          <w:jc w:val="center"/>
        </w:trPr>
        <w:tc>
          <w:tcPr>
            <w:tcW w:w="9752" w:type="dxa"/>
            <w:gridSpan w:val="2"/>
            <w:tcBorders>
              <w:top w:val="nil"/>
              <w:left w:val="nil"/>
              <w:bottom w:val="nil"/>
              <w:right w:val="nil"/>
            </w:tcBorders>
          </w:tcPr>
          <w:p w14:paraId="64822C4C" w14:textId="77777777" w:rsidR="00692E6C" w:rsidRPr="00ED35C6" w:rsidRDefault="00692E6C" w:rsidP="003C544C"/>
        </w:tc>
      </w:tr>
      <w:tr w:rsidR="00692E6C" w:rsidRPr="00ED35C6" w14:paraId="4477697C" w14:textId="77777777" w:rsidTr="003C544C">
        <w:trPr>
          <w:trHeight w:val="240"/>
          <w:jc w:val="center"/>
        </w:trPr>
        <w:tc>
          <w:tcPr>
            <w:tcW w:w="4876" w:type="dxa"/>
            <w:tcBorders>
              <w:top w:val="nil"/>
              <w:left w:val="nil"/>
              <w:bottom w:val="nil"/>
              <w:right w:val="nil"/>
            </w:tcBorders>
          </w:tcPr>
          <w:p w14:paraId="6895F55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BF0EB15" w14:textId="77777777" w:rsidR="00692E6C" w:rsidRPr="00ED35C6" w:rsidRDefault="00692E6C" w:rsidP="003C544C">
            <w:pPr>
              <w:pStyle w:val="AmColumnHeading"/>
            </w:pPr>
            <w:r w:rsidRPr="00ED35C6">
              <w:t>Emendamento</w:t>
            </w:r>
          </w:p>
        </w:tc>
      </w:tr>
      <w:tr w:rsidR="00692E6C" w:rsidRPr="00ED35C6" w14:paraId="5009E1C0" w14:textId="77777777" w:rsidTr="003C544C">
        <w:trPr>
          <w:jc w:val="center"/>
        </w:trPr>
        <w:tc>
          <w:tcPr>
            <w:tcW w:w="4876" w:type="dxa"/>
            <w:tcBorders>
              <w:top w:val="nil"/>
              <w:left w:val="nil"/>
              <w:bottom w:val="nil"/>
              <w:right w:val="nil"/>
            </w:tcBorders>
          </w:tcPr>
          <w:p w14:paraId="34168041" w14:textId="77777777" w:rsidR="00692E6C" w:rsidRPr="00ED35C6" w:rsidRDefault="00692E6C" w:rsidP="003C544C">
            <w:pPr>
              <w:pStyle w:val="Normal6a"/>
            </w:pPr>
            <w:r w:rsidRPr="00ED35C6">
              <w:rPr>
                <w:b/>
                <w:i/>
              </w:rPr>
              <w:t>A.</w:t>
            </w:r>
            <w:r w:rsidRPr="00ED35C6">
              <w:tab/>
            </w:r>
            <w:r w:rsidRPr="00ED35C6">
              <w:rPr>
                <w:b/>
                <w:i/>
              </w:rPr>
              <w:t>considerando che lo sfruttamento della manodopera e gli abusi sul mercato del lavoro dell'UE costituiscono una sfida diffusa e urgente, che si manifesta con varie terminologie, tra cui, ma non solo, i reati legati al lavoro, il lavoro nero, l'economia sommersa, il dumping sociale, lo sfruttamento del lavoro e la schiavitù moderna;</w:t>
            </w:r>
          </w:p>
        </w:tc>
        <w:tc>
          <w:tcPr>
            <w:tcW w:w="4876" w:type="dxa"/>
            <w:tcBorders>
              <w:top w:val="nil"/>
              <w:left w:val="nil"/>
              <w:bottom w:val="nil"/>
              <w:right w:val="nil"/>
            </w:tcBorders>
          </w:tcPr>
          <w:p w14:paraId="5E431F05" w14:textId="77777777" w:rsidR="00692E6C" w:rsidRPr="00ED35C6" w:rsidRDefault="00692E6C" w:rsidP="003C544C">
            <w:pPr>
              <w:pStyle w:val="Normal6a"/>
            </w:pPr>
            <w:r w:rsidRPr="00ED35C6">
              <w:rPr>
                <w:b/>
                <w:i/>
              </w:rPr>
              <w:t>soppresso</w:t>
            </w:r>
          </w:p>
        </w:tc>
      </w:tr>
    </w:tbl>
    <w:p w14:paraId="262661E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986F559" w14:textId="77777777" w:rsidR="00692E6C" w:rsidRPr="00ED35C6" w:rsidRDefault="00692E6C" w:rsidP="00692E6C">
      <w:r w:rsidRPr="00ED35C6">
        <w:rPr>
          <w:rStyle w:val="HideTWBExt"/>
          <w:color w:val="auto"/>
        </w:rPr>
        <w:t>&lt;/Amend&gt;</w:t>
      </w:r>
    </w:p>
    <w:p w14:paraId="5B6BDBD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w:t>
      </w:r>
      <w:r w:rsidRPr="00ED35C6">
        <w:rPr>
          <w:rStyle w:val="HideTWBExt"/>
          <w:color w:val="auto"/>
        </w:rPr>
        <w:t>&lt;/NumAm&gt;</w:t>
      </w:r>
    </w:p>
    <w:p w14:paraId="53DE852D" w14:textId="77777777" w:rsidR="00692E6C" w:rsidRPr="00ED35C6" w:rsidRDefault="00692E6C" w:rsidP="00692E6C">
      <w:pPr>
        <w:pStyle w:val="NormalBold"/>
      </w:pPr>
      <w:r w:rsidRPr="00ED35C6">
        <w:rPr>
          <w:rStyle w:val="HideTWBExt"/>
          <w:b w:val="0"/>
          <w:color w:val="auto"/>
        </w:rPr>
        <w:t>&lt;RepeatBlock-By&gt;&lt;Members&gt;</w:t>
      </w:r>
      <w:r w:rsidRPr="00ED35C6">
        <w:t>Miriam Lexmann</w:t>
      </w:r>
      <w:r w:rsidRPr="00ED35C6">
        <w:rPr>
          <w:rStyle w:val="HideTWBExt"/>
          <w:b w:val="0"/>
          <w:color w:val="auto"/>
        </w:rPr>
        <w:t>&lt;/Members&gt;</w:t>
      </w:r>
    </w:p>
    <w:p w14:paraId="1AA7EBA9" w14:textId="77777777" w:rsidR="00692E6C" w:rsidRPr="00ED35C6" w:rsidRDefault="00692E6C" w:rsidP="00692E6C">
      <w:pPr>
        <w:pStyle w:val="NormalBold"/>
      </w:pPr>
      <w:r w:rsidRPr="00ED35C6">
        <w:rPr>
          <w:rStyle w:val="HideTWBExt"/>
          <w:b w:val="0"/>
          <w:color w:val="auto"/>
        </w:rPr>
        <w:t>&lt;/RepeatBlock-By&gt;</w:t>
      </w:r>
    </w:p>
    <w:p w14:paraId="370883D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CB6B9F4" w14:textId="77777777" w:rsidR="00692E6C" w:rsidRPr="00ED35C6" w:rsidRDefault="00692E6C" w:rsidP="00692E6C">
      <w:pPr>
        <w:pStyle w:val="NormalBold"/>
      </w:pPr>
      <w:r w:rsidRPr="00ED35C6">
        <w:rPr>
          <w:rStyle w:val="HideTWBExt"/>
          <w:color w:val="auto"/>
        </w:rPr>
        <w:t>&lt;Article&gt;</w:t>
      </w:r>
      <w:r w:rsidRPr="00ED35C6">
        <w:t>Considerando A</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AF7C211" w14:textId="77777777" w:rsidTr="003C544C">
        <w:trPr>
          <w:trHeight w:hRule="exact" w:val="240"/>
          <w:jc w:val="center"/>
        </w:trPr>
        <w:tc>
          <w:tcPr>
            <w:tcW w:w="9752" w:type="dxa"/>
            <w:gridSpan w:val="2"/>
            <w:tcBorders>
              <w:top w:val="nil"/>
              <w:left w:val="nil"/>
              <w:bottom w:val="nil"/>
              <w:right w:val="nil"/>
            </w:tcBorders>
          </w:tcPr>
          <w:p w14:paraId="6908A03A" w14:textId="77777777" w:rsidR="00692E6C" w:rsidRPr="00ED35C6" w:rsidRDefault="00692E6C" w:rsidP="003C544C"/>
        </w:tc>
      </w:tr>
      <w:tr w:rsidR="00692E6C" w:rsidRPr="00ED35C6" w14:paraId="4FB168CE" w14:textId="77777777" w:rsidTr="003C544C">
        <w:trPr>
          <w:trHeight w:val="240"/>
          <w:jc w:val="center"/>
        </w:trPr>
        <w:tc>
          <w:tcPr>
            <w:tcW w:w="4876" w:type="dxa"/>
            <w:tcBorders>
              <w:top w:val="nil"/>
              <w:left w:val="nil"/>
              <w:bottom w:val="nil"/>
              <w:right w:val="nil"/>
            </w:tcBorders>
          </w:tcPr>
          <w:p w14:paraId="5DDCB65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74C9307" w14:textId="77777777" w:rsidR="00692E6C" w:rsidRPr="00ED35C6" w:rsidRDefault="00692E6C" w:rsidP="003C544C">
            <w:pPr>
              <w:pStyle w:val="AmColumnHeading"/>
            </w:pPr>
            <w:r w:rsidRPr="00ED35C6">
              <w:t>Emendamento</w:t>
            </w:r>
          </w:p>
        </w:tc>
      </w:tr>
      <w:tr w:rsidR="00692E6C" w:rsidRPr="00ED35C6" w14:paraId="6E3F629D" w14:textId="77777777" w:rsidTr="003C544C">
        <w:trPr>
          <w:jc w:val="center"/>
        </w:trPr>
        <w:tc>
          <w:tcPr>
            <w:tcW w:w="4876" w:type="dxa"/>
            <w:tcBorders>
              <w:top w:val="nil"/>
              <w:left w:val="nil"/>
              <w:bottom w:val="nil"/>
              <w:right w:val="nil"/>
            </w:tcBorders>
          </w:tcPr>
          <w:p w14:paraId="640E8B03" w14:textId="77777777" w:rsidR="00692E6C" w:rsidRPr="00ED35C6" w:rsidRDefault="00692E6C" w:rsidP="003C544C">
            <w:pPr>
              <w:pStyle w:val="Normal6a"/>
            </w:pPr>
            <w:r w:rsidRPr="00ED35C6">
              <w:t>A.</w:t>
            </w:r>
            <w:r w:rsidRPr="00ED35C6">
              <w:tab/>
              <w:t>considerando che lo sfruttamento della manodopera e gli abusi sul mercato del lavoro dell'UE costituiscono una sfida diffusa e urgente, che si manifesta con varie terminologie, tra cui, ma non solo, i reati legati al lavoro, il lavoro nero, l'economia sommersa, il dumping sociale, lo sfruttamento del lavoro e la schiavitù moderna;</w:t>
            </w:r>
          </w:p>
        </w:tc>
        <w:tc>
          <w:tcPr>
            <w:tcW w:w="4876" w:type="dxa"/>
            <w:tcBorders>
              <w:top w:val="nil"/>
              <w:left w:val="nil"/>
              <w:bottom w:val="nil"/>
              <w:right w:val="nil"/>
            </w:tcBorders>
          </w:tcPr>
          <w:p w14:paraId="1CF7ECAD" w14:textId="77777777" w:rsidR="00692E6C" w:rsidRPr="00ED35C6" w:rsidRDefault="00692E6C" w:rsidP="003C544C">
            <w:pPr>
              <w:pStyle w:val="Normal6a"/>
            </w:pPr>
            <w:r w:rsidRPr="00ED35C6">
              <w:t>A.</w:t>
            </w:r>
            <w:r w:rsidRPr="00ED35C6">
              <w:tab/>
              <w:t xml:space="preserve">considerando che lo sfruttamento della manodopera e gli abusi </w:t>
            </w:r>
            <w:r w:rsidRPr="00ED35C6">
              <w:rPr>
                <w:b/>
                <w:i/>
              </w:rPr>
              <w:t>in alcuni settori ad alto rischio</w:t>
            </w:r>
            <w:r w:rsidRPr="00ED35C6">
              <w:t xml:space="preserve"> sul mercato del lavoro dell'UE costituiscono una sfida diffusa e urgente, che si manifesta con varie terminologie, tra cui, ma non solo, i reati legati al lavoro, il lavoro nero, l'economia sommersa, il dumping sociale, lo sfruttamento del lavoro e la schiavitù moderna; </w:t>
            </w:r>
            <w:r w:rsidRPr="00ED35C6">
              <w:rPr>
                <w:b/>
                <w:i/>
              </w:rPr>
              <w:t>che tali pratiche illecite sono già disciplinate dalla legislazione vigente;</w:t>
            </w:r>
          </w:p>
        </w:tc>
      </w:tr>
    </w:tbl>
    <w:p w14:paraId="10B722F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CC51002" w14:textId="77777777" w:rsidR="00692E6C" w:rsidRPr="00ED35C6" w:rsidRDefault="00692E6C" w:rsidP="00692E6C">
      <w:r w:rsidRPr="00ED35C6">
        <w:rPr>
          <w:rStyle w:val="HideTWBExt"/>
          <w:color w:val="auto"/>
        </w:rPr>
        <w:t>&lt;/Amend&gt;</w:t>
      </w:r>
    </w:p>
    <w:p w14:paraId="3FE885E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19</w:t>
      </w:r>
      <w:r w:rsidRPr="00ED35C6">
        <w:rPr>
          <w:rStyle w:val="HideTWBExt"/>
          <w:color w:val="auto"/>
        </w:rPr>
        <w:t>&lt;/NumAm&gt;</w:t>
      </w:r>
    </w:p>
    <w:p w14:paraId="5664A788"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6E7BFF58" w14:textId="77777777" w:rsidR="00692E6C" w:rsidRPr="00ED35C6" w:rsidRDefault="00692E6C" w:rsidP="00692E6C">
      <w:pPr>
        <w:pStyle w:val="NormalBold"/>
      </w:pPr>
      <w:r w:rsidRPr="00ED35C6">
        <w:rPr>
          <w:rStyle w:val="HideTWBExt"/>
          <w:b w:val="0"/>
          <w:color w:val="auto"/>
        </w:rPr>
        <w:t>&lt;/RepeatBlock-By&gt;</w:t>
      </w:r>
    </w:p>
    <w:p w14:paraId="25FFC53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03E68C9" w14:textId="77777777" w:rsidR="00692E6C" w:rsidRPr="00ED35C6" w:rsidRDefault="00692E6C" w:rsidP="00692E6C">
      <w:pPr>
        <w:pStyle w:val="NormalBold"/>
      </w:pPr>
      <w:r w:rsidRPr="00ED35C6">
        <w:rPr>
          <w:rStyle w:val="HideTWBExt"/>
          <w:color w:val="auto"/>
        </w:rPr>
        <w:t>&lt;Article&gt;</w:t>
      </w:r>
      <w:r w:rsidRPr="00ED35C6">
        <w:t>Considerando A</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73EDFA3" w14:textId="77777777" w:rsidTr="003C544C">
        <w:trPr>
          <w:trHeight w:hRule="exact" w:val="240"/>
          <w:jc w:val="center"/>
        </w:trPr>
        <w:tc>
          <w:tcPr>
            <w:tcW w:w="9752" w:type="dxa"/>
            <w:gridSpan w:val="2"/>
            <w:tcBorders>
              <w:top w:val="nil"/>
              <w:left w:val="nil"/>
              <w:bottom w:val="nil"/>
              <w:right w:val="nil"/>
            </w:tcBorders>
          </w:tcPr>
          <w:p w14:paraId="5546C6A1" w14:textId="77777777" w:rsidR="00692E6C" w:rsidRPr="00ED35C6" w:rsidRDefault="00692E6C" w:rsidP="003C544C"/>
        </w:tc>
      </w:tr>
      <w:tr w:rsidR="00692E6C" w:rsidRPr="00ED35C6" w14:paraId="5E910DB8" w14:textId="77777777" w:rsidTr="003C544C">
        <w:trPr>
          <w:trHeight w:val="240"/>
          <w:jc w:val="center"/>
        </w:trPr>
        <w:tc>
          <w:tcPr>
            <w:tcW w:w="4876" w:type="dxa"/>
            <w:tcBorders>
              <w:top w:val="nil"/>
              <w:left w:val="nil"/>
              <w:bottom w:val="nil"/>
              <w:right w:val="nil"/>
            </w:tcBorders>
          </w:tcPr>
          <w:p w14:paraId="62163F3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A82FF83" w14:textId="77777777" w:rsidR="00692E6C" w:rsidRPr="00ED35C6" w:rsidRDefault="00692E6C" w:rsidP="003C544C">
            <w:pPr>
              <w:pStyle w:val="AmColumnHeading"/>
            </w:pPr>
            <w:r w:rsidRPr="00ED35C6">
              <w:t>Emendamento</w:t>
            </w:r>
          </w:p>
        </w:tc>
      </w:tr>
      <w:tr w:rsidR="00692E6C" w:rsidRPr="00ED35C6" w14:paraId="6BF8E6AE" w14:textId="77777777" w:rsidTr="003C544C">
        <w:trPr>
          <w:jc w:val="center"/>
        </w:trPr>
        <w:tc>
          <w:tcPr>
            <w:tcW w:w="4876" w:type="dxa"/>
            <w:tcBorders>
              <w:top w:val="nil"/>
              <w:left w:val="nil"/>
              <w:bottom w:val="nil"/>
              <w:right w:val="nil"/>
            </w:tcBorders>
          </w:tcPr>
          <w:p w14:paraId="7DC83078" w14:textId="77777777" w:rsidR="00692E6C" w:rsidRPr="00ED35C6" w:rsidRDefault="00692E6C" w:rsidP="003C544C">
            <w:pPr>
              <w:pStyle w:val="Normal6a"/>
            </w:pPr>
            <w:r w:rsidRPr="00ED35C6">
              <w:t>A.</w:t>
            </w:r>
            <w:r w:rsidRPr="00ED35C6">
              <w:tab/>
              <w:t>considerando che lo sfruttamento della manodopera e gli abusi sul mercato del lavoro dell'UE costituiscono una sfida diffusa e urgente, che si manifesta con varie terminologie, tra cui, ma non solo, i reati legati al lavoro, il lavoro nero, l'economia sommersa, il dumping sociale, lo sfruttamento del lavoro e la schiavitù moderna;</w:t>
            </w:r>
          </w:p>
        </w:tc>
        <w:tc>
          <w:tcPr>
            <w:tcW w:w="4876" w:type="dxa"/>
            <w:tcBorders>
              <w:top w:val="nil"/>
              <w:left w:val="nil"/>
              <w:bottom w:val="nil"/>
              <w:right w:val="nil"/>
            </w:tcBorders>
          </w:tcPr>
          <w:p w14:paraId="03F869A1" w14:textId="77777777" w:rsidR="00692E6C" w:rsidRPr="00ED35C6" w:rsidRDefault="00692E6C" w:rsidP="003C544C">
            <w:pPr>
              <w:pStyle w:val="Normal6a"/>
            </w:pPr>
            <w:r w:rsidRPr="00ED35C6">
              <w:t>A.</w:t>
            </w:r>
            <w:r w:rsidRPr="00ED35C6">
              <w:tab/>
              <w:t xml:space="preserve">considerando che lo sfruttamento della manodopera e gli abusi </w:t>
            </w:r>
            <w:r w:rsidRPr="00ED35C6">
              <w:rPr>
                <w:b/>
                <w:i/>
              </w:rPr>
              <w:t>in casi specifici e in settori a rischio</w:t>
            </w:r>
            <w:r w:rsidRPr="00ED35C6">
              <w:t xml:space="preserve"> sul mercato del lavoro dell'UE costituiscono una sfida diffusa e urgente</w:t>
            </w:r>
            <w:r w:rsidRPr="00ED35C6">
              <w:rPr>
                <w:b/>
                <w:i/>
              </w:rPr>
              <w:t>, nota come occupazione illegale</w:t>
            </w:r>
            <w:r w:rsidRPr="00ED35C6">
              <w:t>, che si manifesta con varie terminologie, tra cui, ma non solo, i reati legati al lavoro, il lavoro nero, l'economia sommersa, il dumping sociale, lo sfruttamento del lavoro e la schiavitù moderna;</w:t>
            </w:r>
          </w:p>
        </w:tc>
      </w:tr>
    </w:tbl>
    <w:p w14:paraId="46B68CF5"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644A74A2" w14:textId="77777777" w:rsidR="00692E6C" w:rsidRPr="00275ED2" w:rsidRDefault="00692E6C" w:rsidP="00692E6C">
      <w:pPr>
        <w:rPr>
          <w:lang w:val="es-ES"/>
        </w:rPr>
      </w:pPr>
      <w:r w:rsidRPr="00275ED2">
        <w:rPr>
          <w:rStyle w:val="HideTWBExt"/>
          <w:color w:val="auto"/>
          <w:lang w:val="es-ES"/>
        </w:rPr>
        <w:t>&lt;/Amend&gt;</w:t>
      </w:r>
    </w:p>
    <w:p w14:paraId="672F49CE"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20</w:t>
      </w:r>
      <w:r w:rsidRPr="00275ED2">
        <w:rPr>
          <w:rStyle w:val="HideTWBExt"/>
          <w:color w:val="auto"/>
          <w:lang w:val="es-ES"/>
        </w:rPr>
        <w:t>&lt;/NumAm&gt;</w:t>
      </w:r>
    </w:p>
    <w:p w14:paraId="1C2F4F5C"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Pál Szekeres</w:t>
      </w:r>
      <w:r w:rsidRPr="00275ED2">
        <w:rPr>
          <w:rStyle w:val="HideTWBExt"/>
          <w:b w:val="0"/>
          <w:color w:val="auto"/>
          <w:lang w:val="es-ES"/>
        </w:rPr>
        <w:t>&lt;/Members&gt;</w:t>
      </w:r>
    </w:p>
    <w:p w14:paraId="5E0448FF" w14:textId="77777777" w:rsidR="00692E6C" w:rsidRPr="00275ED2" w:rsidRDefault="00692E6C" w:rsidP="00692E6C">
      <w:pPr>
        <w:pStyle w:val="NormalBold"/>
        <w:rPr>
          <w:lang w:val="es-ES"/>
        </w:rPr>
      </w:pPr>
      <w:r w:rsidRPr="00275ED2">
        <w:rPr>
          <w:rStyle w:val="HideTWBExt"/>
          <w:b w:val="0"/>
          <w:color w:val="auto"/>
          <w:lang w:val="es-ES"/>
        </w:rPr>
        <w:t>&lt;/RepeatBlock-By&gt;</w:t>
      </w:r>
    </w:p>
    <w:p w14:paraId="657150E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73987D5" w14:textId="77777777" w:rsidR="00692E6C" w:rsidRPr="00ED35C6" w:rsidRDefault="00692E6C" w:rsidP="00692E6C">
      <w:pPr>
        <w:pStyle w:val="NormalBold"/>
      </w:pPr>
      <w:r w:rsidRPr="00ED35C6">
        <w:rPr>
          <w:rStyle w:val="HideTWBExt"/>
          <w:color w:val="auto"/>
        </w:rPr>
        <w:t>&lt;Article&gt;</w:t>
      </w:r>
      <w:r w:rsidRPr="00ED35C6">
        <w:t>Considerando A</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D3EC816" w14:textId="77777777" w:rsidTr="003C544C">
        <w:trPr>
          <w:trHeight w:hRule="exact" w:val="240"/>
          <w:jc w:val="center"/>
        </w:trPr>
        <w:tc>
          <w:tcPr>
            <w:tcW w:w="9752" w:type="dxa"/>
            <w:gridSpan w:val="2"/>
            <w:tcBorders>
              <w:top w:val="nil"/>
              <w:left w:val="nil"/>
              <w:bottom w:val="nil"/>
              <w:right w:val="nil"/>
            </w:tcBorders>
          </w:tcPr>
          <w:p w14:paraId="051CCF06" w14:textId="77777777" w:rsidR="00692E6C" w:rsidRPr="00ED35C6" w:rsidRDefault="00692E6C" w:rsidP="003C544C"/>
        </w:tc>
      </w:tr>
      <w:tr w:rsidR="00692E6C" w:rsidRPr="00ED35C6" w14:paraId="5D935E83" w14:textId="77777777" w:rsidTr="003C544C">
        <w:trPr>
          <w:trHeight w:val="240"/>
          <w:jc w:val="center"/>
        </w:trPr>
        <w:tc>
          <w:tcPr>
            <w:tcW w:w="4876" w:type="dxa"/>
            <w:tcBorders>
              <w:top w:val="nil"/>
              <w:left w:val="nil"/>
              <w:bottom w:val="nil"/>
              <w:right w:val="nil"/>
            </w:tcBorders>
          </w:tcPr>
          <w:p w14:paraId="2C8EC29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BCC0972" w14:textId="77777777" w:rsidR="00692E6C" w:rsidRPr="00ED35C6" w:rsidRDefault="00692E6C" w:rsidP="003C544C">
            <w:pPr>
              <w:pStyle w:val="AmColumnHeading"/>
            </w:pPr>
            <w:r w:rsidRPr="00ED35C6">
              <w:t>Emendamento</w:t>
            </w:r>
          </w:p>
        </w:tc>
      </w:tr>
      <w:tr w:rsidR="00692E6C" w:rsidRPr="00ED35C6" w14:paraId="7ADA2544" w14:textId="77777777" w:rsidTr="003C544C">
        <w:trPr>
          <w:jc w:val="center"/>
        </w:trPr>
        <w:tc>
          <w:tcPr>
            <w:tcW w:w="4876" w:type="dxa"/>
            <w:tcBorders>
              <w:top w:val="nil"/>
              <w:left w:val="nil"/>
              <w:bottom w:val="nil"/>
              <w:right w:val="nil"/>
            </w:tcBorders>
          </w:tcPr>
          <w:p w14:paraId="799DAA6B" w14:textId="77777777" w:rsidR="00692E6C" w:rsidRPr="00ED35C6" w:rsidRDefault="00692E6C" w:rsidP="003C544C">
            <w:pPr>
              <w:pStyle w:val="Normal6a"/>
            </w:pPr>
            <w:r w:rsidRPr="00ED35C6">
              <w:t>A.</w:t>
            </w:r>
            <w:r w:rsidRPr="00ED35C6">
              <w:tab/>
              <w:t>considerando che lo sfruttamento della manodopera e gli abusi sul mercato del lavoro dell'UE costituiscono una sfida diffusa e urgente, che si manifesta con varie terminologie, tra cui, ma non solo, i reati legati al lavoro, il lavoro nero, l'economia sommersa, il dumping sociale, lo sfruttamento del lavoro e la schiavitù moderna;</w:t>
            </w:r>
          </w:p>
        </w:tc>
        <w:tc>
          <w:tcPr>
            <w:tcW w:w="4876" w:type="dxa"/>
            <w:tcBorders>
              <w:top w:val="nil"/>
              <w:left w:val="nil"/>
              <w:bottom w:val="nil"/>
              <w:right w:val="nil"/>
            </w:tcBorders>
          </w:tcPr>
          <w:p w14:paraId="309FBB1D" w14:textId="77777777" w:rsidR="00692E6C" w:rsidRPr="00ED35C6" w:rsidRDefault="00692E6C" w:rsidP="003C544C">
            <w:pPr>
              <w:pStyle w:val="Normal6a"/>
            </w:pPr>
            <w:r w:rsidRPr="00ED35C6">
              <w:t>A.</w:t>
            </w:r>
            <w:r w:rsidRPr="00ED35C6">
              <w:tab/>
              <w:t xml:space="preserve">considerando che lo sfruttamento della manodopera e gli abusi sul mercato del lavoro dell'UE costituiscono una sfida diffusa e urgente, che si manifesta con varie terminologie, tra cui, ma non solo, i reati legati al lavoro, il lavoro nero, l'economia sommersa, il dumping sociale </w:t>
            </w:r>
            <w:r w:rsidRPr="00ED35C6">
              <w:rPr>
                <w:b/>
                <w:i/>
              </w:rPr>
              <w:t>e la migrazione irregolare</w:t>
            </w:r>
            <w:r w:rsidRPr="00ED35C6">
              <w:t>, lo sfruttamento del lavoro e la schiavitù moderna;</w:t>
            </w:r>
          </w:p>
        </w:tc>
      </w:tr>
    </w:tbl>
    <w:p w14:paraId="1DD4AAD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2AA23B8" w14:textId="77777777" w:rsidR="00692E6C" w:rsidRPr="00ED35C6" w:rsidRDefault="00692E6C" w:rsidP="00692E6C">
      <w:r w:rsidRPr="00ED35C6">
        <w:rPr>
          <w:rStyle w:val="HideTWBExt"/>
          <w:color w:val="auto"/>
        </w:rPr>
        <w:t>&lt;/Amend&gt;</w:t>
      </w:r>
    </w:p>
    <w:p w14:paraId="75E06FC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21</w:t>
      </w:r>
      <w:r w:rsidRPr="00ED35C6">
        <w:rPr>
          <w:rStyle w:val="HideTWBExt"/>
          <w:color w:val="auto"/>
        </w:rPr>
        <w:t>&lt;/NumAm&gt;</w:t>
      </w:r>
    </w:p>
    <w:p w14:paraId="3E2D907E"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750D1234" w14:textId="77777777" w:rsidR="00692E6C" w:rsidRPr="00ED35C6" w:rsidRDefault="00692E6C" w:rsidP="00692E6C">
      <w:pPr>
        <w:pStyle w:val="NormalBold"/>
      </w:pPr>
      <w:r w:rsidRPr="00ED35C6">
        <w:rPr>
          <w:rStyle w:val="HideTWBExt"/>
          <w:b w:val="0"/>
          <w:color w:val="auto"/>
        </w:rPr>
        <w:t>&lt;/RepeatBlock-By&gt;</w:t>
      </w:r>
    </w:p>
    <w:p w14:paraId="11804C5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1FCFAAD" w14:textId="77777777" w:rsidR="00692E6C" w:rsidRPr="00ED35C6" w:rsidRDefault="00692E6C" w:rsidP="00692E6C">
      <w:pPr>
        <w:pStyle w:val="NormalBold"/>
      </w:pPr>
      <w:r w:rsidRPr="00ED35C6">
        <w:rPr>
          <w:rStyle w:val="HideTWBExt"/>
          <w:color w:val="auto"/>
        </w:rPr>
        <w:t>&lt;Article&gt;</w:t>
      </w:r>
      <w:r w:rsidRPr="00ED35C6">
        <w:t>Considerando A</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D9DD122" w14:textId="77777777" w:rsidTr="003C544C">
        <w:trPr>
          <w:trHeight w:hRule="exact" w:val="240"/>
          <w:jc w:val="center"/>
        </w:trPr>
        <w:tc>
          <w:tcPr>
            <w:tcW w:w="9752" w:type="dxa"/>
            <w:gridSpan w:val="2"/>
            <w:tcBorders>
              <w:top w:val="nil"/>
              <w:left w:val="nil"/>
              <w:bottom w:val="nil"/>
              <w:right w:val="nil"/>
            </w:tcBorders>
          </w:tcPr>
          <w:p w14:paraId="61296F40" w14:textId="77777777" w:rsidR="00692E6C" w:rsidRPr="00ED35C6" w:rsidRDefault="00692E6C" w:rsidP="003C544C"/>
        </w:tc>
      </w:tr>
      <w:tr w:rsidR="00692E6C" w:rsidRPr="00ED35C6" w14:paraId="0AB887EB" w14:textId="77777777" w:rsidTr="003C544C">
        <w:trPr>
          <w:trHeight w:val="240"/>
          <w:jc w:val="center"/>
        </w:trPr>
        <w:tc>
          <w:tcPr>
            <w:tcW w:w="4876" w:type="dxa"/>
            <w:tcBorders>
              <w:top w:val="nil"/>
              <w:left w:val="nil"/>
              <w:bottom w:val="nil"/>
              <w:right w:val="nil"/>
            </w:tcBorders>
          </w:tcPr>
          <w:p w14:paraId="7A6CB88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7EFEF35" w14:textId="77777777" w:rsidR="00692E6C" w:rsidRPr="00ED35C6" w:rsidRDefault="00692E6C" w:rsidP="003C544C">
            <w:pPr>
              <w:pStyle w:val="AmColumnHeading"/>
            </w:pPr>
            <w:r w:rsidRPr="00ED35C6">
              <w:t>Emendamento</w:t>
            </w:r>
          </w:p>
        </w:tc>
      </w:tr>
      <w:tr w:rsidR="00692E6C" w:rsidRPr="00ED35C6" w14:paraId="64D6560C" w14:textId="77777777" w:rsidTr="003C544C">
        <w:trPr>
          <w:jc w:val="center"/>
        </w:trPr>
        <w:tc>
          <w:tcPr>
            <w:tcW w:w="4876" w:type="dxa"/>
            <w:tcBorders>
              <w:top w:val="nil"/>
              <w:left w:val="nil"/>
              <w:bottom w:val="nil"/>
              <w:right w:val="nil"/>
            </w:tcBorders>
          </w:tcPr>
          <w:p w14:paraId="6442F6AB" w14:textId="77777777" w:rsidR="00692E6C" w:rsidRPr="00ED35C6" w:rsidRDefault="00692E6C" w:rsidP="003C544C">
            <w:pPr>
              <w:pStyle w:val="Normal6a"/>
            </w:pPr>
            <w:r w:rsidRPr="00ED35C6">
              <w:t>A.</w:t>
            </w:r>
            <w:r w:rsidRPr="00ED35C6">
              <w:tab/>
              <w:t xml:space="preserve">considerando che lo sfruttamento della manodopera e gli abusi sul mercato del lavoro dell'UE </w:t>
            </w:r>
            <w:r w:rsidRPr="00ED35C6">
              <w:rPr>
                <w:b/>
                <w:i/>
              </w:rPr>
              <w:t>costituiscono</w:t>
            </w:r>
            <w:r w:rsidRPr="00ED35C6">
              <w:t xml:space="preserve"> una sfida </w:t>
            </w:r>
            <w:r w:rsidRPr="00ED35C6">
              <w:rPr>
                <w:b/>
                <w:i/>
              </w:rPr>
              <w:t>diffusa e urgente</w:t>
            </w:r>
            <w:r w:rsidRPr="00ED35C6">
              <w:t>, che si manifesta con varie terminologie, tra cui, ma non solo, i reati legati al lavoro, il lavoro nero, l'economia sommersa, il dumping sociale, lo sfruttamento del lavoro e la schiavitù moderna;</w:t>
            </w:r>
          </w:p>
        </w:tc>
        <w:tc>
          <w:tcPr>
            <w:tcW w:w="4876" w:type="dxa"/>
            <w:tcBorders>
              <w:top w:val="nil"/>
              <w:left w:val="nil"/>
              <w:bottom w:val="nil"/>
              <w:right w:val="nil"/>
            </w:tcBorders>
          </w:tcPr>
          <w:p w14:paraId="77FDF614" w14:textId="77777777" w:rsidR="00692E6C" w:rsidRPr="00ED35C6" w:rsidRDefault="00692E6C" w:rsidP="003C544C">
            <w:pPr>
              <w:pStyle w:val="Normal6a"/>
            </w:pPr>
            <w:r w:rsidRPr="00ED35C6">
              <w:t>A.</w:t>
            </w:r>
            <w:r w:rsidRPr="00ED35C6">
              <w:tab/>
              <w:t xml:space="preserve">considerando che lo sfruttamento della manodopera e gli abusi sul mercato del lavoro dell'UE </w:t>
            </w:r>
            <w:r w:rsidRPr="00ED35C6">
              <w:rPr>
                <w:b/>
                <w:i/>
              </w:rPr>
              <w:t>rappresentano</w:t>
            </w:r>
            <w:r w:rsidRPr="00ED35C6">
              <w:t xml:space="preserve"> una sfida </w:t>
            </w:r>
            <w:r w:rsidRPr="00ED35C6">
              <w:rPr>
                <w:b/>
                <w:i/>
              </w:rPr>
              <w:t>più grave in alcuni settori e Stati membri</w:t>
            </w:r>
            <w:r w:rsidRPr="00ED35C6">
              <w:t xml:space="preserve">, che si manifesta con varie </w:t>
            </w:r>
            <w:r w:rsidRPr="00ED35C6">
              <w:rPr>
                <w:b/>
                <w:i/>
              </w:rPr>
              <w:t>forme e</w:t>
            </w:r>
            <w:r w:rsidRPr="00ED35C6">
              <w:t xml:space="preserve"> terminologie, tra cui, ma non solo, i reati legati al lavoro, il lavoro nero, l'economia sommersa, il dumping sociale, lo sfruttamento del lavoro e la schiavitù moderna;</w:t>
            </w:r>
          </w:p>
        </w:tc>
      </w:tr>
    </w:tbl>
    <w:p w14:paraId="0DB0031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47294EB" w14:textId="77777777" w:rsidR="00692E6C" w:rsidRPr="00ED35C6" w:rsidRDefault="00692E6C" w:rsidP="00692E6C">
      <w:r w:rsidRPr="00ED35C6">
        <w:rPr>
          <w:rStyle w:val="HideTWBExt"/>
          <w:color w:val="auto"/>
        </w:rPr>
        <w:t>&lt;/Amend&gt;</w:t>
      </w:r>
    </w:p>
    <w:p w14:paraId="496BAE3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22</w:t>
      </w:r>
      <w:r w:rsidRPr="00ED35C6">
        <w:rPr>
          <w:rStyle w:val="HideTWBExt"/>
          <w:color w:val="auto"/>
        </w:rPr>
        <w:t>&lt;/NumAm&gt;</w:t>
      </w:r>
    </w:p>
    <w:p w14:paraId="43088DEA"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3A391A7B" w14:textId="77777777" w:rsidR="00692E6C" w:rsidRPr="00ED35C6" w:rsidRDefault="00692E6C" w:rsidP="00692E6C">
      <w:pPr>
        <w:pStyle w:val="NormalBold"/>
      </w:pPr>
      <w:r w:rsidRPr="00ED35C6">
        <w:rPr>
          <w:rStyle w:val="HideTWBExt"/>
          <w:b w:val="0"/>
          <w:color w:val="auto"/>
        </w:rPr>
        <w:t>&lt;/RepeatBlock-By&gt;</w:t>
      </w:r>
    </w:p>
    <w:p w14:paraId="3BB9BDA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FAE32EB" w14:textId="77777777" w:rsidR="00692E6C" w:rsidRPr="00ED35C6" w:rsidRDefault="00692E6C" w:rsidP="00692E6C">
      <w:pPr>
        <w:pStyle w:val="NormalBold"/>
      </w:pPr>
      <w:r w:rsidRPr="00ED35C6">
        <w:rPr>
          <w:rStyle w:val="HideTWBExt"/>
          <w:color w:val="auto"/>
        </w:rPr>
        <w:t>&lt;Article&gt;</w:t>
      </w:r>
      <w:r w:rsidRPr="00ED35C6">
        <w:t>Considerando A</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97DB8BC" w14:textId="77777777" w:rsidTr="003C544C">
        <w:trPr>
          <w:trHeight w:hRule="exact" w:val="240"/>
          <w:jc w:val="center"/>
        </w:trPr>
        <w:tc>
          <w:tcPr>
            <w:tcW w:w="9752" w:type="dxa"/>
            <w:gridSpan w:val="2"/>
            <w:tcBorders>
              <w:top w:val="nil"/>
              <w:left w:val="nil"/>
              <w:bottom w:val="nil"/>
              <w:right w:val="nil"/>
            </w:tcBorders>
          </w:tcPr>
          <w:p w14:paraId="38E44D7E" w14:textId="77777777" w:rsidR="00692E6C" w:rsidRPr="00ED35C6" w:rsidRDefault="00692E6C" w:rsidP="003C544C"/>
        </w:tc>
      </w:tr>
      <w:tr w:rsidR="00692E6C" w:rsidRPr="00ED35C6" w14:paraId="4988A5D2" w14:textId="77777777" w:rsidTr="003C544C">
        <w:trPr>
          <w:trHeight w:val="240"/>
          <w:jc w:val="center"/>
        </w:trPr>
        <w:tc>
          <w:tcPr>
            <w:tcW w:w="4876" w:type="dxa"/>
            <w:tcBorders>
              <w:top w:val="nil"/>
              <w:left w:val="nil"/>
              <w:bottom w:val="nil"/>
              <w:right w:val="nil"/>
            </w:tcBorders>
          </w:tcPr>
          <w:p w14:paraId="5724D59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B230521" w14:textId="77777777" w:rsidR="00692E6C" w:rsidRPr="00ED35C6" w:rsidRDefault="00692E6C" w:rsidP="003C544C">
            <w:pPr>
              <w:pStyle w:val="AmColumnHeading"/>
            </w:pPr>
            <w:r w:rsidRPr="00ED35C6">
              <w:t>Emendamento</w:t>
            </w:r>
          </w:p>
        </w:tc>
      </w:tr>
      <w:tr w:rsidR="00692E6C" w:rsidRPr="00ED35C6" w14:paraId="3EDF8413" w14:textId="77777777" w:rsidTr="003C544C">
        <w:trPr>
          <w:jc w:val="center"/>
        </w:trPr>
        <w:tc>
          <w:tcPr>
            <w:tcW w:w="4876" w:type="dxa"/>
            <w:tcBorders>
              <w:top w:val="nil"/>
              <w:left w:val="nil"/>
              <w:bottom w:val="nil"/>
              <w:right w:val="nil"/>
            </w:tcBorders>
          </w:tcPr>
          <w:p w14:paraId="1A4E332C" w14:textId="77777777" w:rsidR="00692E6C" w:rsidRPr="00ED35C6" w:rsidRDefault="00692E6C" w:rsidP="003C544C">
            <w:pPr>
              <w:pStyle w:val="Normal6a"/>
            </w:pPr>
            <w:r w:rsidRPr="00ED35C6">
              <w:t>A.</w:t>
            </w:r>
            <w:r w:rsidRPr="00ED35C6">
              <w:tab/>
              <w:t xml:space="preserve">considerando che lo sfruttamento della manodopera e gli abusi sul mercato del lavoro dell'UE costituiscono una sfida </w:t>
            </w:r>
            <w:r w:rsidRPr="00ED35C6">
              <w:rPr>
                <w:b/>
                <w:i/>
              </w:rPr>
              <w:t xml:space="preserve">diffusa e urgente, </w:t>
            </w:r>
            <w:r w:rsidRPr="00ED35C6">
              <w:t>che si manifesta con varie terminologie, tra cui, ma non solo, i reati legati al lavoro, il lavoro nero, l'economia sommersa, il dumping sociale</w:t>
            </w:r>
            <w:r w:rsidRPr="00ED35C6">
              <w:rPr>
                <w:b/>
                <w:i/>
              </w:rPr>
              <w:t>,</w:t>
            </w:r>
            <w:r w:rsidRPr="00ED35C6">
              <w:t xml:space="preserve"> lo sfruttamento del lavoro</w:t>
            </w:r>
            <w:r w:rsidRPr="00ED35C6">
              <w:rPr>
                <w:b/>
                <w:i/>
              </w:rPr>
              <w:t xml:space="preserve"> e la schiavitù moderna</w:t>
            </w:r>
            <w:r w:rsidRPr="00ED35C6">
              <w:t>;</w:t>
            </w:r>
          </w:p>
        </w:tc>
        <w:tc>
          <w:tcPr>
            <w:tcW w:w="4876" w:type="dxa"/>
            <w:tcBorders>
              <w:top w:val="nil"/>
              <w:left w:val="nil"/>
              <w:bottom w:val="nil"/>
              <w:right w:val="nil"/>
            </w:tcBorders>
          </w:tcPr>
          <w:p w14:paraId="450DD635" w14:textId="77777777" w:rsidR="00692E6C" w:rsidRPr="00ED35C6" w:rsidRDefault="00692E6C" w:rsidP="003C544C">
            <w:pPr>
              <w:pStyle w:val="Normal6a"/>
            </w:pPr>
            <w:r w:rsidRPr="00ED35C6">
              <w:t>A.</w:t>
            </w:r>
            <w:r w:rsidRPr="00ED35C6">
              <w:tab/>
              <w:t xml:space="preserve">considerando che lo sfruttamento della manodopera e gli abusi sul mercato del lavoro dell'UE costituiscono una sfida che si manifesta con varie terminologie, tra cui, ma non solo, i reati legati al lavoro, il lavoro nero, l'economia sommersa, il dumping sociale </w:t>
            </w:r>
            <w:r w:rsidRPr="00ED35C6">
              <w:rPr>
                <w:b/>
                <w:i/>
              </w:rPr>
              <w:t>e</w:t>
            </w:r>
            <w:r w:rsidRPr="00ED35C6">
              <w:t xml:space="preserve"> lo sfruttamento del lavoro;</w:t>
            </w:r>
          </w:p>
        </w:tc>
      </w:tr>
    </w:tbl>
    <w:p w14:paraId="1FDA980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2008320C" w14:textId="77777777" w:rsidR="00692E6C" w:rsidRPr="00ED35C6" w:rsidRDefault="00692E6C" w:rsidP="00692E6C">
      <w:r w:rsidRPr="00ED35C6">
        <w:rPr>
          <w:rStyle w:val="HideTWBExt"/>
          <w:color w:val="auto"/>
        </w:rPr>
        <w:t>&lt;/Amend&gt;</w:t>
      </w:r>
    </w:p>
    <w:p w14:paraId="7E2B4F09"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23</w:t>
      </w:r>
      <w:r w:rsidRPr="00ED35C6">
        <w:rPr>
          <w:rStyle w:val="HideTWBExt"/>
          <w:color w:val="auto"/>
        </w:rPr>
        <w:t>&lt;/NumAm&gt;</w:t>
      </w:r>
    </w:p>
    <w:p w14:paraId="5E83F94A" w14:textId="77777777" w:rsidR="00692E6C" w:rsidRPr="00ED35C6" w:rsidRDefault="00692E6C" w:rsidP="00692E6C">
      <w:pPr>
        <w:pStyle w:val="NormalBold"/>
      </w:pPr>
      <w:r w:rsidRPr="00ED35C6">
        <w:rPr>
          <w:rStyle w:val="HideTWBExt"/>
          <w:b w:val="0"/>
          <w:color w:val="auto"/>
        </w:rPr>
        <w:t>&lt;RepeatBlock-By&gt;&lt;Members&gt;</w:t>
      </w:r>
      <w:r w:rsidRPr="00ED35C6">
        <w:t>Angelika Winzig</w:t>
      </w:r>
      <w:r w:rsidRPr="00ED35C6">
        <w:rPr>
          <w:rStyle w:val="HideTWBExt"/>
          <w:b w:val="0"/>
          <w:color w:val="auto"/>
        </w:rPr>
        <w:t>&lt;/Members&gt;</w:t>
      </w:r>
    </w:p>
    <w:p w14:paraId="07FF70D1" w14:textId="77777777" w:rsidR="00692E6C" w:rsidRPr="00ED35C6" w:rsidRDefault="00692E6C" w:rsidP="00692E6C">
      <w:pPr>
        <w:pStyle w:val="NormalBold"/>
      </w:pPr>
      <w:r w:rsidRPr="00ED35C6">
        <w:rPr>
          <w:rStyle w:val="HideTWBExt"/>
          <w:b w:val="0"/>
          <w:color w:val="auto"/>
        </w:rPr>
        <w:t>&lt;/RepeatBlock-By&gt;</w:t>
      </w:r>
    </w:p>
    <w:p w14:paraId="6D97A8B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E3137F2" w14:textId="77777777" w:rsidR="00692E6C" w:rsidRPr="00ED35C6" w:rsidRDefault="00692E6C" w:rsidP="00692E6C">
      <w:pPr>
        <w:pStyle w:val="NormalBold"/>
      </w:pPr>
      <w:r w:rsidRPr="00ED35C6">
        <w:rPr>
          <w:rStyle w:val="HideTWBExt"/>
          <w:color w:val="auto"/>
        </w:rPr>
        <w:t>&lt;Article&gt;</w:t>
      </w:r>
      <w:r w:rsidRPr="00ED35C6">
        <w:t>Considerando A</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A632C4B" w14:textId="77777777" w:rsidTr="003C544C">
        <w:trPr>
          <w:trHeight w:hRule="exact" w:val="240"/>
          <w:jc w:val="center"/>
        </w:trPr>
        <w:tc>
          <w:tcPr>
            <w:tcW w:w="9752" w:type="dxa"/>
            <w:gridSpan w:val="2"/>
            <w:tcBorders>
              <w:top w:val="nil"/>
              <w:left w:val="nil"/>
              <w:bottom w:val="nil"/>
              <w:right w:val="nil"/>
            </w:tcBorders>
          </w:tcPr>
          <w:p w14:paraId="713C1E4C" w14:textId="77777777" w:rsidR="00692E6C" w:rsidRPr="00ED35C6" w:rsidRDefault="00692E6C" w:rsidP="003C544C"/>
        </w:tc>
      </w:tr>
      <w:tr w:rsidR="00692E6C" w:rsidRPr="00ED35C6" w14:paraId="2D0B26AA" w14:textId="77777777" w:rsidTr="003C544C">
        <w:trPr>
          <w:trHeight w:val="240"/>
          <w:jc w:val="center"/>
        </w:trPr>
        <w:tc>
          <w:tcPr>
            <w:tcW w:w="4876" w:type="dxa"/>
            <w:tcBorders>
              <w:top w:val="nil"/>
              <w:left w:val="nil"/>
              <w:bottom w:val="nil"/>
              <w:right w:val="nil"/>
            </w:tcBorders>
          </w:tcPr>
          <w:p w14:paraId="39A6F54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51BF822" w14:textId="77777777" w:rsidR="00692E6C" w:rsidRPr="00ED35C6" w:rsidRDefault="00692E6C" w:rsidP="003C544C">
            <w:pPr>
              <w:pStyle w:val="AmColumnHeading"/>
            </w:pPr>
            <w:r w:rsidRPr="00ED35C6">
              <w:t>Emendamento</w:t>
            </w:r>
          </w:p>
        </w:tc>
      </w:tr>
      <w:tr w:rsidR="00692E6C" w:rsidRPr="00ED35C6" w14:paraId="6F04C39B" w14:textId="77777777" w:rsidTr="003C544C">
        <w:trPr>
          <w:jc w:val="center"/>
        </w:trPr>
        <w:tc>
          <w:tcPr>
            <w:tcW w:w="4876" w:type="dxa"/>
            <w:tcBorders>
              <w:top w:val="nil"/>
              <w:left w:val="nil"/>
              <w:bottom w:val="nil"/>
              <w:right w:val="nil"/>
            </w:tcBorders>
          </w:tcPr>
          <w:p w14:paraId="1FD71A55" w14:textId="77777777" w:rsidR="00692E6C" w:rsidRPr="00ED35C6" w:rsidRDefault="00692E6C" w:rsidP="003C544C">
            <w:pPr>
              <w:pStyle w:val="Normal6a"/>
            </w:pPr>
            <w:r w:rsidRPr="00ED35C6">
              <w:t>A.</w:t>
            </w:r>
            <w:r w:rsidRPr="00ED35C6">
              <w:tab/>
              <w:t xml:space="preserve">considerando che lo sfruttamento della manodopera e gli abusi sul mercato del lavoro dell'UE costituiscono una sfida </w:t>
            </w:r>
            <w:r w:rsidRPr="00ED35C6">
              <w:rPr>
                <w:b/>
                <w:i/>
              </w:rPr>
              <w:t>diffusa e urgente</w:t>
            </w:r>
            <w:r w:rsidRPr="00ED35C6">
              <w:t>, che si manifesta con varie terminologie, tra cui, ma non solo, i reati legati al lavoro, il lavoro nero, l'economia sommersa, il dumping sociale, lo sfruttamento del lavoro e la schiavitù moderna;</w:t>
            </w:r>
          </w:p>
        </w:tc>
        <w:tc>
          <w:tcPr>
            <w:tcW w:w="4876" w:type="dxa"/>
            <w:tcBorders>
              <w:top w:val="nil"/>
              <w:left w:val="nil"/>
              <w:bottom w:val="nil"/>
              <w:right w:val="nil"/>
            </w:tcBorders>
          </w:tcPr>
          <w:p w14:paraId="1A19E8CD" w14:textId="77777777" w:rsidR="00692E6C" w:rsidRPr="00ED35C6" w:rsidRDefault="00692E6C" w:rsidP="003C544C">
            <w:pPr>
              <w:pStyle w:val="Normal6a"/>
            </w:pPr>
            <w:r w:rsidRPr="00ED35C6">
              <w:t>A.</w:t>
            </w:r>
            <w:r w:rsidRPr="00ED35C6">
              <w:tab/>
              <w:t>considerando che lo sfruttamento della manodopera e gli abusi sul mercato del lavoro dell'UE costituiscono una sfida, che si manifesta con varie terminologie, tra cui, ma non solo, i reati legati al lavoro, il lavoro nero, l'economia sommersa, il dumping sociale, lo sfruttamento del lavoro e la schiavitù moderna;</w:t>
            </w:r>
          </w:p>
        </w:tc>
      </w:tr>
    </w:tbl>
    <w:p w14:paraId="24D107E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229B0E5" w14:textId="77777777" w:rsidR="00692E6C" w:rsidRPr="00ED35C6" w:rsidRDefault="00692E6C" w:rsidP="00692E6C">
      <w:r w:rsidRPr="00ED35C6">
        <w:rPr>
          <w:rStyle w:val="HideTWBExt"/>
          <w:color w:val="auto"/>
        </w:rPr>
        <w:t>&lt;/Amend&gt;</w:t>
      </w:r>
    </w:p>
    <w:p w14:paraId="26F1558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24</w:t>
      </w:r>
      <w:r w:rsidRPr="00ED35C6">
        <w:rPr>
          <w:rStyle w:val="HideTWBExt"/>
          <w:color w:val="auto"/>
        </w:rPr>
        <w:t>&lt;/NumAm&gt;</w:t>
      </w:r>
    </w:p>
    <w:p w14:paraId="136BAAD6"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24859874"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34366346" w14:textId="77777777" w:rsidR="00692E6C" w:rsidRPr="00ED35C6" w:rsidRDefault="00692E6C" w:rsidP="00692E6C">
      <w:pPr>
        <w:pStyle w:val="NormalBold"/>
      </w:pPr>
      <w:r w:rsidRPr="00ED35C6">
        <w:rPr>
          <w:rStyle w:val="HideTWBExt"/>
          <w:b w:val="0"/>
          <w:color w:val="auto"/>
        </w:rPr>
        <w:t>&lt;/RepeatBlock-By&gt;</w:t>
      </w:r>
    </w:p>
    <w:p w14:paraId="258B32B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824AE54" w14:textId="77777777" w:rsidR="00692E6C" w:rsidRPr="00ED35C6" w:rsidRDefault="00692E6C" w:rsidP="00692E6C">
      <w:pPr>
        <w:pStyle w:val="NormalBold"/>
      </w:pPr>
      <w:r w:rsidRPr="00ED35C6">
        <w:rPr>
          <w:rStyle w:val="HideTWBExt"/>
          <w:color w:val="auto"/>
        </w:rPr>
        <w:t>&lt;Article&gt;</w:t>
      </w:r>
      <w:r w:rsidRPr="00ED35C6">
        <w:t>Considerando A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8376054" w14:textId="77777777" w:rsidTr="003C544C">
        <w:trPr>
          <w:trHeight w:hRule="exact" w:val="240"/>
          <w:jc w:val="center"/>
        </w:trPr>
        <w:tc>
          <w:tcPr>
            <w:tcW w:w="9752" w:type="dxa"/>
            <w:gridSpan w:val="2"/>
            <w:tcBorders>
              <w:top w:val="nil"/>
              <w:left w:val="nil"/>
              <w:bottom w:val="nil"/>
              <w:right w:val="nil"/>
            </w:tcBorders>
          </w:tcPr>
          <w:p w14:paraId="6240BA49" w14:textId="77777777" w:rsidR="00692E6C" w:rsidRPr="00ED35C6" w:rsidRDefault="00692E6C" w:rsidP="003C544C"/>
        </w:tc>
      </w:tr>
      <w:tr w:rsidR="00692E6C" w:rsidRPr="00ED35C6" w14:paraId="3E0A8425" w14:textId="77777777" w:rsidTr="003C544C">
        <w:trPr>
          <w:trHeight w:val="240"/>
          <w:jc w:val="center"/>
        </w:trPr>
        <w:tc>
          <w:tcPr>
            <w:tcW w:w="4876" w:type="dxa"/>
            <w:tcBorders>
              <w:top w:val="nil"/>
              <w:left w:val="nil"/>
              <w:bottom w:val="nil"/>
              <w:right w:val="nil"/>
            </w:tcBorders>
          </w:tcPr>
          <w:p w14:paraId="2F77603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1B3E951" w14:textId="77777777" w:rsidR="00692E6C" w:rsidRPr="00ED35C6" w:rsidRDefault="00692E6C" w:rsidP="003C544C">
            <w:pPr>
              <w:pStyle w:val="AmColumnHeading"/>
            </w:pPr>
            <w:r w:rsidRPr="00ED35C6">
              <w:t>Emendamento</w:t>
            </w:r>
          </w:p>
        </w:tc>
      </w:tr>
      <w:tr w:rsidR="00692E6C" w:rsidRPr="00ED35C6" w14:paraId="1B5D956B" w14:textId="77777777" w:rsidTr="003C544C">
        <w:trPr>
          <w:jc w:val="center"/>
        </w:trPr>
        <w:tc>
          <w:tcPr>
            <w:tcW w:w="4876" w:type="dxa"/>
            <w:tcBorders>
              <w:top w:val="nil"/>
              <w:left w:val="nil"/>
              <w:bottom w:val="nil"/>
              <w:right w:val="nil"/>
            </w:tcBorders>
          </w:tcPr>
          <w:p w14:paraId="347C505D" w14:textId="77777777" w:rsidR="00692E6C" w:rsidRPr="00ED35C6" w:rsidRDefault="00692E6C" w:rsidP="003C544C">
            <w:pPr>
              <w:pStyle w:val="Normal6a"/>
            </w:pPr>
          </w:p>
        </w:tc>
        <w:tc>
          <w:tcPr>
            <w:tcW w:w="4876" w:type="dxa"/>
            <w:tcBorders>
              <w:top w:val="nil"/>
              <w:left w:val="nil"/>
              <w:bottom w:val="nil"/>
              <w:right w:val="nil"/>
            </w:tcBorders>
          </w:tcPr>
          <w:p w14:paraId="2023E038" w14:textId="77777777" w:rsidR="00692E6C" w:rsidRPr="00ED35C6" w:rsidRDefault="00692E6C" w:rsidP="003C544C">
            <w:pPr>
              <w:pStyle w:val="Normal6a"/>
            </w:pPr>
            <w:r w:rsidRPr="00ED35C6">
              <w:rPr>
                <w:b/>
                <w:i/>
              </w:rPr>
              <w:t>A bis.</w:t>
            </w:r>
            <w:r w:rsidRPr="00ED35C6">
              <w:tab/>
            </w:r>
            <w:r w:rsidRPr="00ED35C6">
              <w:rPr>
                <w:b/>
                <w:i/>
              </w:rPr>
              <w:t>considerando che i settori costantemente ad alto rischio in tutti gli Stati membri comprendono l'edilizia, l'agricoltura, l'ospitalità, il lavoro domestico, i trasporti e la logistica, la trasformazione delle carni e dei prodotti alimentari, i servizi di pulizia e l'assistenza; che l'edilizia, in particolare, deve far fronte a una crescente carenza di manodopera, aggravata da pratiche abusive di subappalto;</w:t>
            </w:r>
          </w:p>
        </w:tc>
      </w:tr>
    </w:tbl>
    <w:p w14:paraId="7039F1E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A010D91" w14:textId="77777777" w:rsidR="00692E6C" w:rsidRPr="00ED35C6" w:rsidRDefault="00692E6C" w:rsidP="00692E6C">
      <w:r w:rsidRPr="00ED35C6">
        <w:rPr>
          <w:rStyle w:val="HideTWBExt"/>
          <w:color w:val="auto"/>
        </w:rPr>
        <w:t>&lt;/Amend&gt;</w:t>
      </w:r>
    </w:p>
    <w:p w14:paraId="06E5E72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25</w:t>
      </w:r>
      <w:r w:rsidRPr="00ED35C6">
        <w:rPr>
          <w:rStyle w:val="HideTWBExt"/>
          <w:color w:val="auto"/>
        </w:rPr>
        <w:t>&lt;/NumAm&gt;</w:t>
      </w:r>
    </w:p>
    <w:p w14:paraId="3CE17E49"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31B69C6C" w14:textId="77777777" w:rsidR="00692E6C" w:rsidRPr="00ED35C6" w:rsidRDefault="00692E6C" w:rsidP="00692E6C">
      <w:pPr>
        <w:pStyle w:val="NormalBold"/>
      </w:pPr>
      <w:r w:rsidRPr="00ED35C6">
        <w:rPr>
          <w:rStyle w:val="HideTWBExt"/>
          <w:b w:val="0"/>
          <w:color w:val="auto"/>
        </w:rPr>
        <w:t>&lt;/RepeatBlock-By&gt;</w:t>
      </w:r>
    </w:p>
    <w:p w14:paraId="459BB64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1AC6982" w14:textId="77777777" w:rsidR="00692E6C" w:rsidRPr="00ED35C6" w:rsidRDefault="00692E6C" w:rsidP="00692E6C">
      <w:pPr>
        <w:pStyle w:val="NormalBold"/>
      </w:pPr>
      <w:r w:rsidRPr="00ED35C6">
        <w:rPr>
          <w:rStyle w:val="HideTWBExt"/>
          <w:color w:val="auto"/>
        </w:rPr>
        <w:t>&lt;Article&gt;</w:t>
      </w:r>
      <w:r w:rsidRPr="00ED35C6">
        <w:t>Considerando A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F1CA038" w14:textId="77777777" w:rsidTr="003C544C">
        <w:trPr>
          <w:trHeight w:hRule="exact" w:val="240"/>
          <w:jc w:val="center"/>
        </w:trPr>
        <w:tc>
          <w:tcPr>
            <w:tcW w:w="9752" w:type="dxa"/>
            <w:gridSpan w:val="2"/>
            <w:tcBorders>
              <w:top w:val="nil"/>
              <w:left w:val="nil"/>
              <w:bottom w:val="nil"/>
              <w:right w:val="nil"/>
            </w:tcBorders>
          </w:tcPr>
          <w:p w14:paraId="4E585E0B" w14:textId="77777777" w:rsidR="00692E6C" w:rsidRPr="00ED35C6" w:rsidRDefault="00692E6C" w:rsidP="003C544C"/>
        </w:tc>
      </w:tr>
      <w:tr w:rsidR="00692E6C" w:rsidRPr="00ED35C6" w14:paraId="21C32615" w14:textId="77777777" w:rsidTr="003C544C">
        <w:trPr>
          <w:trHeight w:val="240"/>
          <w:jc w:val="center"/>
        </w:trPr>
        <w:tc>
          <w:tcPr>
            <w:tcW w:w="4876" w:type="dxa"/>
            <w:tcBorders>
              <w:top w:val="nil"/>
              <w:left w:val="nil"/>
              <w:bottom w:val="nil"/>
              <w:right w:val="nil"/>
            </w:tcBorders>
          </w:tcPr>
          <w:p w14:paraId="783B551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73D3266" w14:textId="77777777" w:rsidR="00692E6C" w:rsidRPr="00ED35C6" w:rsidRDefault="00692E6C" w:rsidP="003C544C">
            <w:pPr>
              <w:pStyle w:val="AmColumnHeading"/>
            </w:pPr>
            <w:r w:rsidRPr="00ED35C6">
              <w:t>Emendamento</w:t>
            </w:r>
          </w:p>
        </w:tc>
      </w:tr>
      <w:tr w:rsidR="00692E6C" w:rsidRPr="00ED35C6" w14:paraId="03655B0B" w14:textId="77777777" w:rsidTr="003C544C">
        <w:trPr>
          <w:jc w:val="center"/>
        </w:trPr>
        <w:tc>
          <w:tcPr>
            <w:tcW w:w="4876" w:type="dxa"/>
            <w:tcBorders>
              <w:top w:val="nil"/>
              <w:left w:val="nil"/>
              <w:bottom w:val="nil"/>
              <w:right w:val="nil"/>
            </w:tcBorders>
          </w:tcPr>
          <w:p w14:paraId="5698C1DA" w14:textId="77777777" w:rsidR="00692E6C" w:rsidRPr="00ED35C6" w:rsidRDefault="00692E6C" w:rsidP="003C544C">
            <w:pPr>
              <w:pStyle w:val="Normal6a"/>
            </w:pPr>
          </w:p>
        </w:tc>
        <w:tc>
          <w:tcPr>
            <w:tcW w:w="4876" w:type="dxa"/>
            <w:tcBorders>
              <w:top w:val="nil"/>
              <w:left w:val="nil"/>
              <w:bottom w:val="nil"/>
              <w:right w:val="nil"/>
            </w:tcBorders>
          </w:tcPr>
          <w:p w14:paraId="3D51BA50" w14:textId="77777777" w:rsidR="00692E6C" w:rsidRPr="00ED35C6" w:rsidRDefault="00692E6C" w:rsidP="003C544C">
            <w:pPr>
              <w:pStyle w:val="Normal6a"/>
            </w:pPr>
            <w:r w:rsidRPr="00ED35C6">
              <w:rPr>
                <w:b/>
                <w:i/>
              </w:rPr>
              <w:t>A bis.</w:t>
            </w:r>
            <w:r w:rsidRPr="00ED35C6">
              <w:tab/>
            </w:r>
            <w:r w:rsidRPr="00ED35C6">
              <w:rPr>
                <w:b/>
                <w:i/>
              </w:rPr>
              <w:t>considerando che le conseguenze dello sfruttamento e dell'abuso della manodopera non interessano solo i lavoratori soggetti a condizioni di lavoro inique e non sicure, salari inadeguati, alloggi deplorevoli e lavoro precario, in quanto colpiscono anche le imprese, in particolare le PMI, che sono soggette a concorrenza sleale e distorsioni del mercato;</w:t>
            </w:r>
          </w:p>
        </w:tc>
      </w:tr>
    </w:tbl>
    <w:p w14:paraId="62626F8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55CEF78" w14:textId="77777777" w:rsidR="00692E6C" w:rsidRPr="00ED35C6" w:rsidRDefault="00692E6C" w:rsidP="00692E6C">
      <w:r w:rsidRPr="00ED35C6">
        <w:rPr>
          <w:rStyle w:val="HideTWBExt"/>
          <w:color w:val="auto"/>
        </w:rPr>
        <w:t>&lt;/Amend&gt;</w:t>
      </w:r>
    </w:p>
    <w:p w14:paraId="3DBE74B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26</w:t>
      </w:r>
      <w:r w:rsidRPr="00ED35C6">
        <w:rPr>
          <w:rStyle w:val="HideTWBExt"/>
          <w:color w:val="auto"/>
        </w:rPr>
        <w:t>&lt;/NumAm&gt;</w:t>
      </w:r>
    </w:p>
    <w:p w14:paraId="4E8F6678"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6E5ADDF6" w14:textId="77777777" w:rsidR="00692E6C" w:rsidRPr="00ED35C6" w:rsidRDefault="00692E6C" w:rsidP="00692E6C">
      <w:pPr>
        <w:pStyle w:val="NormalBold"/>
      </w:pPr>
      <w:r w:rsidRPr="00ED35C6">
        <w:rPr>
          <w:rStyle w:val="HideTWBExt"/>
          <w:b w:val="0"/>
          <w:color w:val="auto"/>
        </w:rPr>
        <w:t>&lt;/RepeatBlock-By&gt;</w:t>
      </w:r>
    </w:p>
    <w:p w14:paraId="2F02147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DD6E014" w14:textId="77777777" w:rsidR="00692E6C" w:rsidRPr="00ED35C6" w:rsidRDefault="00692E6C" w:rsidP="00692E6C">
      <w:pPr>
        <w:pStyle w:val="NormalBold"/>
      </w:pPr>
      <w:r w:rsidRPr="00ED35C6">
        <w:rPr>
          <w:rStyle w:val="HideTWBExt"/>
          <w:color w:val="auto"/>
        </w:rPr>
        <w:t>&lt;Article&gt;</w:t>
      </w:r>
      <w:r w:rsidRPr="00ED35C6">
        <w:t>Considerando A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1D2A545" w14:textId="77777777" w:rsidTr="003C544C">
        <w:trPr>
          <w:trHeight w:hRule="exact" w:val="240"/>
          <w:jc w:val="center"/>
        </w:trPr>
        <w:tc>
          <w:tcPr>
            <w:tcW w:w="9752" w:type="dxa"/>
            <w:gridSpan w:val="2"/>
            <w:tcBorders>
              <w:top w:val="nil"/>
              <w:left w:val="nil"/>
              <w:bottom w:val="nil"/>
              <w:right w:val="nil"/>
            </w:tcBorders>
          </w:tcPr>
          <w:p w14:paraId="375F65D6" w14:textId="77777777" w:rsidR="00692E6C" w:rsidRPr="00ED35C6" w:rsidRDefault="00692E6C" w:rsidP="003C544C"/>
        </w:tc>
      </w:tr>
      <w:tr w:rsidR="00692E6C" w:rsidRPr="00ED35C6" w14:paraId="53020A08" w14:textId="77777777" w:rsidTr="003C544C">
        <w:trPr>
          <w:trHeight w:val="240"/>
          <w:jc w:val="center"/>
        </w:trPr>
        <w:tc>
          <w:tcPr>
            <w:tcW w:w="4876" w:type="dxa"/>
            <w:tcBorders>
              <w:top w:val="nil"/>
              <w:left w:val="nil"/>
              <w:bottom w:val="nil"/>
              <w:right w:val="nil"/>
            </w:tcBorders>
          </w:tcPr>
          <w:p w14:paraId="691B42C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5DE7A2E" w14:textId="77777777" w:rsidR="00692E6C" w:rsidRPr="00ED35C6" w:rsidRDefault="00692E6C" w:rsidP="003C544C">
            <w:pPr>
              <w:pStyle w:val="AmColumnHeading"/>
            </w:pPr>
            <w:r w:rsidRPr="00ED35C6">
              <w:t>Emendamento</w:t>
            </w:r>
          </w:p>
        </w:tc>
      </w:tr>
      <w:tr w:rsidR="00692E6C" w:rsidRPr="00ED35C6" w14:paraId="336D74B7" w14:textId="77777777" w:rsidTr="003C544C">
        <w:trPr>
          <w:jc w:val="center"/>
        </w:trPr>
        <w:tc>
          <w:tcPr>
            <w:tcW w:w="4876" w:type="dxa"/>
            <w:tcBorders>
              <w:top w:val="nil"/>
              <w:left w:val="nil"/>
              <w:bottom w:val="nil"/>
              <w:right w:val="nil"/>
            </w:tcBorders>
          </w:tcPr>
          <w:p w14:paraId="1047AE26" w14:textId="77777777" w:rsidR="00692E6C" w:rsidRPr="00ED35C6" w:rsidRDefault="00692E6C" w:rsidP="003C544C">
            <w:pPr>
              <w:pStyle w:val="Normal6a"/>
            </w:pPr>
          </w:p>
        </w:tc>
        <w:tc>
          <w:tcPr>
            <w:tcW w:w="4876" w:type="dxa"/>
            <w:tcBorders>
              <w:top w:val="nil"/>
              <w:left w:val="nil"/>
              <w:bottom w:val="nil"/>
              <w:right w:val="nil"/>
            </w:tcBorders>
          </w:tcPr>
          <w:p w14:paraId="28F0A818" w14:textId="77777777" w:rsidR="00692E6C" w:rsidRPr="00ED35C6" w:rsidRDefault="00692E6C" w:rsidP="003C544C">
            <w:pPr>
              <w:pStyle w:val="Normal6a"/>
            </w:pPr>
            <w:r w:rsidRPr="00ED35C6">
              <w:rPr>
                <w:b/>
                <w:i/>
              </w:rPr>
              <w:t>A bis.</w:t>
            </w:r>
            <w:r w:rsidRPr="00ED35C6">
              <w:tab/>
            </w:r>
            <w:r w:rsidRPr="00ED35C6">
              <w:rPr>
                <w:b/>
                <w:i/>
              </w:rPr>
              <w:t>considerando che la maggior parte di tali abusi e violazioni coinvolge e riguarda in particolare lavoratori che si trovano in condizioni di irregolarità all'interno degli Stati membri;</w:t>
            </w:r>
          </w:p>
        </w:tc>
      </w:tr>
    </w:tbl>
    <w:p w14:paraId="09235BB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2C8216AE" w14:textId="77777777" w:rsidR="00692E6C" w:rsidRPr="00ED35C6" w:rsidRDefault="00692E6C" w:rsidP="00692E6C">
      <w:r w:rsidRPr="00ED35C6">
        <w:rPr>
          <w:rStyle w:val="HideTWBExt"/>
          <w:color w:val="auto"/>
        </w:rPr>
        <w:t>&lt;/Amend&gt;</w:t>
      </w:r>
    </w:p>
    <w:p w14:paraId="26ABA54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27</w:t>
      </w:r>
      <w:r w:rsidRPr="00ED35C6">
        <w:rPr>
          <w:rStyle w:val="HideTWBExt"/>
          <w:color w:val="auto"/>
        </w:rPr>
        <w:t>&lt;/NumAm&gt;</w:t>
      </w:r>
    </w:p>
    <w:p w14:paraId="21F14694"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402D59CE"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26DB1CF6" w14:textId="77777777" w:rsidR="00692E6C" w:rsidRPr="00ED35C6" w:rsidRDefault="00692E6C" w:rsidP="00692E6C">
      <w:pPr>
        <w:pStyle w:val="NormalBold"/>
      </w:pPr>
      <w:r w:rsidRPr="00ED35C6">
        <w:rPr>
          <w:rStyle w:val="HideTWBExt"/>
          <w:b w:val="0"/>
          <w:color w:val="auto"/>
        </w:rPr>
        <w:t>&lt;/RepeatBlock-By&gt;</w:t>
      </w:r>
    </w:p>
    <w:p w14:paraId="3EF2DD2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61A6468" w14:textId="77777777" w:rsidR="00692E6C" w:rsidRPr="00ED35C6" w:rsidRDefault="00692E6C" w:rsidP="00692E6C">
      <w:pPr>
        <w:pStyle w:val="NormalBold"/>
      </w:pPr>
      <w:r w:rsidRPr="00ED35C6">
        <w:rPr>
          <w:rStyle w:val="HideTWBExt"/>
          <w:color w:val="auto"/>
        </w:rPr>
        <w:t>&lt;Article&gt;</w:t>
      </w:r>
      <w:r w:rsidRPr="00ED35C6">
        <w:t>Considerando B</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7F6B337" w14:textId="77777777" w:rsidTr="003C544C">
        <w:trPr>
          <w:trHeight w:hRule="exact" w:val="240"/>
          <w:jc w:val="center"/>
        </w:trPr>
        <w:tc>
          <w:tcPr>
            <w:tcW w:w="9752" w:type="dxa"/>
            <w:gridSpan w:val="2"/>
            <w:tcBorders>
              <w:top w:val="nil"/>
              <w:left w:val="nil"/>
              <w:bottom w:val="nil"/>
              <w:right w:val="nil"/>
            </w:tcBorders>
          </w:tcPr>
          <w:p w14:paraId="3D8A9158" w14:textId="77777777" w:rsidR="00692E6C" w:rsidRPr="00ED35C6" w:rsidRDefault="00692E6C" w:rsidP="003C544C"/>
        </w:tc>
      </w:tr>
      <w:tr w:rsidR="00692E6C" w:rsidRPr="00ED35C6" w14:paraId="7F1E7BE8" w14:textId="77777777" w:rsidTr="003C544C">
        <w:trPr>
          <w:trHeight w:val="240"/>
          <w:jc w:val="center"/>
        </w:trPr>
        <w:tc>
          <w:tcPr>
            <w:tcW w:w="4876" w:type="dxa"/>
            <w:tcBorders>
              <w:top w:val="nil"/>
              <w:left w:val="nil"/>
              <w:bottom w:val="nil"/>
              <w:right w:val="nil"/>
            </w:tcBorders>
          </w:tcPr>
          <w:p w14:paraId="1E45FB1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DBE0DA5" w14:textId="77777777" w:rsidR="00692E6C" w:rsidRPr="00ED35C6" w:rsidRDefault="00692E6C" w:rsidP="003C544C">
            <w:pPr>
              <w:pStyle w:val="AmColumnHeading"/>
            </w:pPr>
            <w:r w:rsidRPr="00ED35C6">
              <w:t>Emendamento</w:t>
            </w:r>
          </w:p>
        </w:tc>
      </w:tr>
      <w:tr w:rsidR="00692E6C" w:rsidRPr="00ED35C6" w14:paraId="411CEAEB" w14:textId="77777777" w:rsidTr="003C544C">
        <w:trPr>
          <w:jc w:val="center"/>
        </w:trPr>
        <w:tc>
          <w:tcPr>
            <w:tcW w:w="4876" w:type="dxa"/>
            <w:tcBorders>
              <w:top w:val="nil"/>
              <w:left w:val="nil"/>
              <w:bottom w:val="nil"/>
              <w:right w:val="nil"/>
            </w:tcBorders>
          </w:tcPr>
          <w:p w14:paraId="4F8474FB" w14:textId="77777777" w:rsidR="00692E6C" w:rsidRPr="00ED35C6" w:rsidRDefault="00692E6C" w:rsidP="003C544C">
            <w:pPr>
              <w:pStyle w:val="Normal6a"/>
            </w:pPr>
            <w:r w:rsidRPr="00ED35C6">
              <w:t>B.</w:t>
            </w:r>
            <w:r w:rsidRPr="00ED35C6">
              <w:tab/>
              <w:t>considerando che Europol sottolinea che l'86 % delle reti criminali più minacciose utilizza strutture imprenditoriali legali nell'ambito delle rispettive attività criminali;</w:t>
            </w:r>
          </w:p>
        </w:tc>
        <w:tc>
          <w:tcPr>
            <w:tcW w:w="4876" w:type="dxa"/>
            <w:tcBorders>
              <w:top w:val="nil"/>
              <w:left w:val="nil"/>
              <w:bottom w:val="nil"/>
              <w:right w:val="nil"/>
            </w:tcBorders>
          </w:tcPr>
          <w:p w14:paraId="2788AB35" w14:textId="77777777" w:rsidR="00692E6C" w:rsidRPr="00ED35C6" w:rsidRDefault="00692E6C" w:rsidP="003C544C">
            <w:pPr>
              <w:pStyle w:val="Normal6a"/>
            </w:pPr>
            <w:r w:rsidRPr="00ED35C6">
              <w:t>B.</w:t>
            </w:r>
            <w:r w:rsidRPr="00ED35C6">
              <w:tab/>
              <w:t xml:space="preserve">considerando che Europol sottolinea che l'86 % delle reti criminali più minacciose utilizza strutture imprenditoriali legali nell'ambito delle rispettive attività criminali; </w:t>
            </w:r>
            <w:r w:rsidRPr="00ED35C6">
              <w:rPr>
                <w:b/>
                <w:i/>
              </w:rPr>
              <w:t>che l'analisi e le attività operative dell'Autorità europea del lavoro evidenziano un aumento dei rischi di sfruttamento e abuso della manodopera legati a catene di subappalto lunghe e complesse, nonché forme fraudolente di intermediazione del lavoro, che si manifestano mediante salari e contributi previdenziali non pagati, condizioni di lavoro e norme di sicurezza degradanti, dipendenza e precarietà, luoghi di lavoro frammentati, mancanza di informazione e consultazione, elusione delle responsabilità da parte dei datori di lavoro, ecc.;</w:t>
            </w:r>
          </w:p>
        </w:tc>
      </w:tr>
    </w:tbl>
    <w:p w14:paraId="0D6D0AF9"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2B4A9E84" w14:textId="77777777" w:rsidR="00692E6C" w:rsidRPr="00275ED2" w:rsidRDefault="00692E6C" w:rsidP="00692E6C">
      <w:pPr>
        <w:rPr>
          <w:lang w:val="sv-SE"/>
        </w:rPr>
      </w:pPr>
      <w:r w:rsidRPr="00275ED2">
        <w:rPr>
          <w:rStyle w:val="HideTWBExt"/>
          <w:color w:val="auto"/>
          <w:lang w:val="sv-SE"/>
        </w:rPr>
        <w:t>&lt;/Amend&gt;</w:t>
      </w:r>
    </w:p>
    <w:p w14:paraId="35150BD0"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28</w:t>
      </w:r>
      <w:r w:rsidRPr="00275ED2">
        <w:rPr>
          <w:rStyle w:val="HideTWBExt"/>
          <w:color w:val="auto"/>
          <w:lang w:val="sv-SE"/>
        </w:rPr>
        <w:t>&lt;/NumAm&gt;</w:t>
      </w:r>
    </w:p>
    <w:p w14:paraId="0372FFC3"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6DCA7D1B" w14:textId="77777777" w:rsidR="00692E6C" w:rsidRPr="00275ED2" w:rsidRDefault="00692E6C" w:rsidP="00692E6C">
      <w:pPr>
        <w:pStyle w:val="NormalBold"/>
        <w:rPr>
          <w:lang w:val="sv-SE"/>
        </w:rPr>
      </w:pPr>
      <w:r w:rsidRPr="00275ED2">
        <w:rPr>
          <w:rStyle w:val="HideTWBExt"/>
          <w:b w:val="0"/>
          <w:color w:val="auto"/>
          <w:lang w:val="sv-SE"/>
        </w:rPr>
        <w:t>&lt;/RepeatBlock-By&gt;</w:t>
      </w:r>
    </w:p>
    <w:p w14:paraId="0C2E678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B465D1D" w14:textId="77777777" w:rsidR="00692E6C" w:rsidRPr="00ED35C6" w:rsidRDefault="00692E6C" w:rsidP="00692E6C">
      <w:pPr>
        <w:pStyle w:val="NormalBold"/>
      </w:pPr>
      <w:r w:rsidRPr="00ED35C6">
        <w:rPr>
          <w:rStyle w:val="HideTWBExt"/>
          <w:color w:val="auto"/>
        </w:rPr>
        <w:t>&lt;Article&gt;</w:t>
      </w:r>
      <w:r w:rsidRPr="00ED35C6">
        <w:t>Considerando B</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096E234" w14:textId="77777777" w:rsidTr="003C544C">
        <w:trPr>
          <w:trHeight w:hRule="exact" w:val="240"/>
          <w:jc w:val="center"/>
        </w:trPr>
        <w:tc>
          <w:tcPr>
            <w:tcW w:w="9752" w:type="dxa"/>
            <w:gridSpan w:val="2"/>
            <w:tcBorders>
              <w:top w:val="nil"/>
              <w:left w:val="nil"/>
              <w:bottom w:val="nil"/>
              <w:right w:val="nil"/>
            </w:tcBorders>
          </w:tcPr>
          <w:p w14:paraId="056F0EC9" w14:textId="77777777" w:rsidR="00692E6C" w:rsidRPr="00ED35C6" w:rsidRDefault="00692E6C" w:rsidP="003C544C"/>
        </w:tc>
      </w:tr>
      <w:tr w:rsidR="00692E6C" w:rsidRPr="00ED35C6" w14:paraId="0E65AD0D" w14:textId="77777777" w:rsidTr="003C544C">
        <w:trPr>
          <w:trHeight w:val="240"/>
          <w:jc w:val="center"/>
        </w:trPr>
        <w:tc>
          <w:tcPr>
            <w:tcW w:w="4876" w:type="dxa"/>
            <w:tcBorders>
              <w:top w:val="nil"/>
              <w:left w:val="nil"/>
              <w:bottom w:val="nil"/>
              <w:right w:val="nil"/>
            </w:tcBorders>
          </w:tcPr>
          <w:p w14:paraId="0770ACA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89D1CC7" w14:textId="77777777" w:rsidR="00692E6C" w:rsidRPr="00ED35C6" w:rsidRDefault="00692E6C" w:rsidP="003C544C">
            <w:pPr>
              <w:pStyle w:val="AmColumnHeading"/>
            </w:pPr>
            <w:r w:rsidRPr="00ED35C6">
              <w:t>Emendamento</w:t>
            </w:r>
          </w:p>
        </w:tc>
      </w:tr>
      <w:tr w:rsidR="00692E6C" w:rsidRPr="00ED35C6" w14:paraId="02A2DFD4" w14:textId="77777777" w:rsidTr="003C544C">
        <w:trPr>
          <w:jc w:val="center"/>
        </w:trPr>
        <w:tc>
          <w:tcPr>
            <w:tcW w:w="4876" w:type="dxa"/>
            <w:tcBorders>
              <w:top w:val="nil"/>
              <w:left w:val="nil"/>
              <w:bottom w:val="nil"/>
              <w:right w:val="nil"/>
            </w:tcBorders>
          </w:tcPr>
          <w:p w14:paraId="6DAC8C62" w14:textId="77777777" w:rsidR="00692E6C" w:rsidRPr="00ED35C6" w:rsidRDefault="00692E6C" w:rsidP="003C544C">
            <w:pPr>
              <w:pStyle w:val="Normal6a"/>
            </w:pPr>
            <w:r w:rsidRPr="00ED35C6">
              <w:t>B.</w:t>
            </w:r>
            <w:r w:rsidRPr="00ED35C6">
              <w:tab/>
              <w:t>considerando che Europol sottolinea che l'86 % delle reti criminali più minacciose utilizza strutture imprenditoriali legali nell'ambito delle rispettive attività criminali;</w:t>
            </w:r>
          </w:p>
        </w:tc>
        <w:tc>
          <w:tcPr>
            <w:tcW w:w="4876" w:type="dxa"/>
            <w:tcBorders>
              <w:top w:val="nil"/>
              <w:left w:val="nil"/>
              <w:bottom w:val="nil"/>
              <w:right w:val="nil"/>
            </w:tcBorders>
          </w:tcPr>
          <w:p w14:paraId="0F928271" w14:textId="77777777" w:rsidR="00692E6C" w:rsidRPr="00ED35C6" w:rsidRDefault="00692E6C" w:rsidP="003C544C">
            <w:pPr>
              <w:pStyle w:val="Normal6a"/>
            </w:pPr>
            <w:r w:rsidRPr="00ED35C6">
              <w:t>B.</w:t>
            </w:r>
            <w:r w:rsidRPr="00ED35C6">
              <w:tab/>
              <w:t>considerando che Europol sottolinea che l'86 % delle reti criminali più minacciose utilizza strutture imprenditoriali legali nell'ambito delle rispettive attività criminali</w:t>
            </w:r>
            <w:r w:rsidRPr="00ED35C6">
              <w:rPr>
                <w:b/>
                <w:i/>
              </w:rPr>
              <w:t>, il che costituisce una grave minaccia per la concorrenza leale nel mercato unico europeo</w:t>
            </w:r>
            <w:r w:rsidRPr="00ED35C6">
              <w:t>;</w:t>
            </w:r>
          </w:p>
        </w:tc>
      </w:tr>
    </w:tbl>
    <w:p w14:paraId="3D71730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4569110" w14:textId="77777777" w:rsidR="00692E6C" w:rsidRPr="00ED35C6" w:rsidRDefault="00692E6C" w:rsidP="00692E6C">
      <w:r w:rsidRPr="00ED35C6">
        <w:rPr>
          <w:rStyle w:val="HideTWBExt"/>
          <w:color w:val="auto"/>
        </w:rPr>
        <w:t>&lt;/Amend&gt;</w:t>
      </w:r>
    </w:p>
    <w:p w14:paraId="0F352FB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29</w:t>
      </w:r>
      <w:r w:rsidRPr="00ED35C6">
        <w:rPr>
          <w:rStyle w:val="HideTWBExt"/>
          <w:color w:val="auto"/>
        </w:rPr>
        <w:t>&lt;/NumAm&gt;</w:t>
      </w:r>
    </w:p>
    <w:p w14:paraId="0674EDC2"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Miriam Lexmann, Angelika Winzig, Raúl de la Hoz Quintano, Regina Doherty</w:t>
      </w:r>
      <w:r w:rsidRPr="00ED35C6">
        <w:rPr>
          <w:rStyle w:val="HideTWBExt"/>
          <w:b w:val="0"/>
          <w:color w:val="auto"/>
        </w:rPr>
        <w:t>&lt;/Members&gt;</w:t>
      </w:r>
    </w:p>
    <w:p w14:paraId="4ED1D044" w14:textId="77777777" w:rsidR="00692E6C" w:rsidRPr="00ED35C6" w:rsidRDefault="00692E6C" w:rsidP="00692E6C">
      <w:pPr>
        <w:pStyle w:val="NormalBold"/>
      </w:pPr>
      <w:r w:rsidRPr="00ED35C6">
        <w:rPr>
          <w:rStyle w:val="HideTWBExt"/>
          <w:b w:val="0"/>
          <w:color w:val="auto"/>
        </w:rPr>
        <w:t>&lt;/RepeatBlock-By&gt;</w:t>
      </w:r>
    </w:p>
    <w:p w14:paraId="622FA1A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859ABE1" w14:textId="77777777" w:rsidR="00692E6C" w:rsidRPr="00ED35C6" w:rsidRDefault="00692E6C" w:rsidP="00692E6C">
      <w:pPr>
        <w:pStyle w:val="NormalBold"/>
      </w:pPr>
      <w:r w:rsidRPr="00ED35C6">
        <w:rPr>
          <w:rStyle w:val="HideTWBExt"/>
          <w:color w:val="auto"/>
        </w:rPr>
        <w:t>&lt;Article&gt;</w:t>
      </w:r>
      <w:r w:rsidRPr="00ED35C6">
        <w:t>Considerando C</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FBA9B95" w14:textId="77777777" w:rsidTr="003C544C">
        <w:trPr>
          <w:trHeight w:hRule="exact" w:val="240"/>
          <w:jc w:val="center"/>
        </w:trPr>
        <w:tc>
          <w:tcPr>
            <w:tcW w:w="9752" w:type="dxa"/>
            <w:gridSpan w:val="2"/>
            <w:tcBorders>
              <w:top w:val="nil"/>
              <w:left w:val="nil"/>
              <w:bottom w:val="nil"/>
              <w:right w:val="nil"/>
            </w:tcBorders>
          </w:tcPr>
          <w:p w14:paraId="0323CEA1" w14:textId="77777777" w:rsidR="00692E6C" w:rsidRPr="00ED35C6" w:rsidRDefault="00692E6C" w:rsidP="003C544C"/>
        </w:tc>
      </w:tr>
      <w:tr w:rsidR="00692E6C" w:rsidRPr="00ED35C6" w14:paraId="2E66D6CB" w14:textId="77777777" w:rsidTr="003C544C">
        <w:trPr>
          <w:trHeight w:val="240"/>
          <w:jc w:val="center"/>
        </w:trPr>
        <w:tc>
          <w:tcPr>
            <w:tcW w:w="4876" w:type="dxa"/>
            <w:tcBorders>
              <w:top w:val="nil"/>
              <w:left w:val="nil"/>
              <w:bottom w:val="nil"/>
              <w:right w:val="nil"/>
            </w:tcBorders>
          </w:tcPr>
          <w:p w14:paraId="04EF533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C5906CD" w14:textId="77777777" w:rsidR="00692E6C" w:rsidRPr="00ED35C6" w:rsidRDefault="00692E6C" w:rsidP="003C544C">
            <w:pPr>
              <w:pStyle w:val="AmColumnHeading"/>
            </w:pPr>
            <w:r w:rsidRPr="00ED35C6">
              <w:t>Emendamento</w:t>
            </w:r>
          </w:p>
        </w:tc>
      </w:tr>
      <w:tr w:rsidR="00692E6C" w:rsidRPr="00ED35C6" w14:paraId="1211E3E3" w14:textId="77777777" w:rsidTr="003C544C">
        <w:trPr>
          <w:jc w:val="center"/>
        </w:trPr>
        <w:tc>
          <w:tcPr>
            <w:tcW w:w="4876" w:type="dxa"/>
            <w:tcBorders>
              <w:top w:val="nil"/>
              <w:left w:val="nil"/>
              <w:bottom w:val="nil"/>
              <w:right w:val="nil"/>
            </w:tcBorders>
          </w:tcPr>
          <w:p w14:paraId="3A4AE803" w14:textId="77777777" w:rsidR="00692E6C" w:rsidRPr="00ED35C6" w:rsidRDefault="00692E6C" w:rsidP="003C544C">
            <w:pPr>
              <w:pStyle w:val="Normal6a"/>
            </w:pPr>
            <w:r w:rsidRPr="00ED35C6">
              <w:rPr>
                <w:b/>
                <w:i/>
              </w:rPr>
              <w:t>C.</w:t>
            </w:r>
            <w:r w:rsidRPr="00ED35C6">
              <w:tab/>
            </w:r>
            <w:r w:rsidRPr="00ED35C6">
              <w:rPr>
                <w:b/>
                <w:i/>
              </w:rPr>
              <w:t>considerando che una variabile comune nella maggior parte dei settori ad alto rischio di sfruttamento della manodopera è un elevato numero di lavoratori impiegati associato a una dipendenza da catene di subappalto lunghe e complesse, alla presenza di intermediari del lavoro abusivi nonché a una forte dipendenza dai lavoratori distaccati, dai lavoratori mobili dell'UE e da cittadini di paesi terzi;</w:t>
            </w:r>
          </w:p>
        </w:tc>
        <w:tc>
          <w:tcPr>
            <w:tcW w:w="4876" w:type="dxa"/>
            <w:tcBorders>
              <w:top w:val="nil"/>
              <w:left w:val="nil"/>
              <w:bottom w:val="nil"/>
              <w:right w:val="nil"/>
            </w:tcBorders>
          </w:tcPr>
          <w:p w14:paraId="66B392C1" w14:textId="77777777" w:rsidR="00692E6C" w:rsidRPr="00ED35C6" w:rsidRDefault="00692E6C" w:rsidP="003C544C">
            <w:pPr>
              <w:pStyle w:val="Normal6a"/>
            </w:pPr>
            <w:r w:rsidRPr="00ED35C6">
              <w:rPr>
                <w:b/>
                <w:i/>
              </w:rPr>
              <w:t>soppresso</w:t>
            </w:r>
          </w:p>
        </w:tc>
      </w:tr>
    </w:tbl>
    <w:p w14:paraId="536032E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C8DFE5F" w14:textId="77777777" w:rsidR="00692E6C" w:rsidRPr="00ED35C6" w:rsidRDefault="00692E6C" w:rsidP="00692E6C">
      <w:r w:rsidRPr="00ED35C6">
        <w:rPr>
          <w:rStyle w:val="HideTWBExt"/>
          <w:color w:val="auto"/>
        </w:rPr>
        <w:t>&lt;/Amend&gt;</w:t>
      </w:r>
    </w:p>
    <w:p w14:paraId="4E459904"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30</w:t>
      </w:r>
      <w:r w:rsidRPr="00ED35C6">
        <w:rPr>
          <w:rStyle w:val="HideTWBExt"/>
          <w:color w:val="auto"/>
        </w:rPr>
        <w:t>&lt;/NumAm&gt;</w:t>
      </w:r>
    </w:p>
    <w:p w14:paraId="5F0C0059"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6A7644A0"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56339659" w14:textId="77777777" w:rsidR="00692E6C" w:rsidRPr="00ED35C6" w:rsidRDefault="00692E6C" w:rsidP="00692E6C">
      <w:pPr>
        <w:pStyle w:val="NormalBold"/>
      </w:pPr>
      <w:r w:rsidRPr="00ED35C6">
        <w:rPr>
          <w:rStyle w:val="HideTWBExt"/>
          <w:b w:val="0"/>
          <w:color w:val="auto"/>
        </w:rPr>
        <w:t>&lt;/RepeatBlock-By&gt;</w:t>
      </w:r>
    </w:p>
    <w:p w14:paraId="141BC79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8C413D2" w14:textId="77777777" w:rsidR="00692E6C" w:rsidRPr="00ED35C6" w:rsidRDefault="00692E6C" w:rsidP="00692E6C">
      <w:pPr>
        <w:pStyle w:val="NormalBold"/>
      </w:pPr>
      <w:r w:rsidRPr="00ED35C6">
        <w:rPr>
          <w:rStyle w:val="HideTWBExt"/>
          <w:color w:val="auto"/>
        </w:rPr>
        <w:t>&lt;Article&gt;</w:t>
      </w:r>
      <w:r w:rsidRPr="00ED35C6">
        <w:t>Considerando C</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71C3732" w14:textId="77777777" w:rsidTr="003C544C">
        <w:trPr>
          <w:trHeight w:hRule="exact" w:val="240"/>
          <w:jc w:val="center"/>
        </w:trPr>
        <w:tc>
          <w:tcPr>
            <w:tcW w:w="9752" w:type="dxa"/>
            <w:gridSpan w:val="2"/>
            <w:tcBorders>
              <w:top w:val="nil"/>
              <w:left w:val="nil"/>
              <w:bottom w:val="nil"/>
              <w:right w:val="nil"/>
            </w:tcBorders>
          </w:tcPr>
          <w:p w14:paraId="6539025B" w14:textId="77777777" w:rsidR="00692E6C" w:rsidRPr="00ED35C6" w:rsidRDefault="00692E6C" w:rsidP="003C544C"/>
        </w:tc>
      </w:tr>
      <w:tr w:rsidR="00692E6C" w:rsidRPr="00ED35C6" w14:paraId="29613EFB" w14:textId="77777777" w:rsidTr="003C544C">
        <w:trPr>
          <w:trHeight w:val="240"/>
          <w:jc w:val="center"/>
        </w:trPr>
        <w:tc>
          <w:tcPr>
            <w:tcW w:w="4876" w:type="dxa"/>
            <w:tcBorders>
              <w:top w:val="nil"/>
              <w:left w:val="nil"/>
              <w:bottom w:val="nil"/>
              <w:right w:val="nil"/>
            </w:tcBorders>
          </w:tcPr>
          <w:p w14:paraId="707E66B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C371D06" w14:textId="77777777" w:rsidR="00692E6C" w:rsidRPr="00ED35C6" w:rsidRDefault="00692E6C" w:rsidP="003C544C">
            <w:pPr>
              <w:pStyle w:val="AmColumnHeading"/>
            </w:pPr>
            <w:r w:rsidRPr="00ED35C6">
              <w:t>Emendamento</w:t>
            </w:r>
          </w:p>
        </w:tc>
      </w:tr>
      <w:tr w:rsidR="00692E6C" w:rsidRPr="00ED35C6" w14:paraId="574C9587" w14:textId="77777777" w:rsidTr="003C544C">
        <w:trPr>
          <w:jc w:val="center"/>
        </w:trPr>
        <w:tc>
          <w:tcPr>
            <w:tcW w:w="4876" w:type="dxa"/>
            <w:tcBorders>
              <w:top w:val="nil"/>
              <w:left w:val="nil"/>
              <w:bottom w:val="nil"/>
              <w:right w:val="nil"/>
            </w:tcBorders>
          </w:tcPr>
          <w:p w14:paraId="12B9E7D2" w14:textId="77777777" w:rsidR="00692E6C" w:rsidRPr="00ED35C6" w:rsidRDefault="00692E6C" w:rsidP="003C544C">
            <w:pPr>
              <w:pStyle w:val="Normal6a"/>
            </w:pPr>
            <w:r w:rsidRPr="00ED35C6">
              <w:t>C.</w:t>
            </w:r>
            <w:r w:rsidRPr="00ED35C6">
              <w:tab/>
              <w:t>considerando che una variabile comune nella maggior parte dei settori ad alto rischio di sfruttamento della manodopera è un elevato numero di lavoratori impiegati associato a una dipendenza da catene di subappalto lunghe e complesse, alla presenza di intermediari del lavoro abusivi nonché a una forte dipendenza dai lavoratori distaccati, dai lavoratori mobili dell'UE e da cittadini di paesi terzi;</w:t>
            </w:r>
          </w:p>
        </w:tc>
        <w:tc>
          <w:tcPr>
            <w:tcW w:w="4876" w:type="dxa"/>
            <w:tcBorders>
              <w:top w:val="nil"/>
              <w:left w:val="nil"/>
              <w:bottom w:val="nil"/>
              <w:right w:val="nil"/>
            </w:tcBorders>
          </w:tcPr>
          <w:p w14:paraId="00FF2574" w14:textId="77777777" w:rsidR="00692E6C" w:rsidRPr="00ED35C6" w:rsidRDefault="00692E6C" w:rsidP="003C544C">
            <w:pPr>
              <w:pStyle w:val="Normal6a"/>
            </w:pPr>
            <w:r w:rsidRPr="00ED35C6">
              <w:t>C.</w:t>
            </w:r>
            <w:r w:rsidRPr="00ED35C6">
              <w:tab/>
              <w:t xml:space="preserve">considerando che una variabile comune nella maggior parte dei settori ad alto rischio di sfruttamento della manodopera è un elevato numero di lavoratori impiegati associato a una dipendenza da catene di subappalto lunghe e complesse </w:t>
            </w:r>
            <w:r w:rsidRPr="00ED35C6">
              <w:rPr>
                <w:b/>
                <w:i/>
              </w:rPr>
              <w:t>a livello verticale e orizzontale</w:t>
            </w:r>
            <w:r w:rsidRPr="00ED35C6">
              <w:t xml:space="preserve">, alla presenza di intermediari del lavoro abusivi nonché a una forte dipendenza dai lavoratori distaccati, dai lavoratori mobili dell'UE e da cittadini di paesi terzi; </w:t>
            </w:r>
            <w:r w:rsidRPr="00ED35C6">
              <w:rPr>
                <w:b/>
                <w:i/>
              </w:rPr>
              <w:t>che il ricorso a forme di lavoro atipiche e a complessi accordi transfrontalieri offusca i diritti dei lavoratori e le responsabilità dei datori di lavoro e complica ulteriormente la consapevolezza, il monitoraggio e l'applicazione del diritto del lavoro e dei contratti collettivi applicabili;</w:t>
            </w:r>
          </w:p>
        </w:tc>
      </w:tr>
    </w:tbl>
    <w:p w14:paraId="30113356"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1EEB40A3" w14:textId="77777777" w:rsidR="00692E6C" w:rsidRPr="00275ED2" w:rsidRDefault="00692E6C" w:rsidP="00692E6C">
      <w:pPr>
        <w:rPr>
          <w:lang w:val="es-ES"/>
        </w:rPr>
      </w:pPr>
      <w:r w:rsidRPr="00275ED2">
        <w:rPr>
          <w:rStyle w:val="HideTWBExt"/>
          <w:color w:val="auto"/>
          <w:lang w:val="es-ES"/>
        </w:rPr>
        <w:t>&lt;/Amend&gt;</w:t>
      </w:r>
    </w:p>
    <w:p w14:paraId="46353BC7"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31</w:t>
      </w:r>
      <w:r w:rsidRPr="00275ED2">
        <w:rPr>
          <w:rStyle w:val="HideTWBExt"/>
          <w:color w:val="auto"/>
          <w:lang w:val="es-ES"/>
        </w:rPr>
        <w:t>&lt;/NumAm&gt;</w:t>
      </w:r>
    </w:p>
    <w:p w14:paraId="0343270D"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Pál Szekeres</w:t>
      </w:r>
      <w:r w:rsidRPr="00275ED2">
        <w:rPr>
          <w:rStyle w:val="HideTWBExt"/>
          <w:b w:val="0"/>
          <w:color w:val="auto"/>
          <w:lang w:val="es-ES"/>
        </w:rPr>
        <w:t>&lt;/Members&gt;</w:t>
      </w:r>
    </w:p>
    <w:p w14:paraId="423DC476" w14:textId="77777777" w:rsidR="00692E6C" w:rsidRPr="00275ED2" w:rsidRDefault="00692E6C" w:rsidP="00692E6C">
      <w:pPr>
        <w:pStyle w:val="NormalBold"/>
        <w:rPr>
          <w:lang w:val="es-ES"/>
        </w:rPr>
      </w:pPr>
      <w:r w:rsidRPr="00275ED2">
        <w:rPr>
          <w:rStyle w:val="HideTWBExt"/>
          <w:b w:val="0"/>
          <w:color w:val="auto"/>
          <w:lang w:val="es-ES"/>
        </w:rPr>
        <w:t>&lt;/RepeatBlock-By&gt;</w:t>
      </w:r>
    </w:p>
    <w:p w14:paraId="56A6B93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51B3A82" w14:textId="77777777" w:rsidR="00692E6C" w:rsidRPr="00ED35C6" w:rsidRDefault="00692E6C" w:rsidP="00692E6C">
      <w:pPr>
        <w:pStyle w:val="NormalBold"/>
      </w:pPr>
      <w:r w:rsidRPr="00ED35C6">
        <w:rPr>
          <w:rStyle w:val="HideTWBExt"/>
          <w:color w:val="auto"/>
        </w:rPr>
        <w:t>&lt;Article&gt;</w:t>
      </w:r>
      <w:r w:rsidRPr="00ED35C6">
        <w:t>Considerando C</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3799609" w14:textId="77777777" w:rsidTr="003C544C">
        <w:trPr>
          <w:trHeight w:hRule="exact" w:val="240"/>
          <w:jc w:val="center"/>
        </w:trPr>
        <w:tc>
          <w:tcPr>
            <w:tcW w:w="9752" w:type="dxa"/>
            <w:gridSpan w:val="2"/>
            <w:tcBorders>
              <w:top w:val="nil"/>
              <w:left w:val="nil"/>
              <w:bottom w:val="nil"/>
              <w:right w:val="nil"/>
            </w:tcBorders>
          </w:tcPr>
          <w:p w14:paraId="10A05F6D" w14:textId="77777777" w:rsidR="00692E6C" w:rsidRPr="00ED35C6" w:rsidRDefault="00692E6C" w:rsidP="003C544C"/>
        </w:tc>
      </w:tr>
      <w:tr w:rsidR="00692E6C" w:rsidRPr="00ED35C6" w14:paraId="1B4D5AD0" w14:textId="77777777" w:rsidTr="003C544C">
        <w:trPr>
          <w:trHeight w:val="240"/>
          <w:jc w:val="center"/>
        </w:trPr>
        <w:tc>
          <w:tcPr>
            <w:tcW w:w="4876" w:type="dxa"/>
            <w:tcBorders>
              <w:top w:val="nil"/>
              <w:left w:val="nil"/>
              <w:bottom w:val="nil"/>
              <w:right w:val="nil"/>
            </w:tcBorders>
          </w:tcPr>
          <w:p w14:paraId="1A7DD56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86F9253" w14:textId="77777777" w:rsidR="00692E6C" w:rsidRPr="00ED35C6" w:rsidRDefault="00692E6C" w:rsidP="003C544C">
            <w:pPr>
              <w:pStyle w:val="AmColumnHeading"/>
            </w:pPr>
            <w:r w:rsidRPr="00ED35C6">
              <w:t>Emendamento</w:t>
            </w:r>
          </w:p>
        </w:tc>
      </w:tr>
      <w:tr w:rsidR="00692E6C" w:rsidRPr="00ED35C6" w14:paraId="16C8D204" w14:textId="77777777" w:rsidTr="003C544C">
        <w:trPr>
          <w:jc w:val="center"/>
        </w:trPr>
        <w:tc>
          <w:tcPr>
            <w:tcW w:w="4876" w:type="dxa"/>
            <w:tcBorders>
              <w:top w:val="nil"/>
              <w:left w:val="nil"/>
              <w:bottom w:val="nil"/>
              <w:right w:val="nil"/>
            </w:tcBorders>
          </w:tcPr>
          <w:p w14:paraId="01A19D2E" w14:textId="77777777" w:rsidR="00692E6C" w:rsidRPr="00ED35C6" w:rsidRDefault="00692E6C" w:rsidP="003C544C">
            <w:pPr>
              <w:pStyle w:val="Normal6a"/>
            </w:pPr>
            <w:r w:rsidRPr="00ED35C6">
              <w:t>C.</w:t>
            </w:r>
            <w:r w:rsidRPr="00ED35C6">
              <w:tab/>
              <w:t xml:space="preserve">considerando che una variabile comune nella maggior parte dei settori ad alto rischio di sfruttamento della manodopera è un elevato numero di lavoratori impiegati associato a una dipendenza da catene di subappalto lunghe e complesse, alla presenza di intermediari del lavoro abusivi nonché a una forte dipendenza </w:t>
            </w:r>
            <w:r w:rsidRPr="00ED35C6">
              <w:rPr>
                <w:b/>
                <w:i/>
              </w:rPr>
              <w:t>dai</w:t>
            </w:r>
            <w:r w:rsidRPr="00ED35C6">
              <w:t xml:space="preserve"> lavoratori distaccati</w:t>
            </w:r>
            <w:r w:rsidRPr="00ED35C6">
              <w:rPr>
                <w:b/>
                <w:i/>
              </w:rPr>
              <w:t>,</w:t>
            </w:r>
            <w:r w:rsidRPr="00ED35C6">
              <w:t xml:space="preserve"> dai lavoratori mobili dell'UE </w:t>
            </w:r>
            <w:r w:rsidRPr="00ED35C6">
              <w:rPr>
                <w:b/>
                <w:i/>
              </w:rPr>
              <w:t>e da</w:t>
            </w:r>
            <w:r w:rsidRPr="00ED35C6">
              <w:t xml:space="preserve"> cittadini di paesi terzi;</w:t>
            </w:r>
          </w:p>
        </w:tc>
        <w:tc>
          <w:tcPr>
            <w:tcW w:w="4876" w:type="dxa"/>
            <w:tcBorders>
              <w:top w:val="nil"/>
              <w:left w:val="nil"/>
              <w:bottom w:val="nil"/>
              <w:right w:val="nil"/>
            </w:tcBorders>
          </w:tcPr>
          <w:p w14:paraId="3017A95B" w14:textId="77777777" w:rsidR="00692E6C" w:rsidRPr="00ED35C6" w:rsidRDefault="00692E6C" w:rsidP="003C544C">
            <w:pPr>
              <w:pStyle w:val="Normal6a"/>
            </w:pPr>
            <w:r w:rsidRPr="00ED35C6">
              <w:t>C.</w:t>
            </w:r>
            <w:r w:rsidRPr="00ED35C6">
              <w:tab/>
              <w:t xml:space="preserve">considerando che una variabile comune nella maggior parte dei settori ad alto rischio di sfruttamento della manodopera è un elevato numero di lavoratori impiegati associato a una dipendenza da catene di subappalto lunghe e complesse, alla presenza di intermediari del lavoro abusivi nonché a una forte dipendenza </w:t>
            </w:r>
            <w:r w:rsidRPr="00ED35C6">
              <w:rPr>
                <w:b/>
                <w:i/>
              </w:rPr>
              <w:t>dalla minoranza dei</w:t>
            </w:r>
            <w:r w:rsidRPr="00ED35C6">
              <w:t xml:space="preserve"> lavoratori distaccati </w:t>
            </w:r>
            <w:r w:rsidRPr="00ED35C6">
              <w:rPr>
                <w:b/>
                <w:i/>
              </w:rPr>
              <w:t>e</w:t>
            </w:r>
            <w:r w:rsidRPr="00ED35C6">
              <w:t xml:space="preserve"> dai lavoratori mobili dell'UE</w:t>
            </w:r>
            <w:r w:rsidRPr="00ED35C6">
              <w:rPr>
                <w:b/>
                <w:i/>
              </w:rPr>
              <w:t>, nonché da una parte significativa dei</w:t>
            </w:r>
            <w:r w:rsidRPr="00ED35C6">
              <w:t xml:space="preserve"> cittadini di paesi terzi </w:t>
            </w:r>
            <w:r w:rsidRPr="00ED35C6">
              <w:rPr>
                <w:b/>
                <w:i/>
              </w:rPr>
              <w:t>e dei migranti irregolari esposti al rischio di schiavitù</w:t>
            </w:r>
            <w:r w:rsidRPr="00ED35C6">
              <w:t>;</w:t>
            </w:r>
          </w:p>
        </w:tc>
      </w:tr>
    </w:tbl>
    <w:p w14:paraId="312DAD25"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405843CA" w14:textId="77777777" w:rsidR="00692E6C" w:rsidRPr="00275ED2" w:rsidRDefault="00692E6C" w:rsidP="00692E6C">
      <w:pPr>
        <w:rPr>
          <w:lang w:val="sv-SE"/>
        </w:rPr>
      </w:pPr>
      <w:r w:rsidRPr="00275ED2">
        <w:rPr>
          <w:rStyle w:val="HideTWBExt"/>
          <w:color w:val="auto"/>
          <w:lang w:val="sv-SE"/>
        </w:rPr>
        <w:t>&lt;/Amend&gt;</w:t>
      </w:r>
    </w:p>
    <w:p w14:paraId="54A8839A"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32</w:t>
      </w:r>
      <w:r w:rsidRPr="00275ED2">
        <w:rPr>
          <w:rStyle w:val="HideTWBExt"/>
          <w:color w:val="auto"/>
          <w:lang w:val="sv-SE"/>
        </w:rPr>
        <w:t>&lt;/NumAm&gt;</w:t>
      </w:r>
    </w:p>
    <w:p w14:paraId="5FCD8216"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6A046958" w14:textId="77777777" w:rsidR="00692E6C" w:rsidRPr="00275ED2" w:rsidRDefault="00692E6C" w:rsidP="00692E6C">
      <w:pPr>
        <w:pStyle w:val="NormalBold"/>
        <w:rPr>
          <w:lang w:val="sv-SE"/>
        </w:rPr>
      </w:pPr>
      <w:r w:rsidRPr="00275ED2">
        <w:rPr>
          <w:rStyle w:val="HideTWBExt"/>
          <w:b w:val="0"/>
          <w:color w:val="auto"/>
          <w:lang w:val="sv-SE"/>
        </w:rPr>
        <w:t>&lt;/RepeatBlock-By&gt;</w:t>
      </w:r>
    </w:p>
    <w:p w14:paraId="464A4FA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BDD943A" w14:textId="77777777" w:rsidR="00692E6C" w:rsidRPr="00ED35C6" w:rsidRDefault="00692E6C" w:rsidP="00692E6C">
      <w:pPr>
        <w:pStyle w:val="NormalBold"/>
      </w:pPr>
      <w:r w:rsidRPr="00ED35C6">
        <w:rPr>
          <w:rStyle w:val="HideTWBExt"/>
          <w:color w:val="auto"/>
        </w:rPr>
        <w:t>&lt;Article&gt;</w:t>
      </w:r>
      <w:r w:rsidRPr="00ED35C6">
        <w:t>Considerando C</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7601675" w14:textId="77777777" w:rsidTr="003C544C">
        <w:trPr>
          <w:trHeight w:hRule="exact" w:val="240"/>
          <w:jc w:val="center"/>
        </w:trPr>
        <w:tc>
          <w:tcPr>
            <w:tcW w:w="9752" w:type="dxa"/>
            <w:gridSpan w:val="2"/>
            <w:tcBorders>
              <w:top w:val="nil"/>
              <w:left w:val="nil"/>
              <w:bottom w:val="nil"/>
              <w:right w:val="nil"/>
            </w:tcBorders>
          </w:tcPr>
          <w:p w14:paraId="6E8C4C82" w14:textId="77777777" w:rsidR="00692E6C" w:rsidRPr="00ED35C6" w:rsidRDefault="00692E6C" w:rsidP="003C544C"/>
        </w:tc>
      </w:tr>
      <w:tr w:rsidR="00692E6C" w:rsidRPr="00ED35C6" w14:paraId="06B261E6" w14:textId="77777777" w:rsidTr="003C544C">
        <w:trPr>
          <w:trHeight w:val="240"/>
          <w:jc w:val="center"/>
        </w:trPr>
        <w:tc>
          <w:tcPr>
            <w:tcW w:w="4876" w:type="dxa"/>
            <w:tcBorders>
              <w:top w:val="nil"/>
              <w:left w:val="nil"/>
              <w:bottom w:val="nil"/>
              <w:right w:val="nil"/>
            </w:tcBorders>
          </w:tcPr>
          <w:p w14:paraId="5C4A4A7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9178768" w14:textId="77777777" w:rsidR="00692E6C" w:rsidRPr="00ED35C6" w:rsidRDefault="00692E6C" w:rsidP="003C544C">
            <w:pPr>
              <w:pStyle w:val="AmColumnHeading"/>
            </w:pPr>
            <w:r w:rsidRPr="00ED35C6">
              <w:t>Emendamento</w:t>
            </w:r>
          </w:p>
        </w:tc>
      </w:tr>
      <w:tr w:rsidR="00692E6C" w:rsidRPr="00ED35C6" w14:paraId="2C2375CB" w14:textId="77777777" w:rsidTr="003C544C">
        <w:trPr>
          <w:jc w:val="center"/>
        </w:trPr>
        <w:tc>
          <w:tcPr>
            <w:tcW w:w="4876" w:type="dxa"/>
            <w:tcBorders>
              <w:top w:val="nil"/>
              <w:left w:val="nil"/>
              <w:bottom w:val="nil"/>
              <w:right w:val="nil"/>
            </w:tcBorders>
          </w:tcPr>
          <w:p w14:paraId="0462621D" w14:textId="77777777" w:rsidR="00692E6C" w:rsidRPr="00ED35C6" w:rsidRDefault="00692E6C" w:rsidP="003C544C">
            <w:pPr>
              <w:pStyle w:val="Normal6a"/>
            </w:pPr>
            <w:r w:rsidRPr="00ED35C6">
              <w:t>C.</w:t>
            </w:r>
            <w:r w:rsidRPr="00ED35C6">
              <w:tab/>
              <w:t xml:space="preserve">considerando che una variabile comune nella maggior parte dei settori ad alto rischio di sfruttamento della manodopera è </w:t>
            </w:r>
            <w:r w:rsidRPr="00ED35C6">
              <w:rPr>
                <w:b/>
                <w:i/>
              </w:rPr>
              <w:t>un elevato numero di lavoratori impiegati associato a una dipendenza da catene di subappalto lunghe e complesse, alla presenza di intermediari del lavoro abusivi nonché a una forte dipendenza dai</w:t>
            </w:r>
            <w:r w:rsidRPr="00ED35C6">
              <w:t xml:space="preserve"> lavoratori distaccati, </w:t>
            </w:r>
            <w:r w:rsidRPr="00ED35C6">
              <w:rPr>
                <w:b/>
                <w:i/>
              </w:rPr>
              <w:t>dai</w:t>
            </w:r>
            <w:r w:rsidRPr="00ED35C6">
              <w:t xml:space="preserve"> lavoratori mobili dell'UE e </w:t>
            </w:r>
            <w:r w:rsidRPr="00ED35C6">
              <w:rPr>
                <w:b/>
                <w:i/>
              </w:rPr>
              <w:t>da</w:t>
            </w:r>
            <w:r w:rsidRPr="00ED35C6">
              <w:t xml:space="preserve"> cittadini di paesi terzi;</w:t>
            </w:r>
          </w:p>
        </w:tc>
        <w:tc>
          <w:tcPr>
            <w:tcW w:w="4876" w:type="dxa"/>
            <w:tcBorders>
              <w:top w:val="nil"/>
              <w:left w:val="nil"/>
              <w:bottom w:val="nil"/>
              <w:right w:val="nil"/>
            </w:tcBorders>
          </w:tcPr>
          <w:p w14:paraId="4D5AB6CB" w14:textId="77777777" w:rsidR="00692E6C" w:rsidRPr="00ED35C6" w:rsidRDefault="00692E6C" w:rsidP="003C544C">
            <w:pPr>
              <w:pStyle w:val="Normal6a"/>
            </w:pPr>
            <w:r w:rsidRPr="00ED35C6">
              <w:t>C.</w:t>
            </w:r>
            <w:r w:rsidRPr="00ED35C6">
              <w:tab/>
              <w:t xml:space="preserve">considerando che una variabile comune nella maggior parte dei settori ad alto rischio di sfruttamento della manodopera è </w:t>
            </w:r>
            <w:r w:rsidRPr="00ED35C6">
              <w:rPr>
                <w:b/>
                <w:i/>
              </w:rPr>
              <w:t>la mancanza di trasparenza e di un'applicazione adeguata, in particolare per quanto riguarda i permessi, le tasse e l'identità dei</w:t>
            </w:r>
            <w:r w:rsidRPr="00ED35C6">
              <w:t xml:space="preserve"> lavoratori distaccati, </w:t>
            </w:r>
            <w:r w:rsidRPr="00ED35C6">
              <w:rPr>
                <w:b/>
                <w:i/>
              </w:rPr>
              <w:t>dei</w:t>
            </w:r>
            <w:r w:rsidRPr="00ED35C6">
              <w:t xml:space="preserve"> lavoratori mobili dell'UE e </w:t>
            </w:r>
            <w:r w:rsidRPr="00ED35C6">
              <w:rPr>
                <w:b/>
                <w:i/>
              </w:rPr>
              <w:t>dei</w:t>
            </w:r>
            <w:r w:rsidRPr="00ED35C6">
              <w:t xml:space="preserve"> cittadini di paesi terzi;</w:t>
            </w:r>
          </w:p>
        </w:tc>
      </w:tr>
    </w:tbl>
    <w:p w14:paraId="676AC3B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5E3FF15" w14:textId="77777777" w:rsidR="00692E6C" w:rsidRPr="00ED35C6" w:rsidRDefault="00692E6C" w:rsidP="00692E6C">
      <w:r w:rsidRPr="00ED35C6">
        <w:rPr>
          <w:rStyle w:val="HideTWBExt"/>
          <w:color w:val="auto"/>
        </w:rPr>
        <w:t>&lt;/Amend&gt;</w:t>
      </w:r>
    </w:p>
    <w:p w14:paraId="76AE6DE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33</w:t>
      </w:r>
      <w:r w:rsidRPr="00ED35C6">
        <w:rPr>
          <w:rStyle w:val="HideTWBExt"/>
          <w:color w:val="auto"/>
        </w:rPr>
        <w:t>&lt;/NumAm&gt;</w:t>
      </w:r>
    </w:p>
    <w:p w14:paraId="1CBA6CAB"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36E78F73" w14:textId="77777777" w:rsidR="00692E6C" w:rsidRPr="00ED35C6" w:rsidRDefault="00692E6C" w:rsidP="00692E6C">
      <w:pPr>
        <w:pStyle w:val="NormalBold"/>
      </w:pPr>
      <w:r w:rsidRPr="00ED35C6">
        <w:rPr>
          <w:rStyle w:val="HideTWBExt"/>
          <w:b w:val="0"/>
          <w:color w:val="auto"/>
        </w:rPr>
        <w:t>&lt;/RepeatBlock-By&gt;</w:t>
      </w:r>
    </w:p>
    <w:p w14:paraId="6C76F28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A426D39" w14:textId="77777777" w:rsidR="00692E6C" w:rsidRPr="00ED35C6" w:rsidRDefault="00692E6C" w:rsidP="00692E6C">
      <w:pPr>
        <w:pStyle w:val="NormalBold"/>
      </w:pPr>
      <w:r w:rsidRPr="00ED35C6">
        <w:rPr>
          <w:rStyle w:val="HideTWBExt"/>
          <w:color w:val="auto"/>
        </w:rPr>
        <w:t>&lt;Article&gt;</w:t>
      </w:r>
      <w:r w:rsidRPr="00ED35C6">
        <w:t>Considerando C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8884ABE" w14:textId="77777777" w:rsidTr="003C544C">
        <w:trPr>
          <w:trHeight w:hRule="exact" w:val="240"/>
          <w:jc w:val="center"/>
        </w:trPr>
        <w:tc>
          <w:tcPr>
            <w:tcW w:w="9752" w:type="dxa"/>
            <w:gridSpan w:val="2"/>
            <w:tcBorders>
              <w:top w:val="nil"/>
              <w:left w:val="nil"/>
              <w:bottom w:val="nil"/>
              <w:right w:val="nil"/>
            </w:tcBorders>
          </w:tcPr>
          <w:p w14:paraId="5164F142" w14:textId="77777777" w:rsidR="00692E6C" w:rsidRPr="00ED35C6" w:rsidRDefault="00692E6C" w:rsidP="003C544C"/>
        </w:tc>
      </w:tr>
      <w:tr w:rsidR="00692E6C" w:rsidRPr="00ED35C6" w14:paraId="0E40A97C" w14:textId="77777777" w:rsidTr="003C544C">
        <w:trPr>
          <w:trHeight w:val="240"/>
          <w:jc w:val="center"/>
        </w:trPr>
        <w:tc>
          <w:tcPr>
            <w:tcW w:w="4876" w:type="dxa"/>
            <w:tcBorders>
              <w:top w:val="nil"/>
              <w:left w:val="nil"/>
              <w:bottom w:val="nil"/>
              <w:right w:val="nil"/>
            </w:tcBorders>
          </w:tcPr>
          <w:p w14:paraId="0FA825B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0BC2E15" w14:textId="77777777" w:rsidR="00692E6C" w:rsidRPr="00ED35C6" w:rsidRDefault="00692E6C" w:rsidP="003C544C">
            <w:pPr>
              <w:pStyle w:val="AmColumnHeading"/>
            </w:pPr>
            <w:r w:rsidRPr="00ED35C6">
              <w:t>Emendamento</w:t>
            </w:r>
          </w:p>
        </w:tc>
      </w:tr>
      <w:tr w:rsidR="00692E6C" w:rsidRPr="00ED35C6" w14:paraId="4D6C6680" w14:textId="77777777" w:rsidTr="003C544C">
        <w:trPr>
          <w:jc w:val="center"/>
        </w:trPr>
        <w:tc>
          <w:tcPr>
            <w:tcW w:w="4876" w:type="dxa"/>
            <w:tcBorders>
              <w:top w:val="nil"/>
              <w:left w:val="nil"/>
              <w:bottom w:val="nil"/>
              <w:right w:val="nil"/>
            </w:tcBorders>
          </w:tcPr>
          <w:p w14:paraId="61B2A2F5" w14:textId="77777777" w:rsidR="00692E6C" w:rsidRPr="00ED35C6" w:rsidRDefault="00692E6C" w:rsidP="003C544C">
            <w:pPr>
              <w:pStyle w:val="Normal6a"/>
            </w:pPr>
          </w:p>
        </w:tc>
        <w:tc>
          <w:tcPr>
            <w:tcW w:w="4876" w:type="dxa"/>
            <w:tcBorders>
              <w:top w:val="nil"/>
              <w:left w:val="nil"/>
              <w:bottom w:val="nil"/>
              <w:right w:val="nil"/>
            </w:tcBorders>
          </w:tcPr>
          <w:p w14:paraId="1D227197" w14:textId="77777777" w:rsidR="00692E6C" w:rsidRPr="00ED35C6" w:rsidRDefault="00692E6C" w:rsidP="003C544C">
            <w:pPr>
              <w:pStyle w:val="Normal6a"/>
            </w:pPr>
            <w:r w:rsidRPr="00ED35C6">
              <w:rPr>
                <w:b/>
                <w:i/>
              </w:rPr>
              <w:t>C bis.</w:t>
            </w:r>
            <w:r w:rsidRPr="00ED35C6">
              <w:tab/>
            </w:r>
            <w:r w:rsidRPr="00ED35C6">
              <w:rPr>
                <w:b/>
                <w:i/>
              </w:rPr>
              <w:t>considerando che la presenza di soggetti fraudolenti e criminali nei luoghi di lavoro europei pone altresì rischi per la sicurezza, in particolare quando colpisce settori delle infrastrutture critiche, come i trasporti e la logistica, l'edilizia, l'energia e l'assistenza sanitaria, o attività con accesso a luoghi di lavoro sensibili sotto il profilo della sicurezza, in particolare i servizi di pulizia e manutenzione;</w:t>
            </w:r>
          </w:p>
        </w:tc>
      </w:tr>
    </w:tbl>
    <w:p w14:paraId="52A522A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42E4412" w14:textId="77777777" w:rsidR="00692E6C" w:rsidRPr="00ED35C6" w:rsidRDefault="00692E6C" w:rsidP="00692E6C">
      <w:r w:rsidRPr="00ED35C6">
        <w:rPr>
          <w:rStyle w:val="HideTWBExt"/>
          <w:color w:val="auto"/>
        </w:rPr>
        <w:t>&lt;/Amend&gt;</w:t>
      </w:r>
    </w:p>
    <w:p w14:paraId="4EC2B5A1"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34</w:t>
      </w:r>
      <w:r w:rsidRPr="00ED35C6">
        <w:rPr>
          <w:rStyle w:val="HideTWBExt"/>
          <w:color w:val="auto"/>
        </w:rPr>
        <w:t>&lt;/NumAm&gt;</w:t>
      </w:r>
    </w:p>
    <w:p w14:paraId="1EBEBBEE"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163C5628"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23C1F4F4" w14:textId="77777777" w:rsidR="00692E6C" w:rsidRPr="00ED35C6" w:rsidRDefault="00692E6C" w:rsidP="00692E6C">
      <w:pPr>
        <w:pStyle w:val="NormalBold"/>
      </w:pPr>
      <w:r w:rsidRPr="00ED35C6">
        <w:rPr>
          <w:rStyle w:val="HideTWBExt"/>
          <w:b w:val="0"/>
          <w:color w:val="auto"/>
        </w:rPr>
        <w:t>&lt;/RepeatBlock-By&gt;</w:t>
      </w:r>
    </w:p>
    <w:p w14:paraId="62DF05D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0F0C53B" w14:textId="77777777" w:rsidR="00692E6C" w:rsidRPr="00ED35C6" w:rsidRDefault="00692E6C" w:rsidP="00692E6C">
      <w:pPr>
        <w:pStyle w:val="NormalBold"/>
      </w:pPr>
      <w:r w:rsidRPr="00ED35C6">
        <w:rPr>
          <w:rStyle w:val="HideTWBExt"/>
          <w:color w:val="auto"/>
        </w:rPr>
        <w:t>&lt;Article&gt;</w:t>
      </w:r>
      <w:r w:rsidRPr="00ED35C6">
        <w:t>Considerando C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FF194AF" w14:textId="77777777" w:rsidTr="003C544C">
        <w:trPr>
          <w:trHeight w:hRule="exact" w:val="240"/>
          <w:jc w:val="center"/>
        </w:trPr>
        <w:tc>
          <w:tcPr>
            <w:tcW w:w="9752" w:type="dxa"/>
            <w:gridSpan w:val="2"/>
            <w:tcBorders>
              <w:top w:val="nil"/>
              <w:left w:val="nil"/>
              <w:bottom w:val="nil"/>
              <w:right w:val="nil"/>
            </w:tcBorders>
          </w:tcPr>
          <w:p w14:paraId="4FCB2905" w14:textId="77777777" w:rsidR="00692E6C" w:rsidRPr="00ED35C6" w:rsidRDefault="00692E6C" w:rsidP="003C544C"/>
        </w:tc>
      </w:tr>
      <w:tr w:rsidR="00692E6C" w:rsidRPr="00ED35C6" w14:paraId="4EF4107E" w14:textId="77777777" w:rsidTr="003C544C">
        <w:trPr>
          <w:trHeight w:val="240"/>
          <w:jc w:val="center"/>
        </w:trPr>
        <w:tc>
          <w:tcPr>
            <w:tcW w:w="4876" w:type="dxa"/>
            <w:tcBorders>
              <w:top w:val="nil"/>
              <w:left w:val="nil"/>
              <w:bottom w:val="nil"/>
              <w:right w:val="nil"/>
            </w:tcBorders>
          </w:tcPr>
          <w:p w14:paraId="31E1DEA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128A2A3" w14:textId="77777777" w:rsidR="00692E6C" w:rsidRPr="00ED35C6" w:rsidRDefault="00692E6C" w:rsidP="003C544C">
            <w:pPr>
              <w:pStyle w:val="AmColumnHeading"/>
            </w:pPr>
            <w:r w:rsidRPr="00ED35C6">
              <w:t>Emendamento</w:t>
            </w:r>
          </w:p>
        </w:tc>
      </w:tr>
      <w:tr w:rsidR="00692E6C" w:rsidRPr="00ED35C6" w14:paraId="286D9410" w14:textId="77777777" w:rsidTr="003C544C">
        <w:trPr>
          <w:jc w:val="center"/>
        </w:trPr>
        <w:tc>
          <w:tcPr>
            <w:tcW w:w="4876" w:type="dxa"/>
            <w:tcBorders>
              <w:top w:val="nil"/>
              <w:left w:val="nil"/>
              <w:bottom w:val="nil"/>
              <w:right w:val="nil"/>
            </w:tcBorders>
          </w:tcPr>
          <w:p w14:paraId="0429A458" w14:textId="77777777" w:rsidR="00692E6C" w:rsidRPr="00ED35C6" w:rsidRDefault="00692E6C" w:rsidP="003C544C">
            <w:pPr>
              <w:pStyle w:val="Normal6a"/>
            </w:pPr>
          </w:p>
        </w:tc>
        <w:tc>
          <w:tcPr>
            <w:tcW w:w="4876" w:type="dxa"/>
            <w:tcBorders>
              <w:top w:val="nil"/>
              <w:left w:val="nil"/>
              <w:bottom w:val="nil"/>
              <w:right w:val="nil"/>
            </w:tcBorders>
          </w:tcPr>
          <w:p w14:paraId="4C926D07" w14:textId="77777777" w:rsidR="00692E6C" w:rsidRPr="00ED35C6" w:rsidRDefault="00692E6C" w:rsidP="003C544C">
            <w:pPr>
              <w:pStyle w:val="Normal6a"/>
            </w:pPr>
            <w:r w:rsidRPr="00ED35C6">
              <w:rPr>
                <w:b/>
                <w:i/>
              </w:rPr>
              <w:t>C bis.</w:t>
            </w:r>
            <w:r w:rsidRPr="00ED35C6">
              <w:tab/>
            </w:r>
            <w:r w:rsidRPr="00ED35C6">
              <w:rPr>
                <w:b/>
                <w:i/>
              </w:rPr>
              <w:t>considerando che il subappalto dovrebbe essere guidato dalla necessità di fare ricorso a competenze specialistiche o di esternalizzare compiti non essenziali che esulano dalle operazioni principali di un'impresa, piuttosto che essere utilizzato per svolgere le attività principali dell'impresa, da lavoratori impiegati da contraenti o da imprese subappaltatrici, a condizioni meno favorevoli;</w:t>
            </w:r>
          </w:p>
        </w:tc>
      </w:tr>
    </w:tbl>
    <w:p w14:paraId="0ED60095"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2E114A4" w14:textId="77777777" w:rsidR="00692E6C" w:rsidRPr="00ED35C6" w:rsidRDefault="00692E6C" w:rsidP="00692E6C">
      <w:r w:rsidRPr="00ED35C6">
        <w:rPr>
          <w:rStyle w:val="HideTWBExt"/>
          <w:color w:val="auto"/>
        </w:rPr>
        <w:t>&lt;/Amend&gt;</w:t>
      </w:r>
    </w:p>
    <w:p w14:paraId="25C8ABC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35</w:t>
      </w:r>
      <w:r w:rsidRPr="00ED35C6">
        <w:rPr>
          <w:rStyle w:val="HideTWBExt"/>
          <w:color w:val="auto"/>
        </w:rPr>
        <w:t>&lt;/NumAm&gt;</w:t>
      </w:r>
    </w:p>
    <w:p w14:paraId="1E738BA0"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51C03CC9" w14:textId="77777777" w:rsidR="00692E6C" w:rsidRPr="00ED35C6" w:rsidRDefault="00692E6C" w:rsidP="00692E6C">
      <w:pPr>
        <w:pStyle w:val="NormalBold"/>
      </w:pPr>
      <w:r w:rsidRPr="00ED35C6">
        <w:rPr>
          <w:rStyle w:val="HideTWBExt"/>
          <w:b w:val="0"/>
          <w:color w:val="auto"/>
        </w:rPr>
        <w:t>&lt;/RepeatBlock-By&gt;</w:t>
      </w:r>
    </w:p>
    <w:p w14:paraId="56E8C5A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AF49C2C" w14:textId="77777777" w:rsidR="00692E6C" w:rsidRPr="00ED35C6" w:rsidRDefault="00692E6C" w:rsidP="00692E6C">
      <w:pPr>
        <w:pStyle w:val="NormalBold"/>
      </w:pPr>
      <w:r w:rsidRPr="00ED35C6">
        <w:rPr>
          <w:rStyle w:val="HideTWBExt"/>
          <w:color w:val="auto"/>
        </w:rPr>
        <w:t>&lt;Article&gt;</w:t>
      </w:r>
      <w:r w:rsidRPr="00ED35C6">
        <w:t>Considerando C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8206621" w14:textId="77777777" w:rsidTr="003C544C">
        <w:trPr>
          <w:trHeight w:hRule="exact" w:val="240"/>
          <w:jc w:val="center"/>
        </w:trPr>
        <w:tc>
          <w:tcPr>
            <w:tcW w:w="9752" w:type="dxa"/>
            <w:gridSpan w:val="2"/>
            <w:tcBorders>
              <w:top w:val="nil"/>
              <w:left w:val="nil"/>
              <w:bottom w:val="nil"/>
              <w:right w:val="nil"/>
            </w:tcBorders>
          </w:tcPr>
          <w:p w14:paraId="55181668" w14:textId="77777777" w:rsidR="00692E6C" w:rsidRPr="00ED35C6" w:rsidRDefault="00692E6C" w:rsidP="003C544C"/>
        </w:tc>
      </w:tr>
      <w:tr w:rsidR="00692E6C" w:rsidRPr="00ED35C6" w14:paraId="28B1436E" w14:textId="77777777" w:rsidTr="003C544C">
        <w:trPr>
          <w:trHeight w:val="240"/>
          <w:jc w:val="center"/>
        </w:trPr>
        <w:tc>
          <w:tcPr>
            <w:tcW w:w="4876" w:type="dxa"/>
            <w:tcBorders>
              <w:top w:val="nil"/>
              <w:left w:val="nil"/>
              <w:bottom w:val="nil"/>
              <w:right w:val="nil"/>
            </w:tcBorders>
          </w:tcPr>
          <w:p w14:paraId="2DFACB5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958A4A7" w14:textId="77777777" w:rsidR="00692E6C" w:rsidRPr="00ED35C6" w:rsidRDefault="00692E6C" w:rsidP="003C544C">
            <w:pPr>
              <w:pStyle w:val="AmColumnHeading"/>
            </w:pPr>
            <w:r w:rsidRPr="00ED35C6">
              <w:t>Emendamento</w:t>
            </w:r>
          </w:p>
        </w:tc>
      </w:tr>
      <w:tr w:rsidR="00692E6C" w:rsidRPr="00ED35C6" w14:paraId="738EDD53" w14:textId="77777777" w:rsidTr="003C544C">
        <w:trPr>
          <w:jc w:val="center"/>
        </w:trPr>
        <w:tc>
          <w:tcPr>
            <w:tcW w:w="4876" w:type="dxa"/>
            <w:tcBorders>
              <w:top w:val="nil"/>
              <w:left w:val="nil"/>
              <w:bottom w:val="nil"/>
              <w:right w:val="nil"/>
            </w:tcBorders>
          </w:tcPr>
          <w:p w14:paraId="3374A59C" w14:textId="77777777" w:rsidR="00692E6C" w:rsidRPr="00ED35C6" w:rsidRDefault="00692E6C" w:rsidP="003C544C">
            <w:pPr>
              <w:pStyle w:val="Normal6a"/>
            </w:pPr>
          </w:p>
        </w:tc>
        <w:tc>
          <w:tcPr>
            <w:tcW w:w="4876" w:type="dxa"/>
            <w:tcBorders>
              <w:top w:val="nil"/>
              <w:left w:val="nil"/>
              <w:bottom w:val="nil"/>
              <w:right w:val="nil"/>
            </w:tcBorders>
          </w:tcPr>
          <w:p w14:paraId="1D021290" w14:textId="77777777" w:rsidR="00692E6C" w:rsidRPr="00ED35C6" w:rsidRDefault="00692E6C" w:rsidP="003C544C">
            <w:pPr>
              <w:pStyle w:val="Normal6a"/>
            </w:pPr>
            <w:r w:rsidRPr="00ED35C6">
              <w:rPr>
                <w:b/>
                <w:i/>
              </w:rPr>
              <w:t>C bis.</w:t>
            </w:r>
            <w:r w:rsidRPr="00ED35C6">
              <w:tab/>
            </w:r>
            <w:r w:rsidRPr="00ED35C6">
              <w:rPr>
                <w:b/>
                <w:i/>
              </w:rPr>
              <w:t>considerando che il lavoro distaccato nell'UE registra da sempre una forte concentrazione di abusi e violazioni per quanto riguarda il diritto del lavoro e la concorrenza leale tra i lavoratori;</w:t>
            </w:r>
          </w:p>
        </w:tc>
      </w:tr>
    </w:tbl>
    <w:p w14:paraId="4ACDB02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4FEB19A3" w14:textId="77777777" w:rsidR="00692E6C" w:rsidRPr="00ED35C6" w:rsidRDefault="00692E6C" w:rsidP="00692E6C">
      <w:r w:rsidRPr="00ED35C6">
        <w:rPr>
          <w:rStyle w:val="HideTWBExt"/>
          <w:color w:val="auto"/>
        </w:rPr>
        <w:t>&lt;/Amend&gt;</w:t>
      </w:r>
    </w:p>
    <w:p w14:paraId="1318F16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36</w:t>
      </w:r>
      <w:r w:rsidRPr="00ED35C6">
        <w:rPr>
          <w:rStyle w:val="HideTWBExt"/>
          <w:color w:val="auto"/>
        </w:rPr>
        <w:t>&lt;/NumAm&gt;</w:t>
      </w:r>
    </w:p>
    <w:p w14:paraId="3EF15BD3"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4C5C86F7" w14:textId="77777777" w:rsidR="00692E6C" w:rsidRPr="00ED35C6" w:rsidRDefault="00692E6C" w:rsidP="00692E6C">
      <w:pPr>
        <w:pStyle w:val="NormalBold"/>
      </w:pPr>
      <w:r w:rsidRPr="00ED35C6">
        <w:rPr>
          <w:rStyle w:val="HideTWBExt"/>
          <w:b w:val="0"/>
          <w:color w:val="auto"/>
        </w:rPr>
        <w:t>&lt;/RepeatBlock-By&gt;</w:t>
      </w:r>
    </w:p>
    <w:p w14:paraId="14B29F5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3980F92" w14:textId="77777777" w:rsidR="00692E6C" w:rsidRPr="00ED35C6" w:rsidRDefault="00692E6C" w:rsidP="00692E6C">
      <w:pPr>
        <w:pStyle w:val="NormalBold"/>
      </w:pPr>
      <w:r w:rsidRPr="00ED35C6">
        <w:rPr>
          <w:rStyle w:val="HideTWBExt"/>
          <w:color w:val="auto"/>
        </w:rPr>
        <w:t>&lt;Article&gt;</w:t>
      </w:r>
      <w:r w:rsidRPr="00ED35C6">
        <w:t>Considerando C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2BCBAFC" w14:textId="77777777" w:rsidTr="003C544C">
        <w:trPr>
          <w:trHeight w:hRule="exact" w:val="240"/>
          <w:jc w:val="center"/>
        </w:trPr>
        <w:tc>
          <w:tcPr>
            <w:tcW w:w="9752" w:type="dxa"/>
            <w:gridSpan w:val="2"/>
            <w:tcBorders>
              <w:top w:val="nil"/>
              <w:left w:val="nil"/>
              <w:bottom w:val="nil"/>
              <w:right w:val="nil"/>
            </w:tcBorders>
          </w:tcPr>
          <w:p w14:paraId="1B9A1FA5" w14:textId="77777777" w:rsidR="00692E6C" w:rsidRPr="00ED35C6" w:rsidRDefault="00692E6C" w:rsidP="003C544C"/>
        </w:tc>
      </w:tr>
      <w:tr w:rsidR="00692E6C" w:rsidRPr="00ED35C6" w14:paraId="0AE98949" w14:textId="77777777" w:rsidTr="003C544C">
        <w:trPr>
          <w:trHeight w:val="240"/>
          <w:jc w:val="center"/>
        </w:trPr>
        <w:tc>
          <w:tcPr>
            <w:tcW w:w="4876" w:type="dxa"/>
            <w:tcBorders>
              <w:top w:val="nil"/>
              <w:left w:val="nil"/>
              <w:bottom w:val="nil"/>
              <w:right w:val="nil"/>
            </w:tcBorders>
          </w:tcPr>
          <w:p w14:paraId="1D5E184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DD76279" w14:textId="77777777" w:rsidR="00692E6C" w:rsidRPr="00ED35C6" w:rsidRDefault="00692E6C" w:rsidP="003C544C">
            <w:pPr>
              <w:pStyle w:val="AmColumnHeading"/>
            </w:pPr>
            <w:r w:rsidRPr="00ED35C6">
              <w:t>Emendamento</w:t>
            </w:r>
          </w:p>
        </w:tc>
      </w:tr>
      <w:tr w:rsidR="00692E6C" w:rsidRPr="00ED35C6" w14:paraId="6A2036B8" w14:textId="77777777" w:rsidTr="003C544C">
        <w:trPr>
          <w:jc w:val="center"/>
        </w:trPr>
        <w:tc>
          <w:tcPr>
            <w:tcW w:w="4876" w:type="dxa"/>
            <w:tcBorders>
              <w:top w:val="nil"/>
              <w:left w:val="nil"/>
              <w:bottom w:val="nil"/>
              <w:right w:val="nil"/>
            </w:tcBorders>
          </w:tcPr>
          <w:p w14:paraId="3C447A61" w14:textId="77777777" w:rsidR="00692E6C" w:rsidRPr="00ED35C6" w:rsidRDefault="00692E6C" w:rsidP="003C544C">
            <w:pPr>
              <w:pStyle w:val="Normal6a"/>
            </w:pPr>
          </w:p>
        </w:tc>
        <w:tc>
          <w:tcPr>
            <w:tcW w:w="4876" w:type="dxa"/>
            <w:tcBorders>
              <w:top w:val="nil"/>
              <w:left w:val="nil"/>
              <w:bottom w:val="nil"/>
              <w:right w:val="nil"/>
            </w:tcBorders>
          </w:tcPr>
          <w:p w14:paraId="2A17B24E" w14:textId="77777777" w:rsidR="00692E6C" w:rsidRPr="00ED35C6" w:rsidRDefault="00692E6C" w:rsidP="003C544C">
            <w:pPr>
              <w:pStyle w:val="Normal6a"/>
            </w:pPr>
            <w:r w:rsidRPr="00ED35C6">
              <w:rPr>
                <w:b/>
                <w:i/>
              </w:rPr>
              <w:t>C ter.</w:t>
            </w:r>
            <w:r w:rsidRPr="00ED35C6">
              <w:tab/>
            </w:r>
            <w:r w:rsidRPr="00ED35C6">
              <w:rPr>
                <w:b/>
                <w:i/>
              </w:rPr>
              <w:t>considerando che il mancato rispetto della legislazione in materia di salute e sicurezza sul lavoro è parte integrante dello sfruttamento della manodopera, compromettendo in tal modo l'approccio "zero vittime" ai decessi correlati al lavoro, come stabilito nel quadro strategico dell'UE in materia di salute e sicurezza sul lavoro 2021-2027 della Commissione;</w:t>
            </w:r>
          </w:p>
        </w:tc>
      </w:tr>
    </w:tbl>
    <w:p w14:paraId="70E02F9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38FCD7D" w14:textId="77777777" w:rsidR="00692E6C" w:rsidRPr="00ED35C6" w:rsidRDefault="00692E6C" w:rsidP="00692E6C">
      <w:r w:rsidRPr="00ED35C6">
        <w:rPr>
          <w:rStyle w:val="HideTWBExt"/>
          <w:color w:val="auto"/>
        </w:rPr>
        <w:t>&lt;/Amend&gt;</w:t>
      </w:r>
    </w:p>
    <w:p w14:paraId="398E8FC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37</w:t>
      </w:r>
      <w:r w:rsidRPr="00ED35C6">
        <w:rPr>
          <w:rStyle w:val="HideTWBExt"/>
          <w:color w:val="auto"/>
        </w:rPr>
        <w:t>&lt;/NumAm&gt;</w:t>
      </w:r>
    </w:p>
    <w:p w14:paraId="2D2F8E14"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146A709B"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526EADE5" w14:textId="77777777" w:rsidR="00692E6C" w:rsidRPr="00ED35C6" w:rsidRDefault="00692E6C" w:rsidP="00692E6C">
      <w:pPr>
        <w:pStyle w:val="NormalBold"/>
      </w:pPr>
      <w:r w:rsidRPr="00ED35C6">
        <w:rPr>
          <w:rStyle w:val="HideTWBExt"/>
          <w:b w:val="0"/>
          <w:color w:val="auto"/>
        </w:rPr>
        <w:t>&lt;/RepeatBlock-By&gt;</w:t>
      </w:r>
    </w:p>
    <w:p w14:paraId="7B11FDE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C45C32E" w14:textId="77777777" w:rsidR="00692E6C" w:rsidRPr="00ED35C6" w:rsidRDefault="00692E6C" w:rsidP="00692E6C">
      <w:pPr>
        <w:pStyle w:val="NormalBold"/>
      </w:pPr>
      <w:r w:rsidRPr="00ED35C6">
        <w:rPr>
          <w:rStyle w:val="HideTWBExt"/>
          <w:color w:val="auto"/>
        </w:rPr>
        <w:t>&lt;Article&gt;</w:t>
      </w:r>
      <w:r w:rsidRPr="00ED35C6">
        <w:t>Considerando D</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4D3DF34" w14:textId="77777777" w:rsidTr="003C544C">
        <w:trPr>
          <w:trHeight w:hRule="exact" w:val="240"/>
          <w:jc w:val="center"/>
        </w:trPr>
        <w:tc>
          <w:tcPr>
            <w:tcW w:w="9752" w:type="dxa"/>
            <w:gridSpan w:val="2"/>
            <w:tcBorders>
              <w:top w:val="nil"/>
              <w:left w:val="nil"/>
              <w:bottom w:val="nil"/>
              <w:right w:val="nil"/>
            </w:tcBorders>
          </w:tcPr>
          <w:p w14:paraId="1B5DB420" w14:textId="77777777" w:rsidR="00692E6C" w:rsidRPr="00ED35C6" w:rsidRDefault="00692E6C" w:rsidP="003C544C"/>
        </w:tc>
      </w:tr>
      <w:tr w:rsidR="00692E6C" w:rsidRPr="00ED35C6" w14:paraId="62B07061" w14:textId="77777777" w:rsidTr="003C544C">
        <w:trPr>
          <w:trHeight w:val="240"/>
          <w:jc w:val="center"/>
        </w:trPr>
        <w:tc>
          <w:tcPr>
            <w:tcW w:w="4876" w:type="dxa"/>
            <w:tcBorders>
              <w:top w:val="nil"/>
              <w:left w:val="nil"/>
              <w:bottom w:val="nil"/>
              <w:right w:val="nil"/>
            </w:tcBorders>
          </w:tcPr>
          <w:p w14:paraId="7F26B4D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AF48C20" w14:textId="77777777" w:rsidR="00692E6C" w:rsidRPr="00ED35C6" w:rsidRDefault="00692E6C" w:rsidP="003C544C">
            <w:pPr>
              <w:pStyle w:val="AmColumnHeading"/>
            </w:pPr>
            <w:r w:rsidRPr="00ED35C6">
              <w:t>Emendamento</w:t>
            </w:r>
          </w:p>
        </w:tc>
      </w:tr>
      <w:tr w:rsidR="00692E6C" w:rsidRPr="00ED35C6" w14:paraId="01E24CB3" w14:textId="77777777" w:rsidTr="003C544C">
        <w:trPr>
          <w:jc w:val="center"/>
        </w:trPr>
        <w:tc>
          <w:tcPr>
            <w:tcW w:w="4876" w:type="dxa"/>
            <w:tcBorders>
              <w:top w:val="nil"/>
              <w:left w:val="nil"/>
              <w:bottom w:val="nil"/>
              <w:right w:val="nil"/>
            </w:tcBorders>
          </w:tcPr>
          <w:p w14:paraId="25D42164" w14:textId="77777777" w:rsidR="00692E6C" w:rsidRPr="00ED35C6" w:rsidRDefault="00692E6C" w:rsidP="003C544C">
            <w:pPr>
              <w:pStyle w:val="Normal6a"/>
            </w:pPr>
            <w:r w:rsidRPr="00ED35C6">
              <w:t>D.</w:t>
            </w:r>
            <w:r w:rsidRPr="00ED35C6">
              <w:tab/>
              <w:t xml:space="preserve">considerando che, secondo l'ELA, il distacco di </w:t>
            </w:r>
            <w:r w:rsidRPr="00ED35C6">
              <w:rPr>
                <w:b/>
                <w:i/>
              </w:rPr>
              <w:t>cittadini</w:t>
            </w:r>
            <w:r w:rsidRPr="00ED35C6">
              <w:t xml:space="preserve"> di paesi terzi è in aumento e che nel 2022 un lavoratore distaccato su quattro era cittadino di un paese terzo;</w:t>
            </w:r>
          </w:p>
        </w:tc>
        <w:tc>
          <w:tcPr>
            <w:tcW w:w="4876" w:type="dxa"/>
            <w:tcBorders>
              <w:top w:val="nil"/>
              <w:left w:val="nil"/>
              <w:bottom w:val="nil"/>
              <w:right w:val="nil"/>
            </w:tcBorders>
          </w:tcPr>
          <w:p w14:paraId="5611BF3C" w14:textId="1C727DA3" w:rsidR="00692E6C" w:rsidRPr="00ED35C6" w:rsidRDefault="00692E6C" w:rsidP="003C544C">
            <w:pPr>
              <w:pStyle w:val="Normal6a"/>
            </w:pPr>
            <w:r w:rsidRPr="00ED35C6">
              <w:t>D.</w:t>
            </w:r>
            <w:r w:rsidRPr="00ED35C6">
              <w:tab/>
              <w:t xml:space="preserve">considerando che, secondo l'ELA, il distacco di </w:t>
            </w:r>
            <w:r w:rsidRPr="00ED35C6">
              <w:rPr>
                <w:b/>
                <w:i/>
              </w:rPr>
              <w:t>lavoratori</w:t>
            </w:r>
            <w:r w:rsidRPr="00ED35C6">
              <w:t xml:space="preserve"> di paesi terzi è in aumento e che nel 2022 un lavoratore distaccato su quattro era cittadino di un paese terzo; </w:t>
            </w:r>
            <w:r w:rsidRPr="00ED35C6">
              <w:rPr>
                <w:b/>
                <w:i/>
              </w:rPr>
              <w:t xml:space="preserve">che i lavoratori mobili e migranti sono particolarmente esposti a intermediari senza scrupoli che </w:t>
            </w:r>
            <w:r w:rsidR="00275ED2">
              <w:rPr>
                <w:b/>
                <w:i/>
              </w:rPr>
              <w:t>sono stabiliti</w:t>
            </w:r>
            <w:r w:rsidRPr="00ED35C6">
              <w:rPr>
                <w:b/>
                <w:i/>
              </w:rPr>
              <w:t xml:space="preserve"> nei paesi di origine dei lavoratori o nei paesi di destinazione e intrappolano i lavoratori in una spirale di dipendenza </w:t>
            </w:r>
            <w:r w:rsidR="00275ED2">
              <w:rPr>
                <w:b/>
                <w:i/>
              </w:rPr>
              <w:t xml:space="preserve">per </w:t>
            </w:r>
            <w:r w:rsidRPr="00ED35C6">
              <w:rPr>
                <w:b/>
                <w:i/>
              </w:rPr>
              <w:t>i visti, nonché di imposte eccessive sui lavoratori ai fini di assunzione, viaggi e alloggio;</w:t>
            </w:r>
          </w:p>
        </w:tc>
      </w:tr>
    </w:tbl>
    <w:p w14:paraId="61A511B8"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4A59D82" w14:textId="77777777" w:rsidR="00692E6C" w:rsidRPr="00ED35C6" w:rsidRDefault="00692E6C" w:rsidP="00692E6C">
      <w:r w:rsidRPr="00ED35C6">
        <w:rPr>
          <w:rStyle w:val="HideTWBExt"/>
          <w:color w:val="auto"/>
        </w:rPr>
        <w:t>&lt;/Amend&gt;</w:t>
      </w:r>
    </w:p>
    <w:p w14:paraId="0A6E7B4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38</w:t>
      </w:r>
      <w:r w:rsidRPr="00ED35C6">
        <w:rPr>
          <w:rStyle w:val="HideTWBExt"/>
          <w:color w:val="auto"/>
        </w:rPr>
        <w:t>&lt;/NumAm&gt;</w:t>
      </w:r>
    </w:p>
    <w:p w14:paraId="4B7D3C2C" w14:textId="77777777" w:rsidR="00692E6C" w:rsidRPr="00ED35C6" w:rsidRDefault="00692E6C" w:rsidP="00692E6C">
      <w:pPr>
        <w:pStyle w:val="NormalBold"/>
      </w:pPr>
      <w:r w:rsidRPr="00ED35C6">
        <w:rPr>
          <w:rStyle w:val="HideTWBExt"/>
          <w:b w:val="0"/>
          <w:color w:val="auto"/>
        </w:rPr>
        <w:t>&lt;RepeatBlock-By&gt;&lt;Members&gt;</w:t>
      </w:r>
      <w:r w:rsidRPr="00ED35C6">
        <w:t>Miriam Lexmann</w:t>
      </w:r>
      <w:r w:rsidRPr="00ED35C6">
        <w:rPr>
          <w:rStyle w:val="HideTWBExt"/>
          <w:b w:val="0"/>
          <w:color w:val="auto"/>
        </w:rPr>
        <w:t>&lt;/Members&gt;</w:t>
      </w:r>
    </w:p>
    <w:p w14:paraId="1E7A3FD9" w14:textId="77777777" w:rsidR="00692E6C" w:rsidRPr="00ED35C6" w:rsidRDefault="00692E6C" w:rsidP="00692E6C">
      <w:pPr>
        <w:pStyle w:val="NormalBold"/>
      </w:pPr>
      <w:r w:rsidRPr="00ED35C6">
        <w:rPr>
          <w:rStyle w:val="HideTWBExt"/>
          <w:b w:val="0"/>
          <w:color w:val="auto"/>
        </w:rPr>
        <w:t>&lt;/RepeatBlock-By&gt;</w:t>
      </w:r>
    </w:p>
    <w:p w14:paraId="52F035D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44E0996" w14:textId="77777777" w:rsidR="00692E6C" w:rsidRPr="00ED35C6" w:rsidRDefault="00692E6C" w:rsidP="00692E6C">
      <w:pPr>
        <w:pStyle w:val="NormalBold"/>
      </w:pPr>
      <w:r w:rsidRPr="00ED35C6">
        <w:rPr>
          <w:rStyle w:val="HideTWBExt"/>
          <w:color w:val="auto"/>
        </w:rPr>
        <w:t>&lt;Article&gt;</w:t>
      </w:r>
      <w:r w:rsidRPr="00ED35C6">
        <w:t>Considerando D</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FD763EC" w14:textId="77777777" w:rsidTr="003C544C">
        <w:trPr>
          <w:trHeight w:hRule="exact" w:val="240"/>
          <w:jc w:val="center"/>
        </w:trPr>
        <w:tc>
          <w:tcPr>
            <w:tcW w:w="9752" w:type="dxa"/>
            <w:gridSpan w:val="2"/>
            <w:tcBorders>
              <w:top w:val="nil"/>
              <w:left w:val="nil"/>
              <w:bottom w:val="nil"/>
              <w:right w:val="nil"/>
            </w:tcBorders>
          </w:tcPr>
          <w:p w14:paraId="20D2BE33" w14:textId="77777777" w:rsidR="00692E6C" w:rsidRPr="00ED35C6" w:rsidRDefault="00692E6C" w:rsidP="003C544C"/>
        </w:tc>
      </w:tr>
      <w:tr w:rsidR="00692E6C" w:rsidRPr="00ED35C6" w14:paraId="323299A4" w14:textId="77777777" w:rsidTr="003C544C">
        <w:trPr>
          <w:trHeight w:val="240"/>
          <w:jc w:val="center"/>
        </w:trPr>
        <w:tc>
          <w:tcPr>
            <w:tcW w:w="4876" w:type="dxa"/>
            <w:tcBorders>
              <w:top w:val="nil"/>
              <w:left w:val="nil"/>
              <w:bottom w:val="nil"/>
              <w:right w:val="nil"/>
            </w:tcBorders>
          </w:tcPr>
          <w:p w14:paraId="152133D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5CDC606" w14:textId="77777777" w:rsidR="00692E6C" w:rsidRPr="00ED35C6" w:rsidRDefault="00692E6C" w:rsidP="003C544C">
            <w:pPr>
              <w:pStyle w:val="AmColumnHeading"/>
            </w:pPr>
            <w:r w:rsidRPr="00ED35C6">
              <w:t>Emendamento</w:t>
            </w:r>
          </w:p>
        </w:tc>
      </w:tr>
      <w:tr w:rsidR="00692E6C" w:rsidRPr="00ED35C6" w14:paraId="1228528C" w14:textId="77777777" w:rsidTr="003C544C">
        <w:trPr>
          <w:jc w:val="center"/>
        </w:trPr>
        <w:tc>
          <w:tcPr>
            <w:tcW w:w="4876" w:type="dxa"/>
            <w:tcBorders>
              <w:top w:val="nil"/>
              <w:left w:val="nil"/>
              <w:bottom w:val="nil"/>
              <w:right w:val="nil"/>
            </w:tcBorders>
          </w:tcPr>
          <w:p w14:paraId="5A3CEAAA" w14:textId="77777777" w:rsidR="00692E6C" w:rsidRPr="00ED35C6" w:rsidRDefault="00692E6C" w:rsidP="003C544C">
            <w:pPr>
              <w:pStyle w:val="Normal6a"/>
            </w:pPr>
            <w:r w:rsidRPr="00ED35C6">
              <w:t>D.</w:t>
            </w:r>
            <w:r w:rsidRPr="00ED35C6">
              <w:tab/>
              <w:t xml:space="preserve">considerando che, secondo </w:t>
            </w:r>
            <w:r w:rsidRPr="00ED35C6">
              <w:rPr>
                <w:b/>
                <w:i/>
              </w:rPr>
              <w:t>l'</w:t>
            </w:r>
            <w:r w:rsidRPr="00ED35C6">
              <w:t>ELA, il distacco di cittadini di paesi terzi è in aumento e che nel 2022 un lavoratore distaccato su quattro era cittadino di un paese terzo;</w:t>
            </w:r>
          </w:p>
        </w:tc>
        <w:tc>
          <w:tcPr>
            <w:tcW w:w="4876" w:type="dxa"/>
            <w:tcBorders>
              <w:top w:val="nil"/>
              <w:left w:val="nil"/>
              <w:bottom w:val="nil"/>
              <w:right w:val="nil"/>
            </w:tcBorders>
          </w:tcPr>
          <w:p w14:paraId="6E035D89" w14:textId="77777777" w:rsidR="00692E6C" w:rsidRPr="00ED35C6" w:rsidRDefault="00692E6C" w:rsidP="003C544C">
            <w:pPr>
              <w:pStyle w:val="Normal6a"/>
            </w:pPr>
            <w:r w:rsidRPr="00ED35C6">
              <w:t>D.</w:t>
            </w:r>
            <w:r w:rsidRPr="00ED35C6">
              <w:tab/>
              <w:t xml:space="preserve">considerando che, secondo </w:t>
            </w:r>
            <w:r w:rsidRPr="00ED35C6">
              <w:rPr>
                <w:b/>
                <w:i/>
              </w:rPr>
              <w:t>lo studio non esaustivo dell'</w:t>
            </w:r>
            <w:r w:rsidRPr="00ED35C6">
              <w:t>ELA</w:t>
            </w:r>
            <w:r w:rsidRPr="00ED35C6">
              <w:rPr>
                <w:b/>
                <w:i/>
              </w:rPr>
              <w:t xml:space="preserve"> incentrato solo su una selezione molto limitata di settori</w:t>
            </w:r>
            <w:r w:rsidRPr="00ED35C6">
              <w:t xml:space="preserve">, il distacco di cittadini di paesi terzi </w:t>
            </w:r>
            <w:r w:rsidRPr="00ED35C6">
              <w:rPr>
                <w:b/>
                <w:i/>
              </w:rPr>
              <w:t>all'interno dei settori selezionati</w:t>
            </w:r>
            <w:r w:rsidRPr="00ED35C6">
              <w:t xml:space="preserve"> è in aumento e che nel 2022 un lavoratore distaccato su quattro era cittadino di un paese terzo; </w:t>
            </w:r>
            <w:r w:rsidRPr="00ED35C6">
              <w:rPr>
                <w:b/>
                <w:i/>
              </w:rPr>
              <w:t>che i lavoratori distaccati sono tutelati da una legislazione in materia di distacco;</w:t>
            </w:r>
          </w:p>
        </w:tc>
      </w:tr>
    </w:tbl>
    <w:p w14:paraId="2FF38F6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DD1A515" w14:textId="77777777" w:rsidR="00692E6C" w:rsidRPr="00ED35C6" w:rsidRDefault="00692E6C" w:rsidP="00692E6C">
      <w:r w:rsidRPr="00ED35C6">
        <w:rPr>
          <w:rStyle w:val="HideTWBExt"/>
          <w:color w:val="auto"/>
        </w:rPr>
        <w:t>&lt;/Amend&gt;</w:t>
      </w:r>
    </w:p>
    <w:p w14:paraId="3F5C9AC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39</w:t>
      </w:r>
      <w:r w:rsidRPr="00ED35C6">
        <w:rPr>
          <w:rStyle w:val="HideTWBExt"/>
          <w:color w:val="auto"/>
        </w:rPr>
        <w:t>&lt;/NumAm&gt;</w:t>
      </w:r>
    </w:p>
    <w:p w14:paraId="5EAAB309"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55A34BF1" w14:textId="77777777" w:rsidR="00692E6C" w:rsidRPr="00ED35C6" w:rsidRDefault="00692E6C" w:rsidP="00692E6C">
      <w:pPr>
        <w:pStyle w:val="NormalBold"/>
      </w:pPr>
      <w:r w:rsidRPr="00ED35C6">
        <w:rPr>
          <w:rStyle w:val="HideTWBExt"/>
          <w:b w:val="0"/>
          <w:color w:val="auto"/>
        </w:rPr>
        <w:t>&lt;/RepeatBlock-By&gt;</w:t>
      </w:r>
    </w:p>
    <w:p w14:paraId="74A5371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13E4AD7" w14:textId="77777777" w:rsidR="00692E6C" w:rsidRPr="00ED35C6" w:rsidRDefault="00692E6C" w:rsidP="00692E6C">
      <w:pPr>
        <w:pStyle w:val="NormalBold"/>
      </w:pPr>
      <w:r w:rsidRPr="00ED35C6">
        <w:rPr>
          <w:rStyle w:val="HideTWBExt"/>
          <w:color w:val="auto"/>
        </w:rPr>
        <w:t>&lt;Article&gt;</w:t>
      </w:r>
      <w:r w:rsidRPr="00ED35C6">
        <w:t>Considerando D</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2031D40" w14:textId="77777777" w:rsidTr="003C544C">
        <w:trPr>
          <w:trHeight w:hRule="exact" w:val="240"/>
          <w:jc w:val="center"/>
        </w:trPr>
        <w:tc>
          <w:tcPr>
            <w:tcW w:w="9752" w:type="dxa"/>
            <w:gridSpan w:val="2"/>
            <w:tcBorders>
              <w:top w:val="nil"/>
              <w:left w:val="nil"/>
              <w:bottom w:val="nil"/>
              <w:right w:val="nil"/>
            </w:tcBorders>
          </w:tcPr>
          <w:p w14:paraId="4DC9CE7B" w14:textId="77777777" w:rsidR="00692E6C" w:rsidRPr="00ED35C6" w:rsidRDefault="00692E6C" w:rsidP="003C544C"/>
        </w:tc>
      </w:tr>
      <w:tr w:rsidR="00692E6C" w:rsidRPr="00ED35C6" w14:paraId="008B7A0C" w14:textId="77777777" w:rsidTr="003C544C">
        <w:trPr>
          <w:trHeight w:val="240"/>
          <w:jc w:val="center"/>
        </w:trPr>
        <w:tc>
          <w:tcPr>
            <w:tcW w:w="4876" w:type="dxa"/>
            <w:tcBorders>
              <w:top w:val="nil"/>
              <w:left w:val="nil"/>
              <w:bottom w:val="nil"/>
              <w:right w:val="nil"/>
            </w:tcBorders>
          </w:tcPr>
          <w:p w14:paraId="5C85FA0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AD53629" w14:textId="77777777" w:rsidR="00692E6C" w:rsidRPr="00ED35C6" w:rsidRDefault="00692E6C" w:rsidP="003C544C">
            <w:pPr>
              <w:pStyle w:val="AmColumnHeading"/>
            </w:pPr>
            <w:r w:rsidRPr="00ED35C6">
              <w:t>Emendamento</w:t>
            </w:r>
          </w:p>
        </w:tc>
      </w:tr>
      <w:tr w:rsidR="00692E6C" w:rsidRPr="00ED35C6" w14:paraId="734928E3" w14:textId="77777777" w:rsidTr="003C544C">
        <w:trPr>
          <w:jc w:val="center"/>
        </w:trPr>
        <w:tc>
          <w:tcPr>
            <w:tcW w:w="4876" w:type="dxa"/>
            <w:tcBorders>
              <w:top w:val="nil"/>
              <w:left w:val="nil"/>
              <w:bottom w:val="nil"/>
              <w:right w:val="nil"/>
            </w:tcBorders>
          </w:tcPr>
          <w:p w14:paraId="01D5C5DA" w14:textId="77777777" w:rsidR="00692E6C" w:rsidRPr="00ED35C6" w:rsidRDefault="00692E6C" w:rsidP="003C544C">
            <w:pPr>
              <w:pStyle w:val="Normal6a"/>
            </w:pPr>
            <w:r w:rsidRPr="00ED35C6">
              <w:t>D.</w:t>
            </w:r>
            <w:r w:rsidRPr="00ED35C6">
              <w:tab/>
              <w:t>considerando che, secondo l'ELA, il distacco di cittadini di paesi terzi è in aumento e che nel 2022 un lavoratore distaccato su quattro era cittadino di un paese terzo;</w:t>
            </w:r>
          </w:p>
        </w:tc>
        <w:tc>
          <w:tcPr>
            <w:tcW w:w="4876" w:type="dxa"/>
            <w:tcBorders>
              <w:top w:val="nil"/>
              <w:left w:val="nil"/>
              <w:bottom w:val="nil"/>
              <w:right w:val="nil"/>
            </w:tcBorders>
          </w:tcPr>
          <w:p w14:paraId="0113E51D" w14:textId="77777777" w:rsidR="00692E6C" w:rsidRPr="00ED35C6" w:rsidRDefault="00692E6C" w:rsidP="003C544C">
            <w:pPr>
              <w:pStyle w:val="Normal6a"/>
            </w:pPr>
            <w:r w:rsidRPr="00ED35C6">
              <w:t>D.</w:t>
            </w:r>
            <w:r w:rsidRPr="00ED35C6">
              <w:tab/>
              <w:t>considerando che, secondo l'ELA, il distacco di cittadini di paesi terzi è in aumento e che nel 2022 un lavoratore distaccato su quattro era cittadino di un paese terzo</w:t>
            </w:r>
            <w:r w:rsidRPr="00ED35C6">
              <w:rPr>
                <w:b/>
                <w:i/>
              </w:rPr>
              <w:t>, sulla base della metodologia dello studio, che ha preso in considerazione solo i settori edilizio e domestico in un determinato numero di paesi oggetto di studio</w:t>
            </w:r>
            <w:r w:rsidRPr="00ED35C6">
              <w:t>;</w:t>
            </w:r>
          </w:p>
        </w:tc>
      </w:tr>
    </w:tbl>
    <w:p w14:paraId="58B2897D"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45173E0" w14:textId="77777777" w:rsidR="00692E6C" w:rsidRPr="00ED35C6" w:rsidRDefault="00692E6C" w:rsidP="00692E6C">
      <w:r w:rsidRPr="00ED35C6">
        <w:rPr>
          <w:rStyle w:val="HideTWBExt"/>
          <w:color w:val="auto"/>
        </w:rPr>
        <w:t>&lt;/Amend&gt;</w:t>
      </w:r>
    </w:p>
    <w:p w14:paraId="77A8DA7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40</w:t>
      </w:r>
      <w:r w:rsidRPr="00ED35C6">
        <w:rPr>
          <w:rStyle w:val="HideTWBExt"/>
          <w:color w:val="auto"/>
        </w:rPr>
        <w:t>&lt;/NumAm&gt;</w:t>
      </w:r>
    </w:p>
    <w:p w14:paraId="23D2227C"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4F81B04F" w14:textId="77777777" w:rsidR="00692E6C" w:rsidRPr="00ED35C6" w:rsidRDefault="00692E6C" w:rsidP="00692E6C">
      <w:pPr>
        <w:pStyle w:val="NormalBold"/>
      </w:pPr>
      <w:r w:rsidRPr="00ED35C6">
        <w:rPr>
          <w:rStyle w:val="HideTWBExt"/>
          <w:b w:val="0"/>
          <w:color w:val="auto"/>
        </w:rPr>
        <w:t>&lt;/RepeatBlock-By&gt;</w:t>
      </w:r>
    </w:p>
    <w:p w14:paraId="3D55A88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A3031F8" w14:textId="77777777" w:rsidR="00692E6C" w:rsidRPr="00ED35C6" w:rsidRDefault="00692E6C" w:rsidP="00692E6C">
      <w:pPr>
        <w:pStyle w:val="NormalBold"/>
      </w:pPr>
      <w:r w:rsidRPr="00ED35C6">
        <w:rPr>
          <w:rStyle w:val="HideTWBExt"/>
          <w:color w:val="auto"/>
        </w:rPr>
        <w:t>&lt;Article&gt;</w:t>
      </w:r>
      <w:r w:rsidRPr="00ED35C6">
        <w:t>Considerando D</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8E8B3FF" w14:textId="77777777" w:rsidTr="003C544C">
        <w:trPr>
          <w:trHeight w:hRule="exact" w:val="240"/>
          <w:jc w:val="center"/>
        </w:trPr>
        <w:tc>
          <w:tcPr>
            <w:tcW w:w="9752" w:type="dxa"/>
            <w:gridSpan w:val="2"/>
            <w:tcBorders>
              <w:top w:val="nil"/>
              <w:left w:val="nil"/>
              <w:bottom w:val="nil"/>
              <w:right w:val="nil"/>
            </w:tcBorders>
          </w:tcPr>
          <w:p w14:paraId="45F9BD87" w14:textId="77777777" w:rsidR="00692E6C" w:rsidRPr="00ED35C6" w:rsidRDefault="00692E6C" w:rsidP="003C544C"/>
        </w:tc>
      </w:tr>
      <w:tr w:rsidR="00692E6C" w:rsidRPr="00ED35C6" w14:paraId="0CFE2641" w14:textId="77777777" w:rsidTr="003C544C">
        <w:trPr>
          <w:trHeight w:val="240"/>
          <w:jc w:val="center"/>
        </w:trPr>
        <w:tc>
          <w:tcPr>
            <w:tcW w:w="4876" w:type="dxa"/>
            <w:tcBorders>
              <w:top w:val="nil"/>
              <w:left w:val="nil"/>
              <w:bottom w:val="nil"/>
              <w:right w:val="nil"/>
            </w:tcBorders>
          </w:tcPr>
          <w:p w14:paraId="324DE9D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210E3C0" w14:textId="77777777" w:rsidR="00692E6C" w:rsidRPr="00ED35C6" w:rsidRDefault="00692E6C" w:rsidP="003C544C">
            <w:pPr>
              <w:pStyle w:val="AmColumnHeading"/>
            </w:pPr>
            <w:r w:rsidRPr="00ED35C6">
              <w:t>Emendamento</w:t>
            </w:r>
          </w:p>
        </w:tc>
      </w:tr>
      <w:tr w:rsidR="00692E6C" w:rsidRPr="00ED35C6" w14:paraId="7C8C1EED" w14:textId="77777777" w:rsidTr="003C544C">
        <w:trPr>
          <w:jc w:val="center"/>
        </w:trPr>
        <w:tc>
          <w:tcPr>
            <w:tcW w:w="4876" w:type="dxa"/>
            <w:tcBorders>
              <w:top w:val="nil"/>
              <w:left w:val="nil"/>
              <w:bottom w:val="nil"/>
              <w:right w:val="nil"/>
            </w:tcBorders>
          </w:tcPr>
          <w:p w14:paraId="0D0E3580" w14:textId="77777777" w:rsidR="00692E6C" w:rsidRPr="00ED35C6" w:rsidRDefault="00692E6C" w:rsidP="003C544C">
            <w:pPr>
              <w:pStyle w:val="Normal6a"/>
            </w:pPr>
            <w:r w:rsidRPr="00ED35C6">
              <w:t>D.</w:t>
            </w:r>
            <w:r w:rsidRPr="00ED35C6">
              <w:tab/>
              <w:t>considerando che, secondo l'ELA, il distacco di cittadini di paesi terzi è in aumento e che nel 2022 un lavoratore distaccato su quattro era cittadino di un paese terzo;</w:t>
            </w:r>
          </w:p>
        </w:tc>
        <w:tc>
          <w:tcPr>
            <w:tcW w:w="4876" w:type="dxa"/>
            <w:tcBorders>
              <w:top w:val="nil"/>
              <w:left w:val="nil"/>
              <w:bottom w:val="nil"/>
              <w:right w:val="nil"/>
            </w:tcBorders>
          </w:tcPr>
          <w:p w14:paraId="75273794" w14:textId="77777777" w:rsidR="00692E6C" w:rsidRPr="00ED35C6" w:rsidRDefault="00692E6C" w:rsidP="003C544C">
            <w:pPr>
              <w:pStyle w:val="Normal6a"/>
            </w:pPr>
            <w:r w:rsidRPr="00ED35C6">
              <w:t>D.</w:t>
            </w:r>
            <w:r w:rsidRPr="00ED35C6">
              <w:tab/>
              <w:t xml:space="preserve">considerando che, secondo l'ELA, il distacco di cittadini di paesi terzi è in aumento e che nel 2022 un lavoratore distaccato su quattro era cittadino di un paese terzo; </w:t>
            </w:r>
            <w:r w:rsidRPr="00ED35C6">
              <w:rPr>
                <w:b/>
                <w:i/>
              </w:rPr>
              <w:t>che i cittadini di paesi terzi tendono a essere meno rappresentati dai sindacati e hanno maggiori difficoltà a difendere i propri diritti e ad accedere al sistema giudiziario;</w:t>
            </w:r>
          </w:p>
        </w:tc>
      </w:tr>
    </w:tbl>
    <w:p w14:paraId="268B552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A4F4230" w14:textId="77777777" w:rsidR="00692E6C" w:rsidRPr="00ED35C6" w:rsidRDefault="00692E6C" w:rsidP="00692E6C">
      <w:r w:rsidRPr="00ED35C6">
        <w:rPr>
          <w:rStyle w:val="HideTWBExt"/>
          <w:color w:val="auto"/>
        </w:rPr>
        <w:t>&lt;/Amend&gt;</w:t>
      </w:r>
    </w:p>
    <w:p w14:paraId="758AAB7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41</w:t>
      </w:r>
      <w:r w:rsidRPr="00ED35C6">
        <w:rPr>
          <w:rStyle w:val="HideTWBExt"/>
          <w:color w:val="auto"/>
        </w:rPr>
        <w:t>&lt;/NumAm&gt;</w:t>
      </w:r>
    </w:p>
    <w:p w14:paraId="63E16F9D"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5A83C375" w14:textId="77777777" w:rsidR="00692E6C" w:rsidRPr="00ED35C6" w:rsidRDefault="00692E6C" w:rsidP="00692E6C">
      <w:pPr>
        <w:pStyle w:val="NormalBold"/>
      </w:pPr>
      <w:r w:rsidRPr="00ED35C6">
        <w:rPr>
          <w:rStyle w:val="HideTWBExt"/>
          <w:b w:val="0"/>
          <w:color w:val="auto"/>
        </w:rPr>
        <w:t>&lt;/RepeatBlock-By&gt;</w:t>
      </w:r>
    </w:p>
    <w:p w14:paraId="0BEE4F2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05F3102" w14:textId="77777777" w:rsidR="00692E6C" w:rsidRPr="00ED35C6" w:rsidRDefault="00692E6C" w:rsidP="00692E6C">
      <w:pPr>
        <w:pStyle w:val="NormalBold"/>
      </w:pPr>
      <w:r w:rsidRPr="00ED35C6">
        <w:rPr>
          <w:rStyle w:val="HideTWBExt"/>
          <w:color w:val="auto"/>
        </w:rPr>
        <w:t>&lt;Article&gt;</w:t>
      </w:r>
      <w:r w:rsidRPr="00ED35C6">
        <w:t>Considerando D</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1E84553" w14:textId="77777777" w:rsidTr="003C544C">
        <w:trPr>
          <w:trHeight w:hRule="exact" w:val="240"/>
          <w:jc w:val="center"/>
        </w:trPr>
        <w:tc>
          <w:tcPr>
            <w:tcW w:w="9752" w:type="dxa"/>
            <w:gridSpan w:val="2"/>
            <w:tcBorders>
              <w:top w:val="nil"/>
              <w:left w:val="nil"/>
              <w:bottom w:val="nil"/>
              <w:right w:val="nil"/>
            </w:tcBorders>
          </w:tcPr>
          <w:p w14:paraId="6EE7E926" w14:textId="77777777" w:rsidR="00692E6C" w:rsidRPr="00ED35C6" w:rsidRDefault="00692E6C" w:rsidP="003C544C"/>
        </w:tc>
      </w:tr>
      <w:tr w:rsidR="00692E6C" w:rsidRPr="00ED35C6" w14:paraId="2642F8AE" w14:textId="77777777" w:rsidTr="003C544C">
        <w:trPr>
          <w:trHeight w:val="240"/>
          <w:jc w:val="center"/>
        </w:trPr>
        <w:tc>
          <w:tcPr>
            <w:tcW w:w="4876" w:type="dxa"/>
            <w:tcBorders>
              <w:top w:val="nil"/>
              <w:left w:val="nil"/>
              <w:bottom w:val="nil"/>
              <w:right w:val="nil"/>
            </w:tcBorders>
          </w:tcPr>
          <w:p w14:paraId="56B857F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914991D" w14:textId="77777777" w:rsidR="00692E6C" w:rsidRPr="00ED35C6" w:rsidRDefault="00692E6C" w:rsidP="003C544C">
            <w:pPr>
              <w:pStyle w:val="AmColumnHeading"/>
            </w:pPr>
            <w:r w:rsidRPr="00ED35C6">
              <w:t>Emendamento</w:t>
            </w:r>
          </w:p>
        </w:tc>
      </w:tr>
      <w:tr w:rsidR="00692E6C" w:rsidRPr="00ED35C6" w14:paraId="7DCAAFC8" w14:textId="77777777" w:rsidTr="003C544C">
        <w:trPr>
          <w:jc w:val="center"/>
        </w:trPr>
        <w:tc>
          <w:tcPr>
            <w:tcW w:w="4876" w:type="dxa"/>
            <w:tcBorders>
              <w:top w:val="nil"/>
              <w:left w:val="nil"/>
              <w:bottom w:val="nil"/>
              <w:right w:val="nil"/>
            </w:tcBorders>
          </w:tcPr>
          <w:p w14:paraId="724AEA86" w14:textId="77777777" w:rsidR="00692E6C" w:rsidRPr="00ED35C6" w:rsidRDefault="00692E6C" w:rsidP="003C544C">
            <w:pPr>
              <w:pStyle w:val="Normal6a"/>
            </w:pPr>
            <w:r w:rsidRPr="00ED35C6">
              <w:t>D.</w:t>
            </w:r>
            <w:r w:rsidRPr="00ED35C6">
              <w:tab/>
              <w:t>considerando che, secondo l'ELA, il distacco di cittadini di paesi terzi è in aumento e che nel 2022 un lavoratore distaccato su quattro era cittadino di un paese terzo;</w:t>
            </w:r>
          </w:p>
        </w:tc>
        <w:tc>
          <w:tcPr>
            <w:tcW w:w="4876" w:type="dxa"/>
            <w:tcBorders>
              <w:top w:val="nil"/>
              <w:left w:val="nil"/>
              <w:bottom w:val="nil"/>
              <w:right w:val="nil"/>
            </w:tcBorders>
          </w:tcPr>
          <w:p w14:paraId="3F14032D" w14:textId="77777777" w:rsidR="00692E6C" w:rsidRPr="00ED35C6" w:rsidRDefault="00692E6C" w:rsidP="003C544C">
            <w:pPr>
              <w:pStyle w:val="Normal6a"/>
            </w:pPr>
            <w:r w:rsidRPr="00ED35C6">
              <w:t>D.</w:t>
            </w:r>
            <w:r w:rsidRPr="00ED35C6">
              <w:tab/>
              <w:t>considerando che, secondo l'ELA, il distacco di cittadini di paesi terzi</w:t>
            </w:r>
            <w:r w:rsidRPr="00ED35C6">
              <w:rPr>
                <w:b/>
                <w:i/>
              </w:rPr>
              <w:t>, che rappresentano un gruppo particolarmente vulnerabile di lavoratori,</w:t>
            </w:r>
            <w:r w:rsidRPr="00ED35C6">
              <w:t xml:space="preserve"> è in aumento e che nel 2022 un lavoratore distaccato su quattro era cittadino di un paese terzo;</w:t>
            </w:r>
          </w:p>
        </w:tc>
      </w:tr>
    </w:tbl>
    <w:p w14:paraId="63C6951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451D8D6" w14:textId="77777777" w:rsidR="00692E6C" w:rsidRPr="00ED35C6" w:rsidRDefault="00692E6C" w:rsidP="00692E6C">
      <w:r w:rsidRPr="00ED35C6">
        <w:rPr>
          <w:rStyle w:val="HideTWBExt"/>
          <w:color w:val="auto"/>
        </w:rPr>
        <w:t>&lt;/Amend&gt;</w:t>
      </w:r>
    </w:p>
    <w:p w14:paraId="4E57BC2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42</w:t>
      </w:r>
      <w:r w:rsidRPr="00ED35C6">
        <w:rPr>
          <w:rStyle w:val="HideTWBExt"/>
          <w:color w:val="auto"/>
        </w:rPr>
        <w:t>&lt;/NumAm&gt;</w:t>
      </w:r>
    </w:p>
    <w:p w14:paraId="16DAA21A"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Pascal Arimont, Angelika Winzig, Raúl de la Hoz Quintano, Regina Doherty</w:t>
      </w:r>
      <w:r w:rsidRPr="00ED35C6">
        <w:rPr>
          <w:rStyle w:val="HideTWBExt"/>
          <w:b w:val="0"/>
          <w:color w:val="auto"/>
        </w:rPr>
        <w:t>&lt;/Members&gt;</w:t>
      </w:r>
    </w:p>
    <w:p w14:paraId="5C89892C" w14:textId="77777777" w:rsidR="00692E6C" w:rsidRPr="00ED35C6" w:rsidRDefault="00692E6C" w:rsidP="00692E6C">
      <w:pPr>
        <w:pStyle w:val="NormalBold"/>
      </w:pPr>
      <w:r w:rsidRPr="00ED35C6">
        <w:rPr>
          <w:rStyle w:val="HideTWBExt"/>
          <w:b w:val="0"/>
          <w:color w:val="auto"/>
        </w:rPr>
        <w:t>&lt;/RepeatBlock-By&gt;</w:t>
      </w:r>
    </w:p>
    <w:p w14:paraId="2360530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15CDDB3" w14:textId="77777777" w:rsidR="00692E6C" w:rsidRPr="00ED35C6" w:rsidRDefault="00692E6C" w:rsidP="00692E6C">
      <w:pPr>
        <w:pStyle w:val="NormalBold"/>
      </w:pPr>
      <w:r w:rsidRPr="00ED35C6">
        <w:rPr>
          <w:rStyle w:val="HideTWBExt"/>
          <w:color w:val="auto"/>
        </w:rPr>
        <w:t>&lt;Article&gt;</w:t>
      </w:r>
      <w:r w:rsidRPr="00ED35C6">
        <w:t>Considerando D</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DE1F1F7" w14:textId="77777777" w:rsidTr="003C544C">
        <w:trPr>
          <w:trHeight w:hRule="exact" w:val="240"/>
          <w:jc w:val="center"/>
        </w:trPr>
        <w:tc>
          <w:tcPr>
            <w:tcW w:w="9752" w:type="dxa"/>
            <w:gridSpan w:val="2"/>
            <w:tcBorders>
              <w:top w:val="nil"/>
              <w:left w:val="nil"/>
              <w:bottom w:val="nil"/>
              <w:right w:val="nil"/>
            </w:tcBorders>
          </w:tcPr>
          <w:p w14:paraId="22B1E66F" w14:textId="77777777" w:rsidR="00692E6C" w:rsidRPr="00ED35C6" w:rsidRDefault="00692E6C" w:rsidP="003C544C"/>
        </w:tc>
      </w:tr>
      <w:tr w:rsidR="00692E6C" w:rsidRPr="00ED35C6" w14:paraId="32DD0CEE" w14:textId="77777777" w:rsidTr="003C544C">
        <w:trPr>
          <w:trHeight w:val="240"/>
          <w:jc w:val="center"/>
        </w:trPr>
        <w:tc>
          <w:tcPr>
            <w:tcW w:w="4876" w:type="dxa"/>
            <w:tcBorders>
              <w:top w:val="nil"/>
              <w:left w:val="nil"/>
              <w:bottom w:val="nil"/>
              <w:right w:val="nil"/>
            </w:tcBorders>
          </w:tcPr>
          <w:p w14:paraId="000C48B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24DEF2A" w14:textId="77777777" w:rsidR="00692E6C" w:rsidRPr="00ED35C6" w:rsidRDefault="00692E6C" w:rsidP="003C544C">
            <w:pPr>
              <w:pStyle w:val="AmColumnHeading"/>
            </w:pPr>
            <w:r w:rsidRPr="00ED35C6">
              <w:t>Emendamento</w:t>
            </w:r>
          </w:p>
        </w:tc>
      </w:tr>
      <w:tr w:rsidR="00692E6C" w:rsidRPr="00ED35C6" w14:paraId="08216674" w14:textId="77777777" w:rsidTr="003C544C">
        <w:trPr>
          <w:jc w:val="center"/>
        </w:trPr>
        <w:tc>
          <w:tcPr>
            <w:tcW w:w="4876" w:type="dxa"/>
            <w:tcBorders>
              <w:top w:val="nil"/>
              <w:left w:val="nil"/>
              <w:bottom w:val="nil"/>
              <w:right w:val="nil"/>
            </w:tcBorders>
          </w:tcPr>
          <w:p w14:paraId="6545D283" w14:textId="77777777" w:rsidR="00692E6C" w:rsidRPr="00ED35C6" w:rsidRDefault="00692E6C" w:rsidP="003C544C">
            <w:pPr>
              <w:pStyle w:val="Normal6a"/>
            </w:pPr>
            <w:r w:rsidRPr="00ED35C6">
              <w:t>D.</w:t>
            </w:r>
            <w:r w:rsidRPr="00ED35C6">
              <w:tab/>
              <w:t>considerando che</w:t>
            </w:r>
            <w:r w:rsidRPr="00ED35C6">
              <w:rPr>
                <w:b/>
                <w:i/>
              </w:rPr>
              <w:t>, secondo l'ELA, il distacco di</w:t>
            </w:r>
            <w:r w:rsidRPr="00ED35C6">
              <w:t xml:space="preserve"> cittadini di paesi terzi </w:t>
            </w:r>
            <w:r w:rsidRPr="00ED35C6">
              <w:rPr>
                <w:b/>
                <w:i/>
              </w:rPr>
              <w:t>è in aumento e che</w:t>
            </w:r>
            <w:r w:rsidRPr="00ED35C6">
              <w:t xml:space="preserve"> nel 2022 un lavoratore distaccato su quattro </w:t>
            </w:r>
            <w:r w:rsidRPr="00ED35C6">
              <w:rPr>
                <w:b/>
                <w:i/>
              </w:rPr>
              <w:t>era cittadino di un paese terzo</w:t>
            </w:r>
            <w:r w:rsidRPr="00ED35C6">
              <w:t>;</w:t>
            </w:r>
          </w:p>
        </w:tc>
        <w:tc>
          <w:tcPr>
            <w:tcW w:w="4876" w:type="dxa"/>
            <w:tcBorders>
              <w:top w:val="nil"/>
              <w:left w:val="nil"/>
              <w:bottom w:val="nil"/>
              <w:right w:val="nil"/>
            </w:tcBorders>
          </w:tcPr>
          <w:p w14:paraId="42A9D371" w14:textId="77777777" w:rsidR="00692E6C" w:rsidRPr="00ED35C6" w:rsidRDefault="00692E6C" w:rsidP="003C544C">
            <w:pPr>
              <w:pStyle w:val="Normal6a"/>
            </w:pPr>
            <w:r w:rsidRPr="00ED35C6">
              <w:t>D.</w:t>
            </w:r>
            <w:r w:rsidRPr="00ED35C6">
              <w:tab/>
              <w:t xml:space="preserve">considerando che </w:t>
            </w:r>
            <w:r w:rsidRPr="00ED35C6">
              <w:rPr>
                <w:b/>
                <w:i/>
              </w:rPr>
              <w:t>i</w:t>
            </w:r>
            <w:r w:rsidRPr="00ED35C6">
              <w:t xml:space="preserve"> cittadini di paesi terzi </w:t>
            </w:r>
            <w:r w:rsidRPr="00ED35C6">
              <w:rPr>
                <w:b/>
                <w:i/>
              </w:rPr>
              <w:t>distaccati trovano sempre più impiego in settori a basso rischio e che, secondo l'ELA,</w:t>
            </w:r>
            <w:r w:rsidRPr="00ED35C6">
              <w:t xml:space="preserve"> nel 2022 </w:t>
            </w:r>
            <w:r w:rsidRPr="00ED35C6">
              <w:rPr>
                <w:b/>
                <w:i/>
              </w:rPr>
              <w:t>costituivano</w:t>
            </w:r>
            <w:r w:rsidRPr="00ED35C6">
              <w:t xml:space="preserve"> un lavoratore distaccato su quattro;</w:t>
            </w:r>
          </w:p>
        </w:tc>
      </w:tr>
    </w:tbl>
    <w:p w14:paraId="04641FCD"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10249CAB" w14:textId="77777777" w:rsidR="00692E6C" w:rsidRPr="00275ED2" w:rsidRDefault="00692E6C" w:rsidP="00692E6C">
      <w:pPr>
        <w:rPr>
          <w:lang w:val="sv-SE"/>
        </w:rPr>
      </w:pPr>
      <w:r w:rsidRPr="00275ED2">
        <w:rPr>
          <w:rStyle w:val="HideTWBExt"/>
          <w:color w:val="auto"/>
          <w:lang w:val="sv-SE"/>
        </w:rPr>
        <w:t>&lt;/Amend&gt;</w:t>
      </w:r>
    </w:p>
    <w:p w14:paraId="2DE54235"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43</w:t>
      </w:r>
      <w:r w:rsidRPr="00275ED2">
        <w:rPr>
          <w:rStyle w:val="HideTWBExt"/>
          <w:color w:val="auto"/>
          <w:lang w:val="sv-SE"/>
        </w:rPr>
        <w:t>&lt;/NumAm&gt;</w:t>
      </w:r>
    </w:p>
    <w:p w14:paraId="4F29B701"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0E5E93B5" w14:textId="77777777" w:rsidR="00692E6C" w:rsidRPr="00275ED2" w:rsidRDefault="00692E6C" w:rsidP="00692E6C">
      <w:pPr>
        <w:pStyle w:val="NormalBold"/>
        <w:rPr>
          <w:lang w:val="sv-SE"/>
        </w:rPr>
      </w:pPr>
      <w:r w:rsidRPr="00275ED2">
        <w:rPr>
          <w:rStyle w:val="HideTWBExt"/>
          <w:b w:val="0"/>
          <w:color w:val="auto"/>
          <w:lang w:val="sv-SE"/>
        </w:rPr>
        <w:t>&lt;/RepeatBlock-By&gt;</w:t>
      </w:r>
    </w:p>
    <w:p w14:paraId="5D55414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AB5EEF3" w14:textId="77777777" w:rsidR="00692E6C" w:rsidRPr="00ED35C6" w:rsidRDefault="00692E6C" w:rsidP="00692E6C">
      <w:pPr>
        <w:pStyle w:val="NormalBold"/>
      </w:pPr>
      <w:r w:rsidRPr="00ED35C6">
        <w:rPr>
          <w:rStyle w:val="HideTWBExt"/>
          <w:color w:val="auto"/>
        </w:rPr>
        <w:t>&lt;Article&gt;</w:t>
      </w:r>
      <w:r w:rsidRPr="00ED35C6">
        <w:t>Considerando D</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6FBE9D0" w14:textId="77777777" w:rsidTr="003C544C">
        <w:trPr>
          <w:trHeight w:hRule="exact" w:val="240"/>
          <w:jc w:val="center"/>
        </w:trPr>
        <w:tc>
          <w:tcPr>
            <w:tcW w:w="9752" w:type="dxa"/>
            <w:gridSpan w:val="2"/>
            <w:tcBorders>
              <w:top w:val="nil"/>
              <w:left w:val="nil"/>
              <w:bottom w:val="nil"/>
              <w:right w:val="nil"/>
            </w:tcBorders>
          </w:tcPr>
          <w:p w14:paraId="209CB5EC" w14:textId="77777777" w:rsidR="00692E6C" w:rsidRPr="00ED35C6" w:rsidRDefault="00692E6C" w:rsidP="003C544C"/>
        </w:tc>
      </w:tr>
      <w:tr w:rsidR="00692E6C" w:rsidRPr="00ED35C6" w14:paraId="7EBB3686" w14:textId="77777777" w:rsidTr="003C544C">
        <w:trPr>
          <w:trHeight w:val="240"/>
          <w:jc w:val="center"/>
        </w:trPr>
        <w:tc>
          <w:tcPr>
            <w:tcW w:w="4876" w:type="dxa"/>
            <w:tcBorders>
              <w:top w:val="nil"/>
              <w:left w:val="nil"/>
              <w:bottom w:val="nil"/>
              <w:right w:val="nil"/>
            </w:tcBorders>
          </w:tcPr>
          <w:p w14:paraId="7945AA8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0ACC2D6" w14:textId="77777777" w:rsidR="00692E6C" w:rsidRPr="00ED35C6" w:rsidRDefault="00692E6C" w:rsidP="003C544C">
            <w:pPr>
              <w:pStyle w:val="AmColumnHeading"/>
            </w:pPr>
            <w:r w:rsidRPr="00ED35C6">
              <w:t>Emendamento</w:t>
            </w:r>
          </w:p>
        </w:tc>
      </w:tr>
      <w:tr w:rsidR="00692E6C" w:rsidRPr="00ED35C6" w14:paraId="57878C55" w14:textId="77777777" w:rsidTr="003C544C">
        <w:trPr>
          <w:jc w:val="center"/>
        </w:trPr>
        <w:tc>
          <w:tcPr>
            <w:tcW w:w="4876" w:type="dxa"/>
            <w:tcBorders>
              <w:top w:val="nil"/>
              <w:left w:val="nil"/>
              <w:bottom w:val="nil"/>
              <w:right w:val="nil"/>
            </w:tcBorders>
          </w:tcPr>
          <w:p w14:paraId="6F27A804" w14:textId="77777777" w:rsidR="00692E6C" w:rsidRPr="00ED35C6" w:rsidRDefault="00692E6C" w:rsidP="003C544C">
            <w:pPr>
              <w:pStyle w:val="Normal6a"/>
            </w:pPr>
            <w:r w:rsidRPr="00ED35C6">
              <w:t>D.</w:t>
            </w:r>
            <w:r w:rsidRPr="00ED35C6">
              <w:tab/>
              <w:t xml:space="preserve">considerando che, secondo </w:t>
            </w:r>
            <w:r w:rsidRPr="00ED35C6">
              <w:rPr>
                <w:b/>
                <w:i/>
              </w:rPr>
              <w:t>l'ELA</w:t>
            </w:r>
            <w:r w:rsidRPr="00ED35C6">
              <w:t>, il distacco di cittadini di paesi terzi è in aumento e che nel 2022 un lavoratore distaccato su quattro era cittadino di un paese terzo;</w:t>
            </w:r>
          </w:p>
        </w:tc>
        <w:tc>
          <w:tcPr>
            <w:tcW w:w="4876" w:type="dxa"/>
            <w:tcBorders>
              <w:top w:val="nil"/>
              <w:left w:val="nil"/>
              <w:bottom w:val="nil"/>
              <w:right w:val="nil"/>
            </w:tcBorders>
          </w:tcPr>
          <w:p w14:paraId="5F659810" w14:textId="77777777" w:rsidR="00692E6C" w:rsidRPr="00ED35C6" w:rsidRDefault="00692E6C" w:rsidP="003C544C">
            <w:pPr>
              <w:pStyle w:val="Normal6a"/>
            </w:pPr>
            <w:r w:rsidRPr="00ED35C6">
              <w:t>D.</w:t>
            </w:r>
            <w:r w:rsidRPr="00ED35C6">
              <w:tab/>
              <w:t xml:space="preserve">considerando che, secondo </w:t>
            </w:r>
            <w:r w:rsidRPr="00ED35C6">
              <w:rPr>
                <w:b/>
                <w:i/>
              </w:rPr>
              <w:t>l'Autorità europea del lavoro (ELA),</w:t>
            </w:r>
            <w:r w:rsidRPr="00ED35C6">
              <w:t xml:space="preserve"> il distacco di cittadini di paesi terzi è in aumento e che nel 2022 un lavoratore distaccato su quattro era cittadino di un paese terzo</w:t>
            </w:r>
            <w:r w:rsidRPr="00ED35C6">
              <w:rPr>
                <w:b/>
                <w:i/>
              </w:rPr>
              <w:t>, a causa della carenza cronica di competenze e manodopera all'interno dell'UE</w:t>
            </w:r>
            <w:r w:rsidRPr="00ED35C6">
              <w:t>;</w:t>
            </w:r>
          </w:p>
        </w:tc>
      </w:tr>
    </w:tbl>
    <w:p w14:paraId="061F6FA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F0AF3D0" w14:textId="77777777" w:rsidR="00692E6C" w:rsidRPr="00ED35C6" w:rsidRDefault="00692E6C" w:rsidP="00692E6C">
      <w:r w:rsidRPr="00ED35C6">
        <w:rPr>
          <w:rStyle w:val="HideTWBExt"/>
          <w:color w:val="auto"/>
        </w:rPr>
        <w:t>&lt;/Amend&gt;</w:t>
      </w:r>
    </w:p>
    <w:p w14:paraId="0ED2AAA9"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44</w:t>
      </w:r>
      <w:r w:rsidRPr="00ED35C6">
        <w:rPr>
          <w:rStyle w:val="HideTWBExt"/>
          <w:color w:val="auto"/>
        </w:rPr>
        <w:t>&lt;/NumAm&gt;</w:t>
      </w:r>
    </w:p>
    <w:p w14:paraId="42E9CBCB" w14:textId="77777777" w:rsidR="00692E6C" w:rsidRPr="00ED35C6" w:rsidRDefault="00692E6C" w:rsidP="00692E6C">
      <w:pPr>
        <w:pStyle w:val="NormalBold"/>
      </w:pPr>
      <w:r w:rsidRPr="00ED35C6">
        <w:rPr>
          <w:rStyle w:val="HideTWBExt"/>
          <w:b w:val="0"/>
          <w:color w:val="auto"/>
        </w:rPr>
        <w:t>&lt;RepeatBlock-By&gt;&lt;Members&gt;</w:t>
      </w:r>
      <w:r w:rsidRPr="00ED35C6">
        <w:t>Miriam Lexmann, Andrea Wechsler</w:t>
      </w:r>
      <w:r w:rsidRPr="00ED35C6">
        <w:rPr>
          <w:rStyle w:val="HideTWBExt"/>
          <w:b w:val="0"/>
          <w:color w:val="auto"/>
        </w:rPr>
        <w:t>&lt;/Members&gt;</w:t>
      </w:r>
    </w:p>
    <w:p w14:paraId="1E3BFFA4" w14:textId="77777777" w:rsidR="00692E6C" w:rsidRPr="00ED35C6" w:rsidRDefault="00692E6C" w:rsidP="00692E6C">
      <w:pPr>
        <w:pStyle w:val="NormalBold"/>
      </w:pPr>
      <w:r w:rsidRPr="00ED35C6">
        <w:rPr>
          <w:rStyle w:val="HideTWBExt"/>
          <w:b w:val="0"/>
          <w:color w:val="auto"/>
        </w:rPr>
        <w:t>&lt;/RepeatBlock-By&gt;</w:t>
      </w:r>
    </w:p>
    <w:p w14:paraId="7ECB08B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E1997DD" w14:textId="77777777" w:rsidR="00692E6C" w:rsidRPr="00ED35C6" w:rsidRDefault="00692E6C" w:rsidP="00692E6C">
      <w:pPr>
        <w:pStyle w:val="NormalBold"/>
      </w:pPr>
      <w:r w:rsidRPr="00ED35C6">
        <w:rPr>
          <w:rStyle w:val="HideTWBExt"/>
          <w:color w:val="auto"/>
        </w:rPr>
        <w:t>&lt;Article&gt;</w:t>
      </w:r>
      <w:r w:rsidRPr="00ED35C6">
        <w:t>Considerando D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D77C0AD" w14:textId="77777777" w:rsidTr="003C544C">
        <w:trPr>
          <w:trHeight w:hRule="exact" w:val="240"/>
          <w:jc w:val="center"/>
        </w:trPr>
        <w:tc>
          <w:tcPr>
            <w:tcW w:w="9752" w:type="dxa"/>
            <w:gridSpan w:val="2"/>
            <w:tcBorders>
              <w:top w:val="nil"/>
              <w:left w:val="nil"/>
              <w:bottom w:val="nil"/>
              <w:right w:val="nil"/>
            </w:tcBorders>
          </w:tcPr>
          <w:p w14:paraId="46E3D539" w14:textId="77777777" w:rsidR="00692E6C" w:rsidRPr="00ED35C6" w:rsidRDefault="00692E6C" w:rsidP="003C544C"/>
        </w:tc>
      </w:tr>
      <w:tr w:rsidR="00692E6C" w:rsidRPr="00ED35C6" w14:paraId="57DD1A27" w14:textId="77777777" w:rsidTr="003C544C">
        <w:trPr>
          <w:trHeight w:val="240"/>
          <w:jc w:val="center"/>
        </w:trPr>
        <w:tc>
          <w:tcPr>
            <w:tcW w:w="4876" w:type="dxa"/>
            <w:tcBorders>
              <w:top w:val="nil"/>
              <w:left w:val="nil"/>
              <w:bottom w:val="nil"/>
              <w:right w:val="nil"/>
            </w:tcBorders>
          </w:tcPr>
          <w:p w14:paraId="662785E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54A20E8" w14:textId="77777777" w:rsidR="00692E6C" w:rsidRPr="00ED35C6" w:rsidRDefault="00692E6C" w:rsidP="003C544C">
            <w:pPr>
              <w:pStyle w:val="AmColumnHeading"/>
            </w:pPr>
            <w:r w:rsidRPr="00ED35C6">
              <w:t>Emendamento</w:t>
            </w:r>
          </w:p>
        </w:tc>
      </w:tr>
      <w:tr w:rsidR="00692E6C" w:rsidRPr="00ED35C6" w14:paraId="5E7E48E0" w14:textId="77777777" w:rsidTr="003C544C">
        <w:trPr>
          <w:jc w:val="center"/>
        </w:trPr>
        <w:tc>
          <w:tcPr>
            <w:tcW w:w="4876" w:type="dxa"/>
            <w:tcBorders>
              <w:top w:val="nil"/>
              <w:left w:val="nil"/>
              <w:bottom w:val="nil"/>
              <w:right w:val="nil"/>
            </w:tcBorders>
          </w:tcPr>
          <w:p w14:paraId="58413B02" w14:textId="77777777" w:rsidR="00692E6C" w:rsidRPr="00ED35C6" w:rsidRDefault="00692E6C" w:rsidP="003C544C">
            <w:pPr>
              <w:pStyle w:val="Normal6a"/>
            </w:pPr>
          </w:p>
        </w:tc>
        <w:tc>
          <w:tcPr>
            <w:tcW w:w="4876" w:type="dxa"/>
            <w:tcBorders>
              <w:top w:val="nil"/>
              <w:left w:val="nil"/>
              <w:bottom w:val="nil"/>
              <w:right w:val="nil"/>
            </w:tcBorders>
          </w:tcPr>
          <w:p w14:paraId="5981AAB2" w14:textId="77777777" w:rsidR="00692E6C" w:rsidRPr="00ED35C6" w:rsidRDefault="00692E6C" w:rsidP="003C544C">
            <w:pPr>
              <w:pStyle w:val="Normal6a"/>
            </w:pPr>
            <w:r w:rsidRPr="00ED35C6">
              <w:rPr>
                <w:b/>
                <w:i/>
              </w:rPr>
              <w:t>D bis.</w:t>
            </w:r>
            <w:r w:rsidRPr="00ED35C6">
              <w:tab/>
            </w:r>
            <w:r w:rsidRPr="00ED35C6">
              <w:rPr>
                <w:b/>
                <w:i/>
              </w:rPr>
              <w:t>considerando che il subappalto svolge un ruolo essenziale nell'economia; che vi sono notevoli differenze nel ricorso al subappalto tra i vari settori e le diverse imprese; che la maggior parte delle imprese ricorre a una o più forme di subappalto per determinate attività che non costituiscono l'attività principale della propria impresa; che la possibilità di offrire competenze alle grandi imprese nell'ambito del subappalto offre molte opportunità alle PMI;</w:t>
            </w:r>
          </w:p>
        </w:tc>
      </w:tr>
    </w:tbl>
    <w:p w14:paraId="2DBEADE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721C89E" w14:textId="77777777" w:rsidR="00692E6C" w:rsidRPr="00ED35C6" w:rsidRDefault="00692E6C" w:rsidP="00692E6C">
      <w:r w:rsidRPr="00ED35C6">
        <w:rPr>
          <w:rStyle w:val="HideTWBExt"/>
          <w:color w:val="auto"/>
        </w:rPr>
        <w:t>&lt;/Amend&gt;</w:t>
      </w:r>
    </w:p>
    <w:p w14:paraId="2D7C988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45</w:t>
      </w:r>
      <w:r w:rsidRPr="00ED35C6">
        <w:rPr>
          <w:rStyle w:val="HideTWBExt"/>
          <w:color w:val="auto"/>
        </w:rPr>
        <w:t>&lt;/NumAm&gt;</w:t>
      </w:r>
    </w:p>
    <w:p w14:paraId="1FF408C6"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70016154" w14:textId="77777777" w:rsidR="00692E6C" w:rsidRPr="00ED35C6" w:rsidRDefault="00692E6C" w:rsidP="00692E6C">
      <w:pPr>
        <w:pStyle w:val="NormalBold"/>
      </w:pPr>
      <w:r w:rsidRPr="00ED35C6">
        <w:rPr>
          <w:rStyle w:val="HideTWBExt"/>
          <w:b w:val="0"/>
          <w:color w:val="auto"/>
        </w:rPr>
        <w:t>&lt;/RepeatBlock-By&gt;</w:t>
      </w:r>
    </w:p>
    <w:p w14:paraId="7FFFC5B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25083B4" w14:textId="77777777" w:rsidR="00692E6C" w:rsidRPr="00ED35C6" w:rsidRDefault="00692E6C" w:rsidP="00692E6C">
      <w:pPr>
        <w:pStyle w:val="NormalBold"/>
      </w:pPr>
      <w:r w:rsidRPr="00ED35C6">
        <w:rPr>
          <w:rStyle w:val="HideTWBExt"/>
          <w:color w:val="auto"/>
        </w:rPr>
        <w:t>&lt;Article&gt;</w:t>
      </w:r>
      <w:r w:rsidRPr="00ED35C6">
        <w:t>Considerando D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B806825" w14:textId="77777777" w:rsidTr="003C544C">
        <w:trPr>
          <w:trHeight w:hRule="exact" w:val="240"/>
          <w:jc w:val="center"/>
        </w:trPr>
        <w:tc>
          <w:tcPr>
            <w:tcW w:w="9752" w:type="dxa"/>
            <w:gridSpan w:val="2"/>
            <w:tcBorders>
              <w:top w:val="nil"/>
              <w:left w:val="nil"/>
              <w:bottom w:val="nil"/>
              <w:right w:val="nil"/>
            </w:tcBorders>
          </w:tcPr>
          <w:p w14:paraId="35D946DD" w14:textId="77777777" w:rsidR="00692E6C" w:rsidRPr="00ED35C6" w:rsidRDefault="00692E6C" w:rsidP="003C544C"/>
        </w:tc>
      </w:tr>
      <w:tr w:rsidR="00692E6C" w:rsidRPr="00ED35C6" w14:paraId="44E78F92" w14:textId="77777777" w:rsidTr="003C544C">
        <w:trPr>
          <w:trHeight w:val="240"/>
          <w:jc w:val="center"/>
        </w:trPr>
        <w:tc>
          <w:tcPr>
            <w:tcW w:w="4876" w:type="dxa"/>
            <w:tcBorders>
              <w:top w:val="nil"/>
              <w:left w:val="nil"/>
              <w:bottom w:val="nil"/>
              <w:right w:val="nil"/>
            </w:tcBorders>
          </w:tcPr>
          <w:p w14:paraId="382847C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C57871E" w14:textId="77777777" w:rsidR="00692E6C" w:rsidRPr="00ED35C6" w:rsidRDefault="00692E6C" w:rsidP="003C544C">
            <w:pPr>
              <w:pStyle w:val="AmColumnHeading"/>
            </w:pPr>
            <w:r w:rsidRPr="00ED35C6">
              <w:t>Emendamento</w:t>
            </w:r>
          </w:p>
        </w:tc>
      </w:tr>
      <w:tr w:rsidR="00692E6C" w:rsidRPr="00ED35C6" w14:paraId="0EC81CEA" w14:textId="77777777" w:rsidTr="003C544C">
        <w:trPr>
          <w:jc w:val="center"/>
        </w:trPr>
        <w:tc>
          <w:tcPr>
            <w:tcW w:w="4876" w:type="dxa"/>
            <w:tcBorders>
              <w:top w:val="nil"/>
              <w:left w:val="nil"/>
              <w:bottom w:val="nil"/>
              <w:right w:val="nil"/>
            </w:tcBorders>
          </w:tcPr>
          <w:p w14:paraId="027BAFAE" w14:textId="77777777" w:rsidR="00692E6C" w:rsidRPr="00ED35C6" w:rsidRDefault="00692E6C" w:rsidP="003C544C">
            <w:pPr>
              <w:pStyle w:val="Normal6a"/>
            </w:pPr>
          </w:p>
        </w:tc>
        <w:tc>
          <w:tcPr>
            <w:tcW w:w="4876" w:type="dxa"/>
            <w:tcBorders>
              <w:top w:val="nil"/>
              <w:left w:val="nil"/>
              <w:bottom w:val="nil"/>
              <w:right w:val="nil"/>
            </w:tcBorders>
          </w:tcPr>
          <w:p w14:paraId="5E0F5F4E" w14:textId="77777777" w:rsidR="00692E6C" w:rsidRPr="00ED35C6" w:rsidRDefault="00692E6C" w:rsidP="003C544C">
            <w:pPr>
              <w:pStyle w:val="Normal6a"/>
            </w:pPr>
            <w:r w:rsidRPr="00ED35C6">
              <w:rPr>
                <w:b/>
                <w:i/>
              </w:rPr>
              <w:t>D bis.</w:t>
            </w:r>
            <w:r w:rsidRPr="00ED35C6">
              <w:tab/>
            </w:r>
            <w:r w:rsidRPr="00ED35C6">
              <w:rPr>
                <w:b/>
                <w:i/>
              </w:rPr>
              <w:t>considerando che si osserva sempre più spesso la pratica fraudolenta di "assunzione ai fini del distaccamento", in base alla quale i cittadini di paesi terzi sono assunti non per lavorare nello Stato membro di invio, ma unicamente per essere distaccati in un altro Stato membro; che l'ELA ha individuato questa pratica come una sfida crescente in termini di applicazione delle norme, in particolare nei settori dell'edilizia, dell'assistenza, dei trasporti e della logistica</w:t>
            </w:r>
            <w:r w:rsidRPr="00ED35C6">
              <w:rPr>
                <w:b/>
                <w:i/>
                <w:vertAlign w:val="superscript"/>
              </w:rPr>
              <w:t>1 bis</w:t>
            </w:r>
            <w:r w:rsidRPr="00ED35C6">
              <w:rPr>
                <w:b/>
                <w:i/>
              </w:rPr>
              <w:t>;</w:t>
            </w:r>
          </w:p>
        </w:tc>
      </w:tr>
      <w:tr w:rsidR="00692E6C" w:rsidRPr="00ED35C6" w14:paraId="55826C7E" w14:textId="77777777" w:rsidTr="003C544C">
        <w:trPr>
          <w:jc w:val="center"/>
        </w:trPr>
        <w:tc>
          <w:tcPr>
            <w:tcW w:w="4876" w:type="dxa"/>
            <w:tcBorders>
              <w:top w:val="nil"/>
              <w:left w:val="nil"/>
              <w:bottom w:val="nil"/>
              <w:right w:val="nil"/>
            </w:tcBorders>
          </w:tcPr>
          <w:p w14:paraId="2E0A04DE" w14:textId="77777777" w:rsidR="00692E6C" w:rsidRPr="00ED35C6" w:rsidRDefault="00692E6C" w:rsidP="003C544C"/>
        </w:tc>
        <w:tc>
          <w:tcPr>
            <w:tcW w:w="4876" w:type="dxa"/>
            <w:tcBorders>
              <w:top w:val="nil"/>
              <w:left w:val="nil"/>
              <w:bottom w:val="nil"/>
              <w:right w:val="nil"/>
            </w:tcBorders>
          </w:tcPr>
          <w:p w14:paraId="5169738B" w14:textId="77777777" w:rsidR="00692E6C" w:rsidRPr="00ED35C6" w:rsidRDefault="00692E6C" w:rsidP="003C544C">
            <w:pPr>
              <w:pStyle w:val="Normal6a"/>
            </w:pPr>
            <w:r w:rsidRPr="00ED35C6">
              <w:rPr>
                <w:b/>
                <w:i/>
              </w:rPr>
              <w:t>_________________</w:t>
            </w:r>
          </w:p>
        </w:tc>
      </w:tr>
      <w:tr w:rsidR="00692E6C" w:rsidRPr="00ED35C6" w14:paraId="2619BE5B" w14:textId="77777777" w:rsidTr="003C544C">
        <w:trPr>
          <w:jc w:val="center"/>
        </w:trPr>
        <w:tc>
          <w:tcPr>
            <w:tcW w:w="4876" w:type="dxa"/>
            <w:tcBorders>
              <w:top w:val="nil"/>
              <w:left w:val="nil"/>
              <w:bottom w:val="nil"/>
              <w:right w:val="nil"/>
            </w:tcBorders>
          </w:tcPr>
          <w:p w14:paraId="0789052E" w14:textId="77777777" w:rsidR="00692E6C" w:rsidRPr="00ED35C6" w:rsidRDefault="00692E6C" w:rsidP="003C544C"/>
        </w:tc>
        <w:tc>
          <w:tcPr>
            <w:tcW w:w="4876" w:type="dxa"/>
            <w:tcBorders>
              <w:top w:val="nil"/>
              <w:left w:val="nil"/>
              <w:bottom w:val="nil"/>
              <w:right w:val="nil"/>
            </w:tcBorders>
          </w:tcPr>
          <w:p w14:paraId="2E985C4D" w14:textId="067E0279" w:rsidR="00692E6C" w:rsidRPr="00ED35C6" w:rsidRDefault="00692E6C" w:rsidP="003C544C">
            <w:pPr>
              <w:pStyle w:val="Normal6a"/>
            </w:pPr>
            <w:r w:rsidRPr="00ED35C6">
              <w:rPr>
                <w:b/>
                <w:i/>
                <w:vertAlign w:val="superscript"/>
              </w:rPr>
              <w:t>1 bis</w:t>
            </w:r>
            <w:r w:rsidRPr="00ED35C6">
              <w:t xml:space="preserve"> </w:t>
            </w:r>
            <w:r w:rsidR="00D95267" w:rsidRPr="00ED35C6">
              <w:rPr>
                <w:b/>
                <w:i/>
              </w:rPr>
              <w:t xml:space="preserve">Relazione dell'ELA </w:t>
            </w:r>
            <w:r w:rsidRPr="00ED35C6">
              <w:rPr>
                <w:b/>
                <w:i/>
              </w:rPr>
              <w:t>del 2025 dal titolo "Posting of third‐country nationals: contracting chains, recruitment patterns, and enforcement issues</w:t>
            </w:r>
            <w:r w:rsidR="00D95267" w:rsidRPr="00ED35C6">
              <w:rPr>
                <w:b/>
                <w:i/>
              </w:rPr>
              <w:t xml:space="preserve">" </w:t>
            </w:r>
            <w:r w:rsidRPr="00ED35C6">
              <w:rPr>
                <w:b/>
                <w:i/>
              </w:rPr>
              <w:t>(Distacco di cittadini di paesi terzi: catene di appalto, modelli di assunzione e questioni relative all'applicazione).</w:t>
            </w:r>
          </w:p>
        </w:tc>
      </w:tr>
    </w:tbl>
    <w:p w14:paraId="44A86E5E" w14:textId="77777777" w:rsidR="00692E6C" w:rsidRPr="00275ED2" w:rsidRDefault="00692E6C" w:rsidP="00692E6C">
      <w:pPr>
        <w:pStyle w:val="AmOrLang"/>
        <w:rPr>
          <w:lang w:val="fr-BE"/>
        </w:rPr>
      </w:pPr>
      <w:r w:rsidRPr="00275ED2">
        <w:rPr>
          <w:lang w:val="fr-BE"/>
        </w:rPr>
        <w:t xml:space="preserve">Or. </w:t>
      </w:r>
      <w:r w:rsidRPr="00275ED2">
        <w:rPr>
          <w:rStyle w:val="HideTWBExt"/>
          <w:color w:val="auto"/>
          <w:lang w:val="fr-BE"/>
        </w:rPr>
        <w:t>&lt;Original&gt;</w:t>
      </w:r>
      <w:r w:rsidRPr="00275ED2">
        <w:rPr>
          <w:rStyle w:val="HideTWBInt"/>
          <w:color w:val="auto"/>
          <w:lang w:val="fr-BE"/>
        </w:rPr>
        <w:t>{EN}</w:t>
      </w:r>
      <w:r w:rsidRPr="00275ED2">
        <w:rPr>
          <w:lang w:val="fr-BE"/>
        </w:rPr>
        <w:t>en</w:t>
      </w:r>
      <w:r w:rsidRPr="00275ED2">
        <w:rPr>
          <w:rStyle w:val="HideTWBExt"/>
          <w:color w:val="auto"/>
          <w:lang w:val="fr-BE"/>
        </w:rPr>
        <w:t>&lt;/Original&gt;</w:t>
      </w:r>
    </w:p>
    <w:p w14:paraId="0C9EE6AA" w14:textId="77777777" w:rsidR="00692E6C" w:rsidRPr="00275ED2" w:rsidRDefault="00692E6C" w:rsidP="00692E6C">
      <w:pPr>
        <w:rPr>
          <w:lang w:val="fr-BE"/>
        </w:rPr>
      </w:pPr>
      <w:r w:rsidRPr="00275ED2">
        <w:rPr>
          <w:rStyle w:val="HideTWBExt"/>
          <w:color w:val="auto"/>
          <w:lang w:val="fr-BE"/>
        </w:rPr>
        <w:t>&lt;/Amend&gt;</w:t>
      </w:r>
    </w:p>
    <w:p w14:paraId="4152DD90" w14:textId="77777777" w:rsidR="00692E6C" w:rsidRPr="00275ED2" w:rsidRDefault="00692E6C" w:rsidP="00692E6C">
      <w:pPr>
        <w:pStyle w:val="AmNumberTabs"/>
        <w:rPr>
          <w:lang w:val="fr-BE"/>
        </w:rPr>
      </w:pPr>
      <w:r w:rsidRPr="00275ED2">
        <w:rPr>
          <w:rStyle w:val="HideTWBExt"/>
          <w:color w:val="auto"/>
          <w:lang w:val="fr-BE"/>
        </w:rPr>
        <w:t>&lt;Amend&gt;</w:t>
      </w:r>
      <w:r w:rsidRPr="00275ED2">
        <w:rPr>
          <w:lang w:val="fr-BE"/>
        </w:rPr>
        <w:t>Emendamento</w:t>
      </w:r>
      <w:r w:rsidRPr="00275ED2">
        <w:rPr>
          <w:lang w:val="fr-BE"/>
        </w:rPr>
        <w:tab/>
      </w:r>
      <w:r w:rsidRPr="00275ED2">
        <w:rPr>
          <w:lang w:val="fr-BE"/>
        </w:rPr>
        <w:tab/>
      </w:r>
      <w:r w:rsidRPr="00275ED2">
        <w:rPr>
          <w:rStyle w:val="HideTWBExt"/>
          <w:color w:val="auto"/>
          <w:lang w:val="fr-BE"/>
        </w:rPr>
        <w:t>&lt;NumAm&gt;</w:t>
      </w:r>
      <w:r w:rsidRPr="00275ED2">
        <w:rPr>
          <w:lang w:val="fr-BE"/>
        </w:rPr>
        <w:t>46</w:t>
      </w:r>
      <w:r w:rsidRPr="00275ED2">
        <w:rPr>
          <w:rStyle w:val="HideTWBExt"/>
          <w:color w:val="auto"/>
          <w:lang w:val="fr-BE"/>
        </w:rPr>
        <w:t>&lt;/NumAm&gt;</w:t>
      </w:r>
    </w:p>
    <w:p w14:paraId="230AAB51" w14:textId="77777777" w:rsidR="00692E6C" w:rsidRPr="00275ED2" w:rsidRDefault="00692E6C" w:rsidP="00692E6C">
      <w:pPr>
        <w:pStyle w:val="NormalBold"/>
        <w:rPr>
          <w:lang w:val="fr-BE"/>
        </w:rPr>
      </w:pPr>
      <w:r w:rsidRPr="00275ED2">
        <w:rPr>
          <w:rStyle w:val="HideTWBExt"/>
          <w:b w:val="0"/>
          <w:color w:val="auto"/>
          <w:lang w:val="fr-BE"/>
        </w:rPr>
        <w:t>&lt;RepeatBlock-By&gt;&lt;Members&gt;</w:t>
      </w:r>
      <w:r w:rsidRPr="00275ED2">
        <w:rPr>
          <w:lang w:val="fr-BE"/>
        </w:rPr>
        <w:t>Liesbet Sommen, Pascal Arimont</w:t>
      </w:r>
      <w:r w:rsidRPr="00275ED2">
        <w:rPr>
          <w:rStyle w:val="HideTWBExt"/>
          <w:b w:val="0"/>
          <w:color w:val="auto"/>
          <w:lang w:val="fr-BE"/>
        </w:rPr>
        <w:t>&lt;/Members&gt;</w:t>
      </w:r>
    </w:p>
    <w:p w14:paraId="6B5AF945" w14:textId="77777777" w:rsidR="00692E6C" w:rsidRPr="00275ED2" w:rsidRDefault="00692E6C" w:rsidP="00692E6C">
      <w:pPr>
        <w:pStyle w:val="NormalBold"/>
        <w:rPr>
          <w:lang w:val="fr-BE"/>
        </w:rPr>
      </w:pPr>
      <w:r w:rsidRPr="00275ED2">
        <w:rPr>
          <w:rStyle w:val="HideTWBExt"/>
          <w:b w:val="0"/>
          <w:color w:val="auto"/>
          <w:lang w:val="fr-BE"/>
        </w:rPr>
        <w:t>&lt;/RepeatBlock-By&gt;</w:t>
      </w:r>
    </w:p>
    <w:p w14:paraId="1C19CAC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484C767" w14:textId="77777777" w:rsidR="00692E6C" w:rsidRPr="00ED35C6" w:rsidRDefault="00692E6C" w:rsidP="00692E6C">
      <w:pPr>
        <w:pStyle w:val="NormalBold"/>
      </w:pPr>
      <w:r w:rsidRPr="00ED35C6">
        <w:rPr>
          <w:rStyle w:val="HideTWBExt"/>
          <w:color w:val="auto"/>
        </w:rPr>
        <w:t>&lt;Article&gt;</w:t>
      </w:r>
      <w:r w:rsidRPr="00ED35C6">
        <w:t>Considerando D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F7346C8" w14:textId="77777777" w:rsidTr="003C544C">
        <w:trPr>
          <w:trHeight w:hRule="exact" w:val="240"/>
          <w:jc w:val="center"/>
        </w:trPr>
        <w:tc>
          <w:tcPr>
            <w:tcW w:w="9752" w:type="dxa"/>
            <w:gridSpan w:val="2"/>
            <w:tcBorders>
              <w:top w:val="nil"/>
              <w:left w:val="nil"/>
              <w:bottom w:val="nil"/>
              <w:right w:val="nil"/>
            </w:tcBorders>
          </w:tcPr>
          <w:p w14:paraId="14E27A1C" w14:textId="77777777" w:rsidR="00692E6C" w:rsidRPr="00ED35C6" w:rsidRDefault="00692E6C" w:rsidP="003C544C"/>
        </w:tc>
      </w:tr>
      <w:tr w:rsidR="00692E6C" w:rsidRPr="00ED35C6" w14:paraId="26F04ACE" w14:textId="77777777" w:rsidTr="003C544C">
        <w:trPr>
          <w:trHeight w:val="240"/>
          <w:jc w:val="center"/>
        </w:trPr>
        <w:tc>
          <w:tcPr>
            <w:tcW w:w="4876" w:type="dxa"/>
            <w:tcBorders>
              <w:top w:val="nil"/>
              <w:left w:val="nil"/>
              <w:bottom w:val="nil"/>
              <w:right w:val="nil"/>
            </w:tcBorders>
          </w:tcPr>
          <w:p w14:paraId="146F52D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DCA5A21" w14:textId="77777777" w:rsidR="00692E6C" w:rsidRPr="00ED35C6" w:rsidRDefault="00692E6C" w:rsidP="003C544C">
            <w:pPr>
              <w:pStyle w:val="AmColumnHeading"/>
            </w:pPr>
            <w:r w:rsidRPr="00ED35C6">
              <w:t>Emendamento</w:t>
            </w:r>
          </w:p>
        </w:tc>
      </w:tr>
      <w:tr w:rsidR="00692E6C" w:rsidRPr="00ED35C6" w14:paraId="5AE7F6A8" w14:textId="77777777" w:rsidTr="003C544C">
        <w:trPr>
          <w:jc w:val="center"/>
        </w:trPr>
        <w:tc>
          <w:tcPr>
            <w:tcW w:w="4876" w:type="dxa"/>
            <w:tcBorders>
              <w:top w:val="nil"/>
              <w:left w:val="nil"/>
              <w:bottom w:val="nil"/>
              <w:right w:val="nil"/>
            </w:tcBorders>
          </w:tcPr>
          <w:p w14:paraId="6B7277C2" w14:textId="77777777" w:rsidR="00692E6C" w:rsidRPr="00ED35C6" w:rsidRDefault="00692E6C" w:rsidP="003C544C">
            <w:pPr>
              <w:pStyle w:val="Normal6a"/>
            </w:pPr>
          </w:p>
        </w:tc>
        <w:tc>
          <w:tcPr>
            <w:tcW w:w="4876" w:type="dxa"/>
            <w:tcBorders>
              <w:top w:val="nil"/>
              <w:left w:val="nil"/>
              <w:bottom w:val="nil"/>
              <w:right w:val="nil"/>
            </w:tcBorders>
          </w:tcPr>
          <w:p w14:paraId="21692CCA" w14:textId="77777777" w:rsidR="00692E6C" w:rsidRPr="00ED35C6" w:rsidRDefault="00692E6C" w:rsidP="003C544C">
            <w:pPr>
              <w:pStyle w:val="Normal6a"/>
            </w:pPr>
            <w:r w:rsidRPr="00ED35C6">
              <w:rPr>
                <w:b/>
                <w:i/>
              </w:rPr>
              <w:t>D bis.</w:t>
            </w:r>
            <w:r w:rsidRPr="00ED35C6">
              <w:tab/>
            </w:r>
            <w:r w:rsidRPr="00ED35C6">
              <w:rPr>
                <w:b/>
                <w:i/>
              </w:rPr>
              <w:t xml:space="preserve">considerando che il principio </w:t>
            </w:r>
            <w:proofErr w:type="gramStart"/>
            <w:r w:rsidRPr="00ED35C6">
              <w:rPr>
                <w:b/>
                <w:i/>
              </w:rPr>
              <w:t>5</w:t>
            </w:r>
            <w:proofErr w:type="gramEnd"/>
            <w:r w:rsidRPr="00ED35C6">
              <w:rPr>
                <w:b/>
                <w:i/>
              </w:rPr>
              <w:t xml:space="preserve"> del pilastro europeo dei diritti sociali afferma che indipendentemente dal tipo e dalla durata del rapporto di lavoro, i lavoratori hanno diritto a un trattamento equo e paritario per quanto riguarda le condizioni di lavoro, l'accesso alla protezione sociale e alla formazione; che i rapporti di lavoro che portano a condizioni di lavoro precarie devono essere vietati;</w:t>
            </w:r>
          </w:p>
        </w:tc>
      </w:tr>
    </w:tbl>
    <w:p w14:paraId="0FEE6A7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87826FC" w14:textId="77777777" w:rsidR="00692E6C" w:rsidRPr="00ED35C6" w:rsidRDefault="00692E6C" w:rsidP="00692E6C">
      <w:r w:rsidRPr="00ED35C6">
        <w:rPr>
          <w:rStyle w:val="HideTWBExt"/>
          <w:color w:val="auto"/>
        </w:rPr>
        <w:t>&lt;/Amend&gt;</w:t>
      </w:r>
    </w:p>
    <w:p w14:paraId="239F7E94"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47</w:t>
      </w:r>
      <w:r w:rsidRPr="00ED35C6">
        <w:rPr>
          <w:rStyle w:val="HideTWBExt"/>
          <w:color w:val="auto"/>
        </w:rPr>
        <w:t>&lt;/NumAm&gt;</w:t>
      </w:r>
    </w:p>
    <w:p w14:paraId="38C7C510" w14:textId="77777777" w:rsidR="00692E6C" w:rsidRPr="00ED35C6" w:rsidRDefault="00692E6C" w:rsidP="00692E6C">
      <w:pPr>
        <w:pStyle w:val="NormalBold"/>
      </w:pPr>
      <w:r w:rsidRPr="00ED35C6">
        <w:rPr>
          <w:rStyle w:val="HideTWBExt"/>
          <w:b w:val="0"/>
          <w:color w:val="auto"/>
        </w:rPr>
        <w:t>&lt;RepeatBlock-By&gt;&lt;Members&gt;</w:t>
      </w:r>
      <w:r w:rsidRPr="00ED35C6">
        <w:t>Miriam Lexmann, Andrea Wechsler</w:t>
      </w:r>
      <w:r w:rsidRPr="00ED35C6">
        <w:rPr>
          <w:rStyle w:val="HideTWBExt"/>
          <w:b w:val="0"/>
          <w:color w:val="auto"/>
        </w:rPr>
        <w:t>&lt;/Members&gt;</w:t>
      </w:r>
    </w:p>
    <w:p w14:paraId="62DFD3B9" w14:textId="77777777" w:rsidR="00692E6C" w:rsidRPr="00ED35C6" w:rsidRDefault="00692E6C" w:rsidP="00692E6C">
      <w:pPr>
        <w:pStyle w:val="NormalBold"/>
      </w:pPr>
      <w:r w:rsidRPr="00ED35C6">
        <w:rPr>
          <w:rStyle w:val="HideTWBExt"/>
          <w:b w:val="0"/>
          <w:color w:val="auto"/>
        </w:rPr>
        <w:t>&lt;/RepeatBlock-By&gt;</w:t>
      </w:r>
    </w:p>
    <w:p w14:paraId="3FCA430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D7AA083" w14:textId="77777777" w:rsidR="00692E6C" w:rsidRPr="00ED35C6" w:rsidRDefault="00692E6C" w:rsidP="00692E6C">
      <w:pPr>
        <w:pStyle w:val="NormalBold"/>
      </w:pPr>
      <w:r w:rsidRPr="00ED35C6">
        <w:rPr>
          <w:rStyle w:val="HideTWBExt"/>
          <w:color w:val="auto"/>
        </w:rPr>
        <w:t>&lt;Article&gt;</w:t>
      </w:r>
      <w:r w:rsidRPr="00ED35C6">
        <w:t>Considerando D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623562C" w14:textId="77777777" w:rsidTr="003C544C">
        <w:trPr>
          <w:trHeight w:hRule="exact" w:val="240"/>
          <w:jc w:val="center"/>
        </w:trPr>
        <w:tc>
          <w:tcPr>
            <w:tcW w:w="9752" w:type="dxa"/>
            <w:gridSpan w:val="2"/>
            <w:tcBorders>
              <w:top w:val="nil"/>
              <w:left w:val="nil"/>
              <w:bottom w:val="nil"/>
              <w:right w:val="nil"/>
            </w:tcBorders>
          </w:tcPr>
          <w:p w14:paraId="746C9F2C" w14:textId="77777777" w:rsidR="00692E6C" w:rsidRPr="00ED35C6" w:rsidRDefault="00692E6C" w:rsidP="003C544C"/>
        </w:tc>
      </w:tr>
      <w:tr w:rsidR="00692E6C" w:rsidRPr="00ED35C6" w14:paraId="1FB285F4" w14:textId="77777777" w:rsidTr="003C544C">
        <w:trPr>
          <w:trHeight w:val="240"/>
          <w:jc w:val="center"/>
        </w:trPr>
        <w:tc>
          <w:tcPr>
            <w:tcW w:w="4876" w:type="dxa"/>
            <w:tcBorders>
              <w:top w:val="nil"/>
              <w:left w:val="nil"/>
              <w:bottom w:val="nil"/>
              <w:right w:val="nil"/>
            </w:tcBorders>
          </w:tcPr>
          <w:p w14:paraId="14AD7AC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E4BDEE3" w14:textId="77777777" w:rsidR="00692E6C" w:rsidRPr="00ED35C6" w:rsidRDefault="00692E6C" w:rsidP="003C544C">
            <w:pPr>
              <w:pStyle w:val="AmColumnHeading"/>
            </w:pPr>
            <w:r w:rsidRPr="00ED35C6">
              <w:t>Emendamento</w:t>
            </w:r>
          </w:p>
        </w:tc>
      </w:tr>
      <w:tr w:rsidR="00692E6C" w:rsidRPr="00ED35C6" w14:paraId="68DFA595" w14:textId="77777777" w:rsidTr="003C544C">
        <w:trPr>
          <w:jc w:val="center"/>
        </w:trPr>
        <w:tc>
          <w:tcPr>
            <w:tcW w:w="4876" w:type="dxa"/>
            <w:tcBorders>
              <w:top w:val="nil"/>
              <w:left w:val="nil"/>
              <w:bottom w:val="nil"/>
              <w:right w:val="nil"/>
            </w:tcBorders>
          </w:tcPr>
          <w:p w14:paraId="1EC9B32A" w14:textId="77777777" w:rsidR="00692E6C" w:rsidRPr="00ED35C6" w:rsidRDefault="00692E6C" w:rsidP="003C544C">
            <w:pPr>
              <w:pStyle w:val="Normal6a"/>
            </w:pPr>
          </w:p>
        </w:tc>
        <w:tc>
          <w:tcPr>
            <w:tcW w:w="4876" w:type="dxa"/>
            <w:tcBorders>
              <w:top w:val="nil"/>
              <w:left w:val="nil"/>
              <w:bottom w:val="nil"/>
              <w:right w:val="nil"/>
            </w:tcBorders>
          </w:tcPr>
          <w:p w14:paraId="3AEB1DB6" w14:textId="77777777" w:rsidR="00692E6C" w:rsidRPr="00ED35C6" w:rsidRDefault="00692E6C" w:rsidP="003C544C">
            <w:pPr>
              <w:pStyle w:val="Normal6a"/>
            </w:pPr>
            <w:r w:rsidRPr="00ED35C6">
              <w:rPr>
                <w:b/>
                <w:i/>
              </w:rPr>
              <w:t>D ter.</w:t>
            </w:r>
            <w:r w:rsidRPr="00ED35C6">
              <w:tab/>
            </w:r>
            <w:r w:rsidRPr="00ED35C6">
              <w:rPr>
                <w:b/>
                <w:i/>
              </w:rPr>
              <w:t>considerando che la libera prestazione dei servizi nell'UE è una delle quattro libertà e, in quanto tale, una pietra angolare del mercato interno;</w:t>
            </w:r>
          </w:p>
        </w:tc>
      </w:tr>
    </w:tbl>
    <w:p w14:paraId="66E0367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2977928" w14:textId="77777777" w:rsidR="00692E6C" w:rsidRPr="00ED35C6" w:rsidRDefault="00692E6C" w:rsidP="00692E6C">
      <w:r w:rsidRPr="00ED35C6">
        <w:rPr>
          <w:rStyle w:val="HideTWBExt"/>
          <w:color w:val="auto"/>
        </w:rPr>
        <w:t>&lt;/Amend&gt;</w:t>
      </w:r>
    </w:p>
    <w:p w14:paraId="4647B2E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48</w:t>
      </w:r>
      <w:r w:rsidRPr="00ED35C6">
        <w:rPr>
          <w:rStyle w:val="HideTWBExt"/>
          <w:color w:val="auto"/>
        </w:rPr>
        <w:t>&lt;/NumAm&gt;</w:t>
      </w:r>
    </w:p>
    <w:p w14:paraId="47A798D1"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039E73A7"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70C78C75" w14:textId="77777777" w:rsidR="00692E6C" w:rsidRPr="00ED35C6" w:rsidRDefault="00692E6C" w:rsidP="00692E6C">
      <w:pPr>
        <w:pStyle w:val="NormalBold"/>
      </w:pPr>
      <w:r w:rsidRPr="00ED35C6">
        <w:rPr>
          <w:rStyle w:val="HideTWBExt"/>
          <w:b w:val="0"/>
          <w:color w:val="auto"/>
        </w:rPr>
        <w:t>&lt;/RepeatBlock-By&gt;</w:t>
      </w:r>
    </w:p>
    <w:p w14:paraId="3264469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BF4B97D" w14:textId="77777777" w:rsidR="00692E6C" w:rsidRPr="00ED35C6" w:rsidRDefault="00692E6C" w:rsidP="00692E6C">
      <w:pPr>
        <w:pStyle w:val="NormalBold"/>
      </w:pPr>
      <w:r w:rsidRPr="00ED35C6">
        <w:rPr>
          <w:rStyle w:val="HideTWBExt"/>
          <w:color w:val="auto"/>
        </w:rPr>
        <w:t>&lt;Article&gt;</w:t>
      </w:r>
      <w:r w:rsidRPr="00ED35C6">
        <w:t>Considerando E</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E701383" w14:textId="77777777" w:rsidTr="003C544C">
        <w:trPr>
          <w:trHeight w:hRule="exact" w:val="240"/>
          <w:jc w:val="center"/>
        </w:trPr>
        <w:tc>
          <w:tcPr>
            <w:tcW w:w="9752" w:type="dxa"/>
            <w:gridSpan w:val="2"/>
            <w:tcBorders>
              <w:top w:val="nil"/>
              <w:left w:val="nil"/>
              <w:bottom w:val="nil"/>
              <w:right w:val="nil"/>
            </w:tcBorders>
          </w:tcPr>
          <w:p w14:paraId="067CD7D1" w14:textId="77777777" w:rsidR="00692E6C" w:rsidRPr="00ED35C6" w:rsidRDefault="00692E6C" w:rsidP="003C544C"/>
        </w:tc>
      </w:tr>
      <w:tr w:rsidR="00692E6C" w:rsidRPr="00ED35C6" w14:paraId="3953327A" w14:textId="77777777" w:rsidTr="003C544C">
        <w:trPr>
          <w:trHeight w:val="240"/>
          <w:jc w:val="center"/>
        </w:trPr>
        <w:tc>
          <w:tcPr>
            <w:tcW w:w="4876" w:type="dxa"/>
            <w:tcBorders>
              <w:top w:val="nil"/>
              <w:left w:val="nil"/>
              <w:bottom w:val="nil"/>
              <w:right w:val="nil"/>
            </w:tcBorders>
          </w:tcPr>
          <w:p w14:paraId="2CA9775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C53E3B3" w14:textId="77777777" w:rsidR="00692E6C" w:rsidRPr="00ED35C6" w:rsidRDefault="00692E6C" w:rsidP="003C544C">
            <w:pPr>
              <w:pStyle w:val="AmColumnHeading"/>
            </w:pPr>
            <w:r w:rsidRPr="00ED35C6">
              <w:t>Emendamento</w:t>
            </w:r>
          </w:p>
        </w:tc>
      </w:tr>
      <w:tr w:rsidR="00692E6C" w:rsidRPr="00ED35C6" w14:paraId="407A4A42" w14:textId="77777777" w:rsidTr="003C544C">
        <w:trPr>
          <w:jc w:val="center"/>
        </w:trPr>
        <w:tc>
          <w:tcPr>
            <w:tcW w:w="4876" w:type="dxa"/>
            <w:tcBorders>
              <w:top w:val="nil"/>
              <w:left w:val="nil"/>
              <w:bottom w:val="nil"/>
              <w:right w:val="nil"/>
            </w:tcBorders>
          </w:tcPr>
          <w:p w14:paraId="47C45440" w14:textId="77777777" w:rsidR="00692E6C" w:rsidRPr="00ED35C6" w:rsidRDefault="00692E6C" w:rsidP="003C544C">
            <w:pPr>
              <w:pStyle w:val="Normal6a"/>
            </w:pPr>
            <w:r w:rsidRPr="00ED35C6">
              <w:t>E.</w:t>
            </w:r>
            <w:r w:rsidRPr="00ED35C6">
              <w:tab/>
              <w:t>considerando che il subappalto è una pratica ben funzionante e significativa in molti settori, che facilita l'accesso a competenze specialistiche; che catene di subappalto lunghe e complesse possono tuttavia aumentare i rischi connessi alle frodi, alle infiltrazioni criminali, alla salute e alla sicurezza sul lavoro dei lavoratori e alla concorrenza sleale per le imprese, in particolare le piccole e medie imprese (PMI);</w:t>
            </w:r>
          </w:p>
        </w:tc>
        <w:tc>
          <w:tcPr>
            <w:tcW w:w="4876" w:type="dxa"/>
            <w:tcBorders>
              <w:top w:val="nil"/>
              <w:left w:val="nil"/>
              <w:bottom w:val="nil"/>
              <w:right w:val="nil"/>
            </w:tcBorders>
          </w:tcPr>
          <w:p w14:paraId="51E10499" w14:textId="77777777" w:rsidR="00692E6C" w:rsidRPr="00ED35C6" w:rsidRDefault="00692E6C" w:rsidP="003C544C">
            <w:pPr>
              <w:pStyle w:val="Normal6a"/>
            </w:pPr>
            <w:r w:rsidRPr="00ED35C6">
              <w:t>E.</w:t>
            </w:r>
            <w:r w:rsidRPr="00ED35C6">
              <w:tab/>
              <w:t xml:space="preserve">considerando che il subappalto è una pratica ben funzionante e significativa in molti settori, che facilita l'accesso a competenze specialistiche; che catene di subappalto lunghe e complesse possono tuttavia </w:t>
            </w:r>
            <w:r w:rsidRPr="00ED35C6">
              <w:rPr>
                <w:b/>
                <w:i/>
              </w:rPr>
              <w:t>falsare la concorrenza leale, oscurare la responsabilità,</w:t>
            </w:r>
            <w:r w:rsidRPr="00ED35C6">
              <w:t xml:space="preserve"> aumentare i rischi connessi alle frodi, </w:t>
            </w:r>
            <w:r w:rsidRPr="00ED35C6">
              <w:rPr>
                <w:b/>
                <w:i/>
              </w:rPr>
              <w:t>allo sfruttamento della manodopera e alle pratiche fraudolente, in particolare nei settori ad alto rischio e nel lavoro transfrontaliero,</w:t>
            </w:r>
            <w:r w:rsidRPr="00ED35C6">
              <w:t xml:space="preserve"> alle infiltrazioni criminali, alla salute e alla sicurezza sul lavoro dei lavoratori e alla concorrenza sleale per le imprese, in particolare le piccole e medie imprese (PMI); </w:t>
            </w:r>
            <w:r w:rsidRPr="00ED35C6">
              <w:rPr>
                <w:b/>
                <w:i/>
              </w:rPr>
              <w:t>che la mancanza di trasparenza e supervisione negli accordi di subappalto complessi rende più difficile per i datori di lavoro garantire il rispetto del diritto dell'UE e nazionale applicabile;</w:t>
            </w:r>
          </w:p>
        </w:tc>
      </w:tr>
    </w:tbl>
    <w:p w14:paraId="2E7F964D"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FB5D705" w14:textId="77777777" w:rsidR="00692E6C" w:rsidRPr="00ED35C6" w:rsidRDefault="00692E6C" w:rsidP="00692E6C">
      <w:r w:rsidRPr="00ED35C6">
        <w:rPr>
          <w:rStyle w:val="HideTWBExt"/>
          <w:color w:val="auto"/>
        </w:rPr>
        <w:t>&lt;/Amend&gt;</w:t>
      </w:r>
    </w:p>
    <w:p w14:paraId="10101774"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49</w:t>
      </w:r>
      <w:r w:rsidRPr="00ED35C6">
        <w:rPr>
          <w:rStyle w:val="HideTWBExt"/>
          <w:color w:val="auto"/>
        </w:rPr>
        <w:t>&lt;/NumAm&gt;</w:t>
      </w:r>
    </w:p>
    <w:p w14:paraId="546067C6"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1179FE55" w14:textId="77777777" w:rsidR="00692E6C" w:rsidRPr="00ED35C6" w:rsidRDefault="00692E6C" w:rsidP="00692E6C">
      <w:pPr>
        <w:pStyle w:val="NormalBold"/>
      </w:pPr>
      <w:r w:rsidRPr="00ED35C6">
        <w:rPr>
          <w:rStyle w:val="HideTWBExt"/>
          <w:b w:val="0"/>
          <w:color w:val="auto"/>
        </w:rPr>
        <w:t>&lt;/RepeatBlock-By&gt;</w:t>
      </w:r>
    </w:p>
    <w:p w14:paraId="101ECFD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917E6C3" w14:textId="77777777" w:rsidR="00692E6C" w:rsidRPr="00ED35C6" w:rsidRDefault="00692E6C" w:rsidP="00692E6C">
      <w:pPr>
        <w:pStyle w:val="NormalBold"/>
      </w:pPr>
      <w:r w:rsidRPr="00ED35C6">
        <w:rPr>
          <w:rStyle w:val="HideTWBExt"/>
          <w:color w:val="auto"/>
        </w:rPr>
        <w:t>&lt;Article&gt;</w:t>
      </w:r>
      <w:r w:rsidRPr="00ED35C6">
        <w:t>Considerando E</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7996852" w14:textId="77777777" w:rsidTr="003C544C">
        <w:trPr>
          <w:trHeight w:hRule="exact" w:val="240"/>
          <w:jc w:val="center"/>
        </w:trPr>
        <w:tc>
          <w:tcPr>
            <w:tcW w:w="9752" w:type="dxa"/>
            <w:gridSpan w:val="2"/>
            <w:tcBorders>
              <w:top w:val="nil"/>
              <w:left w:val="nil"/>
              <w:bottom w:val="nil"/>
              <w:right w:val="nil"/>
            </w:tcBorders>
          </w:tcPr>
          <w:p w14:paraId="74FC8C25" w14:textId="77777777" w:rsidR="00692E6C" w:rsidRPr="00ED35C6" w:rsidRDefault="00692E6C" w:rsidP="003C544C"/>
        </w:tc>
      </w:tr>
      <w:tr w:rsidR="00692E6C" w:rsidRPr="00ED35C6" w14:paraId="6BD2FBCC" w14:textId="77777777" w:rsidTr="003C544C">
        <w:trPr>
          <w:trHeight w:val="240"/>
          <w:jc w:val="center"/>
        </w:trPr>
        <w:tc>
          <w:tcPr>
            <w:tcW w:w="4876" w:type="dxa"/>
            <w:tcBorders>
              <w:top w:val="nil"/>
              <w:left w:val="nil"/>
              <w:bottom w:val="nil"/>
              <w:right w:val="nil"/>
            </w:tcBorders>
          </w:tcPr>
          <w:p w14:paraId="7343D57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C607772" w14:textId="77777777" w:rsidR="00692E6C" w:rsidRPr="00ED35C6" w:rsidRDefault="00692E6C" w:rsidP="003C544C">
            <w:pPr>
              <w:pStyle w:val="AmColumnHeading"/>
            </w:pPr>
            <w:r w:rsidRPr="00ED35C6">
              <w:t>Emendamento</w:t>
            </w:r>
          </w:p>
        </w:tc>
      </w:tr>
      <w:tr w:rsidR="00692E6C" w:rsidRPr="00ED35C6" w14:paraId="4D1658E5" w14:textId="77777777" w:rsidTr="003C544C">
        <w:trPr>
          <w:jc w:val="center"/>
        </w:trPr>
        <w:tc>
          <w:tcPr>
            <w:tcW w:w="4876" w:type="dxa"/>
            <w:tcBorders>
              <w:top w:val="nil"/>
              <w:left w:val="nil"/>
              <w:bottom w:val="nil"/>
              <w:right w:val="nil"/>
            </w:tcBorders>
          </w:tcPr>
          <w:p w14:paraId="1812A178" w14:textId="77777777" w:rsidR="00692E6C" w:rsidRPr="00ED35C6" w:rsidRDefault="00692E6C" w:rsidP="003C544C">
            <w:pPr>
              <w:pStyle w:val="Normal6a"/>
            </w:pPr>
            <w:r w:rsidRPr="00ED35C6">
              <w:t>E.</w:t>
            </w:r>
            <w:r w:rsidRPr="00ED35C6">
              <w:tab/>
              <w:t xml:space="preserve">considerando che il subappalto è una pratica ben funzionante e significativa in molti settori, che facilita l'accesso a competenze specialistiche; che catene di subappalto lunghe e complesse possono </w:t>
            </w:r>
            <w:r w:rsidRPr="00ED35C6">
              <w:rPr>
                <w:b/>
                <w:i/>
              </w:rPr>
              <w:t>tuttavia</w:t>
            </w:r>
            <w:r w:rsidRPr="00ED35C6">
              <w:t xml:space="preserve"> aumentare i rischi connessi alle frodi, alle infiltrazioni criminali, alla salute e alla sicurezza sul lavoro dei lavoratori e alla concorrenza sleale per le imprese, in particolare le piccole e medie imprese (PMI);</w:t>
            </w:r>
          </w:p>
        </w:tc>
        <w:tc>
          <w:tcPr>
            <w:tcW w:w="4876" w:type="dxa"/>
            <w:tcBorders>
              <w:top w:val="nil"/>
              <w:left w:val="nil"/>
              <w:bottom w:val="nil"/>
              <w:right w:val="nil"/>
            </w:tcBorders>
          </w:tcPr>
          <w:p w14:paraId="1DC942DA" w14:textId="77777777" w:rsidR="00692E6C" w:rsidRPr="00ED35C6" w:rsidRDefault="00692E6C" w:rsidP="003C544C">
            <w:pPr>
              <w:pStyle w:val="Normal6a"/>
            </w:pPr>
            <w:r w:rsidRPr="00ED35C6">
              <w:t>E.</w:t>
            </w:r>
            <w:r w:rsidRPr="00ED35C6">
              <w:tab/>
              <w:t>considerando che il subappalto è una pratica ben funzionante e significativa in molti settori, che facilita l'accesso a competenze specialistiche</w:t>
            </w:r>
            <w:r w:rsidRPr="00ED35C6">
              <w:rPr>
                <w:b/>
                <w:i/>
              </w:rPr>
              <w:t>, svolgendo un ruolo essenziale nell'economia</w:t>
            </w:r>
            <w:r w:rsidRPr="00ED35C6">
              <w:t>; che catene di subappalto lunghe e complesse possono</w:t>
            </w:r>
            <w:r w:rsidRPr="00ED35C6">
              <w:rPr>
                <w:b/>
                <w:i/>
              </w:rPr>
              <w:t>, in alcuni settori a rischio e in occasioni specifiche,</w:t>
            </w:r>
            <w:r w:rsidRPr="00ED35C6">
              <w:t xml:space="preserve"> aumentare i rischi connessi alle frodi, alle infiltrazioni criminali, alla salute e alla sicurezza sul lavoro dei lavoratori e alla concorrenza sleale per le imprese, in particolare le piccole e medie imprese (PMI); </w:t>
            </w:r>
            <w:r w:rsidRPr="00ED35C6">
              <w:rPr>
                <w:b/>
                <w:i/>
              </w:rPr>
              <w:t>che di solito sono le PMI che possono offrire competenze alle imprese più grandi; </w:t>
            </w:r>
          </w:p>
        </w:tc>
      </w:tr>
    </w:tbl>
    <w:p w14:paraId="6D5D2FC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AFE6598" w14:textId="77777777" w:rsidR="00692E6C" w:rsidRPr="00ED35C6" w:rsidRDefault="00692E6C" w:rsidP="00692E6C">
      <w:r w:rsidRPr="00ED35C6">
        <w:rPr>
          <w:rStyle w:val="HideTWBExt"/>
          <w:color w:val="auto"/>
        </w:rPr>
        <w:t>&lt;/Amend&gt;</w:t>
      </w:r>
    </w:p>
    <w:p w14:paraId="4606364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50</w:t>
      </w:r>
      <w:r w:rsidRPr="00ED35C6">
        <w:rPr>
          <w:rStyle w:val="HideTWBExt"/>
          <w:color w:val="auto"/>
        </w:rPr>
        <w:t>&lt;/NumAm&gt;</w:t>
      </w:r>
    </w:p>
    <w:p w14:paraId="775D07EC"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4705E989" w14:textId="77777777" w:rsidR="00692E6C" w:rsidRPr="00ED35C6" w:rsidRDefault="00692E6C" w:rsidP="00692E6C">
      <w:pPr>
        <w:pStyle w:val="NormalBold"/>
      </w:pPr>
      <w:r w:rsidRPr="00ED35C6">
        <w:rPr>
          <w:rStyle w:val="HideTWBExt"/>
          <w:b w:val="0"/>
          <w:color w:val="auto"/>
        </w:rPr>
        <w:t>&lt;/RepeatBlock-By&gt;</w:t>
      </w:r>
    </w:p>
    <w:p w14:paraId="48DD0FE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3B7D04E" w14:textId="77777777" w:rsidR="00692E6C" w:rsidRPr="00ED35C6" w:rsidRDefault="00692E6C" w:rsidP="00692E6C">
      <w:pPr>
        <w:pStyle w:val="NormalBold"/>
      </w:pPr>
      <w:r w:rsidRPr="00ED35C6">
        <w:rPr>
          <w:rStyle w:val="HideTWBExt"/>
          <w:color w:val="auto"/>
        </w:rPr>
        <w:t>&lt;Article&gt;</w:t>
      </w:r>
      <w:r w:rsidRPr="00ED35C6">
        <w:t>Considerando E</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B3315CA" w14:textId="77777777" w:rsidTr="003C544C">
        <w:trPr>
          <w:trHeight w:hRule="exact" w:val="240"/>
          <w:jc w:val="center"/>
        </w:trPr>
        <w:tc>
          <w:tcPr>
            <w:tcW w:w="9752" w:type="dxa"/>
            <w:gridSpan w:val="2"/>
            <w:tcBorders>
              <w:top w:val="nil"/>
              <w:left w:val="nil"/>
              <w:bottom w:val="nil"/>
              <w:right w:val="nil"/>
            </w:tcBorders>
          </w:tcPr>
          <w:p w14:paraId="1DBF33CE" w14:textId="77777777" w:rsidR="00692E6C" w:rsidRPr="00ED35C6" w:rsidRDefault="00692E6C" w:rsidP="003C544C"/>
        </w:tc>
      </w:tr>
      <w:tr w:rsidR="00692E6C" w:rsidRPr="00ED35C6" w14:paraId="3BE080A3" w14:textId="77777777" w:rsidTr="003C544C">
        <w:trPr>
          <w:trHeight w:val="240"/>
          <w:jc w:val="center"/>
        </w:trPr>
        <w:tc>
          <w:tcPr>
            <w:tcW w:w="4876" w:type="dxa"/>
            <w:tcBorders>
              <w:top w:val="nil"/>
              <w:left w:val="nil"/>
              <w:bottom w:val="nil"/>
              <w:right w:val="nil"/>
            </w:tcBorders>
          </w:tcPr>
          <w:p w14:paraId="01D7C9D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E660BD3" w14:textId="77777777" w:rsidR="00692E6C" w:rsidRPr="00ED35C6" w:rsidRDefault="00692E6C" w:rsidP="003C544C">
            <w:pPr>
              <w:pStyle w:val="AmColumnHeading"/>
            </w:pPr>
            <w:r w:rsidRPr="00ED35C6">
              <w:t>Emendamento</w:t>
            </w:r>
          </w:p>
        </w:tc>
      </w:tr>
      <w:tr w:rsidR="00692E6C" w:rsidRPr="00ED35C6" w14:paraId="1493363C" w14:textId="77777777" w:rsidTr="003C544C">
        <w:trPr>
          <w:jc w:val="center"/>
        </w:trPr>
        <w:tc>
          <w:tcPr>
            <w:tcW w:w="4876" w:type="dxa"/>
            <w:tcBorders>
              <w:top w:val="nil"/>
              <w:left w:val="nil"/>
              <w:bottom w:val="nil"/>
              <w:right w:val="nil"/>
            </w:tcBorders>
          </w:tcPr>
          <w:p w14:paraId="2EB3B5AC" w14:textId="77777777" w:rsidR="00692E6C" w:rsidRPr="00ED35C6" w:rsidRDefault="00692E6C" w:rsidP="003C544C">
            <w:pPr>
              <w:pStyle w:val="Normal6a"/>
            </w:pPr>
            <w:r w:rsidRPr="00ED35C6">
              <w:t>E.</w:t>
            </w:r>
            <w:r w:rsidRPr="00ED35C6">
              <w:tab/>
              <w:t xml:space="preserve">considerando che il subappalto è una pratica ben funzionante e significativa in molti settori, che </w:t>
            </w:r>
            <w:r w:rsidRPr="00ED35C6">
              <w:rPr>
                <w:b/>
                <w:i/>
              </w:rPr>
              <w:t>facilita l'accesso a competenze specialistiche</w:t>
            </w:r>
            <w:r w:rsidRPr="00ED35C6">
              <w:t>; che catene di subappalto lunghe e complesse possono tuttavia aumentare i rischi connessi alle frodi, alle infiltrazioni criminali, alla salute e alla sicurezza sul lavoro dei lavoratori e alla concorrenza sleale per le imprese, in particolare le piccole e medie imprese (PMI);</w:t>
            </w:r>
          </w:p>
        </w:tc>
        <w:tc>
          <w:tcPr>
            <w:tcW w:w="4876" w:type="dxa"/>
            <w:tcBorders>
              <w:top w:val="nil"/>
              <w:left w:val="nil"/>
              <w:bottom w:val="nil"/>
              <w:right w:val="nil"/>
            </w:tcBorders>
          </w:tcPr>
          <w:p w14:paraId="3F4D53C3" w14:textId="77777777" w:rsidR="00692E6C" w:rsidRPr="00ED35C6" w:rsidRDefault="00692E6C" w:rsidP="003C544C">
            <w:pPr>
              <w:pStyle w:val="Normal6a"/>
            </w:pPr>
            <w:r w:rsidRPr="00ED35C6">
              <w:t>E.</w:t>
            </w:r>
            <w:r w:rsidRPr="00ED35C6">
              <w:tab/>
              <w:t xml:space="preserve">considerando che il subappalto è una pratica ben funzionante e significativa in molti settori, che </w:t>
            </w:r>
            <w:r w:rsidRPr="00ED35C6">
              <w:rPr>
                <w:b/>
                <w:i/>
              </w:rPr>
              <w:t>permette in particolare di soddisfare il fabbisogno di specializzazione, capacità o strategia</w:t>
            </w:r>
            <w:r w:rsidRPr="00ED35C6">
              <w:t>; che catene di subappalto lunghe e complesse possono tuttavia aumentare i rischi connessi alle frodi, alle infiltrazioni criminali, alla salute e alla sicurezza sul lavoro dei lavoratori e alla concorrenza sleale per le imprese, in particolare le piccole e medie imprese (PMI);</w:t>
            </w:r>
          </w:p>
        </w:tc>
      </w:tr>
    </w:tbl>
    <w:p w14:paraId="6E945FD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4D2D4585" w14:textId="77777777" w:rsidR="00692E6C" w:rsidRPr="00ED35C6" w:rsidRDefault="00692E6C" w:rsidP="00692E6C">
      <w:r w:rsidRPr="00ED35C6">
        <w:rPr>
          <w:rStyle w:val="HideTWBExt"/>
          <w:color w:val="auto"/>
        </w:rPr>
        <w:t>&lt;/Amend&gt;</w:t>
      </w:r>
    </w:p>
    <w:p w14:paraId="17958F9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51</w:t>
      </w:r>
      <w:r w:rsidRPr="00ED35C6">
        <w:rPr>
          <w:rStyle w:val="HideTWBExt"/>
          <w:color w:val="auto"/>
        </w:rPr>
        <w:t>&lt;/NumAm&gt;</w:t>
      </w:r>
    </w:p>
    <w:p w14:paraId="5FB2041E"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Miriam Lexmann, Angelika Winzig, Raúl de la Hoz Quintano, Regina Doherty, Jörgen Warborn, Arba Kokalari, Isabelle Le Callennec, Liesbet Sommen</w:t>
      </w:r>
      <w:r w:rsidRPr="00ED35C6">
        <w:rPr>
          <w:rStyle w:val="HideTWBExt"/>
          <w:b w:val="0"/>
          <w:color w:val="auto"/>
        </w:rPr>
        <w:t>&lt;/Members&gt;</w:t>
      </w:r>
    </w:p>
    <w:p w14:paraId="4B54ED8E" w14:textId="77777777" w:rsidR="00692E6C" w:rsidRPr="00ED35C6" w:rsidRDefault="00692E6C" w:rsidP="00692E6C">
      <w:pPr>
        <w:pStyle w:val="NormalBold"/>
      </w:pPr>
      <w:r w:rsidRPr="00ED35C6">
        <w:rPr>
          <w:rStyle w:val="HideTWBExt"/>
          <w:b w:val="0"/>
          <w:color w:val="auto"/>
        </w:rPr>
        <w:t>&lt;/RepeatBlock-By&gt;</w:t>
      </w:r>
    </w:p>
    <w:p w14:paraId="142A47B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50D0261" w14:textId="77777777" w:rsidR="00692E6C" w:rsidRPr="00ED35C6" w:rsidRDefault="00692E6C" w:rsidP="00692E6C">
      <w:pPr>
        <w:pStyle w:val="NormalBold"/>
      </w:pPr>
      <w:r w:rsidRPr="00ED35C6">
        <w:rPr>
          <w:rStyle w:val="HideTWBExt"/>
          <w:color w:val="auto"/>
        </w:rPr>
        <w:t>&lt;Article&gt;</w:t>
      </w:r>
      <w:r w:rsidRPr="00ED35C6">
        <w:t>Considerando E</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43FFB9E" w14:textId="77777777" w:rsidTr="003C544C">
        <w:trPr>
          <w:trHeight w:hRule="exact" w:val="240"/>
          <w:jc w:val="center"/>
        </w:trPr>
        <w:tc>
          <w:tcPr>
            <w:tcW w:w="9752" w:type="dxa"/>
            <w:gridSpan w:val="2"/>
            <w:tcBorders>
              <w:top w:val="nil"/>
              <w:left w:val="nil"/>
              <w:bottom w:val="nil"/>
              <w:right w:val="nil"/>
            </w:tcBorders>
          </w:tcPr>
          <w:p w14:paraId="4F211C1A" w14:textId="77777777" w:rsidR="00692E6C" w:rsidRPr="00ED35C6" w:rsidRDefault="00692E6C" w:rsidP="003C544C"/>
        </w:tc>
      </w:tr>
      <w:tr w:rsidR="00692E6C" w:rsidRPr="00ED35C6" w14:paraId="4365283B" w14:textId="77777777" w:rsidTr="003C544C">
        <w:trPr>
          <w:trHeight w:val="240"/>
          <w:jc w:val="center"/>
        </w:trPr>
        <w:tc>
          <w:tcPr>
            <w:tcW w:w="4876" w:type="dxa"/>
            <w:tcBorders>
              <w:top w:val="nil"/>
              <w:left w:val="nil"/>
              <w:bottom w:val="nil"/>
              <w:right w:val="nil"/>
            </w:tcBorders>
          </w:tcPr>
          <w:p w14:paraId="65A4C4F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D265A5A" w14:textId="77777777" w:rsidR="00692E6C" w:rsidRPr="00ED35C6" w:rsidRDefault="00692E6C" w:rsidP="003C544C">
            <w:pPr>
              <w:pStyle w:val="AmColumnHeading"/>
            </w:pPr>
            <w:r w:rsidRPr="00ED35C6">
              <w:t>Emendamento</w:t>
            </w:r>
          </w:p>
        </w:tc>
      </w:tr>
      <w:tr w:rsidR="00692E6C" w:rsidRPr="00ED35C6" w14:paraId="5A61C7D3" w14:textId="77777777" w:rsidTr="003C544C">
        <w:trPr>
          <w:jc w:val="center"/>
        </w:trPr>
        <w:tc>
          <w:tcPr>
            <w:tcW w:w="4876" w:type="dxa"/>
            <w:tcBorders>
              <w:top w:val="nil"/>
              <w:left w:val="nil"/>
              <w:bottom w:val="nil"/>
              <w:right w:val="nil"/>
            </w:tcBorders>
          </w:tcPr>
          <w:p w14:paraId="1AC52AE4" w14:textId="77777777" w:rsidR="00692E6C" w:rsidRPr="00ED35C6" w:rsidRDefault="00692E6C" w:rsidP="003C544C">
            <w:pPr>
              <w:pStyle w:val="Normal6a"/>
            </w:pPr>
            <w:r w:rsidRPr="00ED35C6">
              <w:t>E.</w:t>
            </w:r>
            <w:r w:rsidRPr="00ED35C6">
              <w:tab/>
              <w:t>considerando che il subappalto è una pratica ben funzionante e significativa in molti settori, che facilita l'accesso a competenze specialistiche; che catene di subappalto lunghe e complesse possono tuttavia aumentare i rischi connessi alle frodi, alle infiltrazioni criminali, alla salute e alla sicurezza sul lavoro dei lavoratori e alla concorrenza sleale per le imprese</w:t>
            </w:r>
            <w:r w:rsidRPr="00ED35C6">
              <w:rPr>
                <w:b/>
                <w:i/>
              </w:rPr>
              <w:t>, in particolare le piccole e medie imprese (PMI)</w:t>
            </w:r>
            <w:r w:rsidRPr="00ED35C6">
              <w:t>;</w:t>
            </w:r>
          </w:p>
        </w:tc>
        <w:tc>
          <w:tcPr>
            <w:tcW w:w="4876" w:type="dxa"/>
            <w:tcBorders>
              <w:top w:val="nil"/>
              <w:left w:val="nil"/>
              <w:bottom w:val="nil"/>
              <w:right w:val="nil"/>
            </w:tcBorders>
          </w:tcPr>
          <w:p w14:paraId="190B1CEF" w14:textId="77777777" w:rsidR="00692E6C" w:rsidRPr="00ED35C6" w:rsidRDefault="00692E6C" w:rsidP="003C544C">
            <w:pPr>
              <w:pStyle w:val="Normal6a"/>
            </w:pPr>
            <w:r w:rsidRPr="00ED35C6">
              <w:t>E.</w:t>
            </w:r>
            <w:r w:rsidRPr="00ED35C6">
              <w:tab/>
              <w:t xml:space="preserve">considerando che il subappalto è una pratica ben funzionante e significativa in molti settori, che facilita l'accesso a competenze specialistiche </w:t>
            </w:r>
            <w:r w:rsidRPr="00ED35C6">
              <w:rPr>
                <w:b/>
                <w:i/>
              </w:rPr>
              <w:t>ed è particolarmente importante per la prosperità delle PMI</w:t>
            </w:r>
            <w:r w:rsidRPr="00ED35C6">
              <w:t>; che catene di subappalto lunghe e complesse possono tuttavia aumentare i rischi connessi alle frodi, alle infiltrazioni criminali, alla salute e alla sicurezza sul lavoro dei lavoratori e alla concorrenza sleale per le imprese;</w:t>
            </w:r>
          </w:p>
        </w:tc>
      </w:tr>
    </w:tbl>
    <w:p w14:paraId="743BE30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881B400" w14:textId="77777777" w:rsidR="00692E6C" w:rsidRPr="00ED35C6" w:rsidRDefault="00692E6C" w:rsidP="00692E6C">
      <w:r w:rsidRPr="00ED35C6">
        <w:rPr>
          <w:rStyle w:val="HideTWBExt"/>
          <w:color w:val="auto"/>
        </w:rPr>
        <w:t>&lt;/Amend&gt;</w:t>
      </w:r>
    </w:p>
    <w:p w14:paraId="0FF606D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52</w:t>
      </w:r>
      <w:r w:rsidRPr="00ED35C6">
        <w:rPr>
          <w:rStyle w:val="HideTWBExt"/>
          <w:color w:val="auto"/>
        </w:rPr>
        <w:t>&lt;/NumAm&gt;</w:t>
      </w:r>
    </w:p>
    <w:p w14:paraId="6C7085AC"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33C4FA17" w14:textId="77777777" w:rsidR="00692E6C" w:rsidRPr="00ED35C6" w:rsidRDefault="00692E6C" w:rsidP="00692E6C">
      <w:pPr>
        <w:pStyle w:val="NormalBold"/>
      </w:pPr>
      <w:r w:rsidRPr="00ED35C6">
        <w:rPr>
          <w:rStyle w:val="HideTWBExt"/>
          <w:b w:val="0"/>
          <w:color w:val="auto"/>
        </w:rPr>
        <w:t>&lt;/RepeatBlock-By&gt;</w:t>
      </w:r>
    </w:p>
    <w:p w14:paraId="26BB1FB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3BBB33F" w14:textId="77777777" w:rsidR="00692E6C" w:rsidRPr="00ED35C6" w:rsidRDefault="00692E6C" w:rsidP="00692E6C">
      <w:pPr>
        <w:pStyle w:val="NormalBold"/>
      </w:pPr>
      <w:r w:rsidRPr="00ED35C6">
        <w:rPr>
          <w:rStyle w:val="HideTWBExt"/>
          <w:color w:val="auto"/>
        </w:rPr>
        <w:t>&lt;Article&gt;</w:t>
      </w:r>
      <w:r w:rsidRPr="00ED35C6">
        <w:t>Considerando E</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49826B5" w14:textId="77777777" w:rsidTr="003C544C">
        <w:trPr>
          <w:trHeight w:hRule="exact" w:val="240"/>
          <w:jc w:val="center"/>
        </w:trPr>
        <w:tc>
          <w:tcPr>
            <w:tcW w:w="9752" w:type="dxa"/>
            <w:gridSpan w:val="2"/>
            <w:tcBorders>
              <w:top w:val="nil"/>
              <w:left w:val="nil"/>
              <w:bottom w:val="nil"/>
              <w:right w:val="nil"/>
            </w:tcBorders>
          </w:tcPr>
          <w:p w14:paraId="02D871F3" w14:textId="77777777" w:rsidR="00692E6C" w:rsidRPr="00ED35C6" w:rsidRDefault="00692E6C" w:rsidP="003C544C"/>
        </w:tc>
      </w:tr>
      <w:tr w:rsidR="00692E6C" w:rsidRPr="00ED35C6" w14:paraId="28F966B8" w14:textId="77777777" w:rsidTr="003C544C">
        <w:trPr>
          <w:trHeight w:val="240"/>
          <w:jc w:val="center"/>
        </w:trPr>
        <w:tc>
          <w:tcPr>
            <w:tcW w:w="4876" w:type="dxa"/>
            <w:tcBorders>
              <w:top w:val="nil"/>
              <w:left w:val="nil"/>
              <w:bottom w:val="nil"/>
              <w:right w:val="nil"/>
            </w:tcBorders>
          </w:tcPr>
          <w:p w14:paraId="1C11C6C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1035C50" w14:textId="77777777" w:rsidR="00692E6C" w:rsidRPr="00ED35C6" w:rsidRDefault="00692E6C" w:rsidP="003C544C">
            <w:pPr>
              <w:pStyle w:val="AmColumnHeading"/>
            </w:pPr>
            <w:r w:rsidRPr="00ED35C6">
              <w:t>Emendamento</w:t>
            </w:r>
          </w:p>
        </w:tc>
      </w:tr>
      <w:tr w:rsidR="00692E6C" w:rsidRPr="00ED35C6" w14:paraId="6E792CED" w14:textId="77777777" w:rsidTr="003C544C">
        <w:trPr>
          <w:jc w:val="center"/>
        </w:trPr>
        <w:tc>
          <w:tcPr>
            <w:tcW w:w="4876" w:type="dxa"/>
            <w:tcBorders>
              <w:top w:val="nil"/>
              <w:left w:val="nil"/>
              <w:bottom w:val="nil"/>
              <w:right w:val="nil"/>
            </w:tcBorders>
          </w:tcPr>
          <w:p w14:paraId="02E66BDA" w14:textId="77777777" w:rsidR="00692E6C" w:rsidRPr="00ED35C6" w:rsidRDefault="00692E6C" w:rsidP="003C544C">
            <w:pPr>
              <w:pStyle w:val="Normal6a"/>
            </w:pPr>
            <w:r w:rsidRPr="00ED35C6">
              <w:t>E.</w:t>
            </w:r>
            <w:r w:rsidRPr="00ED35C6">
              <w:tab/>
              <w:t xml:space="preserve">considerando che il subappalto </w:t>
            </w:r>
            <w:r w:rsidRPr="00ED35C6">
              <w:rPr>
                <w:b/>
                <w:i/>
              </w:rPr>
              <w:t>è una pratica ben funzionante e significativa in molti settori, che facilita l'accesso a competenze specialistiche</w:t>
            </w:r>
            <w:r w:rsidRPr="00ED35C6">
              <w:t>;</w:t>
            </w:r>
            <w:r w:rsidRPr="00ED35C6">
              <w:rPr>
                <w:b/>
                <w:i/>
              </w:rPr>
              <w:t xml:space="preserve"> che catene di subappalto lunghe e complesse possono tuttavia aumentare i rischi connessi alle frodi, alle infiltrazioni criminali, alla salute e alla sicurezza sul lavoro dei</w:t>
            </w:r>
            <w:r w:rsidRPr="00ED35C6">
              <w:t xml:space="preserve"> lavoratori </w:t>
            </w:r>
            <w:r w:rsidRPr="00ED35C6">
              <w:rPr>
                <w:b/>
                <w:i/>
              </w:rPr>
              <w:t>e alla concorrenza sleale per le imprese, in particolare le piccole e medie imprese (PMI)</w:t>
            </w:r>
            <w:r w:rsidRPr="00ED35C6">
              <w:t>;</w:t>
            </w:r>
          </w:p>
        </w:tc>
        <w:tc>
          <w:tcPr>
            <w:tcW w:w="4876" w:type="dxa"/>
            <w:tcBorders>
              <w:top w:val="nil"/>
              <w:left w:val="nil"/>
              <w:bottom w:val="nil"/>
              <w:right w:val="nil"/>
            </w:tcBorders>
          </w:tcPr>
          <w:p w14:paraId="5CC436DA" w14:textId="77777777" w:rsidR="00692E6C" w:rsidRPr="00ED35C6" w:rsidRDefault="00692E6C" w:rsidP="003C544C">
            <w:pPr>
              <w:pStyle w:val="Normal6a"/>
            </w:pPr>
            <w:r w:rsidRPr="00ED35C6">
              <w:t>E.</w:t>
            </w:r>
            <w:r w:rsidRPr="00ED35C6">
              <w:tab/>
              <w:t xml:space="preserve">considerando che il subappalto </w:t>
            </w:r>
            <w:r w:rsidRPr="00ED35C6">
              <w:rPr>
                <w:b/>
                <w:i/>
              </w:rPr>
              <w:t>dovrebbe essere limitato e giustificato dalle esigenze di competenze specialistiche o tecniche che non sono disponibili all'interno di un'impresa, o dalla necessità di delegare compiti non essenziali che non rientrano nella sua sfera di attività principale</w:t>
            </w:r>
            <w:r w:rsidRPr="00ED35C6">
              <w:t>;</w:t>
            </w:r>
            <w:r w:rsidRPr="00ED35C6">
              <w:rPr>
                <w:b/>
                <w:i/>
              </w:rPr>
              <w:t xml:space="preserve"> che le funzioni essenziali dell'impresa dovrebbero essere esercitate esclusivamente da</w:t>
            </w:r>
            <w:r w:rsidRPr="00ED35C6">
              <w:t xml:space="preserve"> lavoratori </w:t>
            </w:r>
            <w:r w:rsidRPr="00ED35C6">
              <w:rPr>
                <w:b/>
                <w:i/>
              </w:rPr>
              <w:t>che hanno un legame di subordinazione diretta con l'impresa principale</w:t>
            </w:r>
            <w:r w:rsidRPr="00ED35C6">
              <w:t>;</w:t>
            </w:r>
          </w:p>
        </w:tc>
      </w:tr>
    </w:tbl>
    <w:p w14:paraId="39BD67E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3246C5E1" w14:textId="77777777" w:rsidR="00692E6C" w:rsidRPr="00ED35C6" w:rsidRDefault="00692E6C" w:rsidP="00692E6C">
      <w:r w:rsidRPr="00ED35C6">
        <w:rPr>
          <w:rStyle w:val="HideTWBExt"/>
          <w:color w:val="auto"/>
        </w:rPr>
        <w:t>&lt;/Amend&gt;</w:t>
      </w:r>
    </w:p>
    <w:p w14:paraId="19E1348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53</w:t>
      </w:r>
      <w:r w:rsidRPr="00ED35C6">
        <w:rPr>
          <w:rStyle w:val="HideTWBExt"/>
          <w:color w:val="auto"/>
        </w:rPr>
        <w:t>&lt;/NumAm&gt;</w:t>
      </w:r>
    </w:p>
    <w:p w14:paraId="6FA82AFA"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2185AB2A"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200424EE" w14:textId="77777777" w:rsidR="00692E6C" w:rsidRPr="00ED35C6" w:rsidRDefault="00692E6C" w:rsidP="00692E6C">
      <w:pPr>
        <w:pStyle w:val="NormalBold"/>
      </w:pPr>
      <w:r w:rsidRPr="00ED35C6">
        <w:rPr>
          <w:rStyle w:val="HideTWBExt"/>
          <w:b w:val="0"/>
          <w:color w:val="auto"/>
        </w:rPr>
        <w:t>&lt;/RepeatBlock-By&gt;</w:t>
      </w:r>
    </w:p>
    <w:p w14:paraId="5A097A8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8AF66FD" w14:textId="77777777" w:rsidR="00692E6C" w:rsidRPr="00ED35C6" w:rsidRDefault="00692E6C" w:rsidP="00692E6C">
      <w:pPr>
        <w:pStyle w:val="NormalBold"/>
      </w:pPr>
      <w:r w:rsidRPr="00ED35C6">
        <w:rPr>
          <w:rStyle w:val="HideTWBExt"/>
          <w:color w:val="auto"/>
        </w:rPr>
        <w:t>&lt;Article&gt;</w:t>
      </w:r>
      <w:r w:rsidRPr="00ED35C6">
        <w:t>Considerando E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D77FC9C" w14:textId="77777777" w:rsidTr="003C544C">
        <w:trPr>
          <w:trHeight w:hRule="exact" w:val="240"/>
          <w:jc w:val="center"/>
        </w:trPr>
        <w:tc>
          <w:tcPr>
            <w:tcW w:w="9752" w:type="dxa"/>
            <w:gridSpan w:val="2"/>
            <w:tcBorders>
              <w:top w:val="nil"/>
              <w:left w:val="nil"/>
              <w:bottom w:val="nil"/>
              <w:right w:val="nil"/>
            </w:tcBorders>
          </w:tcPr>
          <w:p w14:paraId="3C0EC3BD" w14:textId="77777777" w:rsidR="00692E6C" w:rsidRPr="00ED35C6" w:rsidRDefault="00692E6C" w:rsidP="003C544C"/>
        </w:tc>
      </w:tr>
      <w:tr w:rsidR="00692E6C" w:rsidRPr="00ED35C6" w14:paraId="5F547A72" w14:textId="77777777" w:rsidTr="003C544C">
        <w:trPr>
          <w:trHeight w:val="240"/>
          <w:jc w:val="center"/>
        </w:trPr>
        <w:tc>
          <w:tcPr>
            <w:tcW w:w="4876" w:type="dxa"/>
            <w:tcBorders>
              <w:top w:val="nil"/>
              <w:left w:val="nil"/>
              <w:bottom w:val="nil"/>
              <w:right w:val="nil"/>
            </w:tcBorders>
          </w:tcPr>
          <w:p w14:paraId="1F22A31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ED6BE70" w14:textId="77777777" w:rsidR="00692E6C" w:rsidRPr="00ED35C6" w:rsidRDefault="00692E6C" w:rsidP="003C544C">
            <w:pPr>
              <w:pStyle w:val="AmColumnHeading"/>
            </w:pPr>
            <w:r w:rsidRPr="00ED35C6">
              <w:t>Emendamento</w:t>
            </w:r>
          </w:p>
        </w:tc>
      </w:tr>
      <w:tr w:rsidR="00692E6C" w:rsidRPr="00ED35C6" w14:paraId="256E518A" w14:textId="77777777" w:rsidTr="003C544C">
        <w:trPr>
          <w:jc w:val="center"/>
        </w:trPr>
        <w:tc>
          <w:tcPr>
            <w:tcW w:w="4876" w:type="dxa"/>
            <w:tcBorders>
              <w:top w:val="nil"/>
              <w:left w:val="nil"/>
              <w:bottom w:val="nil"/>
              <w:right w:val="nil"/>
            </w:tcBorders>
          </w:tcPr>
          <w:p w14:paraId="46EA4440" w14:textId="77777777" w:rsidR="00692E6C" w:rsidRPr="00ED35C6" w:rsidRDefault="00692E6C" w:rsidP="003C544C">
            <w:pPr>
              <w:pStyle w:val="Normal6a"/>
            </w:pPr>
          </w:p>
        </w:tc>
        <w:tc>
          <w:tcPr>
            <w:tcW w:w="4876" w:type="dxa"/>
            <w:tcBorders>
              <w:top w:val="nil"/>
              <w:left w:val="nil"/>
              <w:bottom w:val="nil"/>
              <w:right w:val="nil"/>
            </w:tcBorders>
          </w:tcPr>
          <w:p w14:paraId="2449271D" w14:textId="77777777" w:rsidR="00692E6C" w:rsidRPr="00ED35C6" w:rsidRDefault="00692E6C" w:rsidP="003C544C">
            <w:pPr>
              <w:pStyle w:val="Normal6a"/>
            </w:pPr>
            <w:r w:rsidRPr="00ED35C6">
              <w:rPr>
                <w:b/>
                <w:i/>
              </w:rPr>
              <w:t>E bis.</w:t>
            </w:r>
            <w:r w:rsidRPr="00ED35C6">
              <w:tab/>
            </w:r>
            <w:r w:rsidRPr="00ED35C6">
              <w:rPr>
                <w:b/>
                <w:i/>
              </w:rPr>
              <w:t>considerando che il subappalto negli ultimi tre decenni di integrazione del mercato interno dell'UE si è trasformato in un modello imprenditoriale sempre più utilizzato per svolgere le attività principali delle imprese, al solo scopo di separare il potere e i profitti dai rischi e dalle responsabilità a scapito di un lavoro dignitoso e di una concorrenza leale; che le complesse catene di subappalto aumentano l'esposizione dei lavoratori ai rischi per la salute e la sicurezza a causa di responsabilità poco chiare e che la convenzione n. 167 dell'OIL assegna ai contraenti principali l'obbligo di coordinare le misure in materia di salute e sicurezza sul lavoro;</w:t>
            </w:r>
          </w:p>
        </w:tc>
      </w:tr>
    </w:tbl>
    <w:p w14:paraId="143AD1F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F966286" w14:textId="77777777" w:rsidR="00692E6C" w:rsidRPr="00ED35C6" w:rsidRDefault="00692E6C" w:rsidP="00692E6C">
      <w:r w:rsidRPr="00ED35C6">
        <w:rPr>
          <w:rStyle w:val="HideTWBExt"/>
          <w:color w:val="auto"/>
        </w:rPr>
        <w:t>&lt;/Amend&gt;</w:t>
      </w:r>
    </w:p>
    <w:p w14:paraId="3DFAA1B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54</w:t>
      </w:r>
      <w:r w:rsidRPr="00ED35C6">
        <w:rPr>
          <w:rStyle w:val="HideTWBExt"/>
          <w:color w:val="auto"/>
        </w:rPr>
        <w:t>&lt;/NumAm&gt;</w:t>
      </w:r>
    </w:p>
    <w:p w14:paraId="531AA3D9"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400CA8C7" w14:textId="77777777" w:rsidR="00692E6C" w:rsidRPr="00ED35C6" w:rsidRDefault="00692E6C" w:rsidP="00692E6C">
      <w:pPr>
        <w:pStyle w:val="NormalBold"/>
      </w:pPr>
      <w:r w:rsidRPr="00ED35C6">
        <w:rPr>
          <w:rStyle w:val="HideTWBExt"/>
          <w:b w:val="0"/>
          <w:color w:val="auto"/>
        </w:rPr>
        <w:t>&lt;/RepeatBlock-By&gt;</w:t>
      </w:r>
    </w:p>
    <w:p w14:paraId="40B3B82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9AD870A" w14:textId="77777777" w:rsidR="00692E6C" w:rsidRPr="00ED35C6" w:rsidRDefault="00692E6C" w:rsidP="00692E6C">
      <w:pPr>
        <w:pStyle w:val="NormalBold"/>
      </w:pPr>
      <w:r w:rsidRPr="00ED35C6">
        <w:rPr>
          <w:rStyle w:val="HideTWBExt"/>
          <w:color w:val="auto"/>
        </w:rPr>
        <w:t>&lt;Article&gt;</w:t>
      </w:r>
      <w:r w:rsidRPr="00ED35C6">
        <w:t>Considerando E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0893B37" w14:textId="77777777" w:rsidTr="003C544C">
        <w:trPr>
          <w:trHeight w:hRule="exact" w:val="240"/>
          <w:jc w:val="center"/>
        </w:trPr>
        <w:tc>
          <w:tcPr>
            <w:tcW w:w="9752" w:type="dxa"/>
            <w:gridSpan w:val="2"/>
            <w:tcBorders>
              <w:top w:val="nil"/>
              <w:left w:val="nil"/>
              <w:bottom w:val="nil"/>
              <w:right w:val="nil"/>
            </w:tcBorders>
          </w:tcPr>
          <w:p w14:paraId="21226BAB" w14:textId="77777777" w:rsidR="00692E6C" w:rsidRPr="00ED35C6" w:rsidRDefault="00692E6C" w:rsidP="003C544C"/>
        </w:tc>
      </w:tr>
      <w:tr w:rsidR="00692E6C" w:rsidRPr="00ED35C6" w14:paraId="23C5C7E9" w14:textId="77777777" w:rsidTr="003C544C">
        <w:trPr>
          <w:trHeight w:val="240"/>
          <w:jc w:val="center"/>
        </w:trPr>
        <w:tc>
          <w:tcPr>
            <w:tcW w:w="4876" w:type="dxa"/>
            <w:tcBorders>
              <w:top w:val="nil"/>
              <w:left w:val="nil"/>
              <w:bottom w:val="nil"/>
              <w:right w:val="nil"/>
            </w:tcBorders>
          </w:tcPr>
          <w:p w14:paraId="6BB17A6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2B0CD6F" w14:textId="77777777" w:rsidR="00692E6C" w:rsidRPr="00ED35C6" w:rsidRDefault="00692E6C" w:rsidP="003C544C">
            <w:pPr>
              <w:pStyle w:val="AmColumnHeading"/>
            </w:pPr>
            <w:r w:rsidRPr="00ED35C6">
              <w:t>Emendamento</w:t>
            </w:r>
          </w:p>
        </w:tc>
      </w:tr>
      <w:tr w:rsidR="00692E6C" w:rsidRPr="00ED35C6" w14:paraId="72249B06" w14:textId="77777777" w:rsidTr="003C544C">
        <w:trPr>
          <w:jc w:val="center"/>
        </w:trPr>
        <w:tc>
          <w:tcPr>
            <w:tcW w:w="4876" w:type="dxa"/>
            <w:tcBorders>
              <w:top w:val="nil"/>
              <w:left w:val="nil"/>
              <w:bottom w:val="nil"/>
              <w:right w:val="nil"/>
            </w:tcBorders>
          </w:tcPr>
          <w:p w14:paraId="7592EC0A" w14:textId="77777777" w:rsidR="00692E6C" w:rsidRPr="00ED35C6" w:rsidRDefault="00692E6C" w:rsidP="003C544C">
            <w:pPr>
              <w:pStyle w:val="Normal6a"/>
            </w:pPr>
          </w:p>
        </w:tc>
        <w:tc>
          <w:tcPr>
            <w:tcW w:w="4876" w:type="dxa"/>
            <w:tcBorders>
              <w:top w:val="nil"/>
              <w:left w:val="nil"/>
              <w:bottom w:val="nil"/>
              <w:right w:val="nil"/>
            </w:tcBorders>
          </w:tcPr>
          <w:p w14:paraId="207636E4" w14:textId="77777777" w:rsidR="00692E6C" w:rsidRPr="00ED35C6" w:rsidRDefault="00692E6C" w:rsidP="003C544C">
            <w:pPr>
              <w:pStyle w:val="Normal6a"/>
            </w:pPr>
            <w:r w:rsidRPr="00ED35C6">
              <w:rPr>
                <w:b/>
                <w:i/>
              </w:rPr>
              <w:t>E bis.</w:t>
            </w:r>
            <w:r w:rsidRPr="00ED35C6">
              <w:tab/>
            </w:r>
            <w:r w:rsidRPr="00ED35C6">
              <w:rPr>
                <w:b/>
                <w:i/>
              </w:rPr>
              <w:t>considerando che in molti settori il subappalto è utilizzato come modello imprenditoriale comune che causa concorrenza salariale, generando una corsa al ribasso dei salari, un deterioramento delle condizioni di lavoro, una deresponsabilizzazione dei committenti principali, nonché un maggiore controllo da parte delle grandi imprese sulle piccole imprese e la creazione di lavoratori autonomi fittizi;</w:t>
            </w:r>
          </w:p>
        </w:tc>
      </w:tr>
    </w:tbl>
    <w:p w14:paraId="015C18FD"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4537534A" w14:textId="77777777" w:rsidR="00692E6C" w:rsidRPr="00ED35C6" w:rsidRDefault="00692E6C" w:rsidP="00692E6C">
      <w:r w:rsidRPr="00ED35C6">
        <w:rPr>
          <w:rStyle w:val="HideTWBExt"/>
          <w:color w:val="auto"/>
        </w:rPr>
        <w:t>&lt;/Amend&gt;</w:t>
      </w:r>
    </w:p>
    <w:p w14:paraId="64AE288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55</w:t>
      </w:r>
      <w:r w:rsidRPr="00ED35C6">
        <w:rPr>
          <w:rStyle w:val="HideTWBExt"/>
          <w:color w:val="auto"/>
        </w:rPr>
        <w:t>&lt;/NumAm&gt;</w:t>
      </w:r>
    </w:p>
    <w:p w14:paraId="0854A70C"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32992418" w14:textId="77777777" w:rsidR="00692E6C" w:rsidRPr="00ED35C6" w:rsidRDefault="00692E6C" w:rsidP="00692E6C">
      <w:pPr>
        <w:pStyle w:val="NormalBold"/>
      </w:pPr>
      <w:r w:rsidRPr="00ED35C6">
        <w:rPr>
          <w:rStyle w:val="HideTWBExt"/>
          <w:b w:val="0"/>
          <w:color w:val="auto"/>
        </w:rPr>
        <w:t>&lt;/RepeatBlock-By&gt;</w:t>
      </w:r>
    </w:p>
    <w:p w14:paraId="380A710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39FF2BE" w14:textId="77777777" w:rsidR="00692E6C" w:rsidRPr="00ED35C6" w:rsidRDefault="00692E6C" w:rsidP="00692E6C">
      <w:pPr>
        <w:pStyle w:val="NormalBold"/>
      </w:pPr>
      <w:r w:rsidRPr="00ED35C6">
        <w:rPr>
          <w:rStyle w:val="HideTWBExt"/>
          <w:color w:val="auto"/>
        </w:rPr>
        <w:t>&lt;Article&gt;</w:t>
      </w:r>
      <w:r w:rsidRPr="00ED35C6">
        <w:t>Considerando E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0D0AA34" w14:textId="77777777" w:rsidTr="003C544C">
        <w:trPr>
          <w:trHeight w:hRule="exact" w:val="240"/>
          <w:jc w:val="center"/>
        </w:trPr>
        <w:tc>
          <w:tcPr>
            <w:tcW w:w="9752" w:type="dxa"/>
            <w:gridSpan w:val="2"/>
            <w:tcBorders>
              <w:top w:val="nil"/>
              <w:left w:val="nil"/>
              <w:bottom w:val="nil"/>
              <w:right w:val="nil"/>
            </w:tcBorders>
          </w:tcPr>
          <w:p w14:paraId="2A300F88" w14:textId="77777777" w:rsidR="00692E6C" w:rsidRPr="00ED35C6" w:rsidRDefault="00692E6C" w:rsidP="003C544C"/>
        </w:tc>
      </w:tr>
      <w:tr w:rsidR="00692E6C" w:rsidRPr="00ED35C6" w14:paraId="1235EFE2" w14:textId="77777777" w:rsidTr="003C544C">
        <w:trPr>
          <w:trHeight w:val="240"/>
          <w:jc w:val="center"/>
        </w:trPr>
        <w:tc>
          <w:tcPr>
            <w:tcW w:w="4876" w:type="dxa"/>
            <w:tcBorders>
              <w:top w:val="nil"/>
              <w:left w:val="nil"/>
              <w:bottom w:val="nil"/>
              <w:right w:val="nil"/>
            </w:tcBorders>
          </w:tcPr>
          <w:p w14:paraId="301E3F8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378893F" w14:textId="77777777" w:rsidR="00692E6C" w:rsidRPr="00ED35C6" w:rsidRDefault="00692E6C" w:rsidP="003C544C">
            <w:pPr>
              <w:pStyle w:val="AmColumnHeading"/>
            </w:pPr>
            <w:r w:rsidRPr="00ED35C6">
              <w:t>Emendamento</w:t>
            </w:r>
          </w:p>
        </w:tc>
      </w:tr>
      <w:tr w:rsidR="00692E6C" w:rsidRPr="00ED35C6" w14:paraId="2221B40F" w14:textId="77777777" w:rsidTr="003C544C">
        <w:trPr>
          <w:jc w:val="center"/>
        </w:trPr>
        <w:tc>
          <w:tcPr>
            <w:tcW w:w="4876" w:type="dxa"/>
            <w:tcBorders>
              <w:top w:val="nil"/>
              <w:left w:val="nil"/>
              <w:bottom w:val="nil"/>
              <w:right w:val="nil"/>
            </w:tcBorders>
          </w:tcPr>
          <w:p w14:paraId="3A407B35" w14:textId="77777777" w:rsidR="00692E6C" w:rsidRPr="00ED35C6" w:rsidRDefault="00692E6C" w:rsidP="003C544C">
            <w:pPr>
              <w:pStyle w:val="Normal6a"/>
            </w:pPr>
          </w:p>
        </w:tc>
        <w:tc>
          <w:tcPr>
            <w:tcW w:w="4876" w:type="dxa"/>
            <w:tcBorders>
              <w:top w:val="nil"/>
              <w:left w:val="nil"/>
              <w:bottom w:val="nil"/>
              <w:right w:val="nil"/>
            </w:tcBorders>
          </w:tcPr>
          <w:p w14:paraId="56C36C61" w14:textId="77777777" w:rsidR="00692E6C" w:rsidRPr="00ED35C6" w:rsidRDefault="00692E6C" w:rsidP="003C544C">
            <w:pPr>
              <w:pStyle w:val="Normal6a"/>
            </w:pPr>
            <w:r w:rsidRPr="00ED35C6">
              <w:rPr>
                <w:b/>
                <w:i/>
              </w:rPr>
              <w:t>E bis.</w:t>
            </w:r>
            <w:r w:rsidRPr="00ED35C6">
              <w:tab/>
            </w:r>
            <w:r w:rsidRPr="00ED35C6">
              <w:rPr>
                <w:b/>
                <w:i/>
              </w:rPr>
              <w:t>considerando che lo sfruttamento e l'abuso della manodopera si verificano nei luoghi di lavoro in tutta Europa, ma che alcuni settori del mercato del lavoro sono più a rischio di altri, tra cui l'edilizia, l'agricoltura, l'ospitalità, il lavoro domestico, i trasporti e la logistica, la lavorazione delle carni e dei prodotti alimentari, i servizi di pulizia e il lavoro di assistenza;</w:t>
            </w:r>
          </w:p>
        </w:tc>
      </w:tr>
    </w:tbl>
    <w:p w14:paraId="02056FB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59C08F7" w14:textId="77777777" w:rsidR="00692E6C" w:rsidRPr="00ED35C6" w:rsidRDefault="00692E6C" w:rsidP="00692E6C">
      <w:r w:rsidRPr="00ED35C6">
        <w:rPr>
          <w:rStyle w:val="HideTWBExt"/>
          <w:color w:val="auto"/>
        </w:rPr>
        <w:t>&lt;/Amend&gt;</w:t>
      </w:r>
    </w:p>
    <w:p w14:paraId="19D5904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56</w:t>
      </w:r>
      <w:r w:rsidRPr="00ED35C6">
        <w:rPr>
          <w:rStyle w:val="HideTWBExt"/>
          <w:color w:val="auto"/>
        </w:rPr>
        <w:t>&lt;/NumAm&gt;</w:t>
      </w:r>
    </w:p>
    <w:p w14:paraId="310C032D"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34E2AEF7" w14:textId="77777777" w:rsidR="00692E6C" w:rsidRPr="00ED35C6" w:rsidRDefault="00692E6C" w:rsidP="00692E6C">
      <w:pPr>
        <w:pStyle w:val="NormalBold"/>
      </w:pPr>
      <w:r w:rsidRPr="00ED35C6">
        <w:rPr>
          <w:rStyle w:val="HideTWBExt"/>
          <w:b w:val="0"/>
          <w:color w:val="auto"/>
        </w:rPr>
        <w:t>&lt;/RepeatBlock-By&gt;</w:t>
      </w:r>
    </w:p>
    <w:p w14:paraId="775EF67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1234BE4" w14:textId="77777777" w:rsidR="00692E6C" w:rsidRPr="00ED35C6" w:rsidRDefault="00692E6C" w:rsidP="00692E6C">
      <w:pPr>
        <w:pStyle w:val="NormalBold"/>
      </w:pPr>
      <w:r w:rsidRPr="00ED35C6">
        <w:rPr>
          <w:rStyle w:val="HideTWBExt"/>
          <w:color w:val="auto"/>
        </w:rPr>
        <w:t>&lt;Article&gt;</w:t>
      </w:r>
      <w:r w:rsidRPr="00ED35C6">
        <w:t>Considerando E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C04DE84" w14:textId="77777777" w:rsidTr="003C544C">
        <w:trPr>
          <w:trHeight w:hRule="exact" w:val="240"/>
          <w:jc w:val="center"/>
        </w:trPr>
        <w:tc>
          <w:tcPr>
            <w:tcW w:w="9752" w:type="dxa"/>
            <w:gridSpan w:val="2"/>
            <w:tcBorders>
              <w:top w:val="nil"/>
              <w:left w:val="nil"/>
              <w:bottom w:val="nil"/>
              <w:right w:val="nil"/>
            </w:tcBorders>
          </w:tcPr>
          <w:p w14:paraId="12233715" w14:textId="77777777" w:rsidR="00692E6C" w:rsidRPr="00ED35C6" w:rsidRDefault="00692E6C" w:rsidP="003C544C"/>
        </w:tc>
      </w:tr>
      <w:tr w:rsidR="00692E6C" w:rsidRPr="00ED35C6" w14:paraId="18ADE42F" w14:textId="77777777" w:rsidTr="003C544C">
        <w:trPr>
          <w:trHeight w:val="240"/>
          <w:jc w:val="center"/>
        </w:trPr>
        <w:tc>
          <w:tcPr>
            <w:tcW w:w="4876" w:type="dxa"/>
            <w:tcBorders>
              <w:top w:val="nil"/>
              <w:left w:val="nil"/>
              <w:bottom w:val="nil"/>
              <w:right w:val="nil"/>
            </w:tcBorders>
          </w:tcPr>
          <w:p w14:paraId="11D96F8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D9783F3" w14:textId="77777777" w:rsidR="00692E6C" w:rsidRPr="00ED35C6" w:rsidRDefault="00692E6C" w:rsidP="003C544C">
            <w:pPr>
              <w:pStyle w:val="AmColumnHeading"/>
            </w:pPr>
            <w:r w:rsidRPr="00ED35C6">
              <w:t>Emendamento</w:t>
            </w:r>
          </w:p>
        </w:tc>
      </w:tr>
      <w:tr w:rsidR="00692E6C" w:rsidRPr="00ED35C6" w14:paraId="358DDBB9" w14:textId="77777777" w:rsidTr="003C544C">
        <w:trPr>
          <w:jc w:val="center"/>
        </w:trPr>
        <w:tc>
          <w:tcPr>
            <w:tcW w:w="4876" w:type="dxa"/>
            <w:tcBorders>
              <w:top w:val="nil"/>
              <w:left w:val="nil"/>
              <w:bottom w:val="nil"/>
              <w:right w:val="nil"/>
            </w:tcBorders>
          </w:tcPr>
          <w:p w14:paraId="6217AFEC" w14:textId="77777777" w:rsidR="00692E6C" w:rsidRPr="00ED35C6" w:rsidRDefault="00692E6C" w:rsidP="003C544C">
            <w:pPr>
              <w:pStyle w:val="Normal6a"/>
            </w:pPr>
          </w:p>
        </w:tc>
        <w:tc>
          <w:tcPr>
            <w:tcW w:w="4876" w:type="dxa"/>
            <w:tcBorders>
              <w:top w:val="nil"/>
              <w:left w:val="nil"/>
              <w:bottom w:val="nil"/>
              <w:right w:val="nil"/>
            </w:tcBorders>
          </w:tcPr>
          <w:p w14:paraId="41C4CA33" w14:textId="77777777" w:rsidR="00692E6C" w:rsidRPr="00ED35C6" w:rsidRDefault="00692E6C" w:rsidP="003C544C">
            <w:pPr>
              <w:pStyle w:val="Normal6a"/>
            </w:pPr>
            <w:r w:rsidRPr="00ED35C6">
              <w:rPr>
                <w:b/>
                <w:i/>
              </w:rPr>
              <w:t>E bis.</w:t>
            </w:r>
            <w:r w:rsidRPr="00ED35C6">
              <w:tab/>
            </w:r>
            <w:r w:rsidRPr="00ED35C6">
              <w:rPr>
                <w:b/>
                <w:i/>
              </w:rPr>
              <w:t>considerando che le pratiche commerciali sleali nelle catene di subappalto più lunghe e complesse passano inosservate e quindi non sono affrontate, aggravando in tal modo le disuguaglianze e agevolando le pratiche illecite per i lavoratori e le imprese di subappalto più piccole, in particolare nel settore agroalimentare;</w:t>
            </w:r>
          </w:p>
        </w:tc>
      </w:tr>
    </w:tbl>
    <w:p w14:paraId="1E330FD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7F37776" w14:textId="77777777" w:rsidR="00692E6C" w:rsidRPr="00ED35C6" w:rsidRDefault="00692E6C" w:rsidP="00692E6C">
      <w:r w:rsidRPr="00ED35C6">
        <w:rPr>
          <w:rStyle w:val="HideTWBExt"/>
          <w:color w:val="auto"/>
        </w:rPr>
        <w:t>&lt;/Amend&gt;</w:t>
      </w:r>
    </w:p>
    <w:p w14:paraId="13C9742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57</w:t>
      </w:r>
      <w:r w:rsidRPr="00ED35C6">
        <w:rPr>
          <w:rStyle w:val="HideTWBExt"/>
          <w:color w:val="auto"/>
        </w:rPr>
        <w:t>&lt;/NumAm&gt;</w:t>
      </w:r>
    </w:p>
    <w:p w14:paraId="327AD60A"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2D72027E" w14:textId="77777777" w:rsidR="00692E6C" w:rsidRPr="00ED35C6" w:rsidRDefault="00692E6C" w:rsidP="00692E6C">
      <w:pPr>
        <w:pStyle w:val="NormalBold"/>
      </w:pPr>
      <w:r w:rsidRPr="00ED35C6">
        <w:rPr>
          <w:rStyle w:val="HideTWBExt"/>
          <w:b w:val="0"/>
          <w:color w:val="auto"/>
        </w:rPr>
        <w:t>&lt;/RepeatBlock-By&gt;</w:t>
      </w:r>
    </w:p>
    <w:p w14:paraId="09D672D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3007E7F" w14:textId="77777777" w:rsidR="00692E6C" w:rsidRPr="00ED35C6" w:rsidRDefault="00692E6C" w:rsidP="00692E6C">
      <w:pPr>
        <w:pStyle w:val="NormalBold"/>
      </w:pPr>
      <w:r w:rsidRPr="00ED35C6">
        <w:rPr>
          <w:rStyle w:val="HideTWBExt"/>
          <w:color w:val="auto"/>
        </w:rPr>
        <w:t>&lt;Article&gt;</w:t>
      </w:r>
      <w:r w:rsidRPr="00ED35C6">
        <w:t>Considerando E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59F982A" w14:textId="77777777" w:rsidTr="003C544C">
        <w:trPr>
          <w:trHeight w:hRule="exact" w:val="240"/>
          <w:jc w:val="center"/>
        </w:trPr>
        <w:tc>
          <w:tcPr>
            <w:tcW w:w="9752" w:type="dxa"/>
            <w:gridSpan w:val="2"/>
            <w:tcBorders>
              <w:top w:val="nil"/>
              <w:left w:val="nil"/>
              <w:bottom w:val="nil"/>
              <w:right w:val="nil"/>
            </w:tcBorders>
          </w:tcPr>
          <w:p w14:paraId="45018030" w14:textId="77777777" w:rsidR="00692E6C" w:rsidRPr="00ED35C6" w:rsidRDefault="00692E6C" w:rsidP="003C544C"/>
        </w:tc>
      </w:tr>
      <w:tr w:rsidR="00692E6C" w:rsidRPr="00ED35C6" w14:paraId="0C564B4D" w14:textId="77777777" w:rsidTr="003C544C">
        <w:trPr>
          <w:trHeight w:val="240"/>
          <w:jc w:val="center"/>
        </w:trPr>
        <w:tc>
          <w:tcPr>
            <w:tcW w:w="4876" w:type="dxa"/>
            <w:tcBorders>
              <w:top w:val="nil"/>
              <w:left w:val="nil"/>
              <w:bottom w:val="nil"/>
              <w:right w:val="nil"/>
            </w:tcBorders>
          </w:tcPr>
          <w:p w14:paraId="369D753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1A6F01C" w14:textId="77777777" w:rsidR="00692E6C" w:rsidRPr="00ED35C6" w:rsidRDefault="00692E6C" w:rsidP="003C544C">
            <w:pPr>
              <w:pStyle w:val="AmColumnHeading"/>
            </w:pPr>
            <w:r w:rsidRPr="00ED35C6">
              <w:t>Emendamento</w:t>
            </w:r>
          </w:p>
        </w:tc>
      </w:tr>
      <w:tr w:rsidR="00692E6C" w:rsidRPr="00ED35C6" w14:paraId="2E07A906" w14:textId="77777777" w:rsidTr="003C544C">
        <w:trPr>
          <w:jc w:val="center"/>
        </w:trPr>
        <w:tc>
          <w:tcPr>
            <w:tcW w:w="4876" w:type="dxa"/>
            <w:tcBorders>
              <w:top w:val="nil"/>
              <w:left w:val="nil"/>
              <w:bottom w:val="nil"/>
              <w:right w:val="nil"/>
            </w:tcBorders>
          </w:tcPr>
          <w:p w14:paraId="65937661" w14:textId="77777777" w:rsidR="00692E6C" w:rsidRPr="00ED35C6" w:rsidRDefault="00692E6C" w:rsidP="003C544C">
            <w:pPr>
              <w:pStyle w:val="Normal6a"/>
            </w:pPr>
          </w:p>
        </w:tc>
        <w:tc>
          <w:tcPr>
            <w:tcW w:w="4876" w:type="dxa"/>
            <w:tcBorders>
              <w:top w:val="nil"/>
              <w:left w:val="nil"/>
              <w:bottom w:val="nil"/>
              <w:right w:val="nil"/>
            </w:tcBorders>
          </w:tcPr>
          <w:p w14:paraId="653143EC" w14:textId="77777777" w:rsidR="00692E6C" w:rsidRPr="00ED35C6" w:rsidRDefault="00692E6C" w:rsidP="003C544C">
            <w:pPr>
              <w:pStyle w:val="Normal6a"/>
            </w:pPr>
            <w:r w:rsidRPr="00ED35C6">
              <w:rPr>
                <w:b/>
                <w:i/>
              </w:rPr>
              <w:t>E bis.</w:t>
            </w:r>
            <w:r w:rsidRPr="00ED35C6">
              <w:tab/>
            </w:r>
            <w:r w:rsidRPr="00ED35C6">
              <w:rPr>
                <w:b/>
                <w:i/>
              </w:rPr>
              <w:t>considerando che i subappalti tra le imprese e i settori dell'economia differiscono notevolmente; che non esiste alcun legame intrinseco tra il subappalto e l'occupazione illegale e che il subappalto non può essere automaticamente percepito come problematico; </w:t>
            </w:r>
          </w:p>
        </w:tc>
      </w:tr>
    </w:tbl>
    <w:p w14:paraId="76EC216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BCB08B2" w14:textId="77777777" w:rsidR="00692E6C" w:rsidRPr="00ED35C6" w:rsidRDefault="00692E6C" w:rsidP="00692E6C">
      <w:r w:rsidRPr="00ED35C6">
        <w:rPr>
          <w:rStyle w:val="HideTWBExt"/>
          <w:color w:val="auto"/>
        </w:rPr>
        <w:t>&lt;/Amend&gt;</w:t>
      </w:r>
    </w:p>
    <w:p w14:paraId="2973C3D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58</w:t>
      </w:r>
      <w:r w:rsidRPr="00ED35C6">
        <w:rPr>
          <w:rStyle w:val="HideTWBExt"/>
          <w:color w:val="auto"/>
        </w:rPr>
        <w:t>&lt;/NumAm&gt;</w:t>
      </w:r>
    </w:p>
    <w:p w14:paraId="592D4481"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38A9FF8D" w14:textId="77777777" w:rsidR="00692E6C" w:rsidRPr="00ED35C6" w:rsidRDefault="00692E6C" w:rsidP="00692E6C">
      <w:pPr>
        <w:pStyle w:val="NormalBold"/>
      </w:pPr>
      <w:r w:rsidRPr="00ED35C6">
        <w:rPr>
          <w:rStyle w:val="HideTWBExt"/>
          <w:b w:val="0"/>
          <w:color w:val="auto"/>
        </w:rPr>
        <w:t>&lt;/RepeatBlock-By&gt;</w:t>
      </w:r>
    </w:p>
    <w:p w14:paraId="6CBD934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FC7B01C" w14:textId="77777777" w:rsidR="00692E6C" w:rsidRPr="00ED35C6" w:rsidRDefault="00692E6C" w:rsidP="00692E6C">
      <w:pPr>
        <w:pStyle w:val="NormalBold"/>
      </w:pPr>
      <w:r w:rsidRPr="00ED35C6">
        <w:rPr>
          <w:rStyle w:val="HideTWBExt"/>
          <w:color w:val="auto"/>
        </w:rPr>
        <w:t>&lt;Article&gt;</w:t>
      </w:r>
      <w:r w:rsidRPr="00ED35C6">
        <w:t>Considerando E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5A67475" w14:textId="77777777" w:rsidTr="003C544C">
        <w:trPr>
          <w:trHeight w:hRule="exact" w:val="240"/>
          <w:jc w:val="center"/>
        </w:trPr>
        <w:tc>
          <w:tcPr>
            <w:tcW w:w="9752" w:type="dxa"/>
            <w:gridSpan w:val="2"/>
            <w:tcBorders>
              <w:top w:val="nil"/>
              <w:left w:val="nil"/>
              <w:bottom w:val="nil"/>
              <w:right w:val="nil"/>
            </w:tcBorders>
          </w:tcPr>
          <w:p w14:paraId="6ABBE754" w14:textId="77777777" w:rsidR="00692E6C" w:rsidRPr="00ED35C6" w:rsidRDefault="00692E6C" w:rsidP="003C544C"/>
        </w:tc>
      </w:tr>
      <w:tr w:rsidR="00692E6C" w:rsidRPr="00ED35C6" w14:paraId="0AAA104F" w14:textId="77777777" w:rsidTr="003C544C">
        <w:trPr>
          <w:trHeight w:val="240"/>
          <w:jc w:val="center"/>
        </w:trPr>
        <w:tc>
          <w:tcPr>
            <w:tcW w:w="4876" w:type="dxa"/>
            <w:tcBorders>
              <w:top w:val="nil"/>
              <w:left w:val="nil"/>
              <w:bottom w:val="nil"/>
              <w:right w:val="nil"/>
            </w:tcBorders>
          </w:tcPr>
          <w:p w14:paraId="1DCE786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4EE07B3" w14:textId="77777777" w:rsidR="00692E6C" w:rsidRPr="00ED35C6" w:rsidRDefault="00692E6C" w:rsidP="003C544C">
            <w:pPr>
              <w:pStyle w:val="AmColumnHeading"/>
            </w:pPr>
            <w:r w:rsidRPr="00ED35C6">
              <w:t>Emendamento</w:t>
            </w:r>
          </w:p>
        </w:tc>
      </w:tr>
      <w:tr w:rsidR="00692E6C" w:rsidRPr="00ED35C6" w14:paraId="2DBA57E0" w14:textId="77777777" w:rsidTr="003C544C">
        <w:trPr>
          <w:jc w:val="center"/>
        </w:trPr>
        <w:tc>
          <w:tcPr>
            <w:tcW w:w="4876" w:type="dxa"/>
            <w:tcBorders>
              <w:top w:val="nil"/>
              <w:left w:val="nil"/>
              <w:bottom w:val="nil"/>
              <w:right w:val="nil"/>
            </w:tcBorders>
          </w:tcPr>
          <w:p w14:paraId="3940559B" w14:textId="77777777" w:rsidR="00692E6C" w:rsidRPr="00ED35C6" w:rsidRDefault="00692E6C" w:rsidP="003C544C">
            <w:pPr>
              <w:pStyle w:val="Normal6a"/>
            </w:pPr>
          </w:p>
        </w:tc>
        <w:tc>
          <w:tcPr>
            <w:tcW w:w="4876" w:type="dxa"/>
            <w:tcBorders>
              <w:top w:val="nil"/>
              <w:left w:val="nil"/>
              <w:bottom w:val="nil"/>
              <w:right w:val="nil"/>
            </w:tcBorders>
          </w:tcPr>
          <w:p w14:paraId="7420E9E8" w14:textId="77777777" w:rsidR="00692E6C" w:rsidRPr="00ED35C6" w:rsidRDefault="00692E6C" w:rsidP="003C544C">
            <w:pPr>
              <w:pStyle w:val="Normal6a"/>
            </w:pPr>
            <w:r w:rsidRPr="00ED35C6">
              <w:rPr>
                <w:b/>
                <w:i/>
              </w:rPr>
              <w:t>E bis.</w:t>
            </w:r>
            <w:r w:rsidRPr="00ED35C6">
              <w:tab/>
            </w:r>
            <w:r w:rsidRPr="00ED35C6">
              <w:rPr>
                <w:b/>
                <w:i/>
              </w:rPr>
              <w:t>considerando che il subappalto è una pratica commerciale utile che consente alle imprese di accedere a competenze specialistiche e di rispondere alla flessibilità della domanda in modo efficace sotto il profilo dei costi;</w:t>
            </w:r>
          </w:p>
        </w:tc>
      </w:tr>
    </w:tbl>
    <w:p w14:paraId="60CA0A1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1F2B6ED" w14:textId="77777777" w:rsidR="00692E6C" w:rsidRPr="00ED35C6" w:rsidRDefault="00692E6C" w:rsidP="00692E6C">
      <w:r w:rsidRPr="00ED35C6">
        <w:rPr>
          <w:rStyle w:val="HideTWBExt"/>
          <w:color w:val="auto"/>
        </w:rPr>
        <w:t>&lt;/Amend&gt;</w:t>
      </w:r>
    </w:p>
    <w:p w14:paraId="53EC29C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59</w:t>
      </w:r>
      <w:r w:rsidRPr="00ED35C6">
        <w:rPr>
          <w:rStyle w:val="HideTWBExt"/>
          <w:color w:val="auto"/>
        </w:rPr>
        <w:t>&lt;/NumAm&gt;</w:t>
      </w:r>
    </w:p>
    <w:p w14:paraId="260C4EC7"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4136EFB3" w14:textId="77777777" w:rsidR="00692E6C" w:rsidRPr="00ED35C6" w:rsidRDefault="00692E6C" w:rsidP="00692E6C">
      <w:pPr>
        <w:pStyle w:val="NormalBold"/>
      </w:pPr>
      <w:r w:rsidRPr="00ED35C6">
        <w:rPr>
          <w:rStyle w:val="HideTWBExt"/>
          <w:b w:val="0"/>
          <w:color w:val="auto"/>
        </w:rPr>
        <w:t>&lt;/RepeatBlock-By&gt;</w:t>
      </w:r>
    </w:p>
    <w:p w14:paraId="739683D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04C9277" w14:textId="77777777" w:rsidR="00692E6C" w:rsidRPr="00ED35C6" w:rsidRDefault="00692E6C" w:rsidP="00692E6C">
      <w:pPr>
        <w:pStyle w:val="NormalBold"/>
      </w:pPr>
      <w:r w:rsidRPr="00ED35C6">
        <w:rPr>
          <w:rStyle w:val="HideTWBExt"/>
          <w:color w:val="auto"/>
        </w:rPr>
        <w:t>&lt;Article&gt;</w:t>
      </w:r>
      <w:r w:rsidRPr="00ED35C6">
        <w:t>Considerando E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6CCA5A1" w14:textId="77777777" w:rsidTr="003C544C">
        <w:trPr>
          <w:trHeight w:hRule="exact" w:val="240"/>
          <w:jc w:val="center"/>
        </w:trPr>
        <w:tc>
          <w:tcPr>
            <w:tcW w:w="9752" w:type="dxa"/>
            <w:gridSpan w:val="2"/>
            <w:tcBorders>
              <w:top w:val="nil"/>
              <w:left w:val="nil"/>
              <w:bottom w:val="nil"/>
              <w:right w:val="nil"/>
            </w:tcBorders>
          </w:tcPr>
          <w:p w14:paraId="449BC475" w14:textId="77777777" w:rsidR="00692E6C" w:rsidRPr="00ED35C6" w:rsidRDefault="00692E6C" w:rsidP="003C544C"/>
        </w:tc>
      </w:tr>
      <w:tr w:rsidR="00692E6C" w:rsidRPr="00ED35C6" w14:paraId="18F8D4B0" w14:textId="77777777" w:rsidTr="003C544C">
        <w:trPr>
          <w:trHeight w:val="240"/>
          <w:jc w:val="center"/>
        </w:trPr>
        <w:tc>
          <w:tcPr>
            <w:tcW w:w="4876" w:type="dxa"/>
            <w:tcBorders>
              <w:top w:val="nil"/>
              <w:left w:val="nil"/>
              <w:bottom w:val="nil"/>
              <w:right w:val="nil"/>
            </w:tcBorders>
          </w:tcPr>
          <w:p w14:paraId="13FAE54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B39F1AA" w14:textId="77777777" w:rsidR="00692E6C" w:rsidRPr="00ED35C6" w:rsidRDefault="00692E6C" w:rsidP="003C544C">
            <w:pPr>
              <w:pStyle w:val="AmColumnHeading"/>
            </w:pPr>
            <w:r w:rsidRPr="00ED35C6">
              <w:t>Emendamento</w:t>
            </w:r>
          </w:p>
        </w:tc>
      </w:tr>
      <w:tr w:rsidR="00692E6C" w:rsidRPr="00ED35C6" w14:paraId="0036565A" w14:textId="77777777" w:rsidTr="003C544C">
        <w:trPr>
          <w:jc w:val="center"/>
        </w:trPr>
        <w:tc>
          <w:tcPr>
            <w:tcW w:w="4876" w:type="dxa"/>
            <w:tcBorders>
              <w:top w:val="nil"/>
              <w:left w:val="nil"/>
              <w:bottom w:val="nil"/>
              <w:right w:val="nil"/>
            </w:tcBorders>
          </w:tcPr>
          <w:p w14:paraId="1D0413D2" w14:textId="77777777" w:rsidR="00692E6C" w:rsidRPr="00ED35C6" w:rsidRDefault="00692E6C" w:rsidP="003C544C">
            <w:pPr>
              <w:pStyle w:val="Normal6a"/>
            </w:pPr>
          </w:p>
        </w:tc>
        <w:tc>
          <w:tcPr>
            <w:tcW w:w="4876" w:type="dxa"/>
            <w:tcBorders>
              <w:top w:val="nil"/>
              <w:left w:val="nil"/>
              <w:bottom w:val="nil"/>
              <w:right w:val="nil"/>
            </w:tcBorders>
          </w:tcPr>
          <w:p w14:paraId="40791563" w14:textId="77777777" w:rsidR="00692E6C" w:rsidRPr="00ED35C6" w:rsidRDefault="00692E6C" w:rsidP="003C544C">
            <w:pPr>
              <w:pStyle w:val="Normal6a"/>
            </w:pPr>
            <w:r w:rsidRPr="00ED35C6">
              <w:rPr>
                <w:b/>
                <w:i/>
              </w:rPr>
              <w:t>E ter.</w:t>
            </w:r>
            <w:r w:rsidRPr="00ED35C6">
              <w:tab/>
            </w:r>
            <w:r w:rsidRPr="00ED35C6">
              <w:rPr>
                <w:b/>
                <w:i/>
              </w:rPr>
              <w:t>considerando che le limitazioni poste alle catene di subappalto nei settori in cui l'occupazione illegale è estremamente rara o inesistente potrebbero causare maggiori danni alle imprese, in particolare alle PMI;</w:t>
            </w:r>
          </w:p>
        </w:tc>
      </w:tr>
    </w:tbl>
    <w:p w14:paraId="3F9B76F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A2EB087" w14:textId="77777777" w:rsidR="00692E6C" w:rsidRPr="00ED35C6" w:rsidRDefault="00692E6C" w:rsidP="00692E6C">
      <w:r w:rsidRPr="00ED35C6">
        <w:rPr>
          <w:rStyle w:val="HideTWBExt"/>
          <w:color w:val="auto"/>
        </w:rPr>
        <w:t>&lt;/Amend&gt;</w:t>
      </w:r>
    </w:p>
    <w:p w14:paraId="69BC564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60</w:t>
      </w:r>
      <w:r w:rsidRPr="00ED35C6">
        <w:rPr>
          <w:rStyle w:val="HideTWBExt"/>
          <w:color w:val="auto"/>
        </w:rPr>
        <w:t>&lt;/NumAm&gt;</w:t>
      </w:r>
    </w:p>
    <w:p w14:paraId="7947E28C"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Miriam Lexmann, Angelika Winzig, Raúl de la Hoz Quintano, Regina Doherty, Jörgen Warborn, Arba Kokalari, Isabelle Le Callennec</w:t>
      </w:r>
      <w:r w:rsidRPr="00ED35C6">
        <w:rPr>
          <w:rStyle w:val="HideTWBExt"/>
          <w:b w:val="0"/>
          <w:color w:val="auto"/>
        </w:rPr>
        <w:t>&lt;/Members&gt;</w:t>
      </w:r>
    </w:p>
    <w:p w14:paraId="55CB0A7F" w14:textId="77777777" w:rsidR="00692E6C" w:rsidRPr="00ED35C6" w:rsidRDefault="00692E6C" w:rsidP="00692E6C">
      <w:pPr>
        <w:pStyle w:val="NormalBold"/>
      </w:pPr>
      <w:r w:rsidRPr="00ED35C6">
        <w:rPr>
          <w:rStyle w:val="HideTWBExt"/>
          <w:b w:val="0"/>
          <w:color w:val="auto"/>
        </w:rPr>
        <w:t>&lt;/RepeatBlock-By&gt;</w:t>
      </w:r>
    </w:p>
    <w:p w14:paraId="695E8AD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B025398" w14:textId="77777777" w:rsidR="00692E6C" w:rsidRPr="00ED35C6" w:rsidRDefault="00692E6C" w:rsidP="00692E6C">
      <w:pPr>
        <w:pStyle w:val="NormalBold"/>
      </w:pPr>
      <w:r w:rsidRPr="00ED35C6">
        <w:rPr>
          <w:rStyle w:val="HideTWBExt"/>
          <w:color w:val="auto"/>
        </w:rPr>
        <w:t>&lt;Article&gt;</w:t>
      </w:r>
      <w:r w:rsidRPr="00ED35C6">
        <w:t>Considerando F</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A9BF236" w14:textId="77777777" w:rsidTr="003C544C">
        <w:trPr>
          <w:trHeight w:hRule="exact" w:val="240"/>
          <w:jc w:val="center"/>
        </w:trPr>
        <w:tc>
          <w:tcPr>
            <w:tcW w:w="9752" w:type="dxa"/>
            <w:gridSpan w:val="2"/>
            <w:tcBorders>
              <w:top w:val="nil"/>
              <w:left w:val="nil"/>
              <w:bottom w:val="nil"/>
              <w:right w:val="nil"/>
            </w:tcBorders>
          </w:tcPr>
          <w:p w14:paraId="534DCC1A" w14:textId="77777777" w:rsidR="00692E6C" w:rsidRPr="00ED35C6" w:rsidRDefault="00692E6C" w:rsidP="003C544C"/>
        </w:tc>
      </w:tr>
      <w:tr w:rsidR="00692E6C" w:rsidRPr="00ED35C6" w14:paraId="48EC6A26" w14:textId="77777777" w:rsidTr="003C544C">
        <w:trPr>
          <w:trHeight w:val="240"/>
          <w:jc w:val="center"/>
        </w:trPr>
        <w:tc>
          <w:tcPr>
            <w:tcW w:w="4876" w:type="dxa"/>
            <w:tcBorders>
              <w:top w:val="nil"/>
              <w:left w:val="nil"/>
              <w:bottom w:val="nil"/>
              <w:right w:val="nil"/>
            </w:tcBorders>
          </w:tcPr>
          <w:p w14:paraId="7BA7E99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3BA30BB" w14:textId="77777777" w:rsidR="00692E6C" w:rsidRPr="00ED35C6" w:rsidRDefault="00692E6C" w:rsidP="003C544C">
            <w:pPr>
              <w:pStyle w:val="AmColumnHeading"/>
            </w:pPr>
            <w:r w:rsidRPr="00ED35C6">
              <w:t>Emendamento</w:t>
            </w:r>
          </w:p>
        </w:tc>
      </w:tr>
      <w:tr w:rsidR="00692E6C" w:rsidRPr="00ED35C6" w14:paraId="60842BBB" w14:textId="77777777" w:rsidTr="003C544C">
        <w:trPr>
          <w:jc w:val="center"/>
        </w:trPr>
        <w:tc>
          <w:tcPr>
            <w:tcW w:w="4876" w:type="dxa"/>
            <w:tcBorders>
              <w:top w:val="nil"/>
              <w:left w:val="nil"/>
              <w:bottom w:val="nil"/>
              <w:right w:val="nil"/>
            </w:tcBorders>
          </w:tcPr>
          <w:p w14:paraId="30B10328" w14:textId="77777777" w:rsidR="00692E6C" w:rsidRPr="00ED35C6" w:rsidRDefault="00692E6C" w:rsidP="003C544C">
            <w:pPr>
              <w:pStyle w:val="Normal6a"/>
            </w:pPr>
            <w:r w:rsidRPr="00ED35C6">
              <w:t>F.</w:t>
            </w:r>
            <w:r w:rsidRPr="00ED35C6">
              <w:tab/>
              <w:t xml:space="preserve">considerando che alcuni Stati membri hanno adottato una legislazione che limita la lunghezza delle catene di subappalto in determinati settori; che la Commissione </w:t>
            </w:r>
            <w:r w:rsidRPr="00ED35C6">
              <w:rPr>
                <w:b/>
                <w:i/>
              </w:rPr>
              <w:t>ritiene che</w:t>
            </w:r>
            <w:r w:rsidRPr="00ED35C6">
              <w:t xml:space="preserve"> una limitazione </w:t>
            </w:r>
            <w:r w:rsidRPr="00ED35C6">
              <w:rPr>
                <w:b/>
                <w:i/>
              </w:rPr>
              <w:t>dei livelli di subappalto e l'estensione della responsabilità subcontrattuale all'intera catena costituiscano una buona pratica per gli Stati membri</w:t>
            </w:r>
            <w:r w:rsidRPr="00ED35C6">
              <w:t>; che vi sono anche imprese che hanno volontariamente limitato la lunghezza delle loro catene di subappalto;</w:t>
            </w:r>
          </w:p>
        </w:tc>
        <w:tc>
          <w:tcPr>
            <w:tcW w:w="4876" w:type="dxa"/>
            <w:tcBorders>
              <w:top w:val="nil"/>
              <w:left w:val="nil"/>
              <w:bottom w:val="nil"/>
              <w:right w:val="nil"/>
            </w:tcBorders>
          </w:tcPr>
          <w:p w14:paraId="11D2D6B9" w14:textId="77777777" w:rsidR="00692E6C" w:rsidRPr="00ED35C6" w:rsidRDefault="00692E6C" w:rsidP="003C544C">
            <w:pPr>
              <w:pStyle w:val="Normal6a"/>
            </w:pPr>
            <w:r w:rsidRPr="00ED35C6">
              <w:t>F.</w:t>
            </w:r>
            <w:r w:rsidRPr="00ED35C6">
              <w:tab/>
              <w:t>considerando che alcuni Stati membri hanno adottato una legislazione che limita la lunghezza delle catene di subappalto in determinati settori</w:t>
            </w:r>
            <w:r w:rsidRPr="00ED35C6">
              <w:rPr>
                <w:b/>
                <w:i/>
              </w:rPr>
              <w:t>, anche se con diversi gradi di successo e attuazione</w:t>
            </w:r>
            <w:r w:rsidRPr="00ED35C6">
              <w:t xml:space="preserve">; che la Commissione </w:t>
            </w:r>
            <w:r w:rsidRPr="00ED35C6">
              <w:rPr>
                <w:b/>
                <w:i/>
              </w:rPr>
              <w:t>tiene in considerazione le conseguenze negative e positive di</w:t>
            </w:r>
            <w:r w:rsidRPr="00ED35C6">
              <w:t xml:space="preserve"> una limitazione </w:t>
            </w:r>
            <w:r w:rsidRPr="00ED35C6">
              <w:rPr>
                <w:b/>
                <w:i/>
              </w:rPr>
              <w:t>del numero di intermediari e l'eventuale esistenza di buone pratiche al riguardo</w:t>
            </w:r>
            <w:r w:rsidRPr="00ED35C6">
              <w:t>; che vi sono anche imprese che hanno volontariamente limitato la lunghezza delle loro catene di subappalto;</w:t>
            </w:r>
          </w:p>
        </w:tc>
      </w:tr>
    </w:tbl>
    <w:p w14:paraId="498E8B6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C880DBE" w14:textId="77777777" w:rsidR="00692E6C" w:rsidRPr="00ED35C6" w:rsidRDefault="00692E6C" w:rsidP="00692E6C">
      <w:r w:rsidRPr="00ED35C6">
        <w:rPr>
          <w:rStyle w:val="HideTWBExt"/>
          <w:color w:val="auto"/>
        </w:rPr>
        <w:t>&lt;/Amend&gt;</w:t>
      </w:r>
    </w:p>
    <w:p w14:paraId="3473D5F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61</w:t>
      </w:r>
      <w:r w:rsidRPr="00ED35C6">
        <w:rPr>
          <w:rStyle w:val="HideTWBExt"/>
          <w:color w:val="auto"/>
        </w:rPr>
        <w:t>&lt;/NumAm&gt;</w:t>
      </w:r>
    </w:p>
    <w:p w14:paraId="5AE44C6E"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035500CA" w14:textId="77777777" w:rsidR="00692E6C" w:rsidRPr="00ED35C6" w:rsidRDefault="00692E6C" w:rsidP="00692E6C">
      <w:pPr>
        <w:pStyle w:val="NormalBold"/>
      </w:pPr>
      <w:r w:rsidRPr="00ED35C6">
        <w:rPr>
          <w:rStyle w:val="HideTWBExt"/>
          <w:b w:val="0"/>
          <w:color w:val="auto"/>
        </w:rPr>
        <w:t>&lt;/RepeatBlock-By&gt;</w:t>
      </w:r>
    </w:p>
    <w:p w14:paraId="6F0BFD4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A0079F7" w14:textId="77777777" w:rsidR="00692E6C" w:rsidRPr="00ED35C6" w:rsidRDefault="00692E6C" w:rsidP="00692E6C">
      <w:pPr>
        <w:pStyle w:val="NormalBold"/>
      </w:pPr>
      <w:r w:rsidRPr="00ED35C6">
        <w:rPr>
          <w:rStyle w:val="HideTWBExt"/>
          <w:color w:val="auto"/>
        </w:rPr>
        <w:t>&lt;Article&gt;</w:t>
      </w:r>
      <w:r w:rsidRPr="00ED35C6">
        <w:t>Considerando F</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F31EC29" w14:textId="77777777" w:rsidTr="003C544C">
        <w:trPr>
          <w:trHeight w:hRule="exact" w:val="240"/>
          <w:jc w:val="center"/>
        </w:trPr>
        <w:tc>
          <w:tcPr>
            <w:tcW w:w="9752" w:type="dxa"/>
            <w:gridSpan w:val="2"/>
            <w:tcBorders>
              <w:top w:val="nil"/>
              <w:left w:val="nil"/>
              <w:bottom w:val="nil"/>
              <w:right w:val="nil"/>
            </w:tcBorders>
          </w:tcPr>
          <w:p w14:paraId="3F53DC29" w14:textId="77777777" w:rsidR="00692E6C" w:rsidRPr="00ED35C6" w:rsidRDefault="00692E6C" w:rsidP="003C544C"/>
        </w:tc>
      </w:tr>
      <w:tr w:rsidR="00692E6C" w:rsidRPr="00ED35C6" w14:paraId="2927A520" w14:textId="77777777" w:rsidTr="003C544C">
        <w:trPr>
          <w:trHeight w:val="240"/>
          <w:jc w:val="center"/>
        </w:trPr>
        <w:tc>
          <w:tcPr>
            <w:tcW w:w="4876" w:type="dxa"/>
            <w:tcBorders>
              <w:top w:val="nil"/>
              <w:left w:val="nil"/>
              <w:bottom w:val="nil"/>
              <w:right w:val="nil"/>
            </w:tcBorders>
          </w:tcPr>
          <w:p w14:paraId="093D9D8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BD08269" w14:textId="77777777" w:rsidR="00692E6C" w:rsidRPr="00ED35C6" w:rsidRDefault="00692E6C" w:rsidP="003C544C">
            <w:pPr>
              <w:pStyle w:val="AmColumnHeading"/>
            </w:pPr>
            <w:r w:rsidRPr="00ED35C6">
              <w:t>Emendamento</w:t>
            </w:r>
          </w:p>
        </w:tc>
      </w:tr>
      <w:tr w:rsidR="00692E6C" w:rsidRPr="00ED35C6" w14:paraId="1CA1F79E" w14:textId="77777777" w:rsidTr="003C544C">
        <w:trPr>
          <w:jc w:val="center"/>
        </w:trPr>
        <w:tc>
          <w:tcPr>
            <w:tcW w:w="4876" w:type="dxa"/>
            <w:tcBorders>
              <w:top w:val="nil"/>
              <w:left w:val="nil"/>
              <w:bottom w:val="nil"/>
              <w:right w:val="nil"/>
            </w:tcBorders>
          </w:tcPr>
          <w:p w14:paraId="70F69231" w14:textId="77777777" w:rsidR="00692E6C" w:rsidRPr="00ED35C6" w:rsidRDefault="00692E6C" w:rsidP="003C544C">
            <w:pPr>
              <w:pStyle w:val="Normal6a"/>
            </w:pPr>
            <w:r w:rsidRPr="00ED35C6">
              <w:t>F.</w:t>
            </w:r>
            <w:r w:rsidRPr="00ED35C6">
              <w:tab/>
              <w:t>considerando che alcuni Stati membri hanno adottato una legislazione che limita la lunghezza delle catene di subappalto in determinati settori; che la Commissione ritiene che una limitazione dei livelli di subappalto e l'estensione della responsabilità subcontrattuale all'intera catena costituiscano una buona pratica per gli Stati membri; che vi sono anche imprese che hanno volontariamente limitato la lunghezza delle loro catene di subappalto;</w:t>
            </w:r>
          </w:p>
        </w:tc>
        <w:tc>
          <w:tcPr>
            <w:tcW w:w="4876" w:type="dxa"/>
            <w:tcBorders>
              <w:top w:val="nil"/>
              <w:left w:val="nil"/>
              <w:bottom w:val="nil"/>
              <w:right w:val="nil"/>
            </w:tcBorders>
          </w:tcPr>
          <w:p w14:paraId="3E534C46" w14:textId="77777777" w:rsidR="00692E6C" w:rsidRPr="00ED35C6" w:rsidRDefault="00692E6C" w:rsidP="003C544C">
            <w:pPr>
              <w:pStyle w:val="Normal6a"/>
            </w:pPr>
            <w:r w:rsidRPr="00ED35C6">
              <w:t>F.</w:t>
            </w:r>
            <w:r w:rsidRPr="00ED35C6">
              <w:tab/>
              <w:t xml:space="preserve">considerando che alcuni Stati membri hanno adottato una legislazione che limita la lunghezza delle catene di subappalto </w:t>
            </w:r>
            <w:r w:rsidRPr="00ED35C6">
              <w:rPr>
                <w:b/>
                <w:i/>
              </w:rPr>
              <w:t>in generale o</w:t>
            </w:r>
            <w:r w:rsidRPr="00ED35C6">
              <w:t xml:space="preserve"> in determinati settori; che la Commissione ritiene che una limitazione dei livelli di subappalto e l'estensione della responsabilità subcontrattuale all'intera catena costituiscano una buona pratica per gli Stati membri; che vi sono anche imprese che hanno volontariamente limitato la lunghezza delle loro catene di subappalto;</w:t>
            </w:r>
          </w:p>
        </w:tc>
      </w:tr>
    </w:tbl>
    <w:p w14:paraId="0CA5283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7057CB5" w14:textId="77777777" w:rsidR="00692E6C" w:rsidRPr="00ED35C6" w:rsidRDefault="00692E6C" w:rsidP="00692E6C">
      <w:r w:rsidRPr="00ED35C6">
        <w:rPr>
          <w:rStyle w:val="HideTWBExt"/>
          <w:color w:val="auto"/>
        </w:rPr>
        <w:t>&lt;/Amend&gt;</w:t>
      </w:r>
    </w:p>
    <w:p w14:paraId="108E8D6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62</w:t>
      </w:r>
      <w:r w:rsidRPr="00ED35C6">
        <w:rPr>
          <w:rStyle w:val="HideTWBExt"/>
          <w:color w:val="auto"/>
        </w:rPr>
        <w:t>&lt;/NumAm&gt;</w:t>
      </w:r>
    </w:p>
    <w:p w14:paraId="47D386C1"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18E567E4" w14:textId="77777777" w:rsidR="00692E6C" w:rsidRPr="00ED35C6" w:rsidRDefault="00692E6C" w:rsidP="00692E6C">
      <w:pPr>
        <w:pStyle w:val="NormalBold"/>
      </w:pPr>
      <w:r w:rsidRPr="00ED35C6">
        <w:rPr>
          <w:rStyle w:val="HideTWBExt"/>
          <w:b w:val="0"/>
          <w:color w:val="auto"/>
        </w:rPr>
        <w:t>&lt;/RepeatBlock-By&gt;</w:t>
      </w:r>
    </w:p>
    <w:p w14:paraId="33CF5E2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55B230E" w14:textId="77777777" w:rsidR="00692E6C" w:rsidRPr="00ED35C6" w:rsidRDefault="00692E6C" w:rsidP="00692E6C">
      <w:pPr>
        <w:pStyle w:val="NormalBold"/>
      </w:pPr>
      <w:r w:rsidRPr="00ED35C6">
        <w:rPr>
          <w:rStyle w:val="HideTWBExt"/>
          <w:color w:val="auto"/>
        </w:rPr>
        <w:t>&lt;Article&gt;</w:t>
      </w:r>
      <w:r w:rsidRPr="00ED35C6">
        <w:t>Considerando F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2A7B27D" w14:textId="77777777" w:rsidTr="003C544C">
        <w:trPr>
          <w:trHeight w:hRule="exact" w:val="240"/>
          <w:jc w:val="center"/>
        </w:trPr>
        <w:tc>
          <w:tcPr>
            <w:tcW w:w="9752" w:type="dxa"/>
            <w:gridSpan w:val="2"/>
            <w:tcBorders>
              <w:top w:val="nil"/>
              <w:left w:val="nil"/>
              <w:bottom w:val="nil"/>
              <w:right w:val="nil"/>
            </w:tcBorders>
          </w:tcPr>
          <w:p w14:paraId="045CAEB9" w14:textId="77777777" w:rsidR="00692E6C" w:rsidRPr="00ED35C6" w:rsidRDefault="00692E6C" w:rsidP="003C544C"/>
        </w:tc>
      </w:tr>
      <w:tr w:rsidR="00692E6C" w:rsidRPr="00ED35C6" w14:paraId="0CB21BAD" w14:textId="77777777" w:rsidTr="003C544C">
        <w:trPr>
          <w:trHeight w:val="240"/>
          <w:jc w:val="center"/>
        </w:trPr>
        <w:tc>
          <w:tcPr>
            <w:tcW w:w="4876" w:type="dxa"/>
            <w:tcBorders>
              <w:top w:val="nil"/>
              <w:left w:val="nil"/>
              <w:bottom w:val="nil"/>
              <w:right w:val="nil"/>
            </w:tcBorders>
          </w:tcPr>
          <w:p w14:paraId="267769F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E28C248" w14:textId="77777777" w:rsidR="00692E6C" w:rsidRPr="00ED35C6" w:rsidRDefault="00692E6C" w:rsidP="003C544C">
            <w:pPr>
              <w:pStyle w:val="AmColumnHeading"/>
            </w:pPr>
            <w:r w:rsidRPr="00ED35C6">
              <w:t>Emendamento</w:t>
            </w:r>
          </w:p>
        </w:tc>
      </w:tr>
      <w:tr w:rsidR="00692E6C" w:rsidRPr="00ED35C6" w14:paraId="0406534D" w14:textId="77777777" w:rsidTr="003C544C">
        <w:trPr>
          <w:jc w:val="center"/>
        </w:trPr>
        <w:tc>
          <w:tcPr>
            <w:tcW w:w="4876" w:type="dxa"/>
            <w:tcBorders>
              <w:top w:val="nil"/>
              <w:left w:val="nil"/>
              <w:bottom w:val="nil"/>
              <w:right w:val="nil"/>
            </w:tcBorders>
          </w:tcPr>
          <w:p w14:paraId="27DC7552" w14:textId="77777777" w:rsidR="00692E6C" w:rsidRPr="00ED35C6" w:rsidRDefault="00692E6C" w:rsidP="003C544C">
            <w:pPr>
              <w:pStyle w:val="Normal6a"/>
            </w:pPr>
          </w:p>
        </w:tc>
        <w:tc>
          <w:tcPr>
            <w:tcW w:w="4876" w:type="dxa"/>
            <w:tcBorders>
              <w:top w:val="nil"/>
              <w:left w:val="nil"/>
              <w:bottom w:val="nil"/>
              <w:right w:val="nil"/>
            </w:tcBorders>
          </w:tcPr>
          <w:p w14:paraId="4F8D8A7A" w14:textId="77777777" w:rsidR="00692E6C" w:rsidRPr="00ED35C6" w:rsidRDefault="00692E6C" w:rsidP="003C544C">
            <w:pPr>
              <w:pStyle w:val="Normal6a"/>
            </w:pPr>
            <w:r w:rsidRPr="00ED35C6">
              <w:rPr>
                <w:b/>
                <w:i/>
              </w:rPr>
              <w:t>F bis.</w:t>
            </w:r>
            <w:r w:rsidRPr="00ED35C6">
              <w:tab/>
            </w:r>
            <w:r w:rsidRPr="00ED35C6">
              <w:rPr>
                <w:b/>
                <w:i/>
              </w:rPr>
              <w:t>considerando che alcuni Stati membri hanno adottato una legislazione che vieta il subappalto in determinati settori, consente l'occupazione diretta di un numero significativo di persone, permette di combattere il dumping sociale e di aumentare il livello di garanzia dei lavoratori senza tuttavia compromettere la competitività delle imprese soggette a tali cambiamenti;</w:t>
            </w:r>
          </w:p>
        </w:tc>
      </w:tr>
    </w:tbl>
    <w:p w14:paraId="01B6507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4A38E3FB" w14:textId="77777777" w:rsidR="00692E6C" w:rsidRPr="00ED35C6" w:rsidRDefault="00692E6C" w:rsidP="00692E6C">
      <w:r w:rsidRPr="00ED35C6">
        <w:rPr>
          <w:rStyle w:val="HideTWBExt"/>
          <w:color w:val="auto"/>
        </w:rPr>
        <w:t>&lt;/Amend&gt;</w:t>
      </w:r>
    </w:p>
    <w:p w14:paraId="3D9104F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63</w:t>
      </w:r>
      <w:r w:rsidRPr="00ED35C6">
        <w:rPr>
          <w:rStyle w:val="HideTWBExt"/>
          <w:color w:val="auto"/>
        </w:rPr>
        <w:t>&lt;/NumAm&gt;</w:t>
      </w:r>
    </w:p>
    <w:p w14:paraId="7F79885E"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74718744"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425F2521" w14:textId="77777777" w:rsidR="00692E6C" w:rsidRPr="00ED35C6" w:rsidRDefault="00692E6C" w:rsidP="00692E6C">
      <w:pPr>
        <w:pStyle w:val="NormalBold"/>
      </w:pPr>
      <w:r w:rsidRPr="00ED35C6">
        <w:rPr>
          <w:rStyle w:val="HideTWBExt"/>
          <w:b w:val="0"/>
          <w:color w:val="auto"/>
        </w:rPr>
        <w:t>&lt;/RepeatBlock-By&gt;</w:t>
      </w:r>
    </w:p>
    <w:p w14:paraId="57202C5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851FF25" w14:textId="77777777" w:rsidR="00692E6C" w:rsidRPr="00ED35C6" w:rsidRDefault="00692E6C" w:rsidP="00692E6C">
      <w:pPr>
        <w:pStyle w:val="NormalBold"/>
      </w:pPr>
      <w:r w:rsidRPr="00ED35C6">
        <w:rPr>
          <w:rStyle w:val="HideTWBExt"/>
          <w:color w:val="auto"/>
        </w:rPr>
        <w:t>&lt;Article&gt;</w:t>
      </w:r>
      <w:r w:rsidRPr="00ED35C6">
        <w:t>Considerando F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67B1F21" w14:textId="77777777" w:rsidTr="003C544C">
        <w:trPr>
          <w:trHeight w:hRule="exact" w:val="240"/>
          <w:jc w:val="center"/>
        </w:trPr>
        <w:tc>
          <w:tcPr>
            <w:tcW w:w="9752" w:type="dxa"/>
            <w:gridSpan w:val="2"/>
            <w:tcBorders>
              <w:top w:val="nil"/>
              <w:left w:val="nil"/>
              <w:bottom w:val="nil"/>
              <w:right w:val="nil"/>
            </w:tcBorders>
          </w:tcPr>
          <w:p w14:paraId="4CB5D361" w14:textId="77777777" w:rsidR="00692E6C" w:rsidRPr="00ED35C6" w:rsidRDefault="00692E6C" w:rsidP="003C544C"/>
        </w:tc>
      </w:tr>
      <w:tr w:rsidR="00692E6C" w:rsidRPr="00ED35C6" w14:paraId="23B6F6EA" w14:textId="77777777" w:rsidTr="003C544C">
        <w:trPr>
          <w:trHeight w:val="240"/>
          <w:jc w:val="center"/>
        </w:trPr>
        <w:tc>
          <w:tcPr>
            <w:tcW w:w="4876" w:type="dxa"/>
            <w:tcBorders>
              <w:top w:val="nil"/>
              <w:left w:val="nil"/>
              <w:bottom w:val="nil"/>
              <w:right w:val="nil"/>
            </w:tcBorders>
          </w:tcPr>
          <w:p w14:paraId="6C662E9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71675EE" w14:textId="77777777" w:rsidR="00692E6C" w:rsidRPr="00ED35C6" w:rsidRDefault="00692E6C" w:rsidP="003C544C">
            <w:pPr>
              <w:pStyle w:val="AmColumnHeading"/>
            </w:pPr>
            <w:r w:rsidRPr="00ED35C6">
              <w:t>Emendamento</w:t>
            </w:r>
          </w:p>
        </w:tc>
      </w:tr>
      <w:tr w:rsidR="00692E6C" w:rsidRPr="00ED35C6" w14:paraId="061F572D" w14:textId="77777777" w:rsidTr="003C544C">
        <w:trPr>
          <w:jc w:val="center"/>
        </w:trPr>
        <w:tc>
          <w:tcPr>
            <w:tcW w:w="4876" w:type="dxa"/>
            <w:tcBorders>
              <w:top w:val="nil"/>
              <w:left w:val="nil"/>
              <w:bottom w:val="nil"/>
              <w:right w:val="nil"/>
            </w:tcBorders>
          </w:tcPr>
          <w:p w14:paraId="3D2B457A" w14:textId="77777777" w:rsidR="00692E6C" w:rsidRPr="00ED35C6" w:rsidRDefault="00692E6C" w:rsidP="003C544C">
            <w:pPr>
              <w:pStyle w:val="Normal6a"/>
            </w:pPr>
          </w:p>
        </w:tc>
        <w:tc>
          <w:tcPr>
            <w:tcW w:w="4876" w:type="dxa"/>
            <w:tcBorders>
              <w:top w:val="nil"/>
              <w:left w:val="nil"/>
              <w:bottom w:val="nil"/>
              <w:right w:val="nil"/>
            </w:tcBorders>
          </w:tcPr>
          <w:p w14:paraId="40152453" w14:textId="7A6D6E6E" w:rsidR="00692E6C" w:rsidRPr="00ED35C6" w:rsidRDefault="00692E6C" w:rsidP="003C544C">
            <w:pPr>
              <w:pStyle w:val="Normal6a"/>
            </w:pPr>
            <w:r w:rsidRPr="00ED35C6">
              <w:rPr>
                <w:b/>
                <w:i/>
              </w:rPr>
              <w:t>F bis.</w:t>
            </w:r>
            <w:r w:rsidRPr="00ED35C6">
              <w:tab/>
            </w:r>
            <w:r w:rsidRPr="00ED35C6">
              <w:rPr>
                <w:b/>
                <w:i/>
              </w:rPr>
              <w:t xml:space="preserve">considerando che nella relazione Letta si sottolinea </w:t>
            </w:r>
            <w:r w:rsidR="00275ED2">
              <w:rPr>
                <w:b/>
                <w:i/>
              </w:rPr>
              <w:t>la</w:t>
            </w:r>
            <w:r w:rsidRPr="00ED35C6">
              <w:rPr>
                <w:b/>
                <w:i/>
              </w:rPr>
              <w:t xml:space="preserve"> necessità di regolamentare le pratiche di subappalto per prevenire lo sfruttamento e gli abusi; che l'ELA e la Commissione europea avvertono che catene di subappalto lunghe e complesse sono spesso utilizzate impropriamente per compromettere l'assunzione di responsabilità e i diritti dei lavoratori;</w:t>
            </w:r>
          </w:p>
        </w:tc>
      </w:tr>
    </w:tbl>
    <w:p w14:paraId="7B6016B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0543B41" w14:textId="77777777" w:rsidR="00692E6C" w:rsidRPr="00ED35C6" w:rsidRDefault="00692E6C" w:rsidP="00692E6C">
      <w:r w:rsidRPr="00ED35C6">
        <w:rPr>
          <w:rStyle w:val="HideTWBExt"/>
          <w:color w:val="auto"/>
        </w:rPr>
        <w:t>&lt;/Amend&gt;</w:t>
      </w:r>
    </w:p>
    <w:p w14:paraId="7756475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64</w:t>
      </w:r>
      <w:r w:rsidRPr="00ED35C6">
        <w:rPr>
          <w:rStyle w:val="HideTWBExt"/>
          <w:color w:val="auto"/>
        </w:rPr>
        <w:t>&lt;/NumAm&gt;</w:t>
      </w:r>
    </w:p>
    <w:p w14:paraId="43FAB65B"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Miriam Lexmann, Angelika Winzig, Raúl de la Hoz Quintano, Regina Doherty</w:t>
      </w:r>
      <w:r w:rsidRPr="00ED35C6">
        <w:rPr>
          <w:rStyle w:val="HideTWBExt"/>
          <w:b w:val="0"/>
          <w:color w:val="auto"/>
        </w:rPr>
        <w:t>&lt;/Members&gt;</w:t>
      </w:r>
    </w:p>
    <w:p w14:paraId="0432A94A" w14:textId="77777777" w:rsidR="00692E6C" w:rsidRPr="00ED35C6" w:rsidRDefault="00692E6C" w:rsidP="00692E6C">
      <w:pPr>
        <w:pStyle w:val="NormalBold"/>
      </w:pPr>
      <w:r w:rsidRPr="00ED35C6">
        <w:rPr>
          <w:rStyle w:val="HideTWBExt"/>
          <w:b w:val="0"/>
          <w:color w:val="auto"/>
        </w:rPr>
        <w:t>&lt;/RepeatBlock-By&gt;</w:t>
      </w:r>
    </w:p>
    <w:p w14:paraId="2695226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2556478" w14:textId="77777777" w:rsidR="00692E6C" w:rsidRPr="00ED35C6" w:rsidRDefault="00692E6C" w:rsidP="00692E6C">
      <w:pPr>
        <w:pStyle w:val="NormalBold"/>
      </w:pPr>
      <w:r w:rsidRPr="00ED35C6">
        <w:rPr>
          <w:rStyle w:val="HideTWBExt"/>
          <w:color w:val="auto"/>
        </w:rPr>
        <w:t>&lt;Article&gt;</w:t>
      </w:r>
      <w:r w:rsidRPr="00ED35C6">
        <w:t>Considerando G</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258D552" w14:textId="77777777" w:rsidTr="003C544C">
        <w:trPr>
          <w:trHeight w:hRule="exact" w:val="240"/>
          <w:jc w:val="center"/>
        </w:trPr>
        <w:tc>
          <w:tcPr>
            <w:tcW w:w="9752" w:type="dxa"/>
            <w:gridSpan w:val="2"/>
            <w:tcBorders>
              <w:top w:val="nil"/>
              <w:left w:val="nil"/>
              <w:bottom w:val="nil"/>
              <w:right w:val="nil"/>
            </w:tcBorders>
          </w:tcPr>
          <w:p w14:paraId="60FC1906" w14:textId="77777777" w:rsidR="00692E6C" w:rsidRPr="00ED35C6" w:rsidRDefault="00692E6C" w:rsidP="003C544C"/>
        </w:tc>
      </w:tr>
      <w:tr w:rsidR="00692E6C" w:rsidRPr="00ED35C6" w14:paraId="64A58D82" w14:textId="77777777" w:rsidTr="003C544C">
        <w:trPr>
          <w:trHeight w:val="240"/>
          <w:jc w:val="center"/>
        </w:trPr>
        <w:tc>
          <w:tcPr>
            <w:tcW w:w="4876" w:type="dxa"/>
            <w:tcBorders>
              <w:top w:val="nil"/>
              <w:left w:val="nil"/>
              <w:bottom w:val="nil"/>
              <w:right w:val="nil"/>
            </w:tcBorders>
          </w:tcPr>
          <w:p w14:paraId="64FC71F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3AD265D" w14:textId="77777777" w:rsidR="00692E6C" w:rsidRPr="00ED35C6" w:rsidRDefault="00692E6C" w:rsidP="003C544C">
            <w:pPr>
              <w:pStyle w:val="AmColumnHeading"/>
            </w:pPr>
            <w:r w:rsidRPr="00ED35C6">
              <w:t>Emendamento</w:t>
            </w:r>
          </w:p>
        </w:tc>
      </w:tr>
      <w:tr w:rsidR="00692E6C" w:rsidRPr="00ED35C6" w14:paraId="677FE659" w14:textId="77777777" w:rsidTr="003C544C">
        <w:trPr>
          <w:jc w:val="center"/>
        </w:trPr>
        <w:tc>
          <w:tcPr>
            <w:tcW w:w="4876" w:type="dxa"/>
            <w:tcBorders>
              <w:top w:val="nil"/>
              <w:left w:val="nil"/>
              <w:bottom w:val="nil"/>
              <w:right w:val="nil"/>
            </w:tcBorders>
          </w:tcPr>
          <w:p w14:paraId="3E329842" w14:textId="77777777" w:rsidR="00692E6C" w:rsidRPr="00ED35C6" w:rsidRDefault="00692E6C" w:rsidP="003C544C">
            <w:pPr>
              <w:pStyle w:val="Normal6a"/>
            </w:pPr>
            <w:r w:rsidRPr="00ED35C6">
              <w:rPr>
                <w:b/>
                <w:i/>
              </w:rPr>
              <w:t>G.</w:t>
            </w:r>
            <w:r w:rsidRPr="00ED35C6">
              <w:tab/>
            </w:r>
            <w:r w:rsidRPr="00ED35C6">
              <w:rPr>
                <w:b/>
                <w:i/>
              </w:rPr>
              <w:t>considerando che la pratica dell'intermediazione del lavoro non è definita dalla legge e può assumere molte forme, spaziando da grandi imprese consolidate a singoli reclutatori, passando per intermediari informali e persino il caporalato;</w:t>
            </w:r>
          </w:p>
        </w:tc>
        <w:tc>
          <w:tcPr>
            <w:tcW w:w="4876" w:type="dxa"/>
            <w:tcBorders>
              <w:top w:val="nil"/>
              <w:left w:val="nil"/>
              <w:bottom w:val="nil"/>
              <w:right w:val="nil"/>
            </w:tcBorders>
          </w:tcPr>
          <w:p w14:paraId="3607E243" w14:textId="77777777" w:rsidR="00692E6C" w:rsidRPr="00ED35C6" w:rsidRDefault="00692E6C" w:rsidP="003C544C">
            <w:pPr>
              <w:pStyle w:val="Normal6a"/>
            </w:pPr>
            <w:r w:rsidRPr="00ED35C6">
              <w:rPr>
                <w:b/>
                <w:i/>
              </w:rPr>
              <w:t>soppresso</w:t>
            </w:r>
          </w:p>
        </w:tc>
      </w:tr>
    </w:tbl>
    <w:p w14:paraId="30B4E58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6D58BC3" w14:textId="77777777" w:rsidR="00692E6C" w:rsidRPr="00ED35C6" w:rsidRDefault="00692E6C" w:rsidP="00692E6C">
      <w:r w:rsidRPr="00ED35C6">
        <w:rPr>
          <w:rStyle w:val="HideTWBExt"/>
          <w:color w:val="auto"/>
        </w:rPr>
        <w:t>&lt;/Amend&gt;</w:t>
      </w:r>
    </w:p>
    <w:p w14:paraId="5A83F7E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65</w:t>
      </w:r>
      <w:r w:rsidRPr="00ED35C6">
        <w:rPr>
          <w:rStyle w:val="HideTWBExt"/>
          <w:color w:val="auto"/>
        </w:rPr>
        <w:t>&lt;/NumAm&gt;</w:t>
      </w:r>
    </w:p>
    <w:p w14:paraId="13CA645D"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5678F889" w14:textId="77777777" w:rsidR="00692E6C" w:rsidRPr="00ED35C6" w:rsidRDefault="00692E6C" w:rsidP="00692E6C">
      <w:pPr>
        <w:pStyle w:val="NormalBold"/>
      </w:pPr>
      <w:r w:rsidRPr="00ED35C6">
        <w:rPr>
          <w:rStyle w:val="HideTWBExt"/>
          <w:b w:val="0"/>
          <w:color w:val="auto"/>
        </w:rPr>
        <w:t>&lt;/RepeatBlock-By&gt;</w:t>
      </w:r>
    </w:p>
    <w:p w14:paraId="79E374C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6052F9F" w14:textId="77777777" w:rsidR="00692E6C" w:rsidRPr="00ED35C6" w:rsidRDefault="00692E6C" w:rsidP="00692E6C">
      <w:pPr>
        <w:pStyle w:val="NormalBold"/>
      </w:pPr>
      <w:r w:rsidRPr="00ED35C6">
        <w:rPr>
          <w:rStyle w:val="HideTWBExt"/>
          <w:color w:val="auto"/>
        </w:rPr>
        <w:t>&lt;Article&gt;</w:t>
      </w:r>
      <w:r w:rsidRPr="00ED35C6">
        <w:t>Considerando G</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7262E6A" w14:textId="77777777" w:rsidTr="003C544C">
        <w:trPr>
          <w:trHeight w:hRule="exact" w:val="240"/>
          <w:jc w:val="center"/>
        </w:trPr>
        <w:tc>
          <w:tcPr>
            <w:tcW w:w="9752" w:type="dxa"/>
            <w:gridSpan w:val="2"/>
            <w:tcBorders>
              <w:top w:val="nil"/>
              <w:left w:val="nil"/>
              <w:bottom w:val="nil"/>
              <w:right w:val="nil"/>
            </w:tcBorders>
          </w:tcPr>
          <w:p w14:paraId="3000BB82" w14:textId="77777777" w:rsidR="00692E6C" w:rsidRPr="00ED35C6" w:rsidRDefault="00692E6C" w:rsidP="003C544C"/>
        </w:tc>
      </w:tr>
      <w:tr w:rsidR="00692E6C" w:rsidRPr="00ED35C6" w14:paraId="2BF64D56" w14:textId="77777777" w:rsidTr="003C544C">
        <w:trPr>
          <w:trHeight w:val="240"/>
          <w:jc w:val="center"/>
        </w:trPr>
        <w:tc>
          <w:tcPr>
            <w:tcW w:w="4876" w:type="dxa"/>
            <w:tcBorders>
              <w:top w:val="nil"/>
              <w:left w:val="nil"/>
              <w:bottom w:val="nil"/>
              <w:right w:val="nil"/>
            </w:tcBorders>
          </w:tcPr>
          <w:p w14:paraId="7ECF573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35200D1" w14:textId="77777777" w:rsidR="00692E6C" w:rsidRPr="00ED35C6" w:rsidRDefault="00692E6C" w:rsidP="003C544C">
            <w:pPr>
              <w:pStyle w:val="AmColumnHeading"/>
            </w:pPr>
            <w:r w:rsidRPr="00ED35C6">
              <w:t>Emendamento</w:t>
            </w:r>
          </w:p>
        </w:tc>
      </w:tr>
      <w:tr w:rsidR="00692E6C" w:rsidRPr="00ED35C6" w14:paraId="7A8BFB28" w14:textId="77777777" w:rsidTr="003C544C">
        <w:trPr>
          <w:jc w:val="center"/>
        </w:trPr>
        <w:tc>
          <w:tcPr>
            <w:tcW w:w="4876" w:type="dxa"/>
            <w:tcBorders>
              <w:top w:val="nil"/>
              <w:left w:val="nil"/>
              <w:bottom w:val="nil"/>
              <w:right w:val="nil"/>
            </w:tcBorders>
          </w:tcPr>
          <w:p w14:paraId="23019604" w14:textId="77777777" w:rsidR="00692E6C" w:rsidRPr="00ED35C6" w:rsidRDefault="00692E6C" w:rsidP="003C544C">
            <w:pPr>
              <w:pStyle w:val="Normal6a"/>
            </w:pPr>
            <w:r w:rsidRPr="00ED35C6">
              <w:t>G.</w:t>
            </w:r>
            <w:r w:rsidRPr="00ED35C6">
              <w:tab/>
              <w:t>considerando che la pratica dell'intermediazione del lavoro non è definita dalla legge e può assumere molte forme, spaziando da grandi imprese consolidate a singoli reclutatori</w:t>
            </w:r>
            <w:r w:rsidRPr="00ED35C6">
              <w:rPr>
                <w:b/>
                <w:i/>
              </w:rPr>
              <w:t>, passando per</w:t>
            </w:r>
            <w:r w:rsidRPr="00ED35C6">
              <w:t xml:space="preserve"> intermediari informali e persino il caporalato;</w:t>
            </w:r>
          </w:p>
        </w:tc>
        <w:tc>
          <w:tcPr>
            <w:tcW w:w="4876" w:type="dxa"/>
            <w:tcBorders>
              <w:top w:val="nil"/>
              <w:left w:val="nil"/>
              <w:bottom w:val="nil"/>
              <w:right w:val="nil"/>
            </w:tcBorders>
          </w:tcPr>
          <w:p w14:paraId="0EE4CCA8" w14:textId="5A1668CA" w:rsidR="00692E6C" w:rsidRPr="00ED35C6" w:rsidRDefault="00692E6C" w:rsidP="003C544C">
            <w:pPr>
              <w:pStyle w:val="Normal6a"/>
            </w:pPr>
            <w:r w:rsidRPr="00ED35C6">
              <w:t>G.</w:t>
            </w:r>
            <w:r w:rsidRPr="00ED35C6">
              <w:tab/>
              <w:t>considerando che la pratica dell'intermediazione del lavoro non è definita dalla legge e può assumere molte forme, spaziando da grandi imprese consolidate a singoli reclutatori</w:t>
            </w:r>
            <w:r w:rsidRPr="00ED35C6">
              <w:rPr>
                <w:b/>
                <w:i/>
              </w:rPr>
              <w:t>; che gli</w:t>
            </w:r>
            <w:r w:rsidRPr="00ED35C6">
              <w:t xml:space="preserve"> intermediari informali e persino il caporalato </w:t>
            </w:r>
            <w:r w:rsidRPr="00ED35C6">
              <w:rPr>
                <w:b/>
                <w:i/>
              </w:rPr>
              <w:t xml:space="preserve">non possono essere </w:t>
            </w:r>
            <w:r w:rsidR="00275ED2">
              <w:rPr>
                <w:b/>
                <w:i/>
              </w:rPr>
              <w:t>considerati</w:t>
            </w:r>
            <w:r w:rsidRPr="00ED35C6">
              <w:rPr>
                <w:b/>
                <w:i/>
              </w:rPr>
              <w:t xml:space="preserve"> intermediari del mercato del lavoro, in quanto il loro obiettivo è ben lungi dal fare da ponte tra una persona in cerca di lavoro e un datore di lavoro</w:t>
            </w:r>
            <w:r w:rsidRPr="00ED35C6">
              <w:t>;</w:t>
            </w:r>
          </w:p>
        </w:tc>
      </w:tr>
    </w:tbl>
    <w:p w14:paraId="672F1B39"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153456EA" w14:textId="77777777" w:rsidR="00692E6C" w:rsidRPr="00275ED2" w:rsidRDefault="00692E6C" w:rsidP="00692E6C">
      <w:pPr>
        <w:rPr>
          <w:lang w:val="sv-SE"/>
        </w:rPr>
      </w:pPr>
      <w:r w:rsidRPr="00275ED2">
        <w:rPr>
          <w:rStyle w:val="HideTWBExt"/>
          <w:color w:val="auto"/>
          <w:lang w:val="sv-SE"/>
        </w:rPr>
        <w:t>&lt;/Amend&gt;</w:t>
      </w:r>
    </w:p>
    <w:p w14:paraId="0C6BF00C"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66</w:t>
      </w:r>
      <w:r w:rsidRPr="00275ED2">
        <w:rPr>
          <w:rStyle w:val="HideTWBExt"/>
          <w:color w:val="auto"/>
          <w:lang w:val="sv-SE"/>
        </w:rPr>
        <w:t>&lt;/NumAm&gt;</w:t>
      </w:r>
    </w:p>
    <w:p w14:paraId="23E4AF63"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17293731" w14:textId="77777777" w:rsidR="00692E6C" w:rsidRPr="00275ED2" w:rsidRDefault="00692E6C" w:rsidP="00692E6C">
      <w:pPr>
        <w:pStyle w:val="NormalBold"/>
        <w:rPr>
          <w:lang w:val="sv-SE"/>
        </w:rPr>
      </w:pPr>
      <w:r w:rsidRPr="00275ED2">
        <w:rPr>
          <w:rStyle w:val="HideTWBExt"/>
          <w:b w:val="0"/>
          <w:color w:val="auto"/>
          <w:lang w:val="sv-SE"/>
        </w:rPr>
        <w:t>&lt;/RepeatBlock-By&gt;</w:t>
      </w:r>
    </w:p>
    <w:p w14:paraId="23371E8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49BF991" w14:textId="77777777" w:rsidR="00692E6C" w:rsidRPr="00ED35C6" w:rsidRDefault="00692E6C" w:rsidP="00692E6C">
      <w:pPr>
        <w:pStyle w:val="NormalBold"/>
      </w:pPr>
      <w:r w:rsidRPr="00ED35C6">
        <w:rPr>
          <w:rStyle w:val="HideTWBExt"/>
          <w:color w:val="auto"/>
        </w:rPr>
        <w:t>&lt;Article&gt;</w:t>
      </w:r>
      <w:r w:rsidRPr="00ED35C6">
        <w:t>Considerando G</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04254AF" w14:textId="77777777" w:rsidTr="003C544C">
        <w:trPr>
          <w:trHeight w:hRule="exact" w:val="240"/>
          <w:jc w:val="center"/>
        </w:trPr>
        <w:tc>
          <w:tcPr>
            <w:tcW w:w="9752" w:type="dxa"/>
            <w:gridSpan w:val="2"/>
            <w:tcBorders>
              <w:top w:val="nil"/>
              <w:left w:val="nil"/>
              <w:bottom w:val="nil"/>
              <w:right w:val="nil"/>
            </w:tcBorders>
          </w:tcPr>
          <w:p w14:paraId="3EC1EA32" w14:textId="77777777" w:rsidR="00692E6C" w:rsidRPr="00ED35C6" w:rsidRDefault="00692E6C" w:rsidP="003C544C"/>
        </w:tc>
      </w:tr>
      <w:tr w:rsidR="00692E6C" w:rsidRPr="00ED35C6" w14:paraId="6E72875F" w14:textId="77777777" w:rsidTr="003C544C">
        <w:trPr>
          <w:trHeight w:val="240"/>
          <w:jc w:val="center"/>
        </w:trPr>
        <w:tc>
          <w:tcPr>
            <w:tcW w:w="4876" w:type="dxa"/>
            <w:tcBorders>
              <w:top w:val="nil"/>
              <w:left w:val="nil"/>
              <w:bottom w:val="nil"/>
              <w:right w:val="nil"/>
            </w:tcBorders>
          </w:tcPr>
          <w:p w14:paraId="7BB7933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C97966C" w14:textId="77777777" w:rsidR="00692E6C" w:rsidRPr="00ED35C6" w:rsidRDefault="00692E6C" w:rsidP="003C544C">
            <w:pPr>
              <w:pStyle w:val="AmColumnHeading"/>
            </w:pPr>
            <w:r w:rsidRPr="00ED35C6">
              <w:t>Emendamento</w:t>
            </w:r>
          </w:p>
        </w:tc>
      </w:tr>
      <w:tr w:rsidR="00692E6C" w:rsidRPr="00ED35C6" w14:paraId="3DD0B786" w14:textId="77777777" w:rsidTr="003C544C">
        <w:trPr>
          <w:jc w:val="center"/>
        </w:trPr>
        <w:tc>
          <w:tcPr>
            <w:tcW w:w="4876" w:type="dxa"/>
            <w:tcBorders>
              <w:top w:val="nil"/>
              <w:left w:val="nil"/>
              <w:bottom w:val="nil"/>
              <w:right w:val="nil"/>
            </w:tcBorders>
          </w:tcPr>
          <w:p w14:paraId="3AC0350F" w14:textId="77777777" w:rsidR="00692E6C" w:rsidRPr="00ED35C6" w:rsidRDefault="00692E6C" w:rsidP="003C544C">
            <w:pPr>
              <w:pStyle w:val="Normal6a"/>
            </w:pPr>
            <w:r w:rsidRPr="00ED35C6">
              <w:t>G.</w:t>
            </w:r>
            <w:r w:rsidRPr="00ED35C6">
              <w:tab/>
              <w:t>considerando che la pratica dell'intermediazione del lavoro non è definita dalla legge e può assumere molte forme, spaziando da grandi imprese consolidate a singoli reclutatori, passando per intermediari informali e persino il caporalato;</w:t>
            </w:r>
          </w:p>
        </w:tc>
        <w:tc>
          <w:tcPr>
            <w:tcW w:w="4876" w:type="dxa"/>
            <w:tcBorders>
              <w:top w:val="nil"/>
              <w:left w:val="nil"/>
              <w:bottom w:val="nil"/>
              <w:right w:val="nil"/>
            </w:tcBorders>
          </w:tcPr>
          <w:p w14:paraId="7AC04980" w14:textId="77777777" w:rsidR="00692E6C" w:rsidRPr="00ED35C6" w:rsidRDefault="00692E6C" w:rsidP="003C544C">
            <w:pPr>
              <w:pStyle w:val="Normal6a"/>
            </w:pPr>
            <w:r w:rsidRPr="00ED35C6">
              <w:t>G.</w:t>
            </w:r>
            <w:r w:rsidRPr="00ED35C6">
              <w:tab/>
              <w:t xml:space="preserve">considerando che la pratica dell'intermediazione del lavoro non è definita dalla legge e può assumere molte forme, spaziando da grandi imprese consolidate a singoli reclutatori, passando per intermediari informali e persino il caporalato; </w:t>
            </w:r>
            <w:r w:rsidRPr="00ED35C6">
              <w:rPr>
                <w:b/>
                <w:i/>
              </w:rPr>
              <w:t>che esiste una legislazione nazionale in materia di collocamento dei lavoratori in tutti gli Stati membri quale risultato della direttiva sul lavoro tramite agenzia interinale;</w:t>
            </w:r>
          </w:p>
        </w:tc>
      </w:tr>
    </w:tbl>
    <w:p w14:paraId="0B1D6B9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2B6615F" w14:textId="77777777" w:rsidR="00692E6C" w:rsidRPr="00ED35C6" w:rsidRDefault="00692E6C" w:rsidP="00692E6C">
      <w:r w:rsidRPr="00ED35C6">
        <w:rPr>
          <w:rStyle w:val="HideTWBExt"/>
          <w:color w:val="auto"/>
        </w:rPr>
        <w:t>&lt;/Amend&gt;</w:t>
      </w:r>
    </w:p>
    <w:p w14:paraId="0E42B121"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67</w:t>
      </w:r>
      <w:r w:rsidRPr="00ED35C6">
        <w:rPr>
          <w:rStyle w:val="HideTWBExt"/>
          <w:color w:val="auto"/>
        </w:rPr>
        <w:t>&lt;/NumAm&gt;</w:t>
      </w:r>
    </w:p>
    <w:p w14:paraId="2F920559"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0FE3F051" w14:textId="77777777" w:rsidR="00692E6C" w:rsidRPr="00ED35C6" w:rsidRDefault="00692E6C" w:rsidP="00692E6C">
      <w:pPr>
        <w:pStyle w:val="NormalBold"/>
      </w:pPr>
      <w:r w:rsidRPr="00ED35C6">
        <w:rPr>
          <w:rStyle w:val="HideTWBExt"/>
          <w:b w:val="0"/>
          <w:color w:val="auto"/>
        </w:rPr>
        <w:t>&lt;/RepeatBlock-By&gt;</w:t>
      </w:r>
    </w:p>
    <w:p w14:paraId="368703C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4A7E305" w14:textId="77777777" w:rsidR="00692E6C" w:rsidRPr="00ED35C6" w:rsidRDefault="00692E6C" w:rsidP="00692E6C">
      <w:pPr>
        <w:pStyle w:val="NormalBold"/>
      </w:pPr>
      <w:r w:rsidRPr="00ED35C6">
        <w:rPr>
          <w:rStyle w:val="HideTWBExt"/>
          <w:color w:val="auto"/>
        </w:rPr>
        <w:t>&lt;Article&gt;</w:t>
      </w:r>
      <w:r w:rsidRPr="00ED35C6">
        <w:t>Considerando G</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E14ADAB" w14:textId="77777777" w:rsidTr="003C544C">
        <w:trPr>
          <w:trHeight w:hRule="exact" w:val="240"/>
          <w:jc w:val="center"/>
        </w:trPr>
        <w:tc>
          <w:tcPr>
            <w:tcW w:w="9752" w:type="dxa"/>
            <w:gridSpan w:val="2"/>
            <w:tcBorders>
              <w:top w:val="nil"/>
              <w:left w:val="nil"/>
              <w:bottom w:val="nil"/>
              <w:right w:val="nil"/>
            </w:tcBorders>
          </w:tcPr>
          <w:p w14:paraId="67BD23D6" w14:textId="77777777" w:rsidR="00692E6C" w:rsidRPr="00ED35C6" w:rsidRDefault="00692E6C" w:rsidP="003C544C"/>
        </w:tc>
      </w:tr>
      <w:tr w:rsidR="00692E6C" w:rsidRPr="00ED35C6" w14:paraId="30862E85" w14:textId="77777777" w:rsidTr="003C544C">
        <w:trPr>
          <w:trHeight w:val="240"/>
          <w:jc w:val="center"/>
        </w:trPr>
        <w:tc>
          <w:tcPr>
            <w:tcW w:w="4876" w:type="dxa"/>
            <w:tcBorders>
              <w:top w:val="nil"/>
              <w:left w:val="nil"/>
              <w:bottom w:val="nil"/>
              <w:right w:val="nil"/>
            </w:tcBorders>
          </w:tcPr>
          <w:p w14:paraId="5A576CA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6F06CAE" w14:textId="77777777" w:rsidR="00692E6C" w:rsidRPr="00ED35C6" w:rsidRDefault="00692E6C" w:rsidP="003C544C">
            <w:pPr>
              <w:pStyle w:val="AmColumnHeading"/>
            </w:pPr>
            <w:r w:rsidRPr="00ED35C6">
              <w:t>Emendamento</w:t>
            </w:r>
          </w:p>
        </w:tc>
      </w:tr>
      <w:tr w:rsidR="00692E6C" w:rsidRPr="00ED35C6" w14:paraId="7B580FA7" w14:textId="77777777" w:rsidTr="003C544C">
        <w:trPr>
          <w:jc w:val="center"/>
        </w:trPr>
        <w:tc>
          <w:tcPr>
            <w:tcW w:w="4876" w:type="dxa"/>
            <w:tcBorders>
              <w:top w:val="nil"/>
              <w:left w:val="nil"/>
              <w:bottom w:val="nil"/>
              <w:right w:val="nil"/>
            </w:tcBorders>
          </w:tcPr>
          <w:p w14:paraId="26B37FF5" w14:textId="77777777" w:rsidR="00692E6C" w:rsidRPr="00ED35C6" w:rsidRDefault="00692E6C" w:rsidP="003C544C">
            <w:pPr>
              <w:pStyle w:val="Normal6a"/>
            </w:pPr>
            <w:r w:rsidRPr="00ED35C6">
              <w:t>G.</w:t>
            </w:r>
            <w:r w:rsidRPr="00ED35C6">
              <w:tab/>
              <w:t>considerando che la pratica dell'intermediazione del lavoro non è definita dalla legge e può assumere molte forme, spaziando da grandi imprese consolidate a singoli reclutatori, passando per intermediari informali e persino il caporalato;</w:t>
            </w:r>
          </w:p>
        </w:tc>
        <w:tc>
          <w:tcPr>
            <w:tcW w:w="4876" w:type="dxa"/>
            <w:tcBorders>
              <w:top w:val="nil"/>
              <w:left w:val="nil"/>
              <w:bottom w:val="nil"/>
              <w:right w:val="nil"/>
            </w:tcBorders>
          </w:tcPr>
          <w:p w14:paraId="4F409319" w14:textId="77777777" w:rsidR="00692E6C" w:rsidRPr="00ED35C6" w:rsidRDefault="00692E6C" w:rsidP="003C544C">
            <w:pPr>
              <w:pStyle w:val="Normal6a"/>
            </w:pPr>
            <w:r w:rsidRPr="00ED35C6">
              <w:t>G.</w:t>
            </w:r>
            <w:r w:rsidRPr="00ED35C6">
              <w:tab/>
              <w:t xml:space="preserve">considerando che la pratica dell'intermediazione del lavoro non è definita dalla legge e può assumere molte forme, spaziando da grandi imprese consolidate a singoli reclutatori, passando per intermediari informali e persino il caporalato </w:t>
            </w:r>
            <w:r w:rsidRPr="00ED35C6">
              <w:rPr>
                <w:b/>
                <w:i/>
              </w:rPr>
              <w:t>e i moderni schiavisti, come i trafficanti di migranti nel Mediterraneo</w:t>
            </w:r>
            <w:r w:rsidRPr="00ED35C6">
              <w:t>;</w:t>
            </w:r>
          </w:p>
        </w:tc>
      </w:tr>
    </w:tbl>
    <w:p w14:paraId="7C5D773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28B49636" w14:textId="77777777" w:rsidR="00692E6C" w:rsidRPr="00ED35C6" w:rsidRDefault="00692E6C" w:rsidP="00692E6C">
      <w:r w:rsidRPr="00ED35C6">
        <w:rPr>
          <w:rStyle w:val="HideTWBExt"/>
          <w:color w:val="auto"/>
        </w:rPr>
        <w:t>&lt;/Amend&gt;</w:t>
      </w:r>
    </w:p>
    <w:p w14:paraId="5951752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68</w:t>
      </w:r>
      <w:r w:rsidRPr="00ED35C6">
        <w:rPr>
          <w:rStyle w:val="HideTWBExt"/>
          <w:color w:val="auto"/>
        </w:rPr>
        <w:t>&lt;/NumAm&gt;</w:t>
      </w:r>
    </w:p>
    <w:p w14:paraId="2508CB90"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5D761E17" w14:textId="77777777" w:rsidR="00692E6C" w:rsidRPr="00ED35C6" w:rsidRDefault="00692E6C" w:rsidP="00692E6C">
      <w:pPr>
        <w:pStyle w:val="NormalBold"/>
      </w:pPr>
      <w:r w:rsidRPr="00ED35C6">
        <w:rPr>
          <w:rStyle w:val="HideTWBExt"/>
          <w:b w:val="0"/>
          <w:color w:val="auto"/>
        </w:rPr>
        <w:t>&lt;/RepeatBlock-By&gt;</w:t>
      </w:r>
    </w:p>
    <w:p w14:paraId="176D3CD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4C3A778" w14:textId="77777777" w:rsidR="00692E6C" w:rsidRPr="00ED35C6" w:rsidRDefault="00692E6C" w:rsidP="00692E6C">
      <w:pPr>
        <w:pStyle w:val="NormalBold"/>
      </w:pPr>
      <w:r w:rsidRPr="00ED35C6">
        <w:rPr>
          <w:rStyle w:val="HideTWBExt"/>
          <w:color w:val="auto"/>
        </w:rPr>
        <w:t>&lt;Article&gt;</w:t>
      </w:r>
      <w:r w:rsidRPr="00ED35C6">
        <w:t>Considerando G</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610C35F" w14:textId="77777777" w:rsidTr="003C544C">
        <w:trPr>
          <w:trHeight w:hRule="exact" w:val="240"/>
          <w:jc w:val="center"/>
        </w:trPr>
        <w:tc>
          <w:tcPr>
            <w:tcW w:w="9752" w:type="dxa"/>
            <w:gridSpan w:val="2"/>
            <w:tcBorders>
              <w:top w:val="nil"/>
              <w:left w:val="nil"/>
              <w:bottom w:val="nil"/>
              <w:right w:val="nil"/>
            </w:tcBorders>
          </w:tcPr>
          <w:p w14:paraId="70FC9C9A" w14:textId="77777777" w:rsidR="00692E6C" w:rsidRPr="00ED35C6" w:rsidRDefault="00692E6C" w:rsidP="003C544C"/>
        </w:tc>
      </w:tr>
      <w:tr w:rsidR="00692E6C" w:rsidRPr="00ED35C6" w14:paraId="3C4EF8FE" w14:textId="77777777" w:rsidTr="003C544C">
        <w:trPr>
          <w:trHeight w:val="240"/>
          <w:jc w:val="center"/>
        </w:trPr>
        <w:tc>
          <w:tcPr>
            <w:tcW w:w="4876" w:type="dxa"/>
            <w:tcBorders>
              <w:top w:val="nil"/>
              <w:left w:val="nil"/>
              <w:bottom w:val="nil"/>
              <w:right w:val="nil"/>
            </w:tcBorders>
          </w:tcPr>
          <w:p w14:paraId="6C23DE1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70B01C0" w14:textId="77777777" w:rsidR="00692E6C" w:rsidRPr="00ED35C6" w:rsidRDefault="00692E6C" w:rsidP="003C544C">
            <w:pPr>
              <w:pStyle w:val="AmColumnHeading"/>
            </w:pPr>
            <w:r w:rsidRPr="00ED35C6">
              <w:t>Emendamento</w:t>
            </w:r>
          </w:p>
        </w:tc>
      </w:tr>
      <w:tr w:rsidR="00692E6C" w:rsidRPr="00ED35C6" w14:paraId="5F3418D1" w14:textId="77777777" w:rsidTr="003C544C">
        <w:trPr>
          <w:jc w:val="center"/>
        </w:trPr>
        <w:tc>
          <w:tcPr>
            <w:tcW w:w="4876" w:type="dxa"/>
            <w:tcBorders>
              <w:top w:val="nil"/>
              <w:left w:val="nil"/>
              <w:bottom w:val="nil"/>
              <w:right w:val="nil"/>
            </w:tcBorders>
          </w:tcPr>
          <w:p w14:paraId="3CB304BC" w14:textId="77777777" w:rsidR="00692E6C" w:rsidRPr="00ED35C6" w:rsidRDefault="00692E6C" w:rsidP="003C544C">
            <w:pPr>
              <w:pStyle w:val="Normal6a"/>
            </w:pPr>
            <w:r w:rsidRPr="00ED35C6">
              <w:t>G.</w:t>
            </w:r>
            <w:r w:rsidRPr="00ED35C6">
              <w:tab/>
              <w:t>considerando che la pratica dell'intermediazione del lavoro non è definita dalla legge e può assumere molte forme, spaziando da grandi imprese consolidate a singoli reclutatori</w:t>
            </w:r>
            <w:r w:rsidRPr="00ED35C6">
              <w:rPr>
                <w:b/>
                <w:i/>
              </w:rPr>
              <w:t>, passando per</w:t>
            </w:r>
            <w:r w:rsidRPr="00ED35C6">
              <w:t xml:space="preserve"> intermediari informali e persino il caporalato;</w:t>
            </w:r>
          </w:p>
        </w:tc>
        <w:tc>
          <w:tcPr>
            <w:tcW w:w="4876" w:type="dxa"/>
            <w:tcBorders>
              <w:top w:val="nil"/>
              <w:left w:val="nil"/>
              <w:bottom w:val="nil"/>
              <w:right w:val="nil"/>
            </w:tcBorders>
          </w:tcPr>
          <w:p w14:paraId="3AC97FAE" w14:textId="77777777" w:rsidR="00692E6C" w:rsidRPr="00ED35C6" w:rsidRDefault="00692E6C" w:rsidP="003C544C">
            <w:pPr>
              <w:pStyle w:val="Normal6a"/>
            </w:pPr>
            <w:r w:rsidRPr="00ED35C6">
              <w:t>G.</w:t>
            </w:r>
            <w:r w:rsidRPr="00ED35C6">
              <w:tab/>
              <w:t>considerando che la pratica dell'intermediazione del lavoro non è definita dalla legge e può assumere molte forme, spaziando da grandi imprese consolidate a singoli reclutatori</w:t>
            </w:r>
            <w:r w:rsidRPr="00ED35C6">
              <w:rPr>
                <w:b/>
                <w:i/>
              </w:rPr>
              <w:t>; che gli</w:t>
            </w:r>
            <w:r w:rsidRPr="00ED35C6">
              <w:t xml:space="preserve"> intermediari informali e persino il caporalato </w:t>
            </w:r>
            <w:r w:rsidRPr="00ED35C6">
              <w:rPr>
                <w:b/>
                <w:i/>
              </w:rPr>
              <w:t>possono camuffarsi da intermediari del lavoro</w:t>
            </w:r>
            <w:r w:rsidRPr="00ED35C6">
              <w:t>;</w:t>
            </w:r>
          </w:p>
        </w:tc>
      </w:tr>
    </w:tbl>
    <w:p w14:paraId="6CA8E54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670254A" w14:textId="77777777" w:rsidR="00692E6C" w:rsidRPr="00ED35C6" w:rsidRDefault="00692E6C" w:rsidP="00692E6C">
      <w:r w:rsidRPr="00ED35C6">
        <w:rPr>
          <w:rStyle w:val="HideTWBExt"/>
          <w:color w:val="auto"/>
        </w:rPr>
        <w:t>&lt;/Amend&gt;</w:t>
      </w:r>
    </w:p>
    <w:p w14:paraId="1754EBF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69</w:t>
      </w:r>
      <w:r w:rsidRPr="00ED35C6">
        <w:rPr>
          <w:rStyle w:val="HideTWBExt"/>
          <w:color w:val="auto"/>
        </w:rPr>
        <w:t>&lt;/NumAm&gt;</w:t>
      </w:r>
    </w:p>
    <w:p w14:paraId="2FEC1414"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0ECB1E75"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215C2428" w14:textId="77777777" w:rsidR="00692E6C" w:rsidRPr="00ED35C6" w:rsidRDefault="00692E6C" w:rsidP="00692E6C">
      <w:pPr>
        <w:pStyle w:val="NormalBold"/>
      </w:pPr>
      <w:r w:rsidRPr="00ED35C6">
        <w:rPr>
          <w:rStyle w:val="HideTWBExt"/>
          <w:b w:val="0"/>
          <w:color w:val="auto"/>
        </w:rPr>
        <w:t>&lt;/RepeatBlock-By&gt;</w:t>
      </w:r>
    </w:p>
    <w:p w14:paraId="66E3C81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B8088C7" w14:textId="77777777" w:rsidR="00692E6C" w:rsidRPr="00ED35C6" w:rsidRDefault="00692E6C" w:rsidP="00692E6C">
      <w:pPr>
        <w:pStyle w:val="NormalBold"/>
      </w:pPr>
      <w:r w:rsidRPr="00ED35C6">
        <w:rPr>
          <w:rStyle w:val="HideTWBExt"/>
          <w:color w:val="auto"/>
        </w:rPr>
        <w:t>&lt;Article&gt;</w:t>
      </w:r>
      <w:r w:rsidRPr="00ED35C6">
        <w:t>Considerando H</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3506F50" w14:textId="77777777" w:rsidTr="003C544C">
        <w:trPr>
          <w:trHeight w:hRule="exact" w:val="240"/>
          <w:jc w:val="center"/>
        </w:trPr>
        <w:tc>
          <w:tcPr>
            <w:tcW w:w="9752" w:type="dxa"/>
            <w:gridSpan w:val="2"/>
            <w:tcBorders>
              <w:top w:val="nil"/>
              <w:left w:val="nil"/>
              <w:bottom w:val="nil"/>
              <w:right w:val="nil"/>
            </w:tcBorders>
          </w:tcPr>
          <w:p w14:paraId="1D0C1363" w14:textId="77777777" w:rsidR="00692E6C" w:rsidRPr="00ED35C6" w:rsidRDefault="00692E6C" w:rsidP="003C544C"/>
        </w:tc>
      </w:tr>
      <w:tr w:rsidR="00692E6C" w:rsidRPr="00ED35C6" w14:paraId="3644E2B6" w14:textId="77777777" w:rsidTr="003C544C">
        <w:trPr>
          <w:trHeight w:val="240"/>
          <w:jc w:val="center"/>
        </w:trPr>
        <w:tc>
          <w:tcPr>
            <w:tcW w:w="4876" w:type="dxa"/>
            <w:tcBorders>
              <w:top w:val="nil"/>
              <w:left w:val="nil"/>
              <w:bottom w:val="nil"/>
              <w:right w:val="nil"/>
            </w:tcBorders>
          </w:tcPr>
          <w:p w14:paraId="6FCB52A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62F0E4F" w14:textId="77777777" w:rsidR="00692E6C" w:rsidRPr="00ED35C6" w:rsidRDefault="00692E6C" w:rsidP="003C544C">
            <w:pPr>
              <w:pStyle w:val="AmColumnHeading"/>
            </w:pPr>
            <w:r w:rsidRPr="00ED35C6">
              <w:t>Emendamento</w:t>
            </w:r>
          </w:p>
        </w:tc>
      </w:tr>
      <w:tr w:rsidR="00692E6C" w:rsidRPr="00ED35C6" w14:paraId="1474B88A" w14:textId="77777777" w:rsidTr="003C544C">
        <w:trPr>
          <w:jc w:val="center"/>
        </w:trPr>
        <w:tc>
          <w:tcPr>
            <w:tcW w:w="4876" w:type="dxa"/>
            <w:tcBorders>
              <w:top w:val="nil"/>
              <w:left w:val="nil"/>
              <w:bottom w:val="nil"/>
              <w:right w:val="nil"/>
            </w:tcBorders>
          </w:tcPr>
          <w:p w14:paraId="0BBA3D2F" w14:textId="77777777" w:rsidR="00692E6C" w:rsidRPr="00ED35C6" w:rsidRDefault="00692E6C" w:rsidP="003C544C">
            <w:pPr>
              <w:pStyle w:val="Normal6a"/>
            </w:pPr>
            <w:r w:rsidRPr="00ED35C6">
              <w:t>H.</w:t>
            </w:r>
            <w:r w:rsidRPr="00ED35C6">
              <w:tab/>
              <w:t xml:space="preserve">considerando che </w:t>
            </w:r>
            <w:r w:rsidRPr="00ED35C6">
              <w:rPr>
                <w:b/>
                <w:i/>
              </w:rPr>
              <w:t>gli</w:t>
            </w:r>
            <w:r w:rsidRPr="00ED35C6">
              <w:t xml:space="preserve"> intermediari del lavoro che non sono registrati, titolari di licenza o certificati sono spesso utilizzati per oscurare e aggirare il diritto del lavoro e la responsabilità del datore di lavoro;</w:t>
            </w:r>
          </w:p>
        </w:tc>
        <w:tc>
          <w:tcPr>
            <w:tcW w:w="4876" w:type="dxa"/>
            <w:tcBorders>
              <w:top w:val="nil"/>
              <w:left w:val="nil"/>
              <w:bottom w:val="nil"/>
              <w:right w:val="nil"/>
            </w:tcBorders>
          </w:tcPr>
          <w:p w14:paraId="02C9D81E" w14:textId="7745409F" w:rsidR="00692E6C" w:rsidRPr="00ED35C6" w:rsidRDefault="00692E6C" w:rsidP="003C544C">
            <w:pPr>
              <w:pStyle w:val="Normal6a"/>
            </w:pPr>
            <w:r w:rsidRPr="00ED35C6">
              <w:t>H.</w:t>
            </w:r>
            <w:r w:rsidRPr="00ED35C6">
              <w:tab/>
              <w:t xml:space="preserve">considerando che </w:t>
            </w:r>
            <w:r w:rsidRPr="00ED35C6">
              <w:rPr>
                <w:b/>
                <w:i/>
              </w:rPr>
              <w:t>il processo di assunzione informale gestito da</w:t>
            </w:r>
            <w:r w:rsidRPr="00ED35C6">
              <w:t xml:space="preserve"> intermediari del lavoro che non sono </w:t>
            </w:r>
            <w:r w:rsidRPr="00ED35C6">
              <w:rPr>
                <w:b/>
                <w:i/>
              </w:rPr>
              <w:t>regolamentati,</w:t>
            </w:r>
            <w:r w:rsidRPr="00ED35C6">
              <w:t xml:space="preserve"> registrati, titolari di licenza o certificati sono spesso utilizzati per oscurare e aggirare il diritto del lavoro e la responsabilità del datore di lavoro</w:t>
            </w:r>
            <w:r w:rsidRPr="00ED35C6">
              <w:rPr>
                <w:b/>
                <w:i/>
              </w:rPr>
              <w:t>, aumentando in tal modo in modo significativo anche la dipendenza dei lavoratori e i rischi di sfruttamento, frode e abuso del lavoro</w:t>
            </w:r>
            <w:r w:rsidRPr="00ED35C6">
              <w:t xml:space="preserve">; </w:t>
            </w:r>
            <w:r w:rsidRPr="00ED35C6">
              <w:rPr>
                <w:b/>
                <w:i/>
              </w:rPr>
              <w:t xml:space="preserve">che le pratiche abusive di assunzione e intermediazione possono includere la mancata fornitura o la falsificazione di informazioni, la mancata fornitura di contratti scritti, l'imposizione di </w:t>
            </w:r>
            <w:r w:rsidR="00275ED2">
              <w:rPr>
                <w:b/>
                <w:i/>
              </w:rPr>
              <w:t>spes</w:t>
            </w:r>
            <w:r w:rsidRPr="00ED35C6">
              <w:rPr>
                <w:b/>
                <w:i/>
              </w:rPr>
              <w:t>e di assunzione fraudolente, la deduzione dai salari di costi eccessivi legati all'alloggio, l'imposizione di oneri ai lavoratori per il trasporto, la formazione, le attrezzature o i permessi di lavoro, la confisca dei passaporti o il coinvolgimento in pratiche di lavoro forzato o antisindacali;</w:t>
            </w:r>
          </w:p>
        </w:tc>
      </w:tr>
    </w:tbl>
    <w:p w14:paraId="5CD83E1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ED37696" w14:textId="77777777" w:rsidR="00692E6C" w:rsidRPr="00ED35C6" w:rsidRDefault="00692E6C" w:rsidP="00692E6C">
      <w:r w:rsidRPr="00ED35C6">
        <w:rPr>
          <w:rStyle w:val="HideTWBExt"/>
          <w:color w:val="auto"/>
        </w:rPr>
        <w:t>&lt;/Amend&gt;</w:t>
      </w:r>
    </w:p>
    <w:p w14:paraId="4B16A83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70</w:t>
      </w:r>
      <w:r w:rsidRPr="00ED35C6">
        <w:rPr>
          <w:rStyle w:val="HideTWBExt"/>
          <w:color w:val="auto"/>
        </w:rPr>
        <w:t>&lt;/NumAm&gt;</w:t>
      </w:r>
    </w:p>
    <w:p w14:paraId="3F403254"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1CD78D05" w14:textId="77777777" w:rsidR="00692E6C" w:rsidRPr="00ED35C6" w:rsidRDefault="00692E6C" w:rsidP="00692E6C">
      <w:pPr>
        <w:pStyle w:val="NormalBold"/>
      </w:pPr>
      <w:r w:rsidRPr="00ED35C6">
        <w:rPr>
          <w:rStyle w:val="HideTWBExt"/>
          <w:b w:val="0"/>
          <w:color w:val="auto"/>
        </w:rPr>
        <w:t>&lt;/RepeatBlock-By&gt;</w:t>
      </w:r>
    </w:p>
    <w:p w14:paraId="1449BDC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C014CC8" w14:textId="77777777" w:rsidR="00692E6C" w:rsidRPr="00ED35C6" w:rsidRDefault="00692E6C" w:rsidP="00692E6C">
      <w:pPr>
        <w:pStyle w:val="NormalBold"/>
      </w:pPr>
      <w:r w:rsidRPr="00ED35C6">
        <w:rPr>
          <w:rStyle w:val="HideTWBExt"/>
          <w:color w:val="auto"/>
        </w:rPr>
        <w:t>&lt;Article&gt;</w:t>
      </w:r>
      <w:r w:rsidRPr="00ED35C6">
        <w:t>Considerando H</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07E3075" w14:textId="77777777" w:rsidTr="003C544C">
        <w:trPr>
          <w:trHeight w:hRule="exact" w:val="240"/>
          <w:jc w:val="center"/>
        </w:trPr>
        <w:tc>
          <w:tcPr>
            <w:tcW w:w="9752" w:type="dxa"/>
            <w:gridSpan w:val="2"/>
            <w:tcBorders>
              <w:top w:val="nil"/>
              <w:left w:val="nil"/>
              <w:bottom w:val="nil"/>
              <w:right w:val="nil"/>
            </w:tcBorders>
          </w:tcPr>
          <w:p w14:paraId="08EB934A" w14:textId="77777777" w:rsidR="00692E6C" w:rsidRPr="00ED35C6" w:rsidRDefault="00692E6C" w:rsidP="003C544C"/>
        </w:tc>
      </w:tr>
      <w:tr w:rsidR="00692E6C" w:rsidRPr="00ED35C6" w14:paraId="56744FF6" w14:textId="77777777" w:rsidTr="003C544C">
        <w:trPr>
          <w:trHeight w:val="240"/>
          <w:jc w:val="center"/>
        </w:trPr>
        <w:tc>
          <w:tcPr>
            <w:tcW w:w="4876" w:type="dxa"/>
            <w:tcBorders>
              <w:top w:val="nil"/>
              <w:left w:val="nil"/>
              <w:bottom w:val="nil"/>
              <w:right w:val="nil"/>
            </w:tcBorders>
          </w:tcPr>
          <w:p w14:paraId="1415E9A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7B1436C" w14:textId="77777777" w:rsidR="00692E6C" w:rsidRPr="00ED35C6" w:rsidRDefault="00692E6C" w:rsidP="003C544C">
            <w:pPr>
              <w:pStyle w:val="AmColumnHeading"/>
            </w:pPr>
            <w:r w:rsidRPr="00ED35C6">
              <w:t>Emendamento</w:t>
            </w:r>
          </w:p>
        </w:tc>
      </w:tr>
      <w:tr w:rsidR="00692E6C" w:rsidRPr="00ED35C6" w14:paraId="40139860" w14:textId="77777777" w:rsidTr="003C544C">
        <w:trPr>
          <w:jc w:val="center"/>
        </w:trPr>
        <w:tc>
          <w:tcPr>
            <w:tcW w:w="4876" w:type="dxa"/>
            <w:tcBorders>
              <w:top w:val="nil"/>
              <w:left w:val="nil"/>
              <w:bottom w:val="nil"/>
              <w:right w:val="nil"/>
            </w:tcBorders>
          </w:tcPr>
          <w:p w14:paraId="472C8661" w14:textId="77777777" w:rsidR="00692E6C" w:rsidRPr="00ED35C6" w:rsidRDefault="00692E6C" w:rsidP="003C544C">
            <w:pPr>
              <w:pStyle w:val="Normal6a"/>
            </w:pPr>
            <w:r w:rsidRPr="00ED35C6">
              <w:t>H.</w:t>
            </w:r>
            <w:r w:rsidRPr="00ED35C6">
              <w:tab/>
              <w:t xml:space="preserve">considerando che </w:t>
            </w:r>
            <w:r w:rsidRPr="00ED35C6">
              <w:rPr>
                <w:b/>
                <w:i/>
              </w:rPr>
              <w:t>gli intermediari del lavoro che non sono registrati, titolari di licenza o certificati sono spesso utilizzati</w:t>
            </w:r>
            <w:r w:rsidRPr="00ED35C6">
              <w:t xml:space="preserve"> per oscurare e aggirare il diritto del lavoro e la responsabilità del datore di lavoro;</w:t>
            </w:r>
          </w:p>
        </w:tc>
        <w:tc>
          <w:tcPr>
            <w:tcW w:w="4876" w:type="dxa"/>
            <w:tcBorders>
              <w:top w:val="nil"/>
              <w:left w:val="nil"/>
              <w:bottom w:val="nil"/>
              <w:right w:val="nil"/>
            </w:tcBorders>
          </w:tcPr>
          <w:p w14:paraId="122C144D" w14:textId="77777777" w:rsidR="00692E6C" w:rsidRPr="00ED35C6" w:rsidRDefault="00692E6C" w:rsidP="003C544C">
            <w:pPr>
              <w:pStyle w:val="Normal6a"/>
            </w:pPr>
            <w:r w:rsidRPr="00ED35C6">
              <w:t>H.</w:t>
            </w:r>
            <w:r w:rsidRPr="00ED35C6">
              <w:tab/>
              <w:t xml:space="preserve">considerando che </w:t>
            </w:r>
            <w:r w:rsidRPr="00ED35C6">
              <w:rPr>
                <w:b/>
                <w:i/>
              </w:rPr>
              <w:t>tali mediatori informali e il caporalato sono talvolta utilizzati in alcuni settori a rischio</w:t>
            </w:r>
            <w:r w:rsidRPr="00ED35C6">
              <w:t xml:space="preserve"> per oscurare e aggirare il diritto del lavoro e la responsabilità del datore di lavoro; </w:t>
            </w:r>
            <w:r w:rsidRPr="00ED35C6">
              <w:rPr>
                <w:b/>
                <w:i/>
              </w:rPr>
              <w:t>che una migliore applicazione delle norme esistenti e ispezioni mirate potrebbero contribuire a combattere l'occupazione illegale; </w:t>
            </w:r>
          </w:p>
        </w:tc>
      </w:tr>
    </w:tbl>
    <w:p w14:paraId="4AC982E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FAEA9B6" w14:textId="77777777" w:rsidR="00692E6C" w:rsidRPr="00ED35C6" w:rsidRDefault="00692E6C" w:rsidP="00692E6C">
      <w:r w:rsidRPr="00ED35C6">
        <w:rPr>
          <w:rStyle w:val="HideTWBExt"/>
          <w:color w:val="auto"/>
        </w:rPr>
        <w:t>&lt;/Amend&gt;</w:t>
      </w:r>
    </w:p>
    <w:p w14:paraId="58D0712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71</w:t>
      </w:r>
      <w:r w:rsidRPr="00ED35C6">
        <w:rPr>
          <w:rStyle w:val="HideTWBExt"/>
          <w:color w:val="auto"/>
        </w:rPr>
        <w:t>&lt;/NumAm&gt;</w:t>
      </w:r>
    </w:p>
    <w:p w14:paraId="4F92CB40"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Miriam Lexmann, Angelika Winzig, Raúl de la Hoz Quintano, Regina Doherty, Jörgen Warborn, Arba Kokalari, Isabelle Le Callennec</w:t>
      </w:r>
      <w:r w:rsidRPr="00ED35C6">
        <w:rPr>
          <w:rStyle w:val="HideTWBExt"/>
          <w:b w:val="0"/>
          <w:color w:val="auto"/>
        </w:rPr>
        <w:t>&lt;/Members&gt;</w:t>
      </w:r>
    </w:p>
    <w:p w14:paraId="4D8C3269" w14:textId="77777777" w:rsidR="00692E6C" w:rsidRPr="00ED35C6" w:rsidRDefault="00692E6C" w:rsidP="00692E6C">
      <w:pPr>
        <w:pStyle w:val="NormalBold"/>
      </w:pPr>
      <w:r w:rsidRPr="00ED35C6">
        <w:rPr>
          <w:rStyle w:val="HideTWBExt"/>
          <w:b w:val="0"/>
          <w:color w:val="auto"/>
        </w:rPr>
        <w:t>&lt;/RepeatBlock-By&gt;</w:t>
      </w:r>
    </w:p>
    <w:p w14:paraId="1676D00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7171C8A" w14:textId="77777777" w:rsidR="00692E6C" w:rsidRPr="00ED35C6" w:rsidRDefault="00692E6C" w:rsidP="00692E6C">
      <w:pPr>
        <w:pStyle w:val="NormalBold"/>
      </w:pPr>
      <w:r w:rsidRPr="00ED35C6">
        <w:rPr>
          <w:rStyle w:val="HideTWBExt"/>
          <w:color w:val="auto"/>
        </w:rPr>
        <w:t>&lt;Article&gt;</w:t>
      </w:r>
      <w:r w:rsidRPr="00ED35C6">
        <w:t>Considerando H</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AFAE6EA" w14:textId="77777777" w:rsidTr="003C544C">
        <w:trPr>
          <w:trHeight w:hRule="exact" w:val="240"/>
          <w:jc w:val="center"/>
        </w:trPr>
        <w:tc>
          <w:tcPr>
            <w:tcW w:w="9752" w:type="dxa"/>
            <w:gridSpan w:val="2"/>
            <w:tcBorders>
              <w:top w:val="nil"/>
              <w:left w:val="nil"/>
              <w:bottom w:val="nil"/>
              <w:right w:val="nil"/>
            </w:tcBorders>
          </w:tcPr>
          <w:p w14:paraId="7CAEDA55" w14:textId="77777777" w:rsidR="00692E6C" w:rsidRPr="00ED35C6" w:rsidRDefault="00692E6C" w:rsidP="003C544C"/>
        </w:tc>
      </w:tr>
      <w:tr w:rsidR="00692E6C" w:rsidRPr="00ED35C6" w14:paraId="2739FCB1" w14:textId="77777777" w:rsidTr="003C544C">
        <w:trPr>
          <w:trHeight w:val="240"/>
          <w:jc w:val="center"/>
        </w:trPr>
        <w:tc>
          <w:tcPr>
            <w:tcW w:w="4876" w:type="dxa"/>
            <w:tcBorders>
              <w:top w:val="nil"/>
              <w:left w:val="nil"/>
              <w:bottom w:val="nil"/>
              <w:right w:val="nil"/>
            </w:tcBorders>
          </w:tcPr>
          <w:p w14:paraId="6679788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D126F05" w14:textId="77777777" w:rsidR="00692E6C" w:rsidRPr="00ED35C6" w:rsidRDefault="00692E6C" w:rsidP="003C544C">
            <w:pPr>
              <w:pStyle w:val="AmColumnHeading"/>
            </w:pPr>
            <w:r w:rsidRPr="00ED35C6">
              <w:t>Emendamento</w:t>
            </w:r>
          </w:p>
        </w:tc>
      </w:tr>
      <w:tr w:rsidR="00692E6C" w:rsidRPr="00ED35C6" w14:paraId="0B75265A" w14:textId="77777777" w:rsidTr="003C544C">
        <w:trPr>
          <w:jc w:val="center"/>
        </w:trPr>
        <w:tc>
          <w:tcPr>
            <w:tcW w:w="4876" w:type="dxa"/>
            <w:tcBorders>
              <w:top w:val="nil"/>
              <w:left w:val="nil"/>
              <w:bottom w:val="nil"/>
              <w:right w:val="nil"/>
            </w:tcBorders>
          </w:tcPr>
          <w:p w14:paraId="769FDF06" w14:textId="77777777" w:rsidR="00692E6C" w:rsidRPr="00ED35C6" w:rsidRDefault="00692E6C" w:rsidP="003C544C">
            <w:pPr>
              <w:pStyle w:val="Normal6a"/>
            </w:pPr>
            <w:r w:rsidRPr="00ED35C6">
              <w:t>H.</w:t>
            </w:r>
            <w:r w:rsidRPr="00ED35C6">
              <w:tab/>
              <w:t>considerando che gli intermediari del lavoro che non sono registrati</w:t>
            </w:r>
            <w:r w:rsidRPr="00ED35C6">
              <w:rPr>
                <w:b/>
                <w:i/>
              </w:rPr>
              <w:t>,</w:t>
            </w:r>
            <w:r w:rsidRPr="00ED35C6">
              <w:t xml:space="preserve"> titolari di licenza </w:t>
            </w:r>
            <w:r w:rsidRPr="00ED35C6">
              <w:rPr>
                <w:b/>
                <w:i/>
              </w:rPr>
              <w:t>o certificati sono spesso</w:t>
            </w:r>
            <w:r w:rsidRPr="00ED35C6">
              <w:t xml:space="preserve"> utilizzati per oscurare e aggirare il diritto del lavoro e la responsabilità del datore di lavoro;</w:t>
            </w:r>
          </w:p>
        </w:tc>
        <w:tc>
          <w:tcPr>
            <w:tcW w:w="4876" w:type="dxa"/>
            <w:tcBorders>
              <w:top w:val="nil"/>
              <w:left w:val="nil"/>
              <w:bottom w:val="nil"/>
              <w:right w:val="nil"/>
            </w:tcBorders>
          </w:tcPr>
          <w:p w14:paraId="6E3BE961" w14:textId="77777777" w:rsidR="00692E6C" w:rsidRPr="00ED35C6" w:rsidRDefault="00692E6C" w:rsidP="003C544C">
            <w:pPr>
              <w:pStyle w:val="Normal6a"/>
            </w:pPr>
            <w:r w:rsidRPr="00ED35C6">
              <w:t>H.</w:t>
            </w:r>
            <w:r w:rsidRPr="00ED35C6">
              <w:tab/>
              <w:t xml:space="preserve">considerando che gli intermediari del lavoro che non sono registrati </w:t>
            </w:r>
            <w:r w:rsidRPr="00ED35C6">
              <w:rPr>
                <w:b/>
                <w:i/>
              </w:rPr>
              <w:t>o, ove richiesto,</w:t>
            </w:r>
            <w:r w:rsidRPr="00ED35C6">
              <w:t xml:space="preserve"> titolari di licenza </w:t>
            </w:r>
            <w:r w:rsidRPr="00ED35C6">
              <w:rPr>
                <w:b/>
                <w:i/>
              </w:rPr>
              <w:t>possono essere</w:t>
            </w:r>
            <w:r w:rsidRPr="00ED35C6">
              <w:t xml:space="preserve"> utilizzati per oscurare e aggirare il diritto del lavoro e la responsabilità del datore di lavoro;</w:t>
            </w:r>
          </w:p>
        </w:tc>
      </w:tr>
    </w:tbl>
    <w:p w14:paraId="284D04C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DBCA447" w14:textId="77777777" w:rsidR="00692E6C" w:rsidRPr="00ED35C6" w:rsidRDefault="00692E6C" w:rsidP="00692E6C">
      <w:r w:rsidRPr="00ED35C6">
        <w:rPr>
          <w:rStyle w:val="HideTWBExt"/>
          <w:color w:val="auto"/>
        </w:rPr>
        <w:t>&lt;/Amend&gt;</w:t>
      </w:r>
    </w:p>
    <w:p w14:paraId="1336932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72</w:t>
      </w:r>
      <w:r w:rsidRPr="00ED35C6">
        <w:rPr>
          <w:rStyle w:val="HideTWBExt"/>
          <w:color w:val="auto"/>
        </w:rPr>
        <w:t>&lt;/NumAm&gt;</w:t>
      </w:r>
    </w:p>
    <w:p w14:paraId="2FB6DB9D"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1513D73A" w14:textId="77777777" w:rsidR="00692E6C" w:rsidRPr="00ED35C6" w:rsidRDefault="00692E6C" w:rsidP="00692E6C">
      <w:pPr>
        <w:pStyle w:val="NormalBold"/>
      </w:pPr>
      <w:r w:rsidRPr="00ED35C6">
        <w:rPr>
          <w:rStyle w:val="HideTWBExt"/>
          <w:b w:val="0"/>
          <w:color w:val="auto"/>
        </w:rPr>
        <w:t>&lt;/RepeatBlock-By&gt;</w:t>
      </w:r>
    </w:p>
    <w:p w14:paraId="3534809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A362DB9" w14:textId="77777777" w:rsidR="00692E6C" w:rsidRPr="00ED35C6" w:rsidRDefault="00692E6C" w:rsidP="00692E6C">
      <w:pPr>
        <w:pStyle w:val="NormalBold"/>
      </w:pPr>
      <w:r w:rsidRPr="00ED35C6">
        <w:rPr>
          <w:rStyle w:val="HideTWBExt"/>
          <w:color w:val="auto"/>
        </w:rPr>
        <w:t>&lt;Article&gt;</w:t>
      </w:r>
      <w:r w:rsidRPr="00ED35C6">
        <w:t>Considerando H</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2697C2C" w14:textId="77777777" w:rsidTr="003C544C">
        <w:trPr>
          <w:trHeight w:hRule="exact" w:val="240"/>
          <w:jc w:val="center"/>
        </w:trPr>
        <w:tc>
          <w:tcPr>
            <w:tcW w:w="9752" w:type="dxa"/>
            <w:gridSpan w:val="2"/>
            <w:tcBorders>
              <w:top w:val="nil"/>
              <w:left w:val="nil"/>
              <w:bottom w:val="nil"/>
              <w:right w:val="nil"/>
            </w:tcBorders>
          </w:tcPr>
          <w:p w14:paraId="4B84D844" w14:textId="77777777" w:rsidR="00692E6C" w:rsidRPr="00ED35C6" w:rsidRDefault="00692E6C" w:rsidP="003C544C"/>
        </w:tc>
      </w:tr>
      <w:tr w:rsidR="00692E6C" w:rsidRPr="00ED35C6" w14:paraId="1473BF15" w14:textId="77777777" w:rsidTr="003C544C">
        <w:trPr>
          <w:trHeight w:val="240"/>
          <w:jc w:val="center"/>
        </w:trPr>
        <w:tc>
          <w:tcPr>
            <w:tcW w:w="4876" w:type="dxa"/>
            <w:tcBorders>
              <w:top w:val="nil"/>
              <w:left w:val="nil"/>
              <w:bottom w:val="nil"/>
              <w:right w:val="nil"/>
            </w:tcBorders>
          </w:tcPr>
          <w:p w14:paraId="63CD8B2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F60824D" w14:textId="77777777" w:rsidR="00692E6C" w:rsidRPr="00ED35C6" w:rsidRDefault="00692E6C" w:rsidP="003C544C">
            <w:pPr>
              <w:pStyle w:val="AmColumnHeading"/>
            </w:pPr>
            <w:r w:rsidRPr="00ED35C6">
              <w:t>Emendamento</w:t>
            </w:r>
          </w:p>
        </w:tc>
      </w:tr>
      <w:tr w:rsidR="00692E6C" w:rsidRPr="00ED35C6" w14:paraId="1A84EAB2" w14:textId="77777777" w:rsidTr="003C544C">
        <w:trPr>
          <w:jc w:val="center"/>
        </w:trPr>
        <w:tc>
          <w:tcPr>
            <w:tcW w:w="4876" w:type="dxa"/>
            <w:tcBorders>
              <w:top w:val="nil"/>
              <w:left w:val="nil"/>
              <w:bottom w:val="nil"/>
              <w:right w:val="nil"/>
            </w:tcBorders>
          </w:tcPr>
          <w:p w14:paraId="37764CD1" w14:textId="77777777" w:rsidR="00692E6C" w:rsidRPr="00ED35C6" w:rsidRDefault="00692E6C" w:rsidP="003C544C">
            <w:pPr>
              <w:pStyle w:val="Normal6a"/>
            </w:pPr>
            <w:r w:rsidRPr="00ED35C6">
              <w:t>H.</w:t>
            </w:r>
            <w:r w:rsidRPr="00ED35C6">
              <w:tab/>
              <w:t>considerando che gli intermediari del lavoro che non sono registrati, titolari di licenza o certificati sono spesso utilizzati per oscurare e aggirare il diritto del lavoro e la responsabilità del datore di lavoro;</w:t>
            </w:r>
          </w:p>
        </w:tc>
        <w:tc>
          <w:tcPr>
            <w:tcW w:w="4876" w:type="dxa"/>
            <w:tcBorders>
              <w:top w:val="nil"/>
              <w:left w:val="nil"/>
              <w:bottom w:val="nil"/>
              <w:right w:val="nil"/>
            </w:tcBorders>
          </w:tcPr>
          <w:p w14:paraId="506DACA4" w14:textId="77777777" w:rsidR="00692E6C" w:rsidRPr="00ED35C6" w:rsidRDefault="00692E6C" w:rsidP="003C544C">
            <w:pPr>
              <w:pStyle w:val="Normal6a"/>
            </w:pPr>
            <w:r w:rsidRPr="00ED35C6">
              <w:t>H.</w:t>
            </w:r>
            <w:r w:rsidRPr="00ED35C6">
              <w:tab/>
              <w:t xml:space="preserve">considerando che gli intermediari del lavoro </w:t>
            </w:r>
            <w:r w:rsidRPr="00ED35C6">
              <w:rPr>
                <w:b/>
                <w:i/>
              </w:rPr>
              <w:t>camuffati</w:t>
            </w:r>
            <w:r w:rsidRPr="00ED35C6">
              <w:t xml:space="preserve"> che non sono registrati, titolari di licenza o certificati </w:t>
            </w:r>
            <w:r w:rsidRPr="00ED35C6">
              <w:rPr>
                <w:b/>
                <w:i/>
              </w:rPr>
              <w:t>sono illegali e</w:t>
            </w:r>
            <w:r w:rsidRPr="00ED35C6">
              <w:t xml:space="preserve"> sono spesso utilizzati per oscurare e aggirare il diritto del lavoro e la responsabilità del datore di lavoro;</w:t>
            </w:r>
          </w:p>
        </w:tc>
      </w:tr>
    </w:tbl>
    <w:p w14:paraId="782C5D5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905D907" w14:textId="77777777" w:rsidR="00692E6C" w:rsidRPr="00ED35C6" w:rsidRDefault="00692E6C" w:rsidP="00692E6C">
      <w:r w:rsidRPr="00ED35C6">
        <w:rPr>
          <w:rStyle w:val="HideTWBExt"/>
          <w:color w:val="auto"/>
        </w:rPr>
        <w:t>&lt;/Amend&gt;</w:t>
      </w:r>
    </w:p>
    <w:p w14:paraId="2327D7F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73</w:t>
      </w:r>
      <w:r w:rsidRPr="00ED35C6">
        <w:rPr>
          <w:rStyle w:val="HideTWBExt"/>
          <w:color w:val="auto"/>
        </w:rPr>
        <w:t>&lt;/NumAm&gt;</w:t>
      </w:r>
    </w:p>
    <w:p w14:paraId="4A9495E3"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41471509" w14:textId="77777777" w:rsidR="00692E6C" w:rsidRPr="00ED35C6" w:rsidRDefault="00692E6C" w:rsidP="00692E6C">
      <w:pPr>
        <w:pStyle w:val="NormalBold"/>
      </w:pPr>
      <w:r w:rsidRPr="00ED35C6">
        <w:rPr>
          <w:rStyle w:val="HideTWBExt"/>
          <w:b w:val="0"/>
          <w:color w:val="auto"/>
        </w:rPr>
        <w:t>&lt;/RepeatBlock-By&gt;</w:t>
      </w:r>
    </w:p>
    <w:p w14:paraId="5EFEBF8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E058B68" w14:textId="77777777" w:rsidR="00692E6C" w:rsidRPr="00ED35C6" w:rsidRDefault="00692E6C" w:rsidP="00692E6C">
      <w:pPr>
        <w:pStyle w:val="NormalBold"/>
      </w:pPr>
      <w:r w:rsidRPr="00ED35C6">
        <w:rPr>
          <w:rStyle w:val="HideTWBExt"/>
          <w:color w:val="auto"/>
        </w:rPr>
        <w:t>&lt;Article&gt;</w:t>
      </w:r>
      <w:r w:rsidRPr="00ED35C6">
        <w:t>Considerando H</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EF71889" w14:textId="77777777" w:rsidTr="003C544C">
        <w:trPr>
          <w:trHeight w:hRule="exact" w:val="240"/>
          <w:jc w:val="center"/>
        </w:trPr>
        <w:tc>
          <w:tcPr>
            <w:tcW w:w="9752" w:type="dxa"/>
            <w:gridSpan w:val="2"/>
            <w:tcBorders>
              <w:top w:val="nil"/>
              <w:left w:val="nil"/>
              <w:bottom w:val="nil"/>
              <w:right w:val="nil"/>
            </w:tcBorders>
          </w:tcPr>
          <w:p w14:paraId="65C202ED" w14:textId="77777777" w:rsidR="00692E6C" w:rsidRPr="00ED35C6" w:rsidRDefault="00692E6C" w:rsidP="003C544C"/>
        </w:tc>
      </w:tr>
      <w:tr w:rsidR="00692E6C" w:rsidRPr="00ED35C6" w14:paraId="50E6B4E9" w14:textId="77777777" w:rsidTr="003C544C">
        <w:trPr>
          <w:trHeight w:val="240"/>
          <w:jc w:val="center"/>
        </w:trPr>
        <w:tc>
          <w:tcPr>
            <w:tcW w:w="4876" w:type="dxa"/>
            <w:tcBorders>
              <w:top w:val="nil"/>
              <w:left w:val="nil"/>
              <w:bottom w:val="nil"/>
              <w:right w:val="nil"/>
            </w:tcBorders>
          </w:tcPr>
          <w:p w14:paraId="487522D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0C5D770" w14:textId="77777777" w:rsidR="00692E6C" w:rsidRPr="00ED35C6" w:rsidRDefault="00692E6C" w:rsidP="003C544C">
            <w:pPr>
              <w:pStyle w:val="AmColumnHeading"/>
            </w:pPr>
            <w:r w:rsidRPr="00ED35C6">
              <w:t>Emendamento</w:t>
            </w:r>
          </w:p>
        </w:tc>
      </w:tr>
      <w:tr w:rsidR="00692E6C" w:rsidRPr="00ED35C6" w14:paraId="3DBD5FEB" w14:textId="77777777" w:rsidTr="003C544C">
        <w:trPr>
          <w:jc w:val="center"/>
        </w:trPr>
        <w:tc>
          <w:tcPr>
            <w:tcW w:w="4876" w:type="dxa"/>
            <w:tcBorders>
              <w:top w:val="nil"/>
              <w:left w:val="nil"/>
              <w:bottom w:val="nil"/>
              <w:right w:val="nil"/>
            </w:tcBorders>
          </w:tcPr>
          <w:p w14:paraId="3DB72496" w14:textId="77777777" w:rsidR="00692E6C" w:rsidRPr="00ED35C6" w:rsidRDefault="00692E6C" w:rsidP="003C544C">
            <w:pPr>
              <w:pStyle w:val="Normal6a"/>
            </w:pPr>
            <w:r w:rsidRPr="00ED35C6">
              <w:t>H.</w:t>
            </w:r>
            <w:r w:rsidRPr="00ED35C6">
              <w:tab/>
              <w:t>considerando che gli intermediari del lavoro che non sono registrati, titolari di licenza o certificati sono spesso utilizzati per oscurare e aggirare il diritto del lavoro e la responsabilità del datore di lavoro;</w:t>
            </w:r>
          </w:p>
        </w:tc>
        <w:tc>
          <w:tcPr>
            <w:tcW w:w="4876" w:type="dxa"/>
            <w:tcBorders>
              <w:top w:val="nil"/>
              <w:left w:val="nil"/>
              <w:bottom w:val="nil"/>
              <w:right w:val="nil"/>
            </w:tcBorders>
          </w:tcPr>
          <w:p w14:paraId="36037572" w14:textId="77777777" w:rsidR="00692E6C" w:rsidRPr="00ED35C6" w:rsidRDefault="00692E6C" w:rsidP="003C544C">
            <w:pPr>
              <w:pStyle w:val="Normal6a"/>
            </w:pPr>
            <w:r w:rsidRPr="00ED35C6">
              <w:t>H.</w:t>
            </w:r>
            <w:r w:rsidRPr="00ED35C6">
              <w:tab/>
              <w:t>considerando che gli intermediari del lavoro che non sono registrati, titolari di licenza o certificati sono spesso utilizzati per oscurare e aggirare il diritto del lavoro e la responsabilità del datore di lavoro</w:t>
            </w:r>
            <w:r w:rsidRPr="00ED35C6">
              <w:rPr>
                <w:b/>
                <w:i/>
              </w:rPr>
              <w:t xml:space="preserve"> e per ridurre i costi ricorrendo a manodopera importata</w:t>
            </w:r>
            <w:r w:rsidRPr="00ED35C6">
              <w:t>;</w:t>
            </w:r>
          </w:p>
        </w:tc>
      </w:tr>
    </w:tbl>
    <w:p w14:paraId="25159B7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48FA80BF" w14:textId="77777777" w:rsidR="00692E6C" w:rsidRPr="00ED35C6" w:rsidRDefault="00692E6C" w:rsidP="00692E6C">
      <w:r w:rsidRPr="00ED35C6">
        <w:rPr>
          <w:rStyle w:val="HideTWBExt"/>
          <w:color w:val="auto"/>
        </w:rPr>
        <w:t>&lt;/Amend&gt;</w:t>
      </w:r>
    </w:p>
    <w:p w14:paraId="054AF04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74</w:t>
      </w:r>
      <w:r w:rsidRPr="00ED35C6">
        <w:rPr>
          <w:rStyle w:val="HideTWBExt"/>
          <w:color w:val="auto"/>
        </w:rPr>
        <w:t>&lt;/NumAm&gt;</w:t>
      </w:r>
    </w:p>
    <w:p w14:paraId="26F16F06"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173D03BC" w14:textId="77777777" w:rsidR="00692E6C" w:rsidRPr="00ED35C6" w:rsidRDefault="00692E6C" w:rsidP="00692E6C">
      <w:pPr>
        <w:pStyle w:val="NormalBold"/>
      </w:pPr>
      <w:r w:rsidRPr="00ED35C6">
        <w:rPr>
          <w:rStyle w:val="HideTWBExt"/>
          <w:b w:val="0"/>
          <w:color w:val="auto"/>
        </w:rPr>
        <w:t>&lt;/RepeatBlock-By&gt;</w:t>
      </w:r>
    </w:p>
    <w:p w14:paraId="1AC512E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571CB1B" w14:textId="77777777" w:rsidR="00692E6C" w:rsidRPr="00ED35C6" w:rsidRDefault="00692E6C" w:rsidP="00692E6C">
      <w:pPr>
        <w:pStyle w:val="NormalBold"/>
      </w:pPr>
      <w:r w:rsidRPr="00ED35C6">
        <w:rPr>
          <w:rStyle w:val="HideTWBExt"/>
          <w:color w:val="auto"/>
        </w:rPr>
        <w:t>&lt;Article&gt;</w:t>
      </w:r>
      <w:r w:rsidRPr="00ED35C6">
        <w:t>Considerando H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ECC3981" w14:textId="77777777" w:rsidTr="003C544C">
        <w:trPr>
          <w:trHeight w:hRule="exact" w:val="240"/>
          <w:jc w:val="center"/>
        </w:trPr>
        <w:tc>
          <w:tcPr>
            <w:tcW w:w="9752" w:type="dxa"/>
            <w:gridSpan w:val="2"/>
            <w:tcBorders>
              <w:top w:val="nil"/>
              <w:left w:val="nil"/>
              <w:bottom w:val="nil"/>
              <w:right w:val="nil"/>
            </w:tcBorders>
          </w:tcPr>
          <w:p w14:paraId="49899955" w14:textId="77777777" w:rsidR="00692E6C" w:rsidRPr="00ED35C6" w:rsidRDefault="00692E6C" w:rsidP="003C544C"/>
        </w:tc>
      </w:tr>
      <w:tr w:rsidR="00692E6C" w:rsidRPr="00ED35C6" w14:paraId="19D37B81" w14:textId="77777777" w:rsidTr="003C544C">
        <w:trPr>
          <w:trHeight w:val="240"/>
          <w:jc w:val="center"/>
        </w:trPr>
        <w:tc>
          <w:tcPr>
            <w:tcW w:w="4876" w:type="dxa"/>
            <w:tcBorders>
              <w:top w:val="nil"/>
              <w:left w:val="nil"/>
              <w:bottom w:val="nil"/>
              <w:right w:val="nil"/>
            </w:tcBorders>
          </w:tcPr>
          <w:p w14:paraId="3BC6EBB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94DD439" w14:textId="77777777" w:rsidR="00692E6C" w:rsidRPr="00ED35C6" w:rsidRDefault="00692E6C" w:rsidP="003C544C">
            <w:pPr>
              <w:pStyle w:val="AmColumnHeading"/>
            </w:pPr>
            <w:r w:rsidRPr="00ED35C6">
              <w:t>Emendamento</w:t>
            </w:r>
          </w:p>
        </w:tc>
      </w:tr>
      <w:tr w:rsidR="00692E6C" w:rsidRPr="00ED35C6" w14:paraId="7ECAE9A2" w14:textId="77777777" w:rsidTr="003C544C">
        <w:trPr>
          <w:jc w:val="center"/>
        </w:trPr>
        <w:tc>
          <w:tcPr>
            <w:tcW w:w="4876" w:type="dxa"/>
            <w:tcBorders>
              <w:top w:val="nil"/>
              <w:left w:val="nil"/>
              <w:bottom w:val="nil"/>
              <w:right w:val="nil"/>
            </w:tcBorders>
          </w:tcPr>
          <w:p w14:paraId="6135D3CF" w14:textId="77777777" w:rsidR="00692E6C" w:rsidRPr="00ED35C6" w:rsidRDefault="00692E6C" w:rsidP="003C544C">
            <w:pPr>
              <w:pStyle w:val="Normal6a"/>
            </w:pPr>
          </w:p>
        </w:tc>
        <w:tc>
          <w:tcPr>
            <w:tcW w:w="4876" w:type="dxa"/>
            <w:tcBorders>
              <w:top w:val="nil"/>
              <w:left w:val="nil"/>
              <w:bottom w:val="nil"/>
              <w:right w:val="nil"/>
            </w:tcBorders>
          </w:tcPr>
          <w:p w14:paraId="690BA522" w14:textId="4437D37D" w:rsidR="00692E6C" w:rsidRPr="00ED35C6" w:rsidRDefault="00692E6C" w:rsidP="003C544C">
            <w:pPr>
              <w:pStyle w:val="Normal6a"/>
            </w:pPr>
            <w:r w:rsidRPr="00ED35C6">
              <w:rPr>
                <w:b/>
                <w:i/>
              </w:rPr>
              <w:t>H bis.</w:t>
            </w:r>
            <w:r w:rsidRPr="00ED35C6">
              <w:tab/>
            </w:r>
            <w:r w:rsidRPr="00ED35C6">
              <w:rPr>
                <w:b/>
                <w:i/>
              </w:rPr>
              <w:t xml:space="preserve">considerando che i lavoratori mobili e migranti, anche provenienti da paesi terzi, sono particolarmente esposti a intermediari senza scrupoli che </w:t>
            </w:r>
            <w:r w:rsidR="00275ED2">
              <w:rPr>
                <w:b/>
                <w:i/>
              </w:rPr>
              <w:t>sono stabiliti</w:t>
            </w:r>
            <w:r w:rsidRPr="00ED35C6">
              <w:rPr>
                <w:b/>
                <w:i/>
              </w:rPr>
              <w:t xml:space="preserve"> nei paesi di origine dei lavoratori o nei paesi di destinazione e intrappolano i lavoratori in una spirale di dipendenza </w:t>
            </w:r>
            <w:r w:rsidR="00275ED2">
              <w:rPr>
                <w:b/>
                <w:i/>
              </w:rPr>
              <w:t xml:space="preserve">per </w:t>
            </w:r>
            <w:r w:rsidRPr="00ED35C6">
              <w:rPr>
                <w:b/>
                <w:i/>
              </w:rPr>
              <w:t>i visti, i permessi di lavoro, gli accordi legati agli alloggi e i viaggi;</w:t>
            </w:r>
          </w:p>
        </w:tc>
      </w:tr>
    </w:tbl>
    <w:p w14:paraId="4971D55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F12ADF2" w14:textId="77777777" w:rsidR="00692E6C" w:rsidRPr="00ED35C6" w:rsidRDefault="00692E6C" w:rsidP="00692E6C">
      <w:r w:rsidRPr="00ED35C6">
        <w:rPr>
          <w:rStyle w:val="HideTWBExt"/>
          <w:color w:val="auto"/>
        </w:rPr>
        <w:t>&lt;/Amend&gt;</w:t>
      </w:r>
    </w:p>
    <w:p w14:paraId="2BEE5674"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75</w:t>
      </w:r>
      <w:r w:rsidRPr="00ED35C6">
        <w:rPr>
          <w:rStyle w:val="HideTWBExt"/>
          <w:color w:val="auto"/>
        </w:rPr>
        <w:t>&lt;/NumAm&gt;</w:t>
      </w:r>
    </w:p>
    <w:p w14:paraId="7177684B"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0CE90261" w14:textId="77777777" w:rsidR="00692E6C" w:rsidRPr="00ED35C6" w:rsidRDefault="00692E6C" w:rsidP="00692E6C">
      <w:pPr>
        <w:pStyle w:val="NormalBold"/>
      </w:pPr>
      <w:r w:rsidRPr="00ED35C6">
        <w:rPr>
          <w:rStyle w:val="HideTWBExt"/>
          <w:b w:val="0"/>
          <w:color w:val="auto"/>
        </w:rPr>
        <w:t>&lt;/RepeatBlock-By&gt;</w:t>
      </w:r>
    </w:p>
    <w:p w14:paraId="620D03E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85B8565" w14:textId="77777777" w:rsidR="00692E6C" w:rsidRPr="00ED35C6" w:rsidRDefault="00692E6C" w:rsidP="00692E6C">
      <w:pPr>
        <w:pStyle w:val="NormalBold"/>
      </w:pPr>
      <w:r w:rsidRPr="00ED35C6">
        <w:rPr>
          <w:rStyle w:val="HideTWBExt"/>
          <w:color w:val="auto"/>
        </w:rPr>
        <w:t>&lt;Article&gt;</w:t>
      </w:r>
      <w:r w:rsidRPr="00ED35C6">
        <w:t>Considerando H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27928DD" w14:textId="77777777" w:rsidTr="003C544C">
        <w:trPr>
          <w:trHeight w:hRule="exact" w:val="240"/>
          <w:jc w:val="center"/>
        </w:trPr>
        <w:tc>
          <w:tcPr>
            <w:tcW w:w="9752" w:type="dxa"/>
            <w:gridSpan w:val="2"/>
            <w:tcBorders>
              <w:top w:val="nil"/>
              <w:left w:val="nil"/>
              <w:bottom w:val="nil"/>
              <w:right w:val="nil"/>
            </w:tcBorders>
          </w:tcPr>
          <w:p w14:paraId="5A192A50" w14:textId="77777777" w:rsidR="00692E6C" w:rsidRPr="00ED35C6" w:rsidRDefault="00692E6C" w:rsidP="003C544C"/>
        </w:tc>
      </w:tr>
      <w:tr w:rsidR="00692E6C" w:rsidRPr="00ED35C6" w14:paraId="66E2EB4D" w14:textId="77777777" w:rsidTr="003C544C">
        <w:trPr>
          <w:trHeight w:val="240"/>
          <w:jc w:val="center"/>
        </w:trPr>
        <w:tc>
          <w:tcPr>
            <w:tcW w:w="4876" w:type="dxa"/>
            <w:tcBorders>
              <w:top w:val="nil"/>
              <w:left w:val="nil"/>
              <w:bottom w:val="nil"/>
              <w:right w:val="nil"/>
            </w:tcBorders>
          </w:tcPr>
          <w:p w14:paraId="4D216C0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63ABFF6" w14:textId="77777777" w:rsidR="00692E6C" w:rsidRPr="00ED35C6" w:rsidRDefault="00692E6C" w:rsidP="003C544C">
            <w:pPr>
              <w:pStyle w:val="AmColumnHeading"/>
            </w:pPr>
            <w:r w:rsidRPr="00ED35C6">
              <w:t>Emendamento</w:t>
            </w:r>
          </w:p>
        </w:tc>
      </w:tr>
      <w:tr w:rsidR="00692E6C" w:rsidRPr="00ED35C6" w14:paraId="4A2907B4" w14:textId="77777777" w:rsidTr="003C544C">
        <w:trPr>
          <w:jc w:val="center"/>
        </w:trPr>
        <w:tc>
          <w:tcPr>
            <w:tcW w:w="4876" w:type="dxa"/>
            <w:tcBorders>
              <w:top w:val="nil"/>
              <w:left w:val="nil"/>
              <w:bottom w:val="nil"/>
              <w:right w:val="nil"/>
            </w:tcBorders>
          </w:tcPr>
          <w:p w14:paraId="2A69C5E3" w14:textId="77777777" w:rsidR="00692E6C" w:rsidRPr="00ED35C6" w:rsidRDefault="00692E6C" w:rsidP="003C544C">
            <w:pPr>
              <w:pStyle w:val="Normal6a"/>
            </w:pPr>
          </w:p>
        </w:tc>
        <w:tc>
          <w:tcPr>
            <w:tcW w:w="4876" w:type="dxa"/>
            <w:tcBorders>
              <w:top w:val="nil"/>
              <w:left w:val="nil"/>
              <w:bottom w:val="nil"/>
              <w:right w:val="nil"/>
            </w:tcBorders>
          </w:tcPr>
          <w:p w14:paraId="36D951EF" w14:textId="77777777" w:rsidR="00692E6C" w:rsidRPr="00ED35C6" w:rsidRDefault="00692E6C" w:rsidP="003C544C">
            <w:pPr>
              <w:pStyle w:val="Normal6a"/>
            </w:pPr>
            <w:r w:rsidRPr="00ED35C6">
              <w:rPr>
                <w:b/>
                <w:i/>
              </w:rPr>
              <w:t>H ter.</w:t>
            </w:r>
            <w:r w:rsidRPr="00ED35C6">
              <w:tab/>
            </w:r>
            <w:r w:rsidRPr="00ED35C6">
              <w:rPr>
                <w:b/>
                <w:i/>
              </w:rPr>
              <w:t>considerando che, in risposta a tali sfide, diversi paesi europei hanno adottato piani d'azione e politiche nazionali volti a combattere lo sfruttamento della manodopera, comprese azioni volte a contrastare gli abusi nelle catene di subappalto e da parte degli intermediari del lavoro</w:t>
            </w:r>
            <w:r w:rsidRPr="00ED35C6">
              <w:rPr>
                <w:b/>
                <w:i/>
                <w:vertAlign w:val="superscript"/>
              </w:rPr>
              <w:t>1 bis</w:t>
            </w:r>
            <w:r w:rsidRPr="00ED35C6">
              <w:rPr>
                <w:b/>
                <w:i/>
              </w:rPr>
              <w:t>;</w:t>
            </w:r>
          </w:p>
        </w:tc>
      </w:tr>
      <w:tr w:rsidR="00692E6C" w:rsidRPr="00ED35C6" w14:paraId="1E16C6BC" w14:textId="77777777" w:rsidTr="003C544C">
        <w:trPr>
          <w:jc w:val="center"/>
        </w:trPr>
        <w:tc>
          <w:tcPr>
            <w:tcW w:w="4876" w:type="dxa"/>
            <w:tcBorders>
              <w:top w:val="nil"/>
              <w:left w:val="nil"/>
              <w:bottom w:val="nil"/>
              <w:right w:val="nil"/>
            </w:tcBorders>
          </w:tcPr>
          <w:p w14:paraId="231961FA" w14:textId="77777777" w:rsidR="00692E6C" w:rsidRPr="00ED35C6" w:rsidRDefault="00692E6C" w:rsidP="003C544C"/>
        </w:tc>
        <w:tc>
          <w:tcPr>
            <w:tcW w:w="4876" w:type="dxa"/>
            <w:tcBorders>
              <w:top w:val="nil"/>
              <w:left w:val="nil"/>
              <w:bottom w:val="nil"/>
              <w:right w:val="nil"/>
            </w:tcBorders>
          </w:tcPr>
          <w:p w14:paraId="1FD088A4" w14:textId="77777777" w:rsidR="00692E6C" w:rsidRPr="00ED35C6" w:rsidRDefault="00692E6C" w:rsidP="003C544C">
            <w:pPr>
              <w:pStyle w:val="Normal6a"/>
            </w:pPr>
            <w:r w:rsidRPr="00ED35C6">
              <w:rPr>
                <w:b/>
                <w:i/>
              </w:rPr>
              <w:t>_________________</w:t>
            </w:r>
          </w:p>
        </w:tc>
      </w:tr>
      <w:tr w:rsidR="00692E6C" w:rsidRPr="00ED35C6" w14:paraId="281E9706" w14:textId="77777777" w:rsidTr="003C544C">
        <w:trPr>
          <w:jc w:val="center"/>
        </w:trPr>
        <w:tc>
          <w:tcPr>
            <w:tcW w:w="4876" w:type="dxa"/>
            <w:tcBorders>
              <w:top w:val="nil"/>
              <w:left w:val="nil"/>
              <w:bottom w:val="nil"/>
              <w:right w:val="nil"/>
            </w:tcBorders>
          </w:tcPr>
          <w:p w14:paraId="6AD2D4E3" w14:textId="77777777" w:rsidR="00692E6C" w:rsidRPr="00ED35C6" w:rsidRDefault="00692E6C" w:rsidP="003C544C"/>
        </w:tc>
        <w:tc>
          <w:tcPr>
            <w:tcW w:w="4876" w:type="dxa"/>
            <w:tcBorders>
              <w:top w:val="nil"/>
              <w:left w:val="nil"/>
              <w:bottom w:val="nil"/>
              <w:right w:val="nil"/>
            </w:tcBorders>
          </w:tcPr>
          <w:p w14:paraId="353E0A51" w14:textId="77777777" w:rsidR="00692E6C" w:rsidRPr="00ED35C6" w:rsidRDefault="00692E6C" w:rsidP="003C544C">
            <w:pPr>
              <w:pStyle w:val="Normal6a"/>
            </w:pPr>
            <w:r w:rsidRPr="00ED35C6">
              <w:rPr>
                <w:b/>
                <w:i/>
                <w:vertAlign w:val="superscript"/>
              </w:rPr>
              <w:t>1 bis</w:t>
            </w:r>
            <w:r w:rsidRPr="00ED35C6">
              <w:t xml:space="preserve"> </w:t>
            </w:r>
            <w:r w:rsidRPr="00ED35C6">
              <w:rPr>
                <w:b/>
                <w:i/>
              </w:rPr>
              <w:t>Svezia: https://www.regeringen.se/contentassets/f6f461b310984b598ee4f7a2d83350d0/nationell-strategi-mot-arbetslivskriminalitet.pdf, Finlandia: https://julkaisut.valtioneuvosto.fi/bitstream/handle/10024/165395/TEM_2024_5.pdf, Italia: https://www.lavoro.gov.it/strumenti-e-servizi/Attuazione-Interventi-PNRR/Documents/DM-58-del-06042023-Aggiornamento-Piano-Lavoro-Sommerso.pdf?utm, Germania: https://www.bmas.de/DE/Service/Presse/Meldungen/2025/nationaler-aktionsplan-gegen-arbeitsausbeutung-und-zwangsarbeit-beschlossen.html, Spagna: https://www.mites.gob.es/itss/ITSS/ITSS_Descargas/Atencion_ciudadano/Normativa_documentacion/Docum_ITSS/Plan_accion_TF_ingl.pdf, Norvegia: https://www.regjeringen.no/no/dokumenter/strategi-mot-arbeidslivskriminalitet-2021/id2831867/.</w:t>
            </w:r>
          </w:p>
        </w:tc>
      </w:tr>
    </w:tbl>
    <w:p w14:paraId="3894939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6EF4D4B" w14:textId="77777777" w:rsidR="00692E6C" w:rsidRPr="00ED35C6" w:rsidRDefault="00692E6C" w:rsidP="00692E6C">
      <w:r w:rsidRPr="00ED35C6">
        <w:rPr>
          <w:rStyle w:val="HideTWBExt"/>
          <w:color w:val="auto"/>
        </w:rPr>
        <w:t>&lt;/Amend&gt;</w:t>
      </w:r>
    </w:p>
    <w:p w14:paraId="1298987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76</w:t>
      </w:r>
      <w:r w:rsidRPr="00ED35C6">
        <w:rPr>
          <w:rStyle w:val="HideTWBExt"/>
          <w:color w:val="auto"/>
        </w:rPr>
        <w:t>&lt;/NumAm&gt;</w:t>
      </w:r>
    </w:p>
    <w:p w14:paraId="031DD8FD"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2B1A0787" w14:textId="77777777" w:rsidR="00692E6C" w:rsidRPr="00ED35C6" w:rsidRDefault="00692E6C" w:rsidP="00692E6C">
      <w:pPr>
        <w:pStyle w:val="NormalBold"/>
      </w:pPr>
      <w:r w:rsidRPr="00ED35C6">
        <w:rPr>
          <w:rStyle w:val="HideTWBExt"/>
          <w:b w:val="0"/>
          <w:color w:val="auto"/>
        </w:rPr>
        <w:t>&lt;/RepeatBlock-By&gt;</w:t>
      </w:r>
    </w:p>
    <w:p w14:paraId="209F809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213FFD6" w14:textId="77777777" w:rsidR="00692E6C" w:rsidRPr="00ED35C6" w:rsidRDefault="00692E6C" w:rsidP="00692E6C">
      <w:pPr>
        <w:pStyle w:val="NormalBold"/>
      </w:pPr>
      <w:r w:rsidRPr="00ED35C6">
        <w:rPr>
          <w:rStyle w:val="HideTWBExt"/>
          <w:color w:val="auto"/>
        </w:rPr>
        <w:t>&lt;Article&gt;</w:t>
      </w:r>
      <w:r w:rsidRPr="00ED35C6">
        <w:t>Considerando H quater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94FF2B0" w14:textId="77777777" w:rsidTr="003C544C">
        <w:trPr>
          <w:trHeight w:hRule="exact" w:val="240"/>
          <w:jc w:val="center"/>
        </w:trPr>
        <w:tc>
          <w:tcPr>
            <w:tcW w:w="9752" w:type="dxa"/>
            <w:gridSpan w:val="2"/>
            <w:tcBorders>
              <w:top w:val="nil"/>
              <w:left w:val="nil"/>
              <w:bottom w:val="nil"/>
              <w:right w:val="nil"/>
            </w:tcBorders>
          </w:tcPr>
          <w:p w14:paraId="744A8151" w14:textId="77777777" w:rsidR="00692E6C" w:rsidRPr="00ED35C6" w:rsidRDefault="00692E6C" w:rsidP="003C544C"/>
        </w:tc>
      </w:tr>
      <w:tr w:rsidR="00692E6C" w:rsidRPr="00ED35C6" w14:paraId="7EC22AEB" w14:textId="77777777" w:rsidTr="003C544C">
        <w:trPr>
          <w:trHeight w:val="240"/>
          <w:jc w:val="center"/>
        </w:trPr>
        <w:tc>
          <w:tcPr>
            <w:tcW w:w="4876" w:type="dxa"/>
            <w:tcBorders>
              <w:top w:val="nil"/>
              <w:left w:val="nil"/>
              <w:bottom w:val="nil"/>
              <w:right w:val="nil"/>
            </w:tcBorders>
          </w:tcPr>
          <w:p w14:paraId="3B1E4A4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414D87F" w14:textId="77777777" w:rsidR="00692E6C" w:rsidRPr="00ED35C6" w:rsidRDefault="00692E6C" w:rsidP="003C544C">
            <w:pPr>
              <w:pStyle w:val="AmColumnHeading"/>
            </w:pPr>
            <w:r w:rsidRPr="00ED35C6">
              <w:t>Emendamento</w:t>
            </w:r>
          </w:p>
        </w:tc>
      </w:tr>
      <w:tr w:rsidR="00692E6C" w:rsidRPr="00ED35C6" w14:paraId="70234DF6" w14:textId="77777777" w:rsidTr="003C544C">
        <w:trPr>
          <w:jc w:val="center"/>
        </w:trPr>
        <w:tc>
          <w:tcPr>
            <w:tcW w:w="4876" w:type="dxa"/>
            <w:tcBorders>
              <w:top w:val="nil"/>
              <w:left w:val="nil"/>
              <w:bottom w:val="nil"/>
              <w:right w:val="nil"/>
            </w:tcBorders>
          </w:tcPr>
          <w:p w14:paraId="79F56EB5" w14:textId="77777777" w:rsidR="00692E6C" w:rsidRPr="00ED35C6" w:rsidRDefault="00692E6C" w:rsidP="003C544C">
            <w:pPr>
              <w:pStyle w:val="Normal6a"/>
            </w:pPr>
          </w:p>
        </w:tc>
        <w:tc>
          <w:tcPr>
            <w:tcW w:w="4876" w:type="dxa"/>
            <w:tcBorders>
              <w:top w:val="nil"/>
              <w:left w:val="nil"/>
              <w:bottom w:val="nil"/>
              <w:right w:val="nil"/>
            </w:tcBorders>
          </w:tcPr>
          <w:p w14:paraId="57A500FA" w14:textId="342712F3" w:rsidR="00692E6C" w:rsidRPr="00ED35C6" w:rsidRDefault="00692E6C" w:rsidP="003C544C">
            <w:pPr>
              <w:pStyle w:val="Normal6a"/>
            </w:pPr>
            <w:r w:rsidRPr="00ED35C6">
              <w:rPr>
                <w:b/>
                <w:i/>
              </w:rPr>
              <w:t>H quater.</w:t>
            </w:r>
            <w:r w:rsidRPr="00ED35C6">
              <w:tab/>
            </w:r>
            <w:r w:rsidRPr="00ED35C6">
              <w:rPr>
                <w:b/>
                <w:i/>
              </w:rPr>
              <w:t>considerando che, in risposta a tali sfide, le parti sociali a livello europeo, nazionale e locale, nonché a livello settoriale e intersettoriale, hanno adottato misure per affrontare le questioni relative al subappalto e all'intermediazione del lavoro</w:t>
            </w:r>
            <w:r w:rsidR="00275ED2">
              <w:rPr>
                <w:b/>
                <w:i/>
              </w:rPr>
              <w:t xml:space="preserve"> abusivi</w:t>
            </w:r>
            <w:r w:rsidRPr="00ED35C6">
              <w:rPr>
                <w:b/>
                <w:i/>
              </w:rPr>
              <w:t>, anche attraverso la contrattazione collettiva e altre iniziative congiunte a tutela dei posti di lavoro e a salvaguardia dei diritti delle imprese serie e dei lavoratori;</w:t>
            </w:r>
          </w:p>
        </w:tc>
      </w:tr>
    </w:tbl>
    <w:p w14:paraId="1572B9B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D4BC2A6" w14:textId="77777777" w:rsidR="00692E6C" w:rsidRPr="00ED35C6" w:rsidRDefault="00692E6C" w:rsidP="00692E6C">
      <w:r w:rsidRPr="00ED35C6">
        <w:rPr>
          <w:rStyle w:val="HideTWBExt"/>
          <w:color w:val="auto"/>
        </w:rPr>
        <w:t>&lt;/Amend&gt;</w:t>
      </w:r>
    </w:p>
    <w:p w14:paraId="2BEA6B5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77</w:t>
      </w:r>
      <w:r w:rsidRPr="00ED35C6">
        <w:rPr>
          <w:rStyle w:val="HideTWBExt"/>
          <w:color w:val="auto"/>
        </w:rPr>
        <w:t>&lt;/NumAm&gt;</w:t>
      </w:r>
    </w:p>
    <w:p w14:paraId="5B247BB6"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21AADB2C" w14:textId="77777777" w:rsidR="00692E6C" w:rsidRPr="00ED35C6" w:rsidRDefault="00692E6C" w:rsidP="00692E6C">
      <w:pPr>
        <w:pStyle w:val="NormalBold"/>
      </w:pPr>
      <w:r w:rsidRPr="00ED35C6">
        <w:rPr>
          <w:rStyle w:val="HideTWBExt"/>
          <w:b w:val="0"/>
          <w:color w:val="auto"/>
        </w:rPr>
        <w:t>&lt;/RepeatBlock-By&gt;</w:t>
      </w:r>
    </w:p>
    <w:p w14:paraId="32A6E99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85C586A" w14:textId="77777777" w:rsidR="00692E6C" w:rsidRPr="00ED35C6" w:rsidRDefault="00692E6C" w:rsidP="00692E6C">
      <w:pPr>
        <w:pStyle w:val="NormalBold"/>
      </w:pPr>
      <w:r w:rsidRPr="00ED35C6">
        <w:rPr>
          <w:rStyle w:val="HideTWBExt"/>
          <w:color w:val="auto"/>
        </w:rPr>
        <w:t>&lt;Article&gt;</w:t>
      </w:r>
      <w:r w:rsidRPr="00ED35C6">
        <w:t>Considerando H quinquies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F94F8DD" w14:textId="77777777" w:rsidTr="003C544C">
        <w:trPr>
          <w:trHeight w:hRule="exact" w:val="240"/>
          <w:jc w:val="center"/>
        </w:trPr>
        <w:tc>
          <w:tcPr>
            <w:tcW w:w="9752" w:type="dxa"/>
            <w:gridSpan w:val="2"/>
            <w:tcBorders>
              <w:top w:val="nil"/>
              <w:left w:val="nil"/>
              <w:bottom w:val="nil"/>
              <w:right w:val="nil"/>
            </w:tcBorders>
          </w:tcPr>
          <w:p w14:paraId="19B8BF70" w14:textId="77777777" w:rsidR="00692E6C" w:rsidRPr="00ED35C6" w:rsidRDefault="00692E6C" w:rsidP="003C544C"/>
        </w:tc>
      </w:tr>
      <w:tr w:rsidR="00692E6C" w:rsidRPr="00ED35C6" w14:paraId="554BDCF8" w14:textId="77777777" w:rsidTr="003C544C">
        <w:trPr>
          <w:trHeight w:val="240"/>
          <w:jc w:val="center"/>
        </w:trPr>
        <w:tc>
          <w:tcPr>
            <w:tcW w:w="4876" w:type="dxa"/>
            <w:tcBorders>
              <w:top w:val="nil"/>
              <w:left w:val="nil"/>
              <w:bottom w:val="nil"/>
              <w:right w:val="nil"/>
            </w:tcBorders>
          </w:tcPr>
          <w:p w14:paraId="711C139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D27A759" w14:textId="77777777" w:rsidR="00692E6C" w:rsidRPr="00ED35C6" w:rsidRDefault="00692E6C" w:rsidP="003C544C">
            <w:pPr>
              <w:pStyle w:val="AmColumnHeading"/>
            </w:pPr>
            <w:r w:rsidRPr="00ED35C6">
              <w:t>Emendamento</w:t>
            </w:r>
          </w:p>
        </w:tc>
      </w:tr>
      <w:tr w:rsidR="00692E6C" w:rsidRPr="00ED35C6" w14:paraId="484E6853" w14:textId="77777777" w:rsidTr="003C544C">
        <w:trPr>
          <w:jc w:val="center"/>
        </w:trPr>
        <w:tc>
          <w:tcPr>
            <w:tcW w:w="4876" w:type="dxa"/>
            <w:tcBorders>
              <w:top w:val="nil"/>
              <w:left w:val="nil"/>
              <w:bottom w:val="nil"/>
              <w:right w:val="nil"/>
            </w:tcBorders>
          </w:tcPr>
          <w:p w14:paraId="5A68F58D" w14:textId="77777777" w:rsidR="00692E6C" w:rsidRPr="00ED35C6" w:rsidRDefault="00692E6C" w:rsidP="003C544C">
            <w:pPr>
              <w:pStyle w:val="Normal6a"/>
            </w:pPr>
          </w:p>
        </w:tc>
        <w:tc>
          <w:tcPr>
            <w:tcW w:w="4876" w:type="dxa"/>
            <w:tcBorders>
              <w:top w:val="nil"/>
              <w:left w:val="nil"/>
              <w:bottom w:val="nil"/>
              <w:right w:val="nil"/>
            </w:tcBorders>
          </w:tcPr>
          <w:p w14:paraId="07A10BCD" w14:textId="77777777" w:rsidR="00692E6C" w:rsidRPr="00ED35C6" w:rsidRDefault="00692E6C" w:rsidP="003C544C">
            <w:pPr>
              <w:pStyle w:val="Normal6a"/>
            </w:pPr>
            <w:r w:rsidRPr="00ED35C6">
              <w:rPr>
                <w:b/>
                <w:i/>
              </w:rPr>
              <w:t>H quinquies.</w:t>
            </w:r>
            <w:r w:rsidRPr="00ED35C6">
              <w:tab/>
            </w:r>
            <w:r w:rsidRPr="00ED35C6">
              <w:rPr>
                <w:b/>
                <w:i/>
              </w:rPr>
              <w:t>considerando che la relazione della Commissione dal titolo "Making Socially Responsible Public Procurement Work: 71 Good Practice Cases" (Rendere gli appalti pubblici socialmente responsabili: 71 casi di buone pratiche) mette in evidenza il modello norvegese di Skien, che è stato sviluppato congiuntamente dal comune di Skien, dai sindacati e dalle organizzazioni dei datori di lavoro, e prevede rigorose limitazioni alle lunghe catene di subappalto, un ricorso obbligatorio a lavoratori qualificati e apprendisti e un'approvazione preliminare del lavoro temporaneo, al fine di garantire la responsabilità e condizioni di lavoro dignitose nei settori ad alto rischio;</w:t>
            </w:r>
          </w:p>
        </w:tc>
      </w:tr>
    </w:tbl>
    <w:p w14:paraId="0305227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708727E" w14:textId="77777777" w:rsidR="00692E6C" w:rsidRPr="00ED35C6" w:rsidRDefault="00692E6C" w:rsidP="00692E6C">
      <w:r w:rsidRPr="00ED35C6">
        <w:rPr>
          <w:rStyle w:val="HideTWBExt"/>
          <w:color w:val="auto"/>
        </w:rPr>
        <w:t>&lt;/Amend&gt;</w:t>
      </w:r>
    </w:p>
    <w:p w14:paraId="331A7AD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78</w:t>
      </w:r>
      <w:r w:rsidRPr="00ED35C6">
        <w:rPr>
          <w:rStyle w:val="HideTWBExt"/>
          <w:color w:val="auto"/>
        </w:rPr>
        <w:t>&lt;/NumAm&gt;</w:t>
      </w:r>
    </w:p>
    <w:p w14:paraId="19E72981"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542FF176" w14:textId="77777777" w:rsidR="00692E6C" w:rsidRPr="00ED35C6" w:rsidRDefault="00692E6C" w:rsidP="00692E6C">
      <w:pPr>
        <w:pStyle w:val="NormalBold"/>
      </w:pPr>
      <w:r w:rsidRPr="00ED35C6">
        <w:rPr>
          <w:rStyle w:val="HideTWBExt"/>
          <w:b w:val="0"/>
          <w:color w:val="auto"/>
        </w:rPr>
        <w:t>&lt;/RepeatBlock-By&gt;</w:t>
      </w:r>
    </w:p>
    <w:p w14:paraId="4E4F0D2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9B8E12B" w14:textId="77777777" w:rsidR="00692E6C" w:rsidRPr="00ED35C6" w:rsidRDefault="00692E6C" w:rsidP="00692E6C">
      <w:pPr>
        <w:pStyle w:val="NormalBold"/>
      </w:pPr>
      <w:r w:rsidRPr="00ED35C6">
        <w:rPr>
          <w:rStyle w:val="HideTWBExt"/>
          <w:color w:val="auto"/>
        </w:rPr>
        <w:t>&lt;Article&gt;</w:t>
      </w:r>
      <w:r w:rsidRPr="00ED35C6">
        <w:t>Considerando H quinquies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EE15906" w14:textId="77777777" w:rsidTr="003C544C">
        <w:trPr>
          <w:trHeight w:hRule="exact" w:val="240"/>
          <w:jc w:val="center"/>
        </w:trPr>
        <w:tc>
          <w:tcPr>
            <w:tcW w:w="9752" w:type="dxa"/>
            <w:gridSpan w:val="2"/>
            <w:tcBorders>
              <w:top w:val="nil"/>
              <w:left w:val="nil"/>
              <w:bottom w:val="nil"/>
              <w:right w:val="nil"/>
            </w:tcBorders>
          </w:tcPr>
          <w:p w14:paraId="54A31173" w14:textId="77777777" w:rsidR="00692E6C" w:rsidRPr="00ED35C6" w:rsidRDefault="00692E6C" w:rsidP="003C544C"/>
        </w:tc>
      </w:tr>
      <w:tr w:rsidR="00692E6C" w:rsidRPr="00ED35C6" w14:paraId="46FAA550" w14:textId="77777777" w:rsidTr="003C544C">
        <w:trPr>
          <w:trHeight w:val="240"/>
          <w:jc w:val="center"/>
        </w:trPr>
        <w:tc>
          <w:tcPr>
            <w:tcW w:w="4876" w:type="dxa"/>
            <w:tcBorders>
              <w:top w:val="nil"/>
              <w:left w:val="nil"/>
              <w:bottom w:val="nil"/>
              <w:right w:val="nil"/>
            </w:tcBorders>
          </w:tcPr>
          <w:p w14:paraId="7620F26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9002E3C" w14:textId="77777777" w:rsidR="00692E6C" w:rsidRPr="00ED35C6" w:rsidRDefault="00692E6C" w:rsidP="003C544C">
            <w:pPr>
              <w:pStyle w:val="AmColumnHeading"/>
            </w:pPr>
            <w:r w:rsidRPr="00ED35C6">
              <w:t>Emendamento</w:t>
            </w:r>
          </w:p>
        </w:tc>
      </w:tr>
      <w:tr w:rsidR="00692E6C" w:rsidRPr="00ED35C6" w14:paraId="6B4557DB" w14:textId="77777777" w:rsidTr="003C544C">
        <w:trPr>
          <w:jc w:val="center"/>
        </w:trPr>
        <w:tc>
          <w:tcPr>
            <w:tcW w:w="4876" w:type="dxa"/>
            <w:tcBorders>
              <w:top w:val="nil"/>
              <w:left w:val="nil"/>
              <w:bottom w:val="nil"/>
              <w:right w:val="nil"/>
            </w:tcBorders>
          </w:tcPr>
          <w:p w14:paraId="18A4CF06" w14:textId="77777777" w:rsidR="00692E6C" w:rsidRPr="00ED35C6" w:rsidRDefault="00692E6C" w:rsidP="003C544C">
            <w:pPr>
              <w:pStyle w:val="Normal6a"/>
            </w:pPr>
          </w:p>
        </w:tc>
        <w:tc>
          <w:tcPr>
            <w:tcW w:w="4876" w:type="dxa"/>
            <w:tcBorders>
              <w:top w:val="nil"/>
              <w:left w:val="nil"/>
              <w:bottom w:val="nil"/>
              <w:right w:val="nil"/>
            </w:tcBorders>
          </w:tcPr>
          <w:p w14:paraId="05A6CE4F" w14:textId="6CB4034A" w:rsidR="00692E6C" w:rsidRPr="00ED35C6" w:rsidRDefault="00692E6C" w:rsidP="003C544C">
            <w:pPr>
              <w:pStyle w:val="Normal6a"/>
            </w:pPr>
            <w:r w:rsidRPr="00ED35C6">
              <w:rPr>
                <w:b/>
                <w:i/>
              </w:rPr>
              <w:t>H quinquies.</w:t>
            </w:r>
            <w:r w:rsidRPr="00ED35C6">
              <w:tab/>
            </w:r>
            <w:r w:rsidRPr="00ED35C6">
              <w:rPr>
                <w:b/>
                <w:i/>
              </w:rPr>
              <w:t>considerando che nella relazione Letta "</w:t>
            </w:r>
            <w:r w:rsidR="00275ED2">
              <w:rPr>
                <w:b/>
                <w:i/>
              </w:rPr>
              <w:t>Much more than a market</w:t>
            </w:r>
            <w:r w:rsidRPr="00ED35C6">
              <w:rPr>
                <w:b/>
                <w:i/>
              </w:rPr>
              <w:t xml:space="preserve">" si sottolinea l'urgente necessità di regolamentare le pratiche di subappalto al fine di prevenire lo sfruttamento e gli abusi; che catene di subappalto non controllate possono portare all'erosione delle norme del lavoro, al dumping sociale e all'indebolimento della concorrenza leale, </w:t>
            </w:r>
            <w:r w:rsidR="00275ED2">
              <w:rPr>
                <w:b/>
                <w:i/>
              </w:rPr>
              <w:t>così come</w:t>
            </w:r>
            <w:r w:rsidRPr="00ED35C6">
              <w:rPr>
                <w:b/>
                <w:i/>
              </w:rPr>
              <w:t xml:space="preserve"> a violazioni degli obblighi in materia di salute e sicurezza;</w:t>
            </w:r>
          </w:p>
        </w:tc>
      </w:tr>
    </w:tbl>
    <w:p w14:paraId="5E485E6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9595F6B" w14:textId="77777777" w:rsidR="00692E6C" w:rsidRPr="00ED35C6" w:rsidRDefault="00692E6C" w:rsidP="00692E6C">
      <w:r w:rsidRPr="00ED35C6">
        <w:rPr>
          <w:rStyle w:val="HideTWBExt"/>
          <w:color w:val="auto"/>
        </w:rPr>
        <w:t>&lt;/Amend&gt;</w:t>
      </w:r>
    </w:p>
    <w:p w14:paraId="78DD3B7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79</w:t>
      </w:r>
      <w:r w:rsidRPr="00ED35C6">
        <w:rPr>
          <w:rStyle w:val="HideTWBExt"/>
          <w:color w:val="auto"/>
        </w:rPr>
        <w:t>&lt;/NumAm&gt;</w:t>
      </w:r>
    </w:p>
    <w:p w14:paraId="5A3E2887"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1DA5B22A" w14:textId="77777777" w:rsidR="00692E6C" w:rsidRPr="00ED35C6" w:rsidRDefault="00692E6C" w:rsidP="00692E6C">
      <w:pPr>
        <w:pStyle w:val="NormalBold"/>
      </w:pPr>
      <w:r w:rsidRPr="00ED35C6">
        <w:rPr>
          <w:rStyle w:val="HideTWBExt"/>
          <w:b w:val="0"/>
          <w:color w:val="auto"/>
        </w:rPr>
        <w:t>&lt;/RepeatBlock-By&gt;</w:t>
      </w:r>
    </w:p>
    <w:p w14:paraId="78B0B70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E6B0D45" w14:textId="77777777" w:rsidR="00692E6C" w:rsidRPr="00ED35C6" w:rsidRDefault="00692E6C" w:rsidP="00692E6C">
      <w:pPr>
        <w:pStyle w:val="NormalBold"/>
      </w:pPr>
      <w:r w:rsidRPr="00ED35C6">
        <w:rPr>
          <w:rStyle w:val="HideTWBExt"/>
          <w:color w:val="auto"/>
        </w:rPr>
        <w:t>&lt;Article&gt;</w:t>
      </w:r>
      <w:r w:rsidRPr="00ED35C6">
        <w:t>Considerando H septies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E5A1DE0" w14:textId="77777777" w:rsidTr="003C544C">
        <w:trPr>
          <w:trHeight w:hRule="exact" w:val="240"/>
          <w:jc w:val="center"/>
        </w:trPr>
        <w:tc>
          <w:tcPr>
            <w:tcW w:w="9752" w:type="dxa"/>
            <w:gridSpan w:val="2"/>
            <w:tcBorders>
              <w:top w:val="nil"/>
              <w:left w:val="nil"/>
              <w:bottom w:val="nil"/>
              <w:right w:val="nil"/>
            </w:tcBorders>
          </w:tcPr>
          <w:p w14:paraId="5BE8D5AC" w14:textId="77777777" w:rsidR="00692E6C" w:rsidRPr="00ED35C6" w:rsidRDefault="00692E6C" w:rsidP="003C544C"/>
        </w:tc>
      </w:tr>
      <w:tr w:rsidR="00692E6C" w:rsidRPr="00ED35C6" w14:paraId="52F47779" w14:textId="77777777" w:rsidTr="003C544C">
        <w:trPr>
          <w:trHeight w:val="240"/>
          <w:jc w:val="center"/>
        </w:trPr>
        <w:tc>
          <w:tcPr>
            <w:tcW w:w="4876" w:type="dxa"/>
            <w:tcBorders>
              <w:top w:val="nil"/>
              <w:left w:val="nil"/>
              <w:bottom w:val="nil"/>
              <w:right w:val="nil"/>
            </w:tcBorders>
          </w:tcPr>
          <w:p w14:paraId="3238CD8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8327662" w14:textId="77777777" w:rsidR="00692E6C" w:rsidRPr="00ED35C6" w:rsidRDefault="00692E6C" w:rsidP="003C544C">
            <w:pPr>
              <w:pStyle w:val="AmColumnHeading"/>
            </w:pPr>
            <w:r w:rsidRPr="00ED35C6">
              <w:t>Emendamento</w:t>
            </w:r>
          </w:p>
        </w:tc>
      </w:tr>
      <w:tr w:rsidR="00692E6C" w:rsidRPr="00ED35C6" w14:paraId="35B19433" w14:textId="77777777" w:rsidTr="003C544C">
        <w:trPr>
          <w:jc w:val="center"/>
        </w:trPr>
        <w:tc>
          <w:tcPr>
            <w:tcW w:w="4876" w:type="dxa"/>
            <w:tcBorders>
              <w:top w:val="nil"/>
              <w:left w:val="nil"/>
              <w:bottom w:val="nil"/>
              <w:right w:val="nil"/>
            </w:tcBorders>
          </w:tcPr>
          <w:p w14:paraId="0798500D" w14:textId="77777777" w:rsidR="00692E6C" w:rsidRPr="00ED35C6" w:rsidRDefault="00692E6C" w:rsidP="003C544C">
            <w:pPr>
              <w:pStyle w:val="Normal6a"/>
            </w:pPr>
          </w:p>
        </w:tc>
        <w:tc>
          <w:tcPr>
            <w:tcW w:w="4876" w:type="dxa"/>
            <w:tcBorders>
              <w:top w:val="nil"/>
              <w:left w:val="nil"/>
              <w:bottom w:val="nil"/>
              <w:right w:val="nil"/>
            </w:tcBorders>
          </w:tcPr>
          <w:p w14:paraId="7943B632" w14:textId="77777777" w:rsidR="00692E6C" w:rsidRPr="00ED35C6" w:rsidRDefault="00692E6C" w:rsidP="003C544C">
            <w:pPr>
              <w:pStyle w:val="Normal6a"/>
            </w:pPr>
            <w:r w:rsidRPr="00ED35C6">
              <w:rPr>
                <w:b/>
                <w:i/>
              </w:rPr>
              <w:t>H septies.</w:t>
            </w:r>
            <w:r w:rsidRPr="00ED35C6">
              <w:tab/>
            </w:r>
            <w:r w:rsidRPr="00ED35C6">
              <w:rPr>
                <w:b/>
                <w:i/>
              </w:rPr>
              <w:t>considerando che l'articolo 12 della direttiva 2014/67/UE impone agli Stati membri di introdurre la responsabilità per subappalto nel settore dell'edilizia, con la possibilità di estenderla ad altri settori, e di introdurre norme più rigorose in materia di responsabilità;</w:t>
            </w:r>
          </w:p>
        </w:tc>
      </w:tr>
    </w:tbl>
    <w:p w14:paraId="788F421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AE66257" w14:textId="77777777" w:rsidR="00692E6C" w:rsidRPr="00ED35C6" w:rsidRDefault="00692E6C" w:rsidP="00692E6C">
      <w:r w:rsidRPr="00ED35C6">
        <w:rPr>
          <w:rStyle w:val="HideTWBExt"/>
          <w:color w:val="auto"/>
        </w:rPr>
        <w:t>&lt;/Amend&gt;</w:t>
      </w:r>
    </w:p>
    <w:p w14:paraId="6B82318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80</w:t>
      </w:r>
      <w:r w:rsidRPr="00ED35C6">
        <w:rPr>
          <w:rStyle w:val="HideTWBExt"/>
          <w:color w:val="auto"/>
        </w:rPr>
        <w:t>&lt;/NumAm&gt;</w:t>
      </w:r>
    </w:p>
    <w:p w14:paraId="7CB26F03"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6459D32E" w14:textId="77777777" w:rsidR="00692E6C" w:rsidRPr="00ED35C6" w:rsidRDefault="00692E6C" w:rsidP="00692E6C">
      <w:pPr>
        <w:pStyle w:val="NormalBold"/>
      </w:pPr>
      <w:r w:rsidRPr="00ED35C6">
        <w:rPr>
          <w:rStyle w:val="HideTWBExt"/>
          <w:b w:val="0"/>
          <w:color w:val="auto"/>
        </w:rPr>
        <w:t>&lt;/RepeatBlock-By&gt;</w:t>
      </w:r>
    </w:p>
    <w:p w14:paraId="650766B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7FDA1D3" w14:textId="77777777" w:rsidR="00692E6C" w:rsidRPr="00ED35C6" w:rsidRDefault="00692E6C" w:rsidP="00692E6C">
      <w:pPr>
        <w:pStyle w:val="NormalBold"/>
      </w:pPr>
      <w:r w:rsidRPr="00ED35C6">
        <w:rPr>
          <w:rStyle w:val="HideTWBExt"/>
          <w:color w:val="auto"/>
        </w:rPr>
        <w:t>&lt;Article&gt;</w:t>
      </w:r>
      <w:r w:rsidRPr="00ED35C6">
        <w:t>Considerando H octies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AA4629A" w14:textId="77777777" w:rsidTr="003C544C">
        <w:trPr>
          <w:trHeight w:hRule="exact" w:val="240"/>
          <w:jc w:val="center"/>
        </w:trPr>
        <w:tc>
          <w:tcPr>
            <w:tcW w:w="9752" w:type="dxa"/>
            <w:gridSpan w:val="2"/>
            <w:tcBorders>
              <w:top w:val="nil"/>
              <w:left w:val="nil"/>
              <w:bottom w:val="nil"/>
              <w:right w:val="nil"/>
            </w:tcBorders>
          </w:tcPr>
          <w:p w14:paraId="0835FFD6" w14:textId="77777777" w:rsidR="00692E6C" w:rsidRPr="00ED35C6" w:rsidRDefault="00692E6C" w:rsidP="003C544C"/>
        </w:tc>
      </w:tr>
      <w:tr w:rsidR="00692E6C" w:rsidRPr="00ED35C6" w14:paraId="5B9B857C" w14:textId="77777777" w:rsidTr="003C544C">
        <w:trPr>
          <w:trHeight w:val="240"/>
          <w:jc w:val="center"/>
        </w:trPr>
        <w:tc>
          <w:tcPr>
            <w:tcW w:w="4876" w:type="dxa"/>
            <w:tcBorders>
              <w:top w:val="nil"/>
              <w:left w:val="nil"/>
              <w:bottom w:val="nil"/>
              <w:right w:val="nil"/>
            </w:tcBorders>
          </w:tcPr>
          <w:p w14:paraId="2F6767B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D02B30B" w14:textId="77777777" w:rsidR="00692E6C" w:rsidRPr="00ED35C6" w:rsidRDefault="00692E6C" w:rsidP="003C544C">
            <w:pPr>
              <w:pStyle w:val="AmColumnHeading"/>
            </w:pPr>
            <w:r w:rsidRPr="00ED35C6">
              <w:t>Emendamento</w:t>
            </w:r>
          </w:p>
        </w:tc>
      </w:tr>
      <w:tr w:rsidR="00692E6C" w:rsidRPr="00ED35C6" w14:paraId="10926A35" w14:textId="77777777" w:rsidTr="003C544C">
        <w:trPr>
          <w:jc w:val="center"/>
        </w:trPr>
        <w:tc>
          <w:tcPr>
            <w:tcW w:w="4876" w:type="dxa"/>
            <w:tcBorders>
              <w:top w:val="nil"/>
              <w:left w:val="nil"/>
              <w:bottom w:val="nil"/>
              <w:right w:val="nil"/>
            </w:tcBorders>
          </w:tcPr>
          <w:p w14:paraId="785CD3BD" w14:textId="77777777" w:rsidR="00692E6C" w:rsidRPr="00ED35C6" w:rsidRDefault="00692E6C" w:rsidP="003C544C">
            <w:pPr>
              <w:pStyle w:val="Normal6a"/>
            </w:pPr>
          </w:p>
        </w:tc>
        <w:tc>
          <w:tcPr>
            <w:tcW w:w="4876" w:type="dxa"/>
            <w:tcBorders>
              <w:top w:val="nil"/>
              <w:left w:val="nil"/>
              <w:bottom w:val="nil"/>
              <w:right w:val="nil"/>
            </w:tcBorders>
          </w:tcPr>
          <w:p w14:paraId="1C33F6DE" w14:textId="77777777" w:rsidR="00692E6C" w:rsidRPr="00ED35C6" w:rsidRDefault="00692E6C" w:rsidP="003C544C">
            <w:pPr>
              <w:pStyle w:val="Normal6a"/>
            </w:pPr>
            <w:r w:rsidRPr="00ED35C6">
              <w:rPr>
                <w:b/>
                <w:i/>
              </w:rPr>
              <w:t>H octies.</w:t>
            </w:r>
            <w:r w:rsidRPr="00ED35C6">
              <w:tab/>
            </w:r>
            <w:r w:rsidRPr="00ED35C6">
              <w:rPr>
                <w:b/>
                <w:i/>
              </w:rPr>
              <w:t>considerando che la responsabilità in solido nelle catene di subappalto svolge il duplice ruolo di offrire possibilità di ricorso ai lavoratori che sono stati sfruttati e di incentivare gli appaltatori lungo tutta la catena a impegnarsi nell'autoregolamentazione;</w:t>
            </w:r>
          </w:p>
        </w:tc>
      </w:tr>
    </w:tbl>
    <w:p w14:paraId="5C0138A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5E6A6B3" w14:textId="77777777" w:rsidR="00692E6C" w:rsidRPr="00ED35C6" w:rsidRDefault="00692E6C" w:rsidP="00692E6C">
      <w:r w:rsidRPr="00ED35C6">
        <w:rPr>
          <w:rStyle w:val="HideTWBExt"/>
          <w:color w:val="auto"/>
        </w:rPr>
        <w:t>&lt;/Amend&gt;</w:t>
      </w:r>
    </w:p>
    <w:p w14:paraId="6ABC8A2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81</w:t>
      </w:r>
      <w:r w:rsidRPr="00ED35C6">
        <w:rPr>
          <w:rStyle w:val="HideTWBExt"/>
          <w:color w:val="auto"/>
        </w:rPr>
        <w:t>&lt;/NumAm&gt;</w:t>
      </w:r>
    </w:p>
    <w:p w14:paraId="5E0CA57A"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26351E2D" w14:textId="77777777" w:rsidR="00692E6C" w:rsidRPr="00ED35C6" w:rsidRDefault="00692E6C" w:rsidP="00692E6C">
      <w:pPr>
        <w:pStyle w:val="NormalBold"/>
      </w:pPr>
      <w:r w:rsidRPr="00ED35C6">
        <w:rPr>
          <w:rStyle w:val="HideTWBExt"/>
          <w:b w:val="0"/>
          <w:color w:val="auto"/>
        </w:rPr>
        <w:t>&lt;/RepeatBlock-By&gt;</w:t>
      </w:r>
    </w:p>
    <w:p w14:paraId="5ED36A8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FABAAFD" w14:textId="77777777" w:rsidR="00692E6C" w:rsidRPr="00ED35C6" w:rsidRDefault="00692E6C" w:rsidP="00692E6C">
      <w:pPr>
        <w:pStyle w:val="NormalBold"/>
      </w:pPr>
      <w:r w:rsidRPr="00ED35C6">
        <w:rPr>
          <w:rStyle w:val="HideTWBExt"/>
          <w:color w:val="auto"/>
        </w:rPr>
        <w:t>&lt;Article&gt;</w:t>
      </w:r>
      <w:r w:rsidRPr="00ED35C6">
        <w:t>Considerando H nonies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C5A1D7D" w14:textId="77777777" w:rsidTr="003C544C">
        <w:trPr>
          <w:trHeight w:hRule="exact" w:val="240"/>
          <w:jc w:val="center"/>
        </w:trPr>
        <w:tc>
          <w:tcPr>
            <w:tcW w:w="9752" w:type="dxa"/>
            <w:gridSpan w:val="2"/>
            <w:tcBorders>
              <w:top w:val="nil"/>
              <w:left w:val="nil"/>
              <w:bottom w:val="nil"/>
              <w:right w:val="nil"/>
            </w:tcBorders>
          </w:tcPr>
          <w:p w14:paraId="27CBB136" w14:textId="77777777" w:rsidR="00692E6C" w:rsidRPr="00ED35C6" w:rsidRDefault="00692E6C" w:rsidP="003C544C"/>
        </w:tc>
      </w:tr>
      <w:tr w:rsidR="00692E6C" w:rsidRPr="00ED35C6" w14:paraId="200102AC" w14:textId="77777777" w:rsidTr="003C544C">
        <w:trPr>
          <w:trHeight w:val="240"/>
          <w:jc w:val="center"/>
        </w:trPr>
        <w:tc>
          <w:tcPr>
            <w:tcW w:w="4876" w:type="dxa"/>
            <w:tcBorders>
              <w:top w:val="nil"/>
              <w:left w:val="nil"/>
              <w:bottom w:val="nil"/>
              <w:right w:val="nil"/>
            </w:tcBorders>
          </w:tcPr>
          <w:p w14:paraId="382A191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210F7D8" w14:textId="77777777" w:rsidR="00692E6C" w:rsidRPr="00ED35C6" w:rsidRDefault="00692E6C" w:rsidP="003C544C">
            <w:pPr>
              <w:pStyle w:val="AmColumnHeading"/>
            </w:pPr>
            <w:r w:rsidRPr="00ED35C6">
              <w:t>Emendamento</w:t>
            </w:r>
          </w:p>
        </w:tc>
      </w:tr>
      <w:tr w:rsidR="00692E6C" w:rsidRPr="00ED35C6" w14:paraId="1680EDB7" w14:textId="77777777" w:rsidTr="003C544C">
        <w:trPr>
          <w:jc w:val="center"/>
        </w:trPr>
        <w:tc>
          <w:tcPr>
            <w:tcW w:w="4876" w:type="dxa"/>
            <w:tcBorders>
              <w:top w:val="nil"/>
              <w:left w:val="nil"/>
              <w:bottom w:val="nil"/>
              <w:right w:val="nil"/>
            </w:tcBorders>
          </w:tcPr>
          <w:p w14:paraId="61D034DC" w14:textId="77777777" w:rsidR="00692E6C" w:rsidRPr="00ED35C6" w:rsidRDefault="00692E6C" w:rsidP="003C544C">
            <w:pPr>
              <w:pStyle w:val="Normal6a"/>
            </w:pPr>
          </w:p>
        </w:tc>
        <w:tc>
          <w:tcPr>
            <w:tcW w:w="4876" w:type="dxa"/>
            <w:tcBorders>
              <w:top w:val="nil"/>
              <w:left w:val="nil"/>
              <w:bottom w:val="nil"/>
              <w:right w:val="nil"/>
            </w:tcBorders>
          </w:tcPr>
          <w:p w14:paraId="0B88B47E" w14:textId="77777777" w:rsidR="00692E6C" w:rsidRPr="00ED35C6" w:rsidRDefault="00692E6C" w:rsidP="003C544C">
            <w:pPr>
              <w:pStyle w:val="Normal6a"/>
            </w:pPr>
            <w:r w:rsidRPr="00ED35C6">
              <w:rPr>
                <w:b/>
                <w:i/>
              </w:rPr>
              <w:t>H nonies.</w:t>
            </w:r>
            <w:r w:rsidRPr="00ED35C6">
              <w:tab/>
            </w:r>
            <w:r w:rsidRPr="00ED35C6">
              <w:rPr>
                <w:b/>
                <w:i/>
              </w:rPr>
              <w:t>considerando che gli Stati membri, la Commissione e le parti sociali nella dichiarazione di La Hulpe si sono impegnati a prestare particolare attenzione alle misure nei settori del subappalto e del lavoro tramite agenzia, riconoscendo le sfide comuni che questi due fenomeni rappresentano per i mercati del lavoro europei;</w:t>
            </w:r>
          </w:p>
        </w:tc>
      </w:tr>
    </w:tbl>
    <w:p w14:paraId="6B2C31D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980CCF7" w14:textId="77777777" w:rsidR="00692E6C" w:rsidRPr="00ED35C6" w:rsidRDefault="00692E6C" w:rsidP="00692E6C">
      <w:r w:rsidRPr="00ED35C6">
        <w:rPr>
          <w:rStyle w:val="HideTWBExt"/>
          <w:color w:val="auto"/>
        </w:rPr>
        <w:t>&lt;/Amend&gt;</w:t>
      </w:r>
    </w:p>
    <w:p w14:paraId="66456DB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82</w:t>
      </w:r>
      <w:r w:rsidRPr="00ED35C6">
        <w:rPr>
          <w:rStyle w:val="HideTWBExt"/>
          <w:color w:val="auto"/>
        </w:rPr>
        <w:t>&lt;/NumAm&gt;</w:t>
      </w:r>
    </w:p>
    <w:p w14:paraId="108F7B2C"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Miriam Lexmann, Angelika Winzig, Raúl de la Hoz Quintano, Regina Doherty</w:t>
      </w:r>
      <w:r w:rsidRPr="00ED35C6">
        <w:rPr>
          <w:rStyle w:val="HideTWBExt"/>
          <w:b w:val="0"/>
          <w:color w:val="auto"/>
        </w:rPr>
        <w:t>&lt;/Members&gt;</w:t>
      </w:r>
    </w:p>
    <w:p w14:paraId="6B751176" w14:textId="77777777" w:rsidR="00692E6C" w:rsidRPr="00ED35C6" w:rsidRDefault="00692E6C" w:rsidP="00692E6C">
      <w:pPr>
        <w:pStyle w:val="NormalBold"/>
      </w:pPr>
      <w:r w:rsidRPr="00ED35C6">
        <w:rPr>
          <w:rStyle w:val="HideTWBExt"/>
          <w:b w:val="0"/>
          <w:color w:val="auto"/>
        </w:rPr>
        <w:t>&lt;/RepeatBlock-By&gt;</w:t>
      </w:r>
    </w:p>
    <w:p w14:paraId="052BCAD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C114E07" w14:textId="77777777" w:rsidR="00692E6C" w:rsidRPr="00ED35C6" w:rsidRDefault="00692E6C" w:rsidP="00692E6C">
      <w:pPr>
        <w:pStyle w:val="NormalBold"/>
      </w:pPr>
      <w:r w:rsidRPr="00ED35C6">
        <w:rPr>
          <w:rStyle w:val="HideTWBExt"/>
          <w:color w:val="auto"/>
        </w:rPr>
        <w:t>&lt;Article&gt;</w:t>
      </w:r>
      <w:r w:rsidRPr="00ED35C6">
        <w:t>Considerando I</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682F334" w14:textId="77777777" w:rsidTr="003C544C">
        <w:trPr>
          <w:trHeight w:hRule="exact" w:val="240"/>
          <w:jc w:val="center"/>
        </w:trPr>
        <w:tc>
          <w:tcPr>
            <w:tcW w:w="9752" w:type="dxa"/>
            <w:gridSpan w:val="2"/>
            <w:tcBorders>
              <w:top w:val="nil"/>
              <w:left w:val="nil"/>
              <w:bottom w:val="nil"/>
              <w:right w:val="nil"/>
            </w:tcBorders>
          </w:tcPr>
          <w:p w14:paraId="3EEB5E06" w14:textId="77777777" w:rsidR="00692E6C" w:rsidRPr="00ED35C6" w:rsidRDefault="00692E6C" w:rsidP="003C544C"/>
        </w:tc>
      </w:tr>
      <w:tr w:rsidR="00692E6C" w:rsidRPr="00ED35C6" w14:paraId="3105C563" w14:textId="77777777" w:rsidTr="003C544C">
        <w:trPr>
          <w:trHeight w:val="240"/>
          <w:jc w:val="center"/>
        </w:trPr>
        <w:tc>
          <w:tcPr>
            <w:tcW w:w="4876" w:type="dxa"/>
            <w:tcBorders>
              <w:top w:val="nil"/>
              <w:left w:val="nil"/>
              <w:bottom w:val="nil"/>
              <w:right w:val="nil"/>
            </w:tcBorders>
          </w:tcPr>
          <w:p w14:paraId="48B908B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D90A48E" w14:textId="77777777" w:rsidR="00692E6C" w:rsidRPr="00ED35C6" w:rsidRDefault="00692E6C" w:rsidP="003C544C">
            <w:pPr>
              <w:pStyle w:val="AmColumnHeading"/>
            </w:pPr>
            <w:r w:rsidRPr="00ED35C6">
              <w:t>Emendamento</w:t>
            </w:r>
          </w:p>
        </w:tc>
      </w:tr>
      <w:tr w:rsidR="00692E6C" w:rsidRPr="00ED35C6" w14:paraId="245CA9EC" w14:textId="77777777" w:rsidTr="003C544C">
        <w:trPr>
          <w:jc w:val="center"/>
        </w:trPr>
        <w:tc>
          <w:tcPr>
            <w:tcW w:w="4876" w:type="dxa"/>
            <w:tcBorders>
              <w:top w:val="nil"/>
              <w:left w:val="nil"/>
              <w:bottom w:val="nil"/>
              <w:right w:val="nil"/>
            </w:tcBorders>
          </w:tcPr>
          <w:p w14:paraId="45722CB9" w14:textId="77777777" w:rsidR="00692E6C" w:rsidRPr="00ED35C6" w:rsidRDefault="00692E6C" w:rsidP="003C544C">
            <w:pPr>
              <w:pStyle w:val="Normal6a"/>
            </w:pPr>
            <w:r w:rsidRPr="00ED35C6">
              <w:rPr>
                <w:b/>
                <w:i/>
              </w:rPr>
              <w:t>I.</w:t>
            </w:r>
            <w:r w:rsidRPr="00ED35C6">
              <w:tab/>
            </w:r>
            <w:r w:rsidRPr="00ED35C6">
              <w:rPr>
                <w:b/>
                <w:i/>
              </w:rPr>
              <w:t>considerando che il processo di regolamentazione delle catene di subappalto e degli intermediari del lavoro a livello nazionale può essere lungo e difficile per gli Stati membri, non da ultimo a causa delle ambiguità giuridiche derivanti dalle norme del mercato interno;</w:t>
            </w:r>
          </w:p>
        </w:tc>
        <w:tc>
          <w:tcPr>
            <w:tcW w:w="4876" w:type="dxa"/>
            <w:tcBorders>
              <w:top w:val="nil"/>
              <w:left w:val="nil"/>
              <w:bottom w:val="nil"/>
              <w:right w:val="nil"/>
            </w:tcBorders>
          </w:tcPr>
          <w:p w14:paraId="482A932B" w14:textId="77777777" w:rsidR="00692E6C" w:rsidRPr="00ED35C6" w:rsidRDefault="00692E6C" w:rsidP="003C544C">
            <w:pPr>
              <w:pStyle w:val="Normal6a"/>
            </w:pPr>
            <w:r w:rsidRPr="00ED35C6">
              <w:rPr>
                <w:b/>
                <w:i/>
              </w:rPr>
              <w:t>soppresso</w:t>
            </w:r>
          </w:p>
        </w:tc>
      </w:tr>
    </w:tbl>
    <w:p w14:paraId="11EF794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B0CA1FD" w14:textId="77777777" w:rsidR="00692E6C" w:rsidRPr="00ED35C6" w:rsidRDefault="00692E6C" w:rsidP="00692E6C">
      <w:r w:rsidRPr="00ED35C6">
        <w:rPr>
          <w:rStyle w:val="HideTWBExt"/>
          <w:color w:val="auto"/>
        </w:rPr>
        <w:t>&lt;/Amend&gt;</w:t>
      </w:r>
    </w:p>
    <w:p w14:paraId="436DF42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83</w:t>
      </w:r>
      <w:r w:rsidRPr="00ED35C6">
        <w:rPr>
          <w:rStyle w:val="HideTWBExt"/>
          <w:color w:val="auto"/>
        </w:rPr>
        <w:t>&lt;/NumAm&gt;</w:t>
      </w:r>
    </w:p>
    <w:p w14:paraId="6C3CC9EC" w14:textId="77777777" w:rsidR="00692E6C" w:rsidRPr="00ED35C6" w:rsidRDefault="00692E6C" w:rsidP="00692E6C">
      <w:pPr>
        <w:pStyle w:val="NormalBold"/>
      </w:pPr>
      <w:r w:rsidRPr="00ED35C6">
        <w:rPr>
          <w:rStyle w:val="HideTWBExt"/>
          <w:b w:val="0"/>
          <w:color w:val="auto"/>
        </w:rPr>
        <w:t>&lt;RepeatBlock-By&gt;&lt;Members&gt;</w:t>
      </w:r>
      <w:r w:rsidRPr="00ED35C6">
        <w:t>Arba Kokalari, Jörgen Warborn</w:t>
      </w:r>
      <w:r w:rsidRPr="00ED35C6">
        <w:rPr>
          <w:rStyle w:val="HideTWBExt"/>
          <w:b w:val="0"/>
          <w:color w:val="auto"/>
        </w:rPr>
        <w:t>&lt;/Members&gt;</w:t>
      </w:r>
    </w:p>
    <w:p w14:paraId="731B42B7" w14:textId="77777777" w:rsidR="00692E6C" w:rsidRPr="00ED35C6" w:rsidRDefault="00692E6C" w:rsidP="00692E6C">
      <w:pPr>
        <w:pStyle w:val="NormalBold"/>
      </w:pPr>
      <w:r w:rsidRPr="00ED35C6">
        <w:rPr>
          <w:rStyle w:val="HideTWBExt"/>
          <w:b w:val="0"/>
          <w:color w:val="auto"/>
        </w:rPr>
        <w:t>&lt;/RepeatBlock-By&gt;</w:t>
      </w:r>
    </w:p>
    <w:p w14:paraId="77DB5A8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52D6E46" w14:textId="77777777" w:rsidR="00692E6C" w:rsidRPr="00ED35C6" w:rsidRDefault="00692E6C" w:rsidP="00692E6C">
      <w:pPr>
        <w:pStyle w:val="NormalBold"/>
      </w:pPr>
      <w:r w:rsidRPr="00ED35C6">
        <w:rPr>
          <w:rStyle w:val="HideTWBExt"/>
          <w:color w:val="auto"/>
        </w:rPr>
        <w:t>&lt;Article&gt;</w:t>
      </w:r>
      <w:r w:rsidRPr="00ED35C6">
        <w:t>Considerando I</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3EA7DEE" w14:textId="77777777" w:rsidTr="003C544C">
        <w:trPr>
          <w:trHeight w:hRule="exact" w:val="240"/>
          <w:jc w:val="center"/>
        </w:trPr>
        <w:tc>
          <w:tcPr>
            <w:tcW w:w="9752" w:type="dxa"/>
            <w:gridSpan w:val="2"/>
            <w:tcBorders>
              <w:top w:val="nil"/>
              <w:left w:val="nil"/>
              <w:bottom w:val="nil"/>
              <w:right w:val="nil"/>
            </w:tcBorders>
          </w:tcPr>
          <w:p w14:paraId="2AEC3CF0" w14:textId="77777777" w:rsidR="00692E6C" w:rsidRPr="00ED35C6" w:rsidRDefault="00692E6C" w:rsidP="003C544C"/>
        </w:tc>
      </w:tr>
      <w:tr w:rsidR="00692E6C" w:rsidRPr="00ED35C6" w14:paraId="5C7EC096" w14:textId="77777777" w:rsidTr="003C544C">
        <w:trPr>
          <w:trHeight w:val="240"/>
          <w:jc w:val="center"/>
        </w:trPr>
        <w:tc>
          <w:tcPr>
            <w:tcW w:w="4876" w:type="dxa"/>
            <w:tcBorders>
              <w:top w:val="nil"/>
              <w:left w:val="nil"/>
              <w:bottom w:val="nil"/>
              <w:right w:val="nil"/>
            </w:tcBorders>
          </w:tcPr>
          <w:p w14:paraId="15EDFCE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60B59BE" w14:textId="77777777" w:rsidR="00692E6C" w:rsidRPr="00ED35C6" w:rsidRDefault="00692E6C" w:rsidP="003C544C">
            <w:pPr>
              <w:pStyle w:val="AmColumnHeading"/>
            </w:pPr>
            <w:r w:rsidRPr="00ED35C6">
              <w:t>Emendamento</w:t>
            </w:r>
          </w:p>
        </w:tc>
      </w:tr>
      <w:tr w:rsidR="00692E6C" w:rsidRPr="00ED35C6" w14:paraId="0F518DD5" w14:textId="77777777" w:rsidTr="003C544C">
        <w:trPr>
          <w:jc w:val="center"/>
        </w:trPr>
        <w:tc>
          <w:tcPr>
            <w:tcW w:w="4876" w:type="dxa"/>
            <w:tcBorders>
              <w:top w:val="nil"/>
              <w:left w:val="nil"/>
              <w:bottom w:val="nil"/>
              <w:right w:val="nil"/>
            </w:tcBorders>
          </w:tcPr>
          <w:p w14:paraId="05AF3049" w14:textId="77777777" w:rsidR="00692E6C" w:rsidRPr="00ED35C6" w:rsidRDefault="00692E6C" w:rsidP="003C544C">
            <w:pPr>
              <w:pStyle w:val="Normal6a"/>
            </w:pPr>
            <w:r w:rsidRPr="00ED35C6">
              <w:t>I.</w:t>
            </w:r>
            <w:r w:rsidRPr="00ED35C6">
              <w:tab/>
              <w:t xml:space="preserve">considerando che il processo di regolamentazione delle catene di subappalto e degli intermediari del lavoro a livello nazionale </w:t>
            </w:r>
            <w:r w:rsidRPr="00ED35C6">
              <w:rPr>
                <w:b/>
                <w:i/>
              </w:rPr>
              <w:t>può essere lungo e difficile per gli</w:t>
            </w:r>
            <w:r w:rsidRPr="00ED35C6">
              <w:t xml:space="preserve"> Stati membri</w:t>
            </w:r>
            <w:r w:rsidRPr="00ED35C6">
              <w:rPr>
                <w:b/>
                <w:i/>
              </w:rPr>
              <w:t>, non da ultimo a causa delle ambiguità giuridiche derivanti dalle norme del mercato interno</w:t>
            </w:r>
            <w:r w:rsidRPr="00ED35C6">
              <w:t>;</w:t>
            </w:r>
          </w:p>
        </w:tc>
        <w:tc>
          <w:tcPr>
            <w:tcW w:w="4876" w:type="dxa"/>
            <w:tcBorders>
              <w:top w:val="nil"/>
              <w:left w:val="nil"/>
              <w:bottom w:val="nil"/>
              <w:right w:val="nil"/>
            </w:tcBorders>
          </w:tcPr>
          <w:p w14:paraId="2CDC0250" w14:textId="77777777" w:rsidR="00692E6C" w:rsidRPr="00ED35C6" w:rsidRDefault="00692E6C" w:rsidP="003C544C">
            <w:pPr>
              <w:pStyle w:val="Normal6a"/>
            </w:pPr>
            <w:r w:rsidRPr="00ED35C6">
              <w:t>I.</w:t>
            </w:r>
            <w:r w:rsidRPr="00ED35C6">
              <w:tab/>
              <w:t xml:space="preserve">considerando che il processo di regolamentazione delle catene di subappalto e degli intermediari del lavoro </w:t>
            </w:r>
            <w:r w:rsidRPr="00ED35C6">
              <w:rPr>
                <w:b/>
                <w:i/>
              </w:rPr>
              <w:t>è svolto al meglio</w:t>
            </w:r>
            <w:r w:rsidRPr="00ED35C6">
              <w:t xml:space="preserve"> a livello nazionale </w:t>
            </w:r>
            <w:r w:rsidRPr="00ED35C6">
              <w:rPr>
                <w:b/>
                <w:i/>
              </w:rPr>
              <w:t>dagli</w:t>
            </w:r>
            <w:r w:rsidRPr="00ED35C6">
              <w:t xml:space="preserve"> Stati membri</w:t>
            </w:r>
            <w:r w:rsidRPr="00ED35C6">
              <w:rPr>
                <w:b/>
                <w:i/>
              </w:rPr>
              <w:t>, con la migliore possibilità di adeguarsi alle condizioni e alle specificità nazionali, nonché all'applicazione di tale regolamentazione, dal momento che è di competenza nazionale</w:t>
            </w:r>
            <w:r w:rsidRPr="00ED35C6">
              <w:t>;</w:t>
            </w:r>
          </w:p>
        </w:tc>
      </w:tr>
    </w:tbl>
    <w:p w14:paraId="46BAE4E4"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0AEBE7BB" w14:textId="77777777" w:rsidR="00692E6C" w:rsidRPr="00275ED2" w:rsidRDefault="00692E6C" w:rsidP="00692E6C">
      <w:pPr>
        <w:rPr>
          <w:lang w:val="es-ES"/>
        </w:rPr>
      </w:pPr>
      <w:r w:rsidRPr="00275ED2">
        <w:rPr>
          <w:rStyle w:val="HideTWBExt"/>
          <w:color w:val="auto"/>
          <w:lang w:val="es-ES"/>
        </w:rPr>
        <w:t>&lt;/Amend&gt;</w:t>
      </w:r>
    </w:p>
    <w:p w14:paraId="0A2AF378"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84</w:t>
      </w:r>
      <w:r w:rsidRPr="00275ED2">
        <w:rPr>
          <w:rStyle w:val="HideTWBExt"/>
          <w:color w:val="auto"/>
          <w:lang w:val="es-ES"/>
        </w:rPr>
        <w:t>&lt;/NumAm&gt;</w:t>
      </w:r>
    </w:p>
    <w:p w14:paraId="2CCAF6F8"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Pál Szekeres</w:t>
      </w:r>
      <w:r w:rsidRPr="00275ED2">
        <w:rPr>
          <w:rStyle w:val="HideTWBExt"/>
          <w:b w:val="0"/>
          <w:color w:val="auto"/>
          <w:lang w:val="es-ES"/>
        </w:rPr>
        <w:t>&lt;/Members&gt;</w:t>
      </w:r>
    </w:p>
    <w:p w14:paraId="017160AA" w14:textId="77777777" w:rsidR="00692E6C" w:rsidRPr="00275ED2" w:rsidRDefault="00692E6C" w:rsidP="00692E6C">
      <w:pPr>
        <w:pStyle w:val="NormalBold"/>
        <w:rPr>
          <w:lang w:val="es-ES"/>
        </w:rPr>
      </w:pPr>
      <w:r w:rsidRPr="00275ED2">
        <w:rPr>
          <w:rStyle w:val="HideTWBExt"/>
          <w:b w:val="0"/>
          <w:color w:val="auto"/>
          <w:lang w:val="es-ES"/>
        </w:rPr>
        <w:t>&lt;/RepeatBlock-By&gt;</w:t>
      </w:r>
    </w:p>
    <w:p w14:paraId="759601B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6CBDC64" w14:textId="77777777" w:rsidR="00692E6C" w:rsidRPr="00ED35C6" w:rsidRDefault="00692E6C" w:rsidP="00692E6C">
      <w:pPr>
        <w:pStyle w:val="NormalBold"/>
      </w:pPr>
      <w:r w:rsidRPr="00ED35C6">
        <w:rPr>
          <w:rStyle w:val="HideTWBExt"/>
          <w:color w:val="auto"/>
        </w:rPr>
        <w:t>&lt;Article&gt;</w:t>
      </w:r>
      <w:r w:rsidRPr="00ED35C6">
        <w:t>Considerando I</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AB8CAA2" w14:textId="77777777" w:rsidTr="003C544C">
        <w:trPr>
          <w:trHeight w:hRule="exact" w:val="240"/>
          <w:jc w:val="center"/>
        </w:trPr>
        <w:tc>
          <w:tcPr>
            <w:tcW w:w="9752" w:type="dxa"/>
            <w:gridSpan w:val="2"/>
            <w:tcBorders>
              <w:top w:val="nil"/>
              <w:left w:val="nil"/>
              <w:bottom w:val="nil"/>
              <w:right w:val="nil"/>
            </w:tcBorders>
          </w:tcPr>
          <w:p w14:paraId="25D2955D" w14:textId="77777777" w:rsidR="00692E6C" w:rsidRPr="00ED35C6" w:rsidRDefault="00692E6C" w:rsidP="003C544C"/>
        </w:tc>
      </w:tr>
      <w:tr w:rsidR="00692E6C" w:rsidRPr="00ED35C6" w14:paraId="34AD0A25" w14:textId="77777777" w:rsidTr="003C544C">
        <w:trPr>
          <w:trHeight w:val="240"/>
          <w:jc w:val="center"/>
        </w:trPr>
        <w:tc>
          <w:tcPr>
            <w:tcW w:w="4876" w:type="dxa"/>
            <w:tcBorders>
              <w:top w:val="nil"/>
              <w:left w:val="nil"/>
              <w:bottom w:val="nil"/>
              <w:right w:val="nil"/>
            </w:tcBorders>
          </w:tcPr>
          <w:p w14:paraId="3E42650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42A4530" w14:textId="77777777" w:rsidR="00692E6C" w:rsidRPr="00ED35C6" w:rsidRDefault="00692E6C" w:rsidP="003C544C">
            <w:pPr>
              <w:pStyle w:val="AmColumnHeading"/>
            </w:pPr>
            <w:r w:rsidRPr="00ED35C6">
              <w:t>Emendamento</w:t>
            </w:r>
          </w:p>
        </w:tc>
      </w:tr>
      <w:tr w:rsidR="00692E6C" w:rsidRPr="00ED35C6" w14:paraId="20076FFF" w14:textId="77777777" w:rsidTr="003C544C">
        <w:trPr>
          <w:jc w:val="center"/>
        </w:trPr>
        <w:tc>
          <w:tcPr>
            <w:tcW w:w="4876" w:type="dxa"/>
            <w:tcBorders>
              <w:top w:val="nil"/>
              <w:left w:val="nil"/>
              <w:bottom w:val="nil"/>
              <w:right w:val="nil"/>
            </w:tcBorders>
          </w:tcPr>
          <w:p w14:paraId="6D6B00C2" w14:textId="77777777" w:rsidR="00692E6C" w:rsidRPr="00ED35C6" w:rsidRDefault="00692E6C" w:rsidP="003C544C">
            <w:pPr>
              <w:pStyle w:val="Normal6a"/>
            </w:pPr>
            <w:r w:rsidRPr="00ED35C6">
              <w:t>I.</w:t>
            </w:r>
            <w:r w:rsidRPr="00ED35C6">
              <w:tab/>
              <w:t>considerando che il processo di regolamentazione delle catene di subappalto e degli intermediari del lavoro a livello nazionale può essere lungo e difficile per gli Stati membri, non da ultimo a causa delle ambiguità giuridiche derivanti dalle norme del mercato interno;</w:t>
            </w:r>
          </w:p>
        </w:tc>
        <w:tc>
          <w:tcPr>
            <w:tcW w:w="4876" w:type="dxa"/>
            <w:tcBorders>
              <w:top w:val="nil"/>
              <w:left w:val="nil"/>
              <w:bottom w:val="nil"/>
              <w:right w:val="nil"/>
            </w:tcBorders>
          </w:tcPr>
          <w:p w14:paraId="3D091214" w14:textId="50EF0E9D" w:rsidR="00692E6C" w:rsidRPr="00ED35C6" w:rsidRDefault="00692E6C" w:rsidP="003C544C">
            <w:pPr>
              <w:pStyle w:val="Normal6a"/>
            </w:pPr>
            <w:r w:rsidRPr="00ED35C6">
              <w:t>I.</w:t>
            </w:r>
            <w:r w:rsidRPr="00ED35C6">
              <w:tab/>
              <w:t xml:space="preserve">considerando che il processo di regolamentazione delle catene di subappalto e degli intermediari del lavoro a livello nazionale può essere lungo e difficile per gli Stati membri, non da ultimo a causa delle ambiguità giuridiche derivanti dalle norme del mercato interno </w:t>
            </w:r>
            <w:r w:rsidRPr="00ED35C6">
              <w:rPr>
                <w:b/>
                <w:i/>
              </w:rPr>
              <w:t>e di governi fragili e instabili</w:t>
            </w:r>
            <w:r w:rsidRPr="00ED35C6">
              <w:t>;</w:t>
            </w:r>
          </w:p>
        </w:tc>
      </w:tr>
    </w:tbl>
    <w:p w14:paraId="58603E3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F407143" w14:textId="77777777" w:rsidR="00692E6C" w:rsidRPr="00ED35C6" w:rsidRDefault="00692E6C" w:rsidP="00692E6C">
      <w:r w:rsidRPr="00ED35C6">
        <w:rPr>
          <w:rStyle w:val="HideTWBExt"/>
          <w:color w:val="auto"/>
        </w:rPr>
        <w:t>&lt;/Amend&gt;</w:t>
      </w:r>
    </w:p>
    <w:p w14:paraId="74A3AEF1"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85</w:t>
      </w:r>
      <w:r w:rsidRPr="00ED35C6">
        <w:rPr>
          <w:rStyle w:val="HideTWBExt"/>
          <w:color w:val="auto"/>
        </w:rPr>
        <w:t>&lt;/NumAm&gt;</w:t>
      </w:r>
    </w:p>
    <w:p w14:paraId="467B57F3"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04E9DD9F" w14:textId="77777777" w:rsidR="00692E6C" w:rsidRPr="00ED35C6" w:rsidRDefault="00692E6C" w:rsidP="00692E6C">
      <w:pPr>
        <w:pStyle w:val="NormalBold"/>
      </w:pPr>
      <w:r w:rsidRPr="00ED35C6">
        <w:rPr>
          <w:rStyle w:val="HideTWBExt"/>
          <w:b w:val="0"/>
          <w:color w:val="auto"/>
        </w:rPr>
        <w:t>&lt;/RepeatBlock-By&gt;</w:t>
      </w:r>
    </w:p>
    <w:p w14:paraId="1AE7D62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B0F9B9D" w14:textId="77777777" w:rsidR="00692E6C" w:rsidRPr="00ED35C6" w:rsidRDefault="00692E6C" w:rsidP="00692E6C">
      <w:pPr>
        <w:pStyle w:val="NormalBold"/>
      </w:pPr>
      <w:r w:rsidRPr="00ED35C6">
        <w:rPr>
          <w:rStyle w:val="HideTWBExt"/>
          <w:color w:val="auto"/>
        </w:rPr>
        <w:t>&lt;Article&gt;</w:t>
      </w:r>
      <w:r w:rsidRPr="00ED35C6">
        <w:t>Considerando I</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A37B4CF" w14:textId="77777777" w:rsidTr="003C544C">
        <w:trPr>
          <w:trHeight w:hRule="exact" w:val="240"/>
          <w:jc w:val="center"/>
        </w:trPr>
        <w:tc>
          <w:tcPr>
            <w:tcW w:w="9752" w:type="dxa"/>
            <w:gridSpan w:val="2"/>
            <w:tcBorders>
              <w:top w:val="nil"/>
              <w:left w:val="nil"/>
              <w:bottom w:val="nil"/>
              <w:right w:val="nil"/>
            </w:tcBorders>
          </w:tcPr>
          <w:p w14:paraId="30D1C322" w14:textId="77777777" w:rsidR="00692E6C" w:rsidRPr="00ED35C6" w:rsidRDefault="00692E6C" w:rsidP="003C544C"/>
        </w:tc>
      </w:tr>
      <w:tr w:rsidR="00692E6C" w:rsidRPr="00ED35C6" w14:paraId="6CC5FA25" w14:textId="77777777" w:rsidTr="003C544C">
        <w:trPr>
          <w:trHeight w:val="240"/>
          <w:jc w:val="center"/>
        </w:trPr>
        <w:tc>
          <w:tcPr>
            <w:tcW w:w="4876" w:type="dxa"/>
            <w:tcBorders>
              <w:top w:val="nil"/>
              <w:left w:val="nil"/>
              <w:bottom w:val="nil"/>
              <w:right w:val="nil"/>
            </w:tcBorders>
          </w:tcPr>
          <w:p w14:paraId="462051A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0E92F3C" w14:textId="77777777" w:rsidR="00692E6C" w:rsidRPr="00ED35C6" w:rsidRDefault="00692E6C" w:rsidP="003C544C">
            <w:pPr>
              <w:pStyle w:val="AmColumnHeading"/>
            </w:pPr>
            <w:r w:rsidRPr="00ED35C6">
              <w:t>Emendamento</w:t>
            </w:r>
          </w:p>
        </w:tc>
      </w:tr>
      <w:tr w:rsidR="00692E6C" w:rsidRPr="00ED35C6" w14:paraId="486AE2A1" w14:textId="77777777" w:rsidTr="003C544C">
        <w:trPr>
          <w:jc w:val="center"/>
        </w:trPr>
        <w:tc>
          <w:tcPr>
            <w:tcW w:w="4876" w:type="dxa"/>
            <w:tcBorders>
              <w:top w:val="nil"/>
              <w:left w:val="nil"/>
              <w:bottom w:val="nil"/>
              <w:right w:val="nil"/>
            </w:tcBorders>
          </w:tcPr>
          <w:p w14:paraId="021A461F" w14:textId="77777777" w:rsidR="00692E6C" w:rsidRPr="00ED35C6" w:rsidRDefault="00692E6C" w:rsidP="003C544C">
            <w:pPr>
              <w:pStyle w:val="Normal6a"/>
            </w:pPr>
            <w:r w:rsidRPr="00ED35C6">
              <w:t>I.</w:t>
            </w:r>
            <w:r w:rsidRPr="00ED35C6">
              <w:tab/>
              <w:t xml:space="preserve">considerando che </w:t>
            </w:r>
            <w:r w:rsidRPr="00ED35C6">
              <w:rPr>
                <w:b/>
                <w:i/>
              </w:rPr>
              <w:t>il processo di regolamentazione delle</w:t>
            </w:r>
            <w:r w:rsidRPr="00ED35C6">
              <w:t xml:space="preserve"> catene di subappalto e </w:t>
            </w:r>
            <w:r w:rsidRPr="00ED35C6">
              <w:rPr>
                <w:b/>
                <w:i/>
              </w:rPr>
              <w:t>degli</w:t>
            </w:r>
            <w:r w:rsidRPr="00ED35C6">
              <w:t xml:space="preserve"> intermediari del lavoro a livello nazionale </w:t>
            </w:r>
            <w:r w:rsidRPr="00ED35C6">
              <w:rPr>
                <w:b/>
                <w:i/>
              </w:rPr>
              <w:t>può essere lungo e difficile per gli Stati membri, non da ultimo a causa delle ambiguità giuridiche derivanti dalle norme del mercato interno</w:t>
            </w:r>
            <w:r w:rsidRPr="00ED35C6">
              <w:t>;</w:t>
            </w:r>
          </w:p>
        </w:tc>
        <w:tc>
          <w:tcPr>
            <w:tcW w:w="4876" w:type="dxa"/>
            <w:tcBorders>
              <w:top w:val="nil"/>
              <w:left w:val="nil"/>
              <w:bottom w:val="nil"/>
              <w:right w:val="nil"/>
            </w:tcBorders>
          </w:tcPr>
          <w:p w14:paraId="4500BD4C" w14:textId="77777777" w:rsidR="00692E6C" w:rsidRPr="00ED35C6" w:rsidRDefault="00692E6C" w:rsidP="003C544C">
            <w:pPr>
              <w:pStyle w:val="Normal6a"/>
            </w:pPr>
            <w:r w:rsidRPr="00ED35C6">
              <w:t>I.</w:t>
            </w:r>
            <w:r w:rsidRPr="00ED35C6">
              <w:tab/>
              <w:t xml:space="preserve">considerando che </w:t>
            </w:r>
            <w:r w:rsidRPr="00ED35C6">
              <w:rPr>
                <w:b/>
                <w:i/>
              </w:rPr>
              <w:t>la maggior parte degli Stati membri dispone di norme in materia di</w:t>
            </w:r>
            <w:r w:rsidRPr="00ED35C6">
              <w:t xml:space="preserve"> catene di subappalto e intermediari del lavoro a livello nazionale;</w:t>
            </w:r>
          </w:p>
        </w:tc>
      </w:tr>
    </w:tbl>
    <w:p w14:paraId="4785190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81EC40A" w14:textId="77777777" w:rsidR="00692E6C" w:rsidRPr="00ED35C6" w:rsidRDefault="00692E6C" w:rsidP="00692E6C">
      <w:r w:rsidRPr="00ED35C6">
        <w:rPr>
          <w:rStyle w:val="HideTWBExt"/>
          <w:color w:val="auto"/>
        </w:rPr>
        <w:t>&lt;/Amend&gt;</w:t>
      </w:r>
    </w:p>
    <w:p w14:paraId="273666F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86</w:t>
      </w:r>
      <w:r w:rsidRPr="00ED35C6">
        <w:rPr>
          <w:rStyle w:val="HideTWBExt"/>
          <w:color w:val="auto"/>
        </w:rPr>
        <w:t>&lt;/NumAm&gt;</w:t>
      </w:r>
    </w:p>
    <w:p w14:paraId="6D1980AD"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066A505B" w14:textId="77777777" w:rsidR="00692E6C" w:rsidRPr="00ED35C6" w:rsidRDefault="00692E6C" w:rsidP="00692E6C">
      <w:pPr>
        <w:pStyle w:val="NormalBold"/>
      </w:pPr>
      <w:r w:rsidRPr="00ED35C6">
        <w:rPr>
          <w:rStyle w:val="HideTWBExt"/>
          <w:b w:val="0"/>
          <w:color w:val="auto"/>
        </w:rPr>
        <w:t>&lt;/RepeatBlock-By&gt;</w:t>
      </w:r>
    </w:p>
    <w:p w14:paraId="37996EE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44158F6" w14:textId="77777777" w:rsidR="00692E6C" w:rsidRPr="00ED35C6" w:rsidRDefault="00692E6C" w:rsidP="00692E6C">
      <w:pPr>
        <w:pStyle w:val="NormalBold"/>
      </w:pPr>
      <w:r w:rsidRPr="00ED35C6">
        <w:rPr>
          <w:rStyle w:val="HideTWBExt"/>
          <w:color w:val="auto"/>
        </w:rPr>
        <w:t>&lt;Article&gt;</w:t>
      </w:r>
      <w:r w:rsidRPr="00ED35C6">
        <w:t>Considerando I</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4955AFD" w14:textId="77777777" w:rsidTr="003C544C">
        <w:trPr>
          <w:trHeight w:hRule="exact" w:val="240"/>
          <w:jc w:val="center"/>
        </w:trPr>
        <w:tc>
          <w:tcPr>
            <w:tcW w:w="9752" w:type="dxa"/>
            <w:gridSpan w:val="2"/>
            <w:tcBorders>
              <w:top w:val="nil"/>
              <w:left w:val="nil"/>
              <w:bottom w:val="nil"/>
              <w:right w:val="nil"/>
            </w:tcBorders>
          </w:tcPr>
          <w:p w14:paraId="29FE8732" w14:textId="77777777" w:rsidR="00692E6C" w:rsidRPr="00ED35C6" w:rsidRDefault="00692E6C" w:rsidP="003C544C"/>
        </w:tc>
      </w:tr>
      <w:tr w:rsidR="00692E6C" w:rsidRPr="00ED35C6" w14:paraId="075E6CED" w14:textId="77777777" w:rsidTr="003C544C">
        <w:trPr>
          <w:trHeight w:val="240"/>
          <w:jc w:val="center"/>
        </w:trPr>
        <w:tc>
          <w:tcPr>
            <w:tcW w:w="4876" w:type="dxa"/>
            <w:tcBorders>
              <w:top w:val="nil"/>
              <w:left w:val="nil"/>
              <w:bottom w:val="nil"/>
              <w:right w:val="nil"/>
            </w:tcBorders>
          </w:tcPr>
          <w:p w14:paraId="10D05CE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487C35C" w14:textId="77777777" w:rsidR="00692E6C" w:rsidRPr="00ED35C6" w:rsidRDefault="00692E6C" w:rsidP="003C544C">
            <w:pPr>
              <w:pStyle w:val="AmColumnHeading"/>
            </w:pPr>
            <w:r w:rsidRPr="00ED35C6">
              <w:t>Emendamento</w:t>
            </w:r>
          </w:p>
        </w:tc>
      </w:tr>
      <w:tr w:rsidR="00692E6C" w:rsidRPr="00ED35C6" w14:paraId="68B332D0" w14:textId="77777777" w:rsidTr="003C544C">
        <w:trPr>
          <w:jc w:val="center"/>
        </w:trPr>
        <w:tc>
          <w:tcPr>
            <w:tcW w:w="4876" w:type="dxa"/>
            <w:tcBorders>
              <w:top w:val="nil"/>
              <w:left w:val="nil"/>
              <w:bottom w:val="nil"/>
              <w:right w:val="nil"/>
            </w:tcBorders>
          </w:tcPr>
          <w:p w14:paraId="4C858508" w14:textId="77777777" w:rsidR="00692E6C" w:rsidRPr="00ED35C6" w:rsidRDefault="00692E6C" w:rsidP="003C544C">
            <w:pPr>
              <w:pStyle w:val="Normal6a"/>
            </w:pPr>
            <w:r w:rsidRPr="00ED35C6">
              <w:t>I.</w:t>
            </w:r>
            <w:r w:rsidRPr="00ED35C6">
              <w:tab/>
              <w:t xml:space="preserve">considerando che il processo di regolamentazione delle catene di subappalto e degli intermediari del lavoro a livello nazionale </w:t>
            </w:r>
            <w:r w:rsidRPr="00ED35C6">
              <w:rPr>
                <w:b/>
                <w:i/>
              </w:rPr>
              <w:t>può essere lungo e difficile per gli Stati membri, non da ultimo a causa delle ambiguità giuridiche derivanti dalle norme del</w:t>
            </w:r>
            <w:r w:rsidRPr="00ED35C6">
              <w:t xml:space="preserve"> mercato </w:t>
            </w:r>
            <w:r w:rsidRPr="00ED35C6">
              <w:rPr>
                <w:b/>
                <w:i/>
              </w:rPr>
              <w:t>interno</w:t>
            </w:r>
            <w:r w:rsidRPr="00ED35C6">
              <w:t>;</w:t>
            </w:r>
          </w:p>
        </w:tc>
        <w:tc>
          <w:tcPr>
            <w:tcW w:w="4876" w:type="dxa"/>
            <w:tcBorders>
              <w:top w:val="nil"/>
              <w:left w:val="nil"/>
              <w:bottom w:val="nil"/>
              <w:right w:val="nil"/>
            </w:tcBorders>
          </w:tcPr>
          <w:p w14:paraId="394D61F1" w14:textId="77777777" w:rsidR="00692E6C" w:rsidRPr="00ED35C6" w:rsidRDefault="00692E6C" w:rsidP="003C544C">
            <w:pPr>
              <w:pStyle w:val="Normal6a"/>
            </w:pPr>
            <w:r w:rsidRPr="00ED35C6">
              <w:t>I.</w:t>
            </w:r>
            <w:r w:rsidRPr="00ED35C6">
              <w:tab/>
              <w:t xml:space="preserve">considerando che il processo di regolamentazione delle catene di subappalto e degli intermediari del lavoro a livello nazionale </w:t>
            </w:r>
            <w:r w:rsidRPr="00ED35C6">
              <w:rPr>
                <w:b/>
                <w:i/>
              </w:rPr>
              <w:t>varia notevolmente da uno Stato membro all'altro, creando così una frammentazione nel</w:t>
            </w:r>
            <w:r w:rsidRPr="00ED35C6">
              <w:t xml:space="preserve"> mercato </w:t>
            </w:r>
            <w:r w:rsidRPr="00ED35C6">
              <w:rPr>
                <w:b/>
                <w:i/>
              </w:rPr>
              <w:t>unico</w:t>
            </w:r>
            <w:r w:rsidRPr="00ED35C6">
              <w:t>;</w:t>
            </w:r>
          </w:p>
        </w:tc>
      </w:tr>
    </w:tbl>
    <w:p w14:paraId="3DB154B7"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570BD3AF" w14:textId="77777777" w:rsidR="00692E6C" w:rsidRPr="00275ED2" w:rsidRDefault="00692E6C" w:rsidP="00692E6C">
      <w:pPr>
        <w:rPr>
          <w:lang w:val="es-ES"/>
        </w:rPr>
      </w:pPr>
      <w:r w:rsidRPr="00275ED2">
        <w:rPr>
          <w:rStyle w:val="HideTWBExt"/>
          <w:color w:val="auto"/>
          <w:lang w:val="es-ES"/>
        </w:rPr>
        <w:t>&lt;/Amend&gt;</w:t>
      </w:r>
    </w:p>
    <w:p w14:paraId="125603F1"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87</w:t>
      </w:r>
      <w:r w:rsidRPr="00275ED2">
        <w:rPr>
          <w:rStyle w:val="HideTWBExt"/>
          <w:color w:val="auto"/>
          <w:lang w:val="es-ES"/>
        </w:rPr>
        <w:t>&lt;/NumAm&gt;</w:t>
      </w:r>
    </w:p>
    <w:p w14:paraId="08E1E40F"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Nikola Bartůšek, Pál Szekeres</w:t>
      </w:r>
      <w:r w:rsidRPr="00275ED2">
        <w:rPr>
          <w:rStyle w:val="HideTWBExt"/>
          <w:b w:val="0"/>
          <w:color w:val="auto"/>
          <w:lang w:val="es-ES"/>
        </w:rPr>
        <w:t>&lt;/Members&gt;</w:t>
      </w:r>
    </w:p>
    <w:p w14:paraId="5CF6CD11" w14:textId="77777777" w:rsidR="00692E6C" w:rsidRPr="00275ED2" w:rsidRDefault="00692E6C" w:rsidP="00692E6C">
      <w:pPr>
        <w:pStyle w:val="NormalBold"/>
        <w:rPr>
          <w:lang w:val="es-ES"/>
        </w:rPr>
      </w:pPr>
      <w:r w:rsidRPr="00275ED2">
        <w:rPr>
          <w:rStyle w:val="HideTWBExt"/>
          <w:b w:val="0"/>
          <w:color w:val="auto"/>
          <w:lang w:val="es-ES"/>
        </w:rPr>
        <w:t>&lt;/RepeatBlock-By&gt;</w:t>
      </w:r>
    </w:p>
    <w:p w14:paraId="0325F92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2D4A0FD" w14:textId="77777777" w:rsidR="00692E6C" w:rsidRPr="00ED35C6" w:rsidRDefault="00692E6C" w:rsidP="00692E6C">
      <w:pPr>
        <w:pStyle w:val="NormalBold"/>
      </w:pPr>
      <w:r w:rsidRPr="00ED35C6">
        <w:rPr>
          <w:rStyle w:val="HideTWBExt"/>
          <w:color w:val="auto"/>
        </w:rPr>
        <w:t>&lt;Article&gt;</w:t>
      </w:r>
      <w:r w:rsidRPr="00ED35C6">
        <w:t>Considerando I</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B7B2472" w14:textId="77777777" w:rsidTr="003C544C">
        <w:trPr>
          <w:trHeight w:hRule="exact" w:val="240"/>
          <w:jc w:val="center"/>
        </w:trPr>
        <w:tc>
          <w:tcPr>
            <w:tcW w:w="9752" w:type="dxa"/>
            <w:gridSpan w:val="2"/>
            <w:tcBorders>
              <w:top w:val="nil"/>
              <w:left w:val="nil"/>
              <w:bottom w:val="nil"/>
              <w:right w:val="nil"/>
            </w:tcBorders>
          </w:tcPr>
          <w:p w14:paraId="1230F6DD" w14:textId="77777777" w:rsidR="00692E6C" w:rsidRPr="00ED35C6" w:rsidRDefault="00692E6C" w:rsidP="003C544C"/>
        </w:tc>
      </w:tr>
      <w:tr w:rsidR="00692E6C" w:rsidRPr="00ED35C6" w14:paraId="0C9E13AA" w14:textId="77777777" w:rsidTr="003C544C">
        <w:trPr>
          <w:trHeight w:val="240"/>
          <w:jc w:val="center"/>
        </w:trPr>
        <w:tc>
          <w:tcPr>
            <w:tcW w:w="4876" w:type="dxa"/>
            <w:tcBorders>
              <w:top w:val="nil"/>
              <w:left w:val="nil"/>
              <w:bottom w:val="nil"/>
              <w:right w:val="nil"/>
            </w:tcBorders>
          </w:tcPr>
          <w:p w14:paraId="3E32110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1C48E91" w14:textId="77777777" w:rsidR="00692E6C" w:rsidRPr="00ED35C6" w:rsidRDefault="00692E6C" w:rsidP="003C544C">
            <w:pPr>
              <w:pStyle w:val="AmColumnHeading"/>
            </w:pPr>
            <w:r w:rsidRPr="00ED35C6">
              <w:t>Emendamento</w:t>
            </w:r>
          </w:p>
        </w:tc>
      </w:tr>
      <w:tr w:rsidR="00692E6C" w:rsidRPr="00ED35C6" w14:paraId="735BA255" w14:textId="77777777" w:rsidTr="003C544C">
        <w:trPr>
          <w:jc w:val="center"/>
        </w:trPr>
        <w:tc>
          <w:tcPr>
            <w:tcW w:w="4876" w:type="dxa"/>
            <w:tcBorders>
              <w:top w:val="nil"/>
              <w:left w:val="nil"/>
              <w:bottom w:val="nil"/>
              <w:right w:val="nil"/>
            </w:tcBorders>
          </w:tcPr>
          <w:p w14:paraId="27652312" w14:textId="77777777" w:rsidR="00692E6C" w:rsidRPr="00ED35C6" w:rsidRDefault="00692E6C" w:rsidP="003C544C">
            <w:pPr>
              <w:pStyle w:val="Normal6a"/>
            </w:pPr>
            <w:r w:rsidRPr="00ED35C6">
              <w:t>I.</w:t>
            </w:r>
            <w:r w:rsidRPr="00ED35C6">
              <w:tab/>
              <w:t xml:space="preserve">considerando che </w:t>
            </w:r>
            <w:r w:rsidRPr="00ED35C6">
              <w:rPr>
                <w:b/>
                <w:i/>
              </w:rPr>
              <w:t>il processo di regolamentazione delle</w:t>
            </w:r>
            <w:r w:rsidRPr="00ED35C6">
              <w:t xml:space="preserve"> catene di subappalto e </w:t>
            </w:r>
            <w:r w:rsidRPr="00ED35C6">
              <w:rPr>
                <w:b/>
                <w:i/>
              </w:rPr>
              <w:t>degli</w:t>
            </w:r>
            <w:r w:rsidRPr="00ED35C6">
              <w:t xml:space="preserve"> intermediari del lavoro a livello nazionale </w:t>
            </w:r>
            <w:r w:rsidRPr="00ED35C6">
              <w:rPr>
                <w:b/>
                <w:i/>
              </w:rPr>
              <w:t>può essere lungo e difficile per gli</w:t>
            </w:r>
            <w:r w:rsidRPr="00ED35C6">
              <w:t xml:space="preserve"> Stati membri</w:t>
            </w:r>
            <w:r w:rsidRPr="00ED35C6">
              <w:rPr>
                <w:b/>
                <w:i/>
              </w:rPr>
              <w:t>, non da ultimo a causa delle ambiguità giuridiche derivanti dalle norme del mercato interno</w:t>
            </w:r>
            <w:r w:rsidRPr="00ED35C6">
              <w:t>;</w:t>
            </w:r>
          </w:p>
        </w:tc>
        <w:tc>
          <w:tcPr>
            <w:tcW w:w="4876" w:type="dxa"/>
            <w:tcBorders>
              <w:top w:val="nil"/>
              <w:left w:val="nil"/>
              <w:bottom w:val="nil"/>
              <w:right w:val="nil"/>
            </w:tcBorders>
          </w:tcPr>
          <w:p w14:paraId="6DFF39DC" w14:textId="434A6C09" w:rsidR="00692E6C" w:rsidRPr="00ED35C6" w:rsidRDefault="00692E6C" w:rsidP="003C544C">
            <w:pPr>
              <w:pStyle w:val="Normal6a"/>
            </w:pPr>
            <w:r w:rsidRPr="00ED35C6">
              <w:t>I.</w:t>
            </w:r>
            <w:r w:rsidRPr="00ED35C6">
              <w:tab/>
              <w:t xml:space="preserve">considerando che </w:t>
            </w:r>
            <w:r w:rsidRPr="00ED35C6">
              <w:rPr>
                <w:b/>
                <w:i/>
              </w:rPr>
              <w:t>le</w:t>
            </w:r>
            <w:r w:rsidRPr="00ED35C6">
              <w:t xml:space="preserve"> catene di subappalto e </w:t>
            </w:r>
            <w:r w:rsidRPr="00ED35C6">
              <w:rPr>
                <w:b/>
                <w:i/>
              </w:rPr>
              <w:t>gli</w:t>
            </w:r>
            <w:r w:rsidRPr="00ED35C6">
              <w:t xml:space="preserve"> intermediari del lavoro </w:t>
            </w:r>
            <w:r w:rsidRPr="00ED35C6">
              <w:rPr>
                <w:b/>
                <w:i/>
              </w:rPr>
              <w:t xml:space="preserve">dovrebbero essere </w:t>
            </w:r>
            <w:r w:rsidR="00275ED2">
              <w:rPr>
                <w:b/>
                <w:i/>
              </w:rPr>
              <w:t>regolamentati</w:t>
            </w:r>
            <w:r w:rsidRPr="00ED35C6">
              <w:rPr>
                <w:b/>
                <w:i/>
              </w:rPr>
              <w:t xml:space="preserve"> in primo luogo</w:t>
            </w:r>
            <w:r w:rsidRPr="00ED35C6">
              <w:t xml:space="preserve"> a livello nazionale</w:t>
            </w:r>
            <w:r w:rsidRPr="00ED35C6">
              <w:rPr>
                <w:b/>
                <w:i/>
              </w:rPr>
              <w:t>, sebbene potrebbe essere elaborata anche una normativa dell'Unione per i casi che coinvolgono due o più</w:t>
            </w:r>
            <w:r w:rsidRPr="00ED35C6">
              <w:t xml:space="preserve"> Stati membri;</w:t>
            </w:r>
          </w:p>
        </w:tc>
      </w:tr>
    </w:tbl>
    <w:p w14:paraId="1D6F88F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AE76AB0" w14:textId="77777777" w:rsidR="00692E6C" w:rsidRPr="00ED35C6" w:rsidRDefault="00692E6C" w:rsidP="00692E6C">
      <w:r w:rsidRPr="00ED35C6">
        <w:rPr>
          <w:rStyle w:val="HideTWBExt"/>
          <w:color w:val="auto"/>
        </w:rPr>
        <w:t>&lt;/Amend&gt;</w:t>
      </w:r>
    </w:p>
    <w:p w14:paraId="7D1BE9F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88</w:t>
      </w:r>
      <w:r w:rsidRPr="00ED35C6">
        <w:rPr>
          <w:rStyle w:val="HideTWBExt"/>
          <w:color w:val="auto"/>
        </w:rPr>
        <w:t>&lt;/NumAm&gt;</w:t>
      </w:r>
    </w:p>
    <w:p w14:paraId="32EB5D08" w14:textId="77777777" w:rsidR="00692E6C" w:rsidRPr="00ED35C6" w:rsidRDefault="00692E6C" w:rsidP="00692E6C">
      <w:pPr>
        <w:pStyle w:val="NormalBold"/>
      </w:pPr>
      <w:r w:rsidRPr="00ED35C6">
        <w:rPr>
          <w:rStyle w:val="HideTWBExt"/>
          <w:b w:val="0"/>
          <w:color w:val="auto"/>
        </w:rPr>
        <w:t>&lt;RepeatBlock-By&gt;&lt;Members&gt;</w:t>
      </w:r>
      <w:r w:rsidRPr="00ED35C6">
        <w:t>Galato Alexandraki, Emmanouil Fragkos</w:t>
      </w:r>
      <w:r w:rsidRPr="00ED35C6">
        <w:rPr>
          <w:rStyle w:val="HideTWBExt"/>
          <w:b w:val="0"/>
          <w:color w:val="auto"/>
        </w:rPr>
        <w:t>&lt;/Members&gt;</w:t>
      </w:r>
    </w:p>
    <w:p w14:paraId="0A5CCDA8" w14:textId="77777777" w:rsidR="00692E6C" w:rsidRPr="00ED35C6" w:rsidRDefault="00692E6C" w:rsidP="00692E6C">
      <w:pPr>
        <w:pStyle w:val="NormalBold"/>
      </w:pPr>
      <w:r w:rsidRPr="00ED35C6">
        <w:rPr>
          <w:rStyle w:val="HideTWBExt"/>
          <w:b w:val="0"/>
          <w:color w:val="auto"/>
        </w:rPr>
        <w:t>&lt;/RepeatBlock-By&gt;</w:t>
      </w:r>
    </w:p>
    <w:p w14:paraId="254A600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152B6A6" w14:textId="77777777" w:rsidR="00692E6C" w:rsidRPr="00ED35C6" w:rsidRDefault="00692E6C" w:rsidP="00692E6C">
      <w:pPr>
        <w:pStyle w:val="NormalBold"/>
      </w:pPr>
      <w:r w:rsidRPr="00ED35C6">
        <w:rPr>
          <w:rStyle w:val="HideTWBExt"/>
          <w:color w:val="auto"/>
        </w:rPr>
        <w:t>&lt;Article&gt;</w:t>
      </w:r>
      <w:r w:rsidRPr="00ED35C6">
        <w:t>Considerando I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3A3CCC8" w14:textId="77777777" w:rsidTr="003C544C">
        <w:trPr>
          <w:trHeight w:hRule="exact" w:val="240"/>
          <w:jc w:val="center"/>
        </w:trPr>
        <w:tc>
          <w:tcPr>
            <w:tcW w:w="9752" w:type="dxa"/>
            <w:gridSpan w:val="2"/>
            <w:tcBorders>
              <w:top w:val="nil"/>
              <w:left w:val="nil"/>
              <w:bottom w:val="nil"/>
              <w:right w:val="nil"/>
            </w:tcBorders>
          </w:tcPr>
          <w:p w14:paraId="4D35CA6E" w14:textId="77777777" w:rsidR="00692E6C" w:rsidRPr="00ED35C6" w:rsidRDefault="00692E6C" w:rsidP="003C544C"/>
        </w:tc>
      </w:tr>
      <w:tr w:rsidR="00692E6C" w:rsidRPr="00ED35C6" w14:paraId="2566B361" w14:textId="77777777" w:rsidTr="003C544C">
        <w:trPr>
          <w:trHeight w:val="240"/>
          <w:jc w:val="center"/>
        </w:trPr>
        <w:tc>
          <w:tcPr>
            <w:tcW w:w="4876" w:type="dxa"/>
            <w:tcBorders>
              <w:top w:val="nil"/>
              <w:left w:val="nil"/>
              <w:bottom w:val="nil"/>
              <w:right w:val="nil"/>
            </w:tcBorders>
          </w:tcPr>
          <w:p w14:paraId="5DF3E0E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0090737" w14:textId="77777777" w:rsidR="00692E6C" w:rsidRPr="00ED35C6" w:rsidRDefault="00692E6C" w:rsidP="003C544C">
            <w:pPr>
              <w:pStyle w:val="AmColumnHeading"/>
            </w:pPr>
            <w:r w:rsidRPr="00ED35C6">
              <w:t>Emendamento</w:t>
            </w:r>
          </w:p>
        </w:tc>
      </w:tr>
      <w:tr w:rsidR="00692E6C" w:rsidRPr="00ED35C6" w14:paraId="2459B6AA" w14:textId="77777777" w:rsidTr="003C544C">
        <w:trPr>
          <w:jc w:val="center"/>
        </w:trPr>
        <w:tc>
          <w:tcPr>
            <w:tcW w:w="4876" w:type="dxa"/>
            <w:tcBorders>
              <w:top w:val="nil"/>
              <w:left w:val="nil"/>
              <w:bottom w:val="nil"/>
              <w:right w:val="nil"/>
            </w:tcBorders>
          </w:tcPr>
          <w:p w14:paraId="6FFC6761" w14:textId="77777777" w:rsidR="00692E6C" w:rsidRPr="00ED35C6" w:rsidRDefault="00692E6C" w:rsidP="003C544C">
            <w:pPr>
              <w:pStyle w:val="Normal6a"/>
            </w:pPr>
          </w:p>
        </w:tc>
        <w:tc>
          <w:tcPr>
            <w:tcW w:w="4876" w:type="dxa"/>
            <w:tcBorders>
              <w:top w:val="nil"/>
              <w:left w:val="nil"/>
              <w:bottom w:val="nil"/>
              <w:right w:val="nil"/>
            </w:tcBorders>
          </w:tcPr>
          <w:p w14:paraId="4116D798" w14:textId="77777777" w:rsidR="00692E6C" w:rsidRPr="00ED35C6" w:rsidRDefault="00692E6C" w:rsidP="003C544C">
            <w:pPr>
              <w:pStyle w:val="Normal6a"/>
            </w:pPr>
            <w:r w:rsidRPr="00ED35C6">
              <w:rPr>
                <w:b/>
                <w:i/>
              </w:rPr>
              <w:t>I bis.</w:t>
            </w:r>
            <w:r w:rsidRPr="00ED35C6">
              <w:tab/>
            </w:r>
            <w:r w:rsidRPr="00ED35C6">
              <w:rPr>
                <w:b/>
                <w:i/>
              </w:rPr>
              <w:t>considerando che la lotta al lavoro sommerso, alla tratta di esseri umani e allo sfruttamento del lavoro richiede ispezioni nazionali accurate, controlli transfrontalieri e regimi rigorosi di concessione di licenze e registrazione degli intermediari, con particolare attenzione alle PMI (piccole e medie imprese);</w:t>
            </w:r>
          </w:p>
        </w:tc>
      </w:tr>
    </w:tbl>
    <w:p w14:paraId="20C1666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{EL}</w:t>
      </w:r>
      <w:r w:rsidRPr="00ED35C6">
        <w:t>el</w:t>
      </w:r>
      <w:r w:rsidRPr="00ED35C6">
        <w:rPr>
          <w:rStyle w:val="HideTWBExt"/>
          <w:color w:val="auto"/>
        </w:rPr>
        <w:t>&lt;/Original&gt;</w:t>
      </w:r>
    </w:p>
    <w:p w14:paraId="36837F86" w14:textId="77777777" w:rsidR="00692E6C" w:rsidRPr="00ED35C6" w:rsidRDefault="00692E6C" w:rsidP="00692E6C">
      <w:r w:rsidRPr="00ED35C6">
        <w:rPr>
          <w:rStyle w:val="HideTWBExt"/>
          <w:color w:val="auto"/>
        </w:rPr>
        <w:t>&lt;/Amend&gt;</w:t>
      </w:r>
    </w:p>
    <w:p w14:paraId="211B263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89</w:t>
      </w:r>
      <w:r w:rsidRPr="00ED35C6">
        <w:rPr>
          <w:rStyle w:val="HideTWBExt"/>
          <w:color w:val="auto"/>
        </w:rPr>
        <w:t>&lt;/NumAm&gt;</w:t>
      </w:r>
    </w:p>
    <w:p w14:paraId="29965C5C" w14:textId="77777777" w:rsidR="00692E6C" w:rsidRPr="00ED35C6" w:rsidRDefault="00692E6C" w:rsidP="00692E6C">
      <w:pPr>
        <w:pStyle w:val="NormalBold"/>
      </w:pPr>
      <w:r w:rsidRPr="00ED35C6">
        <w:rPr>
          <w:rStyle w:val="HideTWBExt"/>
          <w:b w:val="0"/>
          <w:color w:val="auto"/>
        </w:rPr>
        <w:t>&lt;RepeatBlock-By&gt;&lt;Members&gt;</w:t>
      </w:r>
      <w:r w:rsidRPr="00ED35C6">
        <w:t>Liesbet Sommen, Pascal Arimont</w:t>
      </w:r>
      <w:r w:rsidRPr="00ED35C6">
        <w:rPr>
          <w:rStyle w:val="HideTWBExt"/>
          <w:b w:val="0"/>
          <w:color w:val="auto"/>
        </w:rPr>
        <w:t>&lt;/Members&gt;</w:t>
      </w:r>
    </w:p>
    <w:p w14:paraId="0861EE5F" w14:textId="77777777" w:rsidR="00692E6C" w:rsidRPr="00ED35C6" w:rsidRDefault="00692E6C" w:rsidP="00692E6C">
      <w:pPr>
        <w:pStyle w:val="NormalBold"/>
      </w:pPr>
      <w:r w:rsidRPr="00ED35C6">
        <w:rPr>
          <w:rStyle w:val="HideTWBExt"/>
          <w:b w:val="0"/>
          <w:color w:val="auto"/>
        </w:rPr>
        <w:t>&lt;/RepeatBlock-By&gt;</w:t>
      </w:r>
    </w:p>
    <w:p w14:paraId="300267C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754697A" w14:textId="77777777" w:rsidR="00692E6C" w:rsidRPr="00ED35C6" w:rsidRDefault="00692E6C" w:rsidP="00692E6C">
      <w:pPr>
        <w:pStyle w:val="NormalBold"/>
      </w:pPr>
      <w:r w:rsidRPr="00ED35C6">
        <w:rPr>
          <w:rStyle w:val="HideTWBExt"/>
          <w:color w:val="auto"/>
        </w:rPr>
        <w:t>&lt;Article&gt;</w:t>
      </w:r>
      <w:r w:rsidRPr="00ED35C6">
        <w:t>Considerando I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0956668" w14:textId="77777777" w:rsidTr="003C544C">
        <w:trPr>
          <w:trHeight w:hRule="exact" w:val="240"/>
          <w:jc w:val="center"/>
        </w:trPr>
        <w:tc>
          <w:tcPr>
            <w:tcW w:w="9752" w:type="dxa"/>
            <w:gridSpan w:val="2"/>
            <w:tcBorders>
              <w:top w:val="nil"/>
              <w:left w:val="nil"/>
              <w:bottom w:val="nil"/>
              <w:right w:val="nil"/>
            </w:tcBorders>
          </w:tcPr>
          <w:p w14:paraId="2C5F56E5" w14:textId="77777777" w:rsidR="00692E6C" w:rsidRPr="00ED35C6" w:rsidRDefault="00692E6C" w:rsidP="003C544C"/>
        </w:tc>
      </w:tr>
      <w:tr w:rsidR="00692E6C" w:rsidRPr="00ED35C6" w14:paraId="714F91A8" w14:textId="77777777" w:rsidTr="003C544C">
        <w:trPr>
          <w:trHeight w:val="240"/>
          <w:jc w:val="center"/>
        </w:trPr>
        <w:tc>
          <w:tcPr>
            <w:tcW w:w="4876" w:type="dxa"/>
            <w:tcBorders>
              <w:top w:val="nil"/>
              <w:left w:val="nil"/>
              <w:bottom w:val="nil"/>
              <w:right w:val="nil"/>
            </w:tcBorders>
          </w:tcPr>
          <w:p w14:paraId="5E868E1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B0671FB" w14:textId="77777777" w:rsidR="00692E6C" w:rsidRPr="00ED35C6" w:rsidRDefault="00692E6C" w:rsidP="003C544C">
            <w:pPr>
              <w:pStyle w:val="AmColumnHeading"/>
            </w:pPr>
            <w:r w:rsidRPr="00ED35C6">
              <w:t>Emendamento</w:t>
            </w:r>
          </w:p>
        </w:tc>
      </w:tr>
      <w:tr w:rsidR="00692E6C" w:rsidRPr="00ED35C6" w14:paraId="0B5BCE63" w14:textId="77777777" w:rsidTr="003C544C">
        <w:trPr>
          <w:jc w:val="center"/>
        </w:trPr>
        <w:tc>
          <w:tcPr>
            <w:tcW w:w="4876" w:type="dxa"/>
            <w:tcBorders>
              <w:top w:val="nil"/>
              <w:left w:val="nil"/>
              <w:bottom w:val="nil"/>
              <w:right w:val="nil"/>
            </w:tcBorders>
          </w:tcPr>
          <w:p w14:paraId="1493D464" w14:textId="77777777" w:rsidR="00692E6C" w:rsidRPr="00ED35C6" w:rsidRDefault="00692E6C" w:rsidP="003C544C">
            <w:pPr>
              <w:pStyle w:val="Normal6a"/>
            </w:pPr>
          </w:p>
        </w:tc>
        <w:tc>
          <w:tcPr>
            <w:tcW w:w="4876" w:type="dxa"/>
            <w:tcBorders>
              <w:top w:val="nil"/>
              <w:left w:val="nil"/>
              <w:bottom w:val="nil"/>
              <w:right w:val="nil"/>
            </w:tcBorders>
          </w:tcPr>
          <w:p w14:paraId="0647CBA3" w14:textId="77777777" w:rsidR="00692E6C" w:rsidRPr="00ED35C6" w:rsidRDefault="00692E6C" w:rsidP="003C544C">
            <w:pPr>
              <w:pStyle w:val="Normal6a"/>
            </w:pPr>
            <w:r w:rsidRPr="00ED35C6">
              <w:rPr>
                <w:b/>
                <w:i/>
              </w:rPr>
              <w:t>I bis.</w:t>
            </w:r>
            <w:r w:rsidRPr="00ED35C6">
              <w:tab/>
            </w:r>
            <w:r w:rsidRPr="00ED35C6">
              <w:rPr>
                <w:b/>
                <w:i/>
              </w:rPr>
              <w:t>considerando che il processo di subappalto non dovrebbe essere utilizzato per compromettere il ruolo delle parti sociali e dovrebbe rispettare i contratti collettivi applicabili e la democrazia sul luogo di lavoro;</w:t>
            </w:r>
          </w:p>
        </w:tc>
      </w:tr>
    </w:tbl>
    <w:p w14:paraId="5C0958D8"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DA24F1A" w14:textId="77777777" w:rsidR="00692E6C" w:rsidRPr="00ED35C6" w:rsidRDefault="00692E6C" w:rsidP="00692E6C">
      <w:r w:rsidRPr="00ED35C6">
        <w:rPr>
          <w:rStyle w:val="HideTWBExt"/>
          <w:color w:val="auto"/>
        </w:rPr>
        <w:t>&lt;/Amend&gt;</w:t>
      </w:r>
    </w:p>
    <w:p w14:paraId="69C4C3A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90</w:t>
      </w:r>
      <w:r w:rsidRPr="00ED35C6">
        <w:rPr>
          <w:rStyle w:val="HideTWBExt"/>
          <w:color w:val="auto"/>
        </w:rPr>
        <w:t>&lt;/NumAm&gt;</w:t>
      </w:r>
    </w:p>
    <w:p w14:paraId="3C92BAF4"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Pascal Arimont, Miriam Lexmann, Angelika Winzig, Raúl de la Hoz Quintano, Regina Doherty, Jörgen Warborn, Arba Kokalari, Isabelle Le Callennec, Liesbet Sommen</w:t>
      </w:r>
      <w:r w:rsidRPr="00ED35C6">
        <w:rPr>
          <w:rStyle w:val="HideTWBExt"/>
          <w:b w:val="0"/>
          <w:color w:val="auto"/>
        </w:rPr>
        <w:t>&lt;/Members&gt;</w:t>
      </w:r>
    </w:p>
    <w:p w14:paraId="641B01F3" w14:textId="77777777" w:rsidR="00692E6C" w:rsidRPr="00ED35C6" w:rsidRDefault="00692E6C" w:rsidP="00692E6C">
      <w:pPr>
        <w:pStyle w:val="NormalBold"/>
      </w:pPr>
      <w:r w:rsidRPr="00ED35C6">
        <w:rPr>
          <w:rStyle w:val="HideTWBExt"/>
          <w:b w:val="0"/>
          <w:color w:val="auto"/>
        </w:rPr>
        <w:t>&lt;/RepeatBlock-By&gt;</w:t>
      </w:r>
    </w:p>
    <w:p w14:paraId="7B26A2E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444CA78" w14:textId="77777777" w:rsidR="00692E6C" w:rsidRPr="00ED35C6" w:rsidRDefault="00692E6C" w:rsidP="00692E6C">
      <w:pPr>
        <w:pStyle w:val="NormalBold"/>
      </w:pPr>
      <w:r w:rsidRPr="00ED35C6">
        <w:rPr>
          <w:rStyle w:val="HideTWBExt"/>
          <w:color w:val="auto"/>
        </w:rPr>
        <w:t>&lt;Article&gt;</w:t>
      </w:r>
      <w:r w:rsidRPr="00ED35C6">
        <w:t>Considerando I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EB515CB" w14:textId="77777777" w:rsidTr="003C544C">
        <w:trPr>
          <w:trHeight w:hRule="exact" w:val="240"/>
          <w:jc w:val="center"/>
        </w:trPr>
        <w:tc>
          <w:tcPr>
            <w:tcW w:w="9752" w:type="dxa"/>
            <w:gridSpan w:val="2"/>
            <w:tcBorders>
              <w:top w:val="nil"/>
              <w:left w:val="nil"/>
              <w:bottom w:val="nil"/>
              <w:right w:val="nil"/>
            </w:tcBorders>
          </w:tcPr>
          <w:p w14:paraId="2E1820F5" w14:textId="77777777" w:rsidR="00692E6C" w:rsidRPr="00ED35C6" w:rsidRDefault="00692E6C" w:rsidP="003C544C"/>
        </w:tc>
      </w:tr>
      <w:tr w:rsidR="00692E6C" w:rsidRPr="00ED35C6" w14:paraId="494DB67E" w14:textId="77777777" w:rsidTr="003C544C">
        <w:trPr>
          <w:trHeight w:val="240"/>
          <w:jc w:val="center"/>
        </w:trPr>
        <w:tc>
          <w:tcPr>
            <w:tcW w:w="4876" w:type="dxa"/>
            <w:tcBorders>
              <w:top w:val="nil"/>
              <w:left w:val="nil"/>
              <w:bottom w:val="nil"/>
              <w:right w:val="nil"/>
            </w:tcBorders>
          </w:tcPr>
          <w:p w14:paraId="3411EED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F040C04" w14:textId="77777777" w:rsidR="00692E6C" w:rsidRPr="00ED35C6" w:rsidRDefault="00692E6C" w:rsidP="003C544C">
            <w:pPr>
              <w:pStyle w:val="AmColumnHeading"/>
            </w:pPr>
            <w:r w:rsidRPr="00ED35C6">
              <w:t>Emendamento</w:t>
            </w:r>
          </w:p>
        </w:tc>
      </w:tr>
      <w:tr w:rsidR="00692E6C" w:rsidRPr="00ED35C6" w14:paraId="29CA2CF3" w14:textId="77777777" w:rsidTr="003C544C">
        <w:trPr>
          <w:jc w:val="center"/>
        </w:trPr>
        <w:tc>
          <w:tcPr>
            <w:tcW w:w="4876" w:type="dxa"/>
            <w:tcBorders>
              <w:top w:val="nil"/>
              <w:left w:val="nil"/>
              <w:bottom w:val="nil"/>
              <w:right w:val="nil"/>
            </w:tcBorders>
          </w:tcPr>
          <w:p w14:paraId="455ECCBA" w14:textId="77777777" w:rsidR="00692E6C" w:rsidRPr="00ED35C6" w:rsidRDefault="00692E6C" w:rsidP="003C544C">
            <w:pPr>
              <w:pStyle w:val="Normal6a"/>
            </w:pPr>
          </w:p>
        </w:tc>
        <w:tc>
          <w:tcPr>
            <w:tcW w:w="4876" w:type="dxa"/>
            <w:tcBorders>
              <w:top w:val="nil"/>
              <w:left w:val="nil"/>
              <w:bottom w:val="nil"/>
              <w:right w:val="nil"/>
            </w:tcBorders>
          </w:tcPr>
          <w:p w14:paraId="60E0C3F3" w14:textId="7BB3AD5C" w:rsidR="00692E6C" w:rsidRPr="00ED35C6" w:rsidRDefault="00692E6C" w:rsidP="003C544C">
            <w:pPr>
              <w:pStyle w:val="Normal6a"/>
            </w:pPr>
            <w:r w:rsidRPr="00ED35C6">
              <w:rPr>
                <w:b/>
                <w:i/>
              </w:rPr>
              <w:t>I bis.</w:t>
            </w:r>
            <w:r w:rsidRPr="00ED35C6">
              <w:tab/>
            </w:r>
            <w:r w:rsidRPr="00ED35C6">
              <w:rPr>
                <w:b/>
                <w:i/>
              </w:rPr>
              <w:t xml:space="preserve">considerando che l'UE deve preservare e rafforzare la sua competitività </w:t>
            </w:r>
            <w:r w:rsidR="00275ED2">
              <w:rPr>
                <w:b/>
                <w:i/>
              </w:rPr>
              <w:t>quale</w:t>
            </w:r>
            <w:r w:rsidRPr="00ED35C6">
              <w:rPr>
                <w:b/>
                <w:i/>
              </w:rPr>
              <w:t xml:space="preserve"> luogo in cui le imprese possono prosperare sia all'interno dell'Europa che sulla scena mondiale;</w:t>
            </w:r>
          </w:p>
        </w:tc>
      </w:tr>
    </w:tbl>
    <w:p w14:paraId="4C2B40C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2616F68" w14:textId="77777777" w:rsidR="00692E6C" w:rsidRPr="00ED35C6" w:rsidRDefault="00692E6C" w:rsidP="00692E6C">
      <w:r w:rsidRPr="00ED35C6">
        <w:rPr>
          <w:rStyle w:val="HideTWBExt"/>
          <w:color w:val="auto"/>
        </w:rPr>
        <w:t>&lt;/Amend&gt;</w:t>
      </w:r>
    </w:p>
    <w:p w14:paraId="05441B3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91</w:t>
      </w:r>
      <w:r w:rsidRPr="00ED35C6">
        <w:rPr>
          <w:rStyle w:val="HideTWBExt"/>
          <w:color w:val="auto"/>
        </w:rPr>
        <w:t>&lt;/NumAm&gt;</w:t>
      </w:r>
    </w:p>
    <w:p w14:paraId="20D40B5B"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01C472C3" w14:textId="77777777" w:rsidR="00692E6C" w:rsidRPr="00ED35C6" w:rsidRDefault="00692E6C" w:rsidP="00692E6C">
      <w:pPr>
        <w:pStyle w:val="NormalBold"/>
      </w:pPr>
      <w:r w:rsidRPr="00ED35C6">
        <w:rPr>
          <w:rStyle w:val="HideTWBExt"/>
          <w:b w:val="0"/>
          <w:color w:val="auto"/>
        </w:rPr>
        <w:t>&lt;/RepeatBlock-By&gt;</w:t>
      </w:r>
    </w:p>
    <w:p w14:paraId="6873480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99E2BCE" w14:textId="77777777" w:rsidR="00692E6C" w:rsidRPr="00ED35C6" w:rsidRDefault="00692E6C" w:rsidP="00692E6C">
      <w:pPr>
        <w:pStyle w:val="NormalBold"/>
      </w:pPr>
      <w:r w:rsidRPr="00ED35C6">
        <w:rPr>
          <w:rStyle w:val="HideTWBExt"/>
          <w:color w:val="auto"/>
        </w:rPr>
        <w:t>&lt;Article&gt;</w:t>
      </w:r>
      <w:r w:rsidRPr="00ED35C6">
        <w:t>Considerando I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A22D4BF" w14:textId="77777777" w:rsidTr="003C544C">
        <w:trPr>
          <w:trHeight w:hRule="exact" w:val="240"/>
          <w:jc w:val="center"/>
        </w:trPr>
        <w:tc>
          <w:tcPr>
            <w:tcW w:w="9752" w:type="dxa"/>
            <w:gridSpan w:val="2"/>
            <w:tcBorders>
              <w:top w:val="nil"/>
              <w:left w:val="nil"/>
              <w:bottom w:val="nil"/>
              <w:right w:val="nil"/>
            </w:tcBorders>
          </w:tcPr>
          <w:p w14:paraId="3403355C" w14:textId="77777777" w:rsidR="00692E6C" w:rsidRPr="00ED35C6" w:rsidRDefault="00692E6C" w:rsidP="003C544C"/>
        </w:tc>
      </w:tr>
      <w:tr w:rsidR="00692E6C" w:rsidRPr="00ED35C6" w14:paraId="17B70ECF" w14:textId="77777777" w:rsidTr="003C544C">
        <w:trPr>
          <w:trHeight w:val="240"/>
          <w:jc w:val="center"/>
        </w:trPr>
        <w:tc>
          <w:tcPr>
            <w:tcW w:w="4876" w:type="dxa"/>
            <w:tcBorders>
              <w:top w:val="nil"/>
              <w:left w:val="nil"/>
              <w:bottom w:val="nil"/>
              <w:right w:val="nil"/>
            </w:tcBorders>
          </w:tcPr>
          <w:p w14:paraId="2548AAC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FCC9D2F" w14:textId="77777777" w:rsidR="00692E6C" w:rsidRPr="00ED35C6" w:rsidRDefault="00692E6C" w:rsidP="003C544C">
            <w:pPr>
              <w:pStyle w:val="AmColumnHeading"/>
            </w:pPr>
            <w:r w:rsidRPr="00ED35C6">
              <w:t>Emendamento</w:t>
            </w:r>
          </w:p>
        </w:tc>
      </w:tr>
      <w:tr w:rsidR="00692E6C" w:rsidRPr="00ED35C6" w14:paraId="4AE70DF7" w14:textId="77777777" w:rsidTr="003C544C">
        <w:trPr>
          <w:jc w:val="center"/>
        </w:trPr>
        <w:tc>
          <w:tcPr>
            <w:tcW w:w="4876" w:type="dxa"/>
            <w:tcBorders>
              <w:top w:val="nil"/>
              <w:left w:val="nil"/>
              <w:bottom w:val="nil"/>
              <w:right w:val="nil"/>
            </w:tcBorders>
          </w:tcPr>
          <w:p w14:paraId="64BFE30E" w14:textId="77777777" w:rsidR="00692E6C" w:rsidRPr="00ED35C6" w:rsidRDefault="00692E6C" w:rsidP="003C544C">
            <w:pPr>
              <w:pStyle w:val="Normal6a"/>
            </w:pPr>
          </w:p>
        </w:tc>
        <w:tc>
          <w:tcPr>
            <w:tcW w:w="4876" w:type="dxa"/>
            <w:tcBorders>
              <w:top w:val="nil"/>
              <w:left w:val="nil"/>
              <w:bottom w:val="nil"/>
              <w:right w:val="nil"/>
            </w:tcBorders>
          </w:tcPr>
          <w:p w14:paraId="30767158" w14:textId="77777777" w:rsidR="00692E6C" w:rsidRPr="00ED35C6" w:rsidRDefault="00692E6C" w:rsidP="003C544C">
            <w:pPr>
              <w:pStyle w:val="Normal6a"/>
            </w:pPr>
            <w:r w:rsidRPr="00ED35C6">
              <w:rPr>
                <w:b/>
                <w:i/>
              </w:rPr>
              <w:t>I bis.</w:t>
            </w:r>
            <w:r w:rsidRPr="00ED35C6">
              <w:tab/>
            </w:r>
            <w:r w:rsidRPr="00ED35C6">
              <w:rPr>
                <w:b/>
                <w:i/>
              </w:rPr>
              <w:t>considerando che la fornitura di servizi è un pilastro fondamentale dell'UE e del suo mercato interno; </w:t>
            </w:r>
          </w:p>
        </w:tc>
      </w:tr>
    </w:tbl>
    <w:p w14:paraId="1D0FA42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C18794D" w14:textId="77777777" w:rsidR="00692E6C" w:rsidRPr="00ED35C6" w:rsidRDefault="00692E6C" w:rsidP="00692E6C">
      <w:r w:rsidRPr="00ED35C6">
        <w:rPr>
          <w:rStyle w:val="HideTWBExt"/>
          <w:color w:val="auto"/>
        </w:rPr>
        <w:t>&lt;/Amend&gt;</w:t>
      </w:r>
    </w:p>
    <w:p w14:paraId="67399AD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92</w:t>
      </w:r>
      <w:r w:rsidRPr="00ED35C6">
        <w:rPr>
          <w:rStyle w:val="HideTWBExt"/>
          <w:color w:val="auto"/>
        </w:rPr>
        <w:t>&lt;/NumAm&gt;</w:t>
      </w:r>
    </w:p>
    <w:p w14:paraId="27F5F710"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Miriam Lexmann, Angelika Winzig, Raúl de la Hoz Quintano, Regina Doherty, Jörgen Warborn, Arba Kokalari, Isabelle Le Callennec</w:t>
      </w:r>
      <w:r w:rsidRPr="00ED35C6">
        <w:rPr>
          <w:rStyle w:val="HideTWBExt"/>
          <w:b w:val="0"/>
          <w:color w:val="auto"/>
        </w:rPr>
        <w:t>&lt;/Members&gt;</w:t>
      </w:r>
    </w:p>
    <w:p w14:paraId="2213D9D6" w14:textId="77777777" w:rsidR="00692E6C" w:rsidRPr="00ED35C6" w:rsidRDefault="00692E6C" w:rsidP="00692E6C">
      <w:pPr>
        <w:pStyle w:val="NormalBold"/>
      </w:pPr>
      <w:r w:rsidRPr="00ED35C6">
        <w:rPr>
          <w:rStyle w:val="HideTWBExt"/>
          <w:b w:val="0"/>
          <w:color w:val="auto"/>
        </w:rPr>
        <w:t>&lt;/RepeatBlock-By&gt;</w:t>
      </w:r>
    </w:p>
    <w:p w14:paraId="6E98A2F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0B178E2" w14:textId="77777777" w:rsidR="00692E6C" w:rsidRPr="00ED35C6" w:rsidRDefault="00692E6C" w:rsidP="00692E6C">
      <w:pPr>
        <w:pStyle w:val="NormalBold"/>
      </w:pPr>
      <w:r w:rsidRPr="00ED35C6">
        <w:rPr>
          <w:rStyle w:val="HideTWBExt"/>
          <w:color w:val="auto"/>
        </w:rPr>
        <w:t>&lt;Article&gt;</w:t>
      </w:r>
      <w:r w:rsidRPr="00ED35C6">
        <w:t>Considerando I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5AF865C" w14:textId="77777777" w:rsidTr="003C544C">
        <w:trPr>
          <w:trHeight w:hRule="exact" w:val="240"/>
          <w:jc w:val="center"/>
        </w:trPr>
        <w:tc>
          <w:tcPr>
            <w:tcW w:w="9752" w:type="dxa"/>
            <w:gridSpan w:val="2"/>
            <w:tcBorders>
              <w:top w:val="nil"/>
              <w:left w:val="nil"/>
              <w:bottom w:val="nil"/>
              <w:right w:val="nil"/>
            </w:tcBorders>
          </w:tcPr>
          <w:p w14:paraId="63776020" w14:textId="77777777" w:rsidR="00692E6C" w:rsidRPr="00ED35C6" w:rsidRDefault="00692E6C" w:rsidP="003C544C"/>
        </w:tc>
      </w:tr>
      <w:tr w:rsidR="00692E6C" w:rsidRPr="00ED35C6" w14:paraId="7F8E5118" w14:textId="77777777" w:rsidTr="003C544C">
        <w:trPr>
          <w:trHeight w:val="240"/>
          <w:jc w:val="center"/>
        </w:trPr>
        <w:tc>
          <w:tcPr>
            <w:tcW w:w="4876" w:type="dxa"/>
            <w:tcBorders>
              <w:top w:val="nil"/>
              <w:left w:val="nil"/>
              <w:bottom w:val="nil"/>
              <w:right w:val="nil"/>
            </w:tcBorders>
          </w:tcPr>
          <w:p w14:paraId="69C2765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4432925" w14:textId="77777777" w:rsidR="00692E6C" w:rsidRPr="00ED35C6" w:rsidRDefault="00692E6C" w:rsidP="003C544C">
            <w:pPr>
              <w:pStyle w:val="AmColumnHeading"/>
            </w:pPr>
            <w:r w:rsidRPr="00ED35C6">
              <w:t>Emendamento</w:t>
            </w:r>
          </w:p>
        </w:tc>
      </w:tr>
      <w:tr w:rsidR="00692E6C" w:rsidRPr="00ED35C6" w14:paraId="43785154" w14:textId="77777777" w:rsidTr="003C544C">
        <w:trPr>
          <w:jc w:val="center"/>
        </w:trPr>
        <w:tc>
          <w:tcPr>
            <w:tcW w:w="4876" w:type="dxa"/>
            <w:tcBorders>
              <w:top w:val="nil"/>
              <w:left w:val="nil"/>
              <w:bottom w:val="nil"/>
              <w:right w:val="nil"/>
            </w:tcBorders>
          </w:tcPr>
          <w:p w14:paraId="11CA1210" w14:textId="77777777" w:rsidR="00692E6C" w:rsidRPr="00ED35C6" w:rsidRDefault="00692E6C" w:rsidP="003C544C">
            <w:pPr>
              <w:pStyle w:val="Normal6a"/>
            </w:pPr>
          </w:p>
        </w:tc>
        <w:tc>
          <w:tcPr>
            <w:tcW w:w="4876" w:type="dxa"/>
            <w:tcBorders>
              <w:top w:val="nil"/>
              <w:left w:val="nil"/>
              <w:bottom w:val="nil"/>
              <w:right w:val="nil"/>
            </w:tcBorders>
          </w:tcPr>
          <w:p w14:paraId="1023AB89" w14:textId="77777777" w:rsidR="00692E6C" w:rsidRPr="00ED35C6" w:rsidRDefault="00692E6C" w:rsidP="003C544C">
            <w:pPr>
              <w:pStyle w:val="Normal6a"/>
            </w:pPr>
            <w:r w:rsidRPr="00ED35C6">
              <w:rPr>
                <w:b/>
                <w:i/>
              </w:rPr>
              <w:t>I ter.</w:t>
            </w:r>
            <w:r w:rsidRPr="00ED35C6">
              <w:tab/>
            </w:r>
            <w:r w:rsidRPr="00ED35C6">
              <w:rPr>
                <w:b/>
                <w:i/>
              </w:rPr>
              <w:t>considerando che le norme che limitano il subappalto potrebbero compromettere la capacità delle imprese di organizzare catene del valore efficienti e innovative, in particolare nei settori esposti alla concorrenza su scala mondiale;</w:t>
            </w:r>
          </w:p>
        </w:tc>
      </w:tr>
    </w:tbl>
    <w:p w14:paraId="79D4E3F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739B259" w14:textId="77777777" w:rsidR="00692E6C" w:rsidRPr="00ED35C6" w:rsidRDefault="00692E6C" w:rsidP="00692E6C">
      <w:r w:rsidRPr="00ED35C6">
        <w:rPr>
          <w:rStyle w:val="HideTWBExt"/>
          <w:color w:val="auto"/>
        </w:rPr>
        <w:t>&lt;/Amend&gt;</w:t>
      </w:r>
    </w:p>
    <w:p w14:paraId="418DD69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93</w:t>
      </w:r>
      <w:r w:rsidRPr="00ED35C6">
        <w:rPr>
          <w:rStyle w:val="HideTWBExt"/>
          <w:color w:val="auto"/>
        </w:rPr>
        <w:t>&lt;/NumAm&gt;</w:t>
      </w:r>
    </w:p>
    <w:p w14:paraId="796E3000"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Miriam Lexmann, Angelika Winzig, Raúl de la Hoz Quintano, Regina Doherty, Jörgen Warborn, Arba Kokalari, Isabelle Le Callennec</w:t>
      </w:r>
      <w:r w:rsidRPr="00ED35C6">
        <w:rPr>
          <w:rStyle w:val="HideTWBExt"/>
          <w:b w:val="0"/>
          <w:color w:val="auto"/>
        </w:rPr>
        <w:t>&lt;/Members&gt;</w:t>
      </w:r>
    </w:p>
    <w:p w14:paraId="13346557" w14:textId="77777777" w:rsidR="00692E6C" w:rsidRPr="00ED35C6" w:rsidRDefault="00692E6C" w:rsidP="00692E6C">
      <w:pPr>
        <w:pStyle w:val="NormalBold"/>
      </w:pPr>
      <w:r w:rsidRPr="00ED35C6">
        <w:rPr>
          <w:rStyle w:val="HideTWBExt"/>
          <w:b w:val="0"/>
          <w:color w:val="auto"/>
        </w:rPr>
        <w:t>&lt;/RepeatBlock-By&gt;</w:t>
      </w:r>
    </w:p>
    <w:p w14:paraId="5C207F7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5C6CF4C" w14:textId="77777777" w:rsidR="00692E6C" w:rsidRPr="00ED35C6" w:rsidRDefault="00692E6C" w:rsidP="00692E6C">
      <w:pPr>
        <w:pStyle w:val="NormalBold"/>
      </w:pPr>
      <w:r w:rsidRPr="00ED35C6">
        <w:rPr>
          <w:rStyle w:val="HideTWBExt"/>
          <w:color w:val="auto"/>
        </w:rPr>
        <w:t>&lt;Article&gt;</w:t>
      </w:r>
      <w:r w:rsidRPr="00ED35C6">
        <w:t>Considerando I quater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D47790E" w14:textId="77777777" w:rsidTr="003C544C">
        <w:trPr>
          <w:trHeight w:hRule="exact" w:val="240"/>
          <w:jc w:val="center"/>
        </w:trPr>
        <w:tc>
          <w:tcPr>
            <w:tcW w:w="9752" w:type="dxa"/>
            <w:gridSpan w:val="2"/>
            <w:tcBorders>
              <w:top w:val="nil"/>
              <w:left w:val="nil"/>
              <w:bottom w:val="nil"/>
              <w:right w:val="nil"/>
            </w:tcBorders>
          </w:tcPr>
          <w:p w14:paraId="170B7300" w14:textId="77777777" w:rsidR="00692E6C" w:rsidRPr="00ED35C6" w:rsidRDefault="00692E6C" w:rsidP="003C544C"/>
        </w:tc>
      </w:tr>
      <w:tr w:rsidR="00692E6C" w:rsidRPr="00ED35C6" w14:paraId="7C25FC21" w14:textId="77777777" w:rsidTr="003C544C">
        <w:trPr>
          <w:trHeight w:val="240"/>
          <w:jc w:val="center"/>
        </w:trPr>
        <w:tc>
          <w:tcPr>
            <w:tcW w:w="4876" w:type="dxa"/>
            <w:tcBorders>
              <w:top w:val="nil"/>
              <w:left w:val="nil"/>
              <w:bottom w:val="nil"/>
              <w:right w:val="nil"/>
            </w:tcBorders>
          </w:tcPr>
          <w:p w14:paraId="29FBCE7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C2BECBE" w14:textId="77777777" w:rsidR="00692E6C" w:rsidRPr="00ED35C6" w:rsidRDefault="00692E6C" w:rsidP="003C544C">
            <w:pPr>
              <w:pStyle w:val="AmColumnHeading"/>
            </w:pPr>
            <w:r w:rsidRPr="00ED35C6">
              <w:t>Emendamento</w:t>
            </w:r>
          </w:p>
        </w:tc>
      </w:tr>
      <w:tr w:rsidR="00692E6C" w:rsidRPr="00ED35C6" w14:paraId="6228DB39" w14:textId="77777777" w:rsidTr="003C544C">
        <w:trPr>
          <w:jc w:val="center"/>
        </w:trPr>
        <w:tc>
          <w:tcPr>
            <w:tcW w:w="4876" w:type="dxa"/>
            <w:tcBorders>
              <w:top w:val="nil"/>
              <w:left w:val="nil"/>
              <w:bottom w:val="nil"/>
              <w:right w:val="nil"/>
            </w:tcBorders>
          </w:tcPr>
          <w:p w14:paraId="5846664A" w14:textId="77777777" w:rsidR="00692E6C" w:rsidRPr="00ED35C6" w:rsidRDefault="00692E6C" w:rsidP="003C544C">
            <w:pPr>
              <w:pStyle w:val="Normal6a"/>
            </w:pPr>
          </w:p>
        </w:tc>
        <w:tc>
          <w:tcPr>
            <w:tcW w:w="4876" w:type="dxa"/>
            <w:tcBorders>
              <w:top w:val="nil"/>
              <w:left w:val="nil"/>
              <w:bottom w:val="nil"/>
              <w:right w:val="nil"/>
            </w:tcBorders>
          </w:tcPr>
          <w:p w14:paraId="1FCEF8BB" w14:textId="77777777" w:rsidR="00692E6C" w:rsidRPr="00ED35C6" w:rsidRDefault="00692E6C" w:rsidP="003C544C">
            <w:pPr>
              <w:pStyle w:val="Normal6a"/>
            </w:pPr>
            <w:r w:rsidRPr="00ED35C6">
              <w:rPr>
                <w:b/>
                <w:i/>
              </w:rPr>
              <w:t>I quater.</w:t>
            </w:r>
            <w:r w:rsidRPr="00ED35C6">
              <w:tab/>
            </w:r>
            <w:r w:rsidRPr="00ED35C6">
              <w:rPr>
                <w:b/>
                <w:i/>
              </w:rPr>
              <w:t>considerando che strutture complesse di approvvigionamento e subappalto sono necessarie per progetti transfrontalieri su larga scala e per consentire alle piccole e medie imprese (PMI) di partecipare ai mercati europei e internazionali;</w:t>
            </w:r>
          </w:p>
        </w:tc>
      </w:tr>
    </w:tbl>
    <w:p w14:paraId="546F09E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2DAACFE" w14:textId="77777777" w:rsidR="00692E6C" w:rsidRPr="00ED35C6" w:rsidRDefault="00692E6C" w:rsidP="00692E6C">
      <w:r w:rsidRPr="00ED35C6">
        <w:rPr>
          <w:rStyle w:val="HideTWBExt"/>
          <w:color w:val="auto"/>
        </w:rPr>
        <w:t>&lt;/Amend&gt;</w:t>
      </w:r>
    </w:p>
    <w:p w14:paraId="31772A3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94</w:t>
      </w:r>
      <w:r w:rsidRPr="00ED35C6">
        <w:rPr>
          <w:rStyle w:val="HideTWBExt"/>
          <w:color w:val="auto"/>
        </w:rPr>
        <w:t>&lt;/NumAm&gt;</w:t>
      </w:r>
    </w:p>
    <w:p w14:paraId="439B5027"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Pascal Arimont, Miriam Lexmann, Angelika Winzig, Raúl de la Hoz Quintano, Regina Doherty, Jörgen Warborn, Arba Kokalari, Isabelle Le Callennec</w:t>
      </w:r>
      <w:r w:rsidRPr="00ED35C6">
        <w:rPr>
          <w:rStyle w:val="HideTWBExt"/>
          <w:b w:val="0"/>
          <w:color w:val="auto"/>
        </w:rPr>
        <w:t>&lt;/Members&gt;</w:t>
      </w:r>
    </w:p>
    <w:p w14:paraId="385ECFA5" w14:textId="77777777" w:rsidR="00692E6C" w:rsidRPr="00ED35C6" w:rsidRDefault="00692E6C" w:rsidP="00692E6C">
      <w:pPr>
        <w:pStyle w:val="NormalBold"/>
      </w:pPr>
      <w:r w:rsidRPr="00ED35C6">
        <w:rPr>
          <w:rStyle w:val="HideTWBExt"/>
          <w:b w:val="0"/>
          <w:color w:val="auto"/>
        </w:rPr>
        <w:t>&lt;/RepeatBlock-By&gt;</w:t>
      </w:r>
    </w:p>
    <w:p w14:paraId="2850C0D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D03A28C" w14:textId="77777777" w:rsidR="00692E6C" w:rsidRPr="00ED35C6" w:rsidRDefault="00692E6C" w:rsidP="00692E6C">
      <w:pPr>
        <w:pStyle w:val="NormalBold"/>
      </w:pPr>
      <w:r w:rsidRPr="00ED35C6">
        <w:rPr>
          <w:rStyle w:val="HideTWBExt"/>
          <w:color w:val="auto"/>
        </w:rPr>
        <w:t>&lt;Article&gt;</w:t>
      </w:r>
      <w:r w:rsidRPr="00ED35C6">
        <w:t>Considerando I quinquies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D589D7C" w14:textId="77777777" w:rsidTr="003C544C">
        <w:trPr>
          <w:trHeight w:hRule="exact" w:val="240"/>
          <w:jc w:val="center"/>
        </w:trPr>
        <w:tc>
          <w:tcPr>
            <w:tcW w:w="9752" w:type="dxa"/>
            <w:gridSpan w:val="2"/>
            <w:tcBorders>
              <w:top w:val="nil"/>
              <w:left w:val="nil"/>
              <w:bottom w:val="nil"/>
              <w:right w:val="nil"/>
            </w:tcBorders>
          </w:tcPr>
          <w:p w14:paraId="4F7F9A8B" w14:textId="77777777" w:rsidR="00692E6C" w:rsidRPr="00ED35C6" w:rsidRDefault="00692E6C" w:rsidP="003C544C"/>
        </w:tc>
      </w:tr>
      <w:tr w:rsidR="00692E6C" w:rsidRPr="00ED35C6" w14:paraId="67B9A5A6" w14:textId="77777777" w:rsidTr="003C544C">
        <w:trPr>
          <w:trHeight w:val="240"/>
          <w:jc w:val="center"/>
        </w:trPr>
        <w:tc>
          <w:tcPr>
            <w:tcW w:w="4876" w:type="dxa"/>
            <w:tcBorders>
              <w:top w:val="nil"/>
              <w:left w:val="nil"/>
              <w:bottom w:val="nil"/>
              <w:right w:val="nil"/>
            </w:tcBorders>
          </w:tcPr>
          <w:p w14:paraId="7B9E99D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E80368E" w14:textId="77777777" w:rsidR="00692E6C" w:rsidRPr="00ED35C6" w:rsidRDefault="00692E6C" w:rsidP="003C544C">
            <w:pPr>
              <w:pStyle w:val="AmColumnHeading"/>
            </w:pPr>
            <w:r w:rsidRPr="00ED35C6">
              <w:t>Emendamento</w:t>
            </w:r>
          </w:p>
        </w:tc>
      </w:tr>
      <w:tr w:rsidR="00692E6C" w:rsidRPr="00ED35C6" w14:paraId="6EA65AFA" w14:textId="77777777" w:rsidTr="003C544C">
        <w:trPr>
          <w:jc w:val="center"/>
        </w:trPr>
        <w:tc>
          <w:tcPr>
            <w:tcW w:w="4876" w:type="dxa"/>
            <w:tcBorders>
              <w:top w:val="nil"/>
              <w:left w:val="nil"/>
              <w:bottom w:val="nil"/>
              <w:right w:val="nil"/>
            </w:tcBorders>
          </w:tcPr>
          <w:p w14:paraId="5814B6C2" w14:textId="77777777" w:rsidR="00692E6C" w:rsidRPr="00ED35C6" w:rsidRDefault="00692E6C" w:rsidP="003C544C">
            <w:pPr>
              <w:pStyle w:val="Normal6a"/>
            </w:pPr>
          </w:p>
        </w:tc>
        <w:tc>
          <w:tcPr>
            <w:tcW w:w="4876" w:type="dxa"/>
            <w:tcBorders>
              <w:top w:val="nil"/>
              <w:left w:val="nil"/>
              <w:bottom w:val="nil"/>
              <w:right w:val="nil"/>
            </w:tcBorders>
          </w:tcPr>
          <w:p w14:paraId="2DB40812" w14:textId="77777777" w:rsidR="00692E6C" w:rsidRPr="00ED35C6" w:rsidRDefault="00692E6C" w:rsidP="003C544C">
            <w:pPr>
              <w:pStyle w:val="Normal6a"/>
            </w:pPr>
            <w:r w:rsidRPr="00ED35C6">
              <w:rPr>
                <w:b/>
                <w:i/>
              </w:rPr>
              <w:t>I quinquies.</w:t>
            </w:r>
            <w:r w:rsidRPr="00ED35C6">
              <w:tab/>
            </w:r>
            <w:r w:rsidRPr="00ED35C6">
              <w:rPr>
                <w:b/>
                <w:i/>
              </w:rPr>
              <w:t>considerando che l'applicazione delle norme esistenti, una migliore cooperazione tra gli Stati membri e un sostegno mirato agli ispettorati del lavoro possono affrontare molte delle preoccupazioni legate alle lunghe catene di subappalto senza ricorrere a rigide limitazioni;</w:t>
            </w:r>
          </w:p>
        </w:tc>
      </w:tr>
    </w:tbl>
    <w:p w14:paraId="7EFD0AC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C92512C" w14:textId="77777777" w:rsidR="00692E6C" w:rsidRPr="00ED35C6" w:rsidRDefault="00692E6C" w:rsidP="00692E6C">
      <w:r w:rsidRPr="00ED35C6">
        <w:rPr>
          <w:rStyle w:val="HideTWBExt"/>
          <w:color w:val="auto"/>
        </w:rPr>
        <w:t>&lt;/Amend&gt;</w:t>
      </w:r>
    </w:p>
    <w:p w14:paraId="1503D22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95</w:t>
      </w:r>
      <w:r w:rsidRPr="00ED35C6">
        <w:rPr>
          <w:rStyle w:val="HideTWBExt"/>
          <w:color w:val="auto"/>
        </w:rPr>
        <w:t>&lt;/NumAm&gt;</w:t>
      </w:r>
    </w:p>
    <w:p w14:paraId="4EA2D3A6"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Pascal Arimont, Miriam Lexmann, Angelika Winzig, Raúl de la Hoz Quintano, Regina Doherty, Jörgen Warborn, Arba Kokalari, Isabelle Le Callennec, Liesbet Sommen</w:t>
      </w:r>
      <w:r w:rsidRPr="00ED35C6">
        <w:rPr>
          <w:rStyle w:val="HideTWBExt"/>
          <w:b w:val="0"/>
          <w:color w:val="auto"/>
        </w:rPr>
        <w:t>&lt;/Members&gt;</w:t>
      </w:r>
    </w:p>
    <w:p w14:paraId="579E7633" w14:textId="77777777" w:rsidR="00692E6C" w:rsidRPr="00ED35C6" w:rsidRDefault="00692E6C" w:rsidP="00692E6C">
      <w:pPr>
        <w:pStyle w:val="NormalBold"/>
      </w:pPr>
      <w:r w:rsidRPr="00ED35C6">
        <w:rPr>
          <w:rStyle w:val="HideTWBExt"/>
          <w:b w:val="0"/>
          <w:color w:val="auto"/>
        </w:rPr>
        <w:t>&lt;/RepeatBlock-By&gt;</w:t>
      </w:r>
    </w:p>
    <w:p w14:paraId="752955C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DCC5F33" w14:textId="77777777" w:rsidR="00692E6C" w:rsidRPr="00ED35C6" w:rsidRDefault="00692E6C" w:rsidP="00692E6C">
      <w:pPr>
        <w:pStyle w:val="NormalBold"/>
      </w:pPr>
      <w:r w:rsidRPr="00ED35C6">
        <w:rPr>
          <w:rStyle w:val="HideTWBExt"/>
          <w:color w:val="auto"/>
        </w:rPr>
        <w:t>&lt;Article&gt;</w:t>
      </w:r>
      <w:r w:rsidRPr="00ED35C6">
        <w:t>Considerando I sexies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769A755" w14:textId="77777777" w:rsidTr="003C544C">
        <w:trPr>
          <w:trHeight w:hRule="exact" w:val="240"/>
          <w:jc w:val="center"/>
        </w:trPr>
        <w:tc>
          <w:tcPr>
            <w:tcW w:w="9752" w:type="dxa"/>
            <w:gridSpan w:val="2"/>
            <w:tcBorders>
              <w:top w:val="nil"/>
              <w:left w:val="nil"/>
              <w:bottom w:val="nil"/>
              <w:right w:val="nil"/>
            </w:tcBorders>
          </w:tcPr>
          <w:p w14:paraId="346D1273" w14:textId="77777777" w:rsidR="00692E6C" w:rsidRPr="00ED35C6" w:rsidRDefault="00692E6C" w:rsidP="003C544C"/>
        </w:tc>
      </w:tr>
      <w:tr w:rsidR="00692E6C" w:rsidRPr="00ED35C6" w14:paraId="5ADF0E92" w14:textId="77777777" w:rsidTr="003C544C">
        <w:trPr>
          <w:trHeight w:val="240"/>
          <w:jc w:val="center"/>
        </w:trPr>
        <w:tc>
          <w:tcPr>
            <w:tcW w:w="4876" w:type="dxa"/>
            <w:tcBorders>
              <w:top w:val="nil"/>
              <w:left w:val="nil"/>
              <w:bottom w:val="nil"/>
              <w:right w:val="nil"/>
            </w:tcBorders>
          </w:tcPr>
          <w:p w14:paraId="0B4554C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DD120AA" w14:textId="77777777" w:rsidR="00692E6C" w:rsidRPr="00ED35C6" w:rsidRDefault="00692E6C" w:rsidP="003C544C">
            <w:pPr>
              <w:pStyle w:val="AmColumnHeading"/>
            </w:pPr>
            <w:r w:rsidRPr="00ED35C6">
              <w:t>Emendamento</w:t>
            </w:r>
          </w:p>
        </w:tc>
      </w:tr>
      <w:tr w:rsidR="00692E6C" w:rsidRPr="00ED35C6" w14:paraId="4F89B879" w14:textId="77777777" w:rsidTr="003C544C">
        <w:trPr>
          <w:jc w:val="center"/>
        </w:trPr>
        <w:tc>
          <w:tcPr>
            <w:tcW w:w="4876" w:type="dxa"/>
            <w:tcBorders>
              <w:top w:val="nil"/>
              <w:left w:val="nil"/>
              <w:bottom w:val="nil"/>
              <w:right w:val="nil"/>
            </w:tcBorders>
          </w:tcPr>
          <w:p w14:paraId="3A3ED7C6" w14:textId="77777777" w:rsidR="00692E6C" w:rsidRPr="00ED35C6" w:rsidRDefault="00692E6C" w:rsidP="003C544C">
            <w:pPr>
              <w:pStyle w:val="Normal6a"/>
            </w:pPr>
          </w:p>
        </w:tc>
        <w:tc>
          <w:tcPr>
            <w:tcW w:w="4876" w:type="dxa"/>
            <w:tcBorders>
              <w:top w:val="nil"/>
              <w:left w:val="nil"/>
              <w:bottom w:val="nil"/>
              <w:right w:val="nil"/>
            </w:tcBorders>
          </w:tcPr>
          <w:p w14:paraId="17E88D84" w14:textId="77777777" w:rsidR="00692E6C" w:rsidRPr="00ED35C6" w:rsidRDefault="00692E6C" w:rsidP="003C544C">
            <w:pPr>
              <w:pStyle w:val="Normal6a"/>
            </w:pPr>
            <w:r w:rsidRPr="00ED35C6">
              <w:rPr>
                <w:b/>
                <w:i/>
              </w:rPr>
              <w:t>I sexies.</w:t>
            </w:r>
            <w:r w:rsidRPr="00ED35C6">
              <w:tab/>
            </w:r>
            <w:r w:rsidRPr="00ED35C6">
              <w:rPr>
                <w:b/>
                <w:i/>
              </w:rPr>
              <w:t>considerando che l'UE dovrebbe promuovere una migliore regolamentazione per creare norme chiare, proporzionate e basate su dati concreti che riducano gli oneri superflui, rafforzino l'applicazione e sostengano la competitività e la partecipazione delle PMI al mercato unico;</w:t>
            </w:r>
          </w:p>
        </w:tc>
      </w:tr>
    </w:tbl>
    <w:p w14:paraId="7176EAA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A14C355" w14:textId="77777777" w:rsidR="00692E6C" w:rsidRPr="00ED35C6" w:rsidRDefault="00692E6C" w:rsidP="00692E6C">
      <w:r w:rsidRPr="00ED35C6">
        <w:rPr>
          <w:rStyle w:val="HideTWBExt"/>
          <w:color w:val="auto"/>
        </w:rPr>
        <w:t>&lt;/Amend&gt;</w:t>
      </w:r>
    </w:p>
    <w:p w14:paraId="05F79FA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96</w:t>
      </w:r>
      <w:r w:rsidRPr="00ED35C6">
        <w:rPr>
          <w:rStyle w:val="HideTWBExt"/>
          <w:color w:val="auto"/>
        </w:rPr>
        <w:t>&lt;/NumAm&gt;</w:t>
      </w:r>
    </w:p>
    <w:p w14:paraId="07B3AF18"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1350E9C3"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2224A09A" w14:textId="77777777" w:rsidR="00692E6C" w:rsidRPr="00ED35C6" w:rsidRDefault="00692E6C" w:rsidP="00692E6C">
      <w:pPr>
        <w:pStyle w:val="NormalBold"/>
      </w:pPr>
      <w:r w:rsidRPr="00ED35C6">
        <w:rPr>
          <w:rStyle w:val="HideTWBExt"/>
          <w:b w:val="0"/>
          <w:color w:val="auto"/>
        </w:rPr>
        <w:t>&lt;/RepeatBlock-By&gt;</w:t>
      </w:r>
    </w:p>
    <w:p w14:paraId="723207B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45ED42C" w14:textId="77777777" w:rsidR="00692E6C" w:rsidRPr="00ED35C6" w:rsidRDefault="00692E6C" w:rsidP="00692E6C">
      <w:pPr>
        <w:pStyle w:val="NormalBold"/>
      </w:pPr>
      <w:r w:rsidRPr="00ED35C6">
        <w:rPr>
          <w:rStyle w:val="HideTWBExt"/>
          <w:color w:val="auto"/>
        </w:rPr>
        <w:t>&lt;Article&gt;</w:t>
      </w:r>
      <w:r w:rsidRPr="00ED35C6">
        <w:t>Paragrafo 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97507F8" w14:textId="77777777" w:rsidTr="003C544C">
        <w:trPr>
          <w:trHeight w:hRule="exact" w:val="240"/>
          <w:jc w:val="center"/>
        </w:trPr>
        <w:tc>
          <w:tcPr>
            <w:tcW w:w="9752" w:type="dxa"/>
            <w:gridSpan w:val="2"/>
            <w:tcBorders>
              <w:top w:val="nil"/>
              <w:left w:val="nil"/>
              <w:bottom w:val="nil"/>
              <w:right w:val="nil"/>
            </w:tcBorders>
          </w:tcPr>
          <w:p w14:paraId="44FE439F" w14:textId="77777777" w:rsidR="00692E6C" w:rsidRPr="00ED35C6" w:rsidRDefault="00692E6C" w:rsidP="003C544C"/>
        </w:tc>
      </w:tr>
      <w:tr w:rsidR="00692E6C" w:rsidRPr="00ED35C6" w14:paraId="6866BBBB" w14:textId="77777777" w:rsidTr="003C544C">
        <w:trPr>
          <w:trHeight w:val="240"/>
          <w:jc w:val="center"/>
        </w:trPr>
        <w:tc>
          <w:tcPr>
            <w:tcW w:w="4876" w:type="dxa"/>
            <w:tcBorders>
              <w:top w:val="nil"/>
              <w:left w:val="nil"/>
              <w:bottom w:val="nil"/>
              <w:right w:val="nil"/>
            </w:tcBorders>
          </w:tcPr>
          <w:p w14:paraId="49BFB3C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A6178DE" w14:textId="77777777" w:rsidR="00692E6C" w:rsidRPr="00ED35C6" w:rsidRDefault="00692E6C" w:rsidP="003C544C">
            <w:pPr>
              <w:pStyle w:val="AmColumnHeading"/>
            </w:pPr>
            <w:r w:rsidRPr="00ED35C6">
              <w:t>Emendamento</w:t>
            </w:r>
          </w:p>
        </w:tc>
      </w:tr>
      <w:tr w:rsidR="00692E6C" w:rsidRPr="00ED35C6" w14:paraId="4AA5623C" w14:textId="77777777" w:rsidTr="003C544C">
        <w:trPr>
          <w:jc w:val="center"/>
        </w:trPr>
        <w:tc>
          <w:tcPr>
            <w:tcW w:w="4876" w:type="dxa"/>
            <w:tcBorders>
              <w:top w:val="nil"/>
              <w:left w:val="nil"/>
              <w:bottom w:val="nil"/>
              <w:right w:val="nil"/>
            </w:tcBorders>
          </w:tcPr>
          <w:p w14:paraId="483CE207" w14:textId="77777777" w:rsidR="00692E6C" w:rsidRPr="00ED35C6" w:rsidRDefault="00692E6C" w:rsidP="003C544C">
            <w:pPr>
              <w:pStyle w:val="Normal6a"/>
            </w:pPr>
            <w:r w:rsidRPr="00ED35C6">
              <w:t>1.</w:t>
            </w:r>
            <w:r w:rsidRPr="00ED35C6">
              <w:tab/>
              <w:t>sottolinea la necessità di un approccio europeo globale allo sfruttamento della manodopera in generale e alle forme abusive di subappalto e di intermediazione del lavoro in particolare, e chiede pertanto una strategia europea per combattere lo sfruttamento della manodopera;</w:t>
            </w:r>
          </w:p>
        </w:tc>
        <w:tc>
          <w:tcPr>
            <w:tcW w:w="4876" w:type="dxa"/>
            <w:tcBorders>
              <w:top w:val="nil"/>
              <w:left w:val="nil"/>
              <w:bottom w:val="nil"/>
              <w:right w:val="nil"/>
            </w:tcBorders>
          </w:tcPr>
          <w:p w14:paraId="62B8125D" w14:textId="77777777" w:rsidR="00692E6C" w:rsidRPr="00ED35C6" w:rsidRDefault="00692E6C" w:rsidP="003C544C">
            <w:pPr>
              <w:pStyle w:val="Normal6a"/>
            </w:pPr>
            <w:r w:rsidRPr="00ED35C6">
              <w:t>1.</w:t>
            </w:r>
            <w:r w:rsidRPr="00ED35C6">
              <w:tab/>
            </w:r>
            <w:r w:rsidRPr="00ED35C6">
              <w:rPr>
                <w:b/>
                <w:i/>
              </w:rPr>
              <w:t>accoglie con favore l'impegno assunto dalla Commissione nella sua strategia per il mercato unico del 21 maggio 2025 di presentare un pacchetto sulla mobilità equa nel 2026; sottolinea che gli obiettivi generali di semplificazione e riduzione degli oneri amministrativi affrontando gli ostacoli ingiustificati all'interno del mercato unico non devono comportare/causare una minore protezione dei cittadini/lavoratori e dei consumatori;</w:t>
            </w:r>
            <w:r w:rsidRPr="00ED35C6">
              <w:t xml:space="preserve"> sottolinea la necessità di un approccio europeo globale allo sfruttamento della manodopera in generale e alle forme abusive di subappalto e di intermediazione del lavoro in particolare, e chiede pertanto una strategia europea per combattere lo sfruttamento della manodopera </w:t>
            </w:r>
            <w:r w:rsidRPr="00ED35C6">
              <w:rPr>
                <w:b/>
                <w:i/>
              </w:rPr>
              <w:t>e promuovere i rapporti di lavoro diretti, nell'ambito della prossima tabella di marcia per l'occupazione di qualità della Commissione</w:t>
            </w:r>
            <w:r w:rsidRPr="00ED35C6">
              <w:t xml:space="preserve">; </w:t>
            </w:r>
            <w:r w:rsidRPr="00ED35C6">
              <w:rPr>
                <w:b/>
                <w:i/>
              </w:rPr>
              <w:t>sottolinea che tale strategia dovrebbe anche integrare gli aspetti ambientali, riconoscendo che i modelli di sfruttamento del lavoro si sovrappongono a pratiche pericolose per l'ambiente;</w:t>
            </w:r>
          </w:p>
        </w:tc>
      </w:tr>
    </w:tbl>
    <w:p w14:paraId="45B67994"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0462FE2F" w14:textId="77777777" w:rsidR="00692E6C" w:rsidRPr="00275ED2" w:rsidRDefault="00692E6C" w:rsidP="00692E6C">
      <w:pPr>
        <w:rPr>
          <w:lang w:val="sv-SE"/>
        </w:rPr>
      </w:pPr>
      <w:r w:rsidRPr="00275ED2">
        <w:rPr>
          <w:rStyle w:val="HideTWBExt"/>
          <w:color w:val="auto"/>
          <w:lang w:val="sv-SE"/>
        </w:rPr>
        <w:t>&lt;/Amend&gt;</w:t>
      </w:r>
    </w:p>
    <w:p w14:paraId="76269284"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97</w:t>
      </w:r>
      <w:r w:rsidRPr="00275ED2">
        <w:rPr>
          <w:rStyle w:val="HideTWBExt"/>
          <w:color w:val="auto"/>
          <w:lang w:val="sv-SE"/>
        </w:rPr>
        <w:t>&lt;/NumAm&gt;</w:t>
      </w:r>
    </w:p>
    <w:p w14:paraId="40CFD647"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005C333F" w14:textId="77777777" w:rsidR="00692E6C" w:rsidRPr="00275ED2" w:rsidRDefault="00692E6C" w:rsidP="00692E6C">
      <w:pPr>
        <w:pStyle w:val="NormalBold"/>
        <w:rPr>
          <w:lang w:val="sv-SE"/>
        </w:rPr>
      </w:pPr>
      <w:r w:rsidRPr="00275ED2">
        <w:rPr>
          <w:rStyle w:val="HideTWBExt"/>
          <w:b w:val="0"/>
          <w:color w:val="auto"/>
          <w:lang w:val="sv-SE"/>
        </w:rPr>
        <w:t>&lt;/RepeatBlock-By&gt;</w:t>
      </w:r>
    </w:p>
    <w:p w14:paraId="6C26960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F55A552" w14:textId="77777777" w:rsidR="00692E6C" w:rsidRPr="00ED35C6" w:rsidRDefault="00692E6C" w:rsidP="00692E6C">
      <w:pPr>
        <w:pStyle w:val="NormalBold"/>
      </w:pPr>
      <w:r w:rsidRPr="00ED35C6">
        <w:rPr>
          <w:rStyle w:val="HideTWBExt"/>
          <w:color w:val="auto"/>
        </w:rPr>
        <w:t>&lt;Article&gt;</w:t>
      </w:r>
      <w:r w:rsidRPr="00ED35C6">
        <w:t>Paragrafo 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8ABB9AC" w14:textId="77777777" w:rsidTr="003C544C">
        <w:trPr>
          <w:trHeight w:hRule="exact" w:val="240"/>
          <w:jc w:val="center"/>
        </w:trPr>
        <w:tc>
          <w:tcPr>
            <w:tcW w:w="9752" w:type="dxa"/>
            <w:gridSpan w:val="2"/>
            <w:tcBorders>
              <w:top w:val="nil"/>
              <w:left w:val="nil"/>
              <w:bottom w:val="nil"/>
              <w:right w:val="nil"/>
            </w:tcBorders>
          </w:tcPr>
          <w:p w14:paraId="33B3ED84" w14:textId="77777777" w:rsidR="00692E6C" w:rsidRPr="00ED35C6" w:rsidRDefault="00692E6C" w:rsidP="003C544C"/>
        </w:tc>
      </w:tr>
      <w:tr w:rsidR="00692E6C" w:rsidRPr="00ED35C6" w14:paraId="434EC686" w14:textId="77777777" w:rsidTr="003C544C">
        <w:trPr>
          <w:trHeight w:val="240"/>
          <w:jc w:val="center"/>
        </w:trPr>
        <w:tc>
          <w:tcPr>
            <w:tcW w:w="4876" w:type="dxa"/>
            <w:tcBorders>
              <w:top w:val="nil"/>
              <w:left w:val="nil"/>
              <w:bottom w:val="nil"/>
              <w:right w:val="nil"/>
            </w:tcBorders>
          </w:tcPr>
          <w:p w14:paraId="0EFEB15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BE6E0E6" w14:textId="77777777" w:rsidR="00692E6C" w:rsidRPr="00ED35C6" w:rsidRDefault="00692E6C" w:rsidP="003C544C">
            <w:pPr>
              <w:pStyle w:val="AmColumnHeading"/>
            </w:pPr>
            <w:r w:rsidRPr="00ED35C6">
              <w:t>Emendamento</w:t>
            </w:r>
          </w:p>
        </w:tc>
      </w:tr>
      <w:tr w:rsidR="00692E6C" w:rsidRPr="00ED35C6" w14:paraId="359CF3C1" w14:textId="77777777" w:rsidTr="003C544C">
        <w:trPr>
          <w:jc w:val="center"/>
        </w:trPr>
        <w:tc>
          <w:tcPr>
            <w:tcW w:w="4876" w:type="dxa"/>
            <w:tcBorders>
              <w:top w:val="nil"/>
              <w:left w:val="nil"/>
              <w:bottom w:val="nil"/>
              <w:right w:val="nil"/>
            </w:tcBorders>
          </w:tcPr>
          <w:p w14:paraId="4022DCE5" w14:textId="77777777" w:rsidR="00692E6C" w:rsidRPr="00ED35C6" w:rsidRDefault="00692E6C" w:rsidP="003C544C">
            <w:pPr>
              <w:pStyle w:val="Normal6a"/>
            </w:pPr>
            <w:r w:rsidRPr="00ED35C6">
              <w:t>1.</w:t>
            </w:r>
            <w:r w:rsidRPr="00ED35C6">
              <w:tab/>
              <w:t xml:space="preserve">sottolinea la necessità di un approccio europeo globale allo sfruttamento della manodopera </w:t>
            </w:r>
            <w:r w:rsidRPr="00ED35C6">
              <w:rPr>
                <w:b/>
                <w:i/>
              </w:rPr>
              <w:t>in generale</w:t>
            </w:r>
            <w:r w:rsidRPr="00ED35C6">
              <w:t xml:space="preserve"> e alle forme abusive di subappalto e </w:t>
            </w:r>
            <w:r w:rsidRPr="00ED35C6">
              <w:rPr>
                <w:b/>
                <w:i/>
              </w:rPr>
              <w:t>di</w:t>
            </w:r>
            <w:r w:rsidRPr="00ED35C6">
              <w:t xml:space="preserve"> intermediazione del lavoro </w:t>
            </w:r>
            <w:r w:rsidRPr="00ED35C6">
              <w:rPr>
                <w:b/>
                <w:i/>
              </w:rPr>
              <w:t>in particolare, e chiede pertanto una strategia europea</w:t>
            </w:r>
            <w:r w:rsidRPr="00ED35C6">
              <w:t xml:space="preserve"> per combattere lo sfruttamento della manodopera;</w:t>
            </w:r>
          </w:p>
        </w:tc>
        <w:tc>
          <w:tcPr>
            <w:tcW w:w="4876" w:type="dxa"/>
            <w:tcBorders>
              <w:top w:val="nil"/>
              <w:left w:val="nil"/>
              <w:bottom w:val="nil"/>
              <w:right w:val="nil"/>
            </w:tcBorders>
          </w:tcPr>
          <w:p w14:paraId="14810B58" w14:textId="77777777" w:rsidR="00692E6C" w:rsidRPr="00ED35C6" w:rsidRDefault="00692E6C" w:rsidP="003C544C">
            <w:pPr>
              <w:pStyle w:val="Normal6a"/>
            </w:pPr>
            <w:r w:rsidRPr="00ED35C6">
              <w:t>1.</w:t>
            </w:r>
            <w:r w:rsidRPr="00ED35C6">
              <w:tab/>
              <w:t xml:space="preserve">sottolinea la necessità di un approccio europeo globale </w:t>
            </w:r>
            <w:r w:rsidRPr="00ED35C6">
              <w:rPr>
                <w:b/>
                <w:i/>
              </w:rPr>
              <w:t>alla lotta contro la criminalità organizzata transfrontaliera legata</w:t>
            </w:r>
            <w:r w:rsidRPr="00ED35C6">
              <w:t xml:space="preserve"> allo sfruttamento della manodopera e alle forme abusive di </w:t>
            </w:r>
            <w:r w:rsidRPr="00ED35C6">
              <w:rPr>
                <w:b/>
                <w:i/>
              </w:rPr>
              <w:t>pratiche commerciali</w:t>
            </w:r>
            <w:r w:rsidRPr="00ED35C6">
              <w:t>;</w:t>
            </w:r>
            <w:r w:rsidRPr="00ED35C6">
              <w:rPr>
                <w:b/>
                <w:i/>
              </w:rPr>
              <w:t xml:space="preserve"> sottolinea che il</w:t>
            </w:r>
            <w:r w:rsidRPr="00ED35C6">
              <w:t xml:space="preserve"> subappalto e </w:t>
            </w:r>
            <w:r w:rsidRPr="00ED35C6">
              <w:rPr>
                <w:b/>
                <w:i/>
              </w:rPr>
              <w:t>l'</w:t>
            </w:r>
            <w:r w:rsidRPr="00ED35C6">
              <w:t xml:space="preserve">intermediazione del lavoro </w:t>
            </w:r>
            <w:r w:rsidRPr="00ED35C6">
              <w:rPr>
                <w:b/>
                <w:i/>
              </w:rPr>
              <w:t>dovrebbero rimanere una responsabilità nazionale, al fine di garantire soluzioni efficaci, flessibili e in funzione del contesto adattate a ciascuno Stato membro</w:t>
            </w:r>
            <w:r w:rsidRPr="00ED35C6">
              <w:t xml:space="preserve"> per combattere lo sfruttamento della manodopera </w:t>
            </w:r>
            <w:r w:rsidRPr="00ED35C6">
              <w:rPr>
                <w:b/>
                <w:i/>
              </w:rPr>
              <w:t>e le forme abusive di pratiche commerciali</w:t>
            </w:r>
            <w:r w:rsidRPr="00ED35C6">
              <w:t xml:space="preserve">; </w:t>
            </w:r>
            <w:r w:rsidRPr="00ED35C6">
              <w:rPr>
                <w:b/>
                <w:i/>
              </w:rPr>
              <w:t>sottolinea che l'UE dovrebbe concentrarsi sulla protezione della competitività delle imprese europee, sul sostegno alla cooperazione transfrontaliera nelle attività di contrasto e sullo scambio di informazioni e non sull'imposizione di normative dettagliate sul mercato del lavoro;</w:t>
            </w:r>
          </w:p>
        </w:tc>
      </w:tr>
    </w:tbl>
    <w:p w14:paraId="6140033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FC80F1F" w14:textId="77777777" w:rsidR="00692E6C" w:rsidRPr="00ED35C6" w:rsidRDefault="00692E6C" w:rsidP="00692E6C">
      <w:r w:rsidRPr="00ED35C6">
        <w:rPr>
          <w:rStyle w:val="HideTWBExt"/>
          <w:color w:val="auto"/>
        </w:rPr>
        <w:t>&lt;/Amend&gt;</w:t>
      </w:r>
    </w:p>
    <w:p w14:paraId="2FE20A3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98</w:t>
      </w:r>
      <w:r w:rsidRPr="00ED35C6">
        <w:rPr>
          <w:rStyle w:val="HideTWBExt"/>
          <w:color w:val="auto"/>
        </w:rPr>
        <w:t>&lt;/NumAm&gt;</w:t>
      </w:r>
    </w:p>
    <w:p w14:paraId="0DAF52D4"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1A0936E1" w14:textId="77777777" w:rsidR="00692E6C" w:rsidRPr="00ED35C6" w:rsidRDefault="00692E6C" w:rsidP="00692E6C">
      <w:pPr>
        <w:pStyle w:val="NormalBold"/>
      </w:pPr>
      <w:r w:rsidRPr="00ED35C6">
        <w:rPr>
          <w:rStyle w:val="HideTWBExt"/>
          <w:b w:val="0"/>
          <w:color w:val="auto"/>
        </w:rPr>
        <w:t>&lt;/RepeatBlock-By&gt;</w:t>
      </w:r>
    </w:p>
    <w:p w14:paraId="6E8B217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A90AAC0" w14:textId="77777777" w:rsidR="00692E6C" w:rsidRPr="00ED35C6" w:rsidRDefault="00692E6C" w:rsidP="00692E6C">
      <w:pPr>
        <w:pStyle w:val="NormalBold"/>
      </w:pPr>
      <w:r w:rsidRPr="00ED35C6">
        <w:rPr>
          <w:rStyle w:val="HideTWBExt"/>
          <w:color w:val="auto"/>
        </w:rPr>
        <w:t>&lt;Article&gt;</w:t>
      </w:r>
      <w:r w:rsidRPr="00ED35C6">
        <w:t>Paragrafo 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707A31C" w14:textId="77777777" w:rsidTr="003C544C">
        <w:trPr>
          <w:trHeight w:hRule="exact" w:val="240"/>
          <w:jc w:val="center"/>
        </w:trPr>
        <w:tc>
          <w:tcPr>
            <w:tcW w:w="9752" w:type="dxa"/>
            <w:gridSpan w:val="2"/>
            <w:tcBorders>
              <w:top w:val="nil"/>
              <w:left w:val="nil"/>
              <w:bottom w:val="nil"/>
              <w:right w:val="nil"/>
            </w:tcBorders>
          </w:tcPr>
          <w:p w14:paraId="4AF368C8" w14:textId="77777777" w:rsidR="00692E6C" w:rsidRPr="00ED35C6" w:rsidRDefault="00692E6C" w:rsidP="003C544C"/>
        </w:tc>
      </w:tr>
      <w:tr w:rsidR="00692E6C" w:rsidRPr="00ED35C6" w14:paraId="5FFE5F58" w14:textId="77777777" w:rsidTr="003C544C">
        <w:trPr>
          <w:trHeight w:val="240"/>
          <w:jc w:val="center"/>
        </w:trPr>
        <w:tc>
          <w:tcPr>
            <w:tcW w:w="4876" w:type="dxa"/>
            <w:tcBorders>
              <w:top w:val="nil"/>
              <w:left w:val="nil"/>
              <w:bottom w:val="nil"/>
              <w:right w:val="nil"/>
            </w:tcBorders>
          </w:tcPr>
          <w:p w14:paraId="7B095CE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13F2F17" w14:textId="77777777" w:rsidR="00692E6C" w:rsidRPr="00ED35C6" w:rsidRDefault="00692E6C" w:rsidP="003C544C">
            <w:pPr>
              <w:pStyle w:val="AmColumnHeading"/>
            </w:pPr>
            <w:r w:rsidRPr="00ED35C6">
              <w:t>Emendamento</w:t>
            </w:r>
          </w:p>
        </w:tc>
      </w:tr>
      <w:tr w:rsidR="00692E6C" w:rsidRPr="00ED35C6" w14:paraId="4552C7FB" w14:textId="77777777" w:rsidTr="003C544C">
        <w:trPr>
          <w:jc w:val="center"/>
        </w:trPr>
        <w:tc>
          <w:tcPr>
            <w:tcW w:w="4876" w:type="dxa"/>
            <w:tcBorders>
              <w:top w:val="nil"/>
              <w:left w:val="nil"/>
              <w:bottom w:val="nil"/>
              <w:right w:val="nil"/>
            </w:tcBorders>
          </w:tcPr>
          <w:p w14:paraId="3C9C9294" w14:textId="77777777" w:rsidR="00692E6C" w:rsidRPr="00ED35C6" w:rsidRDefault="00692E6C" w:rsidP="003C544C">
            <w:pPr>
              <w:pStyle w:val="Normal6a"/>
            </w:pPr>
            <w:r w:rsidRPr="00ED35C6">
              <w:t>1.</w:t>
            </w:r>
            <w:r w:rsidRPr="00ED35C6">
              <w:tab/>
              <w:t>sottolinea la necessità di un approccio europeo globale allo sfruttamento della manodopera in generale e alle forme abusive di subappalto e di intermediazione del lavoro in particolare, e chiede pertanto una strategia europea per combattere lo sfruttamento della manodopera;</w:t>
            </w:r>
          </w:p>
        </w:tc>
        <w:tc>
          <w:tcPr>
            <w:tcW w:w="4876" w:type="dxa"/>
            <w:tcBorders>
              <w:top w:val="nil"/>
              <w:left w:val="nil"/>
              <w:bottom w:val="nil"/>
              <w:right w:val="nil"/>
            </w:tcBorders>
          </w:tcPr>
          <w:p w14:paraId="5DB008E9" w14:textId="77777777" w:rsidR="00692E6C" w:rsidRPr="00ED35C6" w:rsidRDefault="00692E6C" w:rsidP="003C544C">
            <w:pPr>
              <w:pStyle w:val="Normal6a"/>
            </w:pPr>
            <w:r w:rsidRPr="00ED35C6">
              <w:t>1.</w:t>
            </w:r>
            <w:r w:rsidRPr="00ED35C6">
              <w:tab/>
              <w:t xml:space="preserve">sottolinea la necessità di un approccio europeo globale allo sfruttamento della manodopera in generale e alle forme abusive di subappalto e di intermediazione del lavoro in particolare, e chiede pertanto una strategia europea per combattere lo sfruttamento della manodopera </w:t>
            </w:r>
            <w:r w:rsidRPr="00ED35C6">
              <w:rPr>
                <w:b/>
                <w:i/>
              </w:rPr>
              <w:t>e il lavoro illegale</w:t>
            </w:r>
            <w:r w:rsidRPr="00ED35C6">
              <w:t xml:space="preserve">; </w:t>
            </w:r>
            <w:r w:rsidRPr="00ED35C6">
              <w:rPr>
                <w:b/>
                <w:i/>
              </w:rPr>
              <w:t>sottolinea che lo sfruttamento della manodopera non rappresenta solo una violazione dei diritti dei lavoratori e dei diritti umani, ma compromette anche la concorrenza leale per le imprese; sottolinea, a tale proposito, la necessità di una maggiore applicazione delle leggi vigenti in materia di lavoro al fine di garantire l'effettiva tutela dei diritti dei lavoratori e condizioni di parità;</w:t>
            </w:r>
          </w:p>
        </w:tc>
      </w:tr>
    </w:tbl>
    <w:p w14:paraId="13CED34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08B541C" w14:textId="77777777" w:rsidR="00692E6C" w:rsidRPr="00ED35C6" w:rsidRDefault="00692E6C" w:rsidP="00692E6C">
      <w:r w:rsidRPr="00ED35C6">
        <w:rPr>
          <w:rStyle w:val="HideTWBExt"/>
          <w:color w:val="auto"/>
        </w:rPr>
        <w:t>&lt;/Amend&gt;</w:t>
      </w:r>
    </w:p>
    <w:p w14:paraId="676550F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99</w:t>
      </w:r>
      <w:r w:rsidRPr="00ED35C6">
        <w:rPr>
          <w:rStyle w:val="HideTWBExt"/>
          <w:color w:val="auto"/>
        </w:rPr>
        <w:t>&lt;/NumAm&gt;</w:t>
      </w:r>
    </w:p>
    <w:p w14:paraId="34E135C2" w14:textId="77777777" w:rsidR="00692E6C" w:rsidRPr="00ED35C6" w:rsidRDefault="00692E6C" w:rsidP="00692E6C">
      <w:pPr>
        <w:pStyle w:val="NormalBold"/>
      </w:pPr>
      <w:r w:rsidRPr="00ED35C6">
        <w:rPr>
          <w:rStyle w:val="HideTWBExt"/>
          <w:b w:val="0"/>
          <w:color w:val="auto"/>
        </w:rPr>
        <w:t>&lt;RepeatBlock-By&gt;&lt;Members&gt;</w:t>
      </w:r>
      <w:r w:rsidRPr="00ED35C6">
        <w:t>Miriam Lexmann</w:t>
      </w:r>
      <w:r w:rsidRPr="00ED35C6">
        <w:rPr>
          <w:rStyle w:val="HideTWBExt"/>
          <w:b w:val="0"/>
          <w:color w:val="auto"/>
        </w:rPr>
        <w:t>&lt;/Members&gt;</w:t>
      </w:r>
    </w:p>
    <w:p w14:paraId="3ED81544" w14:textId="77777777" w:rsidR="00692E6C" w:rsidRPr="00ED35C6" w:rsidRDefault="00692E6C" w:rsidP="00692E6C">
      <w:pPr>
        <w:pStyle w:val="NormalBold"/>
      </w:pPr>
      <w:r w:rsidRPr="00ED35C6">
        <w:rPr>
          <w:rStyle w:val="HideTWBExt"/>
          <w:b w:val="0"/>
          <w:color w:val="auto"/>
        </w:rPr>
        <w:t>&lt;/RepeatBlock-By&gt;</w:t>
      </w:r>
    </w:p>
    <w:p w14:paraId="02B4979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5292791" w14:textId="77777777" w:rsidR="00692E6C" w:rsidRPr="00ED35C6" w:rsidRDefault="00692E6C" w:rsidP="00692E6C">
      <w:pPr>
        <w:pStyle w:val="NormalBold"/>
      </w:pPr>
      <w:r w:rsidRPr="00ED35C6">
        <w:rPr>
          <w:rStyle w:val="HideTWBExt"/>
          <w:color w:val="auto"/>
        </w:rPr>
        <w:t>&lt;Article&gt;</w:t>
      </w:r>
      <w:r w:rsidRPr="00ED35C6">
        <w:t>Paragrafo 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3FEEE63" w14:textId="77777777" w:rsidTr="003C544C">
        <w:trPr>
          <w:trHeight w:hRule="exact" w:val="240"/>
          <w:jc w:val="center"/>
        </w:trPr>
        <w:tc>
          <w:tcPr>
            <w:tcW w:w="9752" w:type="dxa"/>
            <w:gridSpan w:val="2"/>
            <w:tcBorders>
              <w:top w:val="nil"/>
              <w:left w:val="nil"/>
              <w:bottom w:val="nil"/>
              <w:right w:val="nil"/>
            </w:tcBorders>
          </w:tcPr>
          <w:p w14:paraId="76DFD518" w14:textId="77777777" w:rsidR="00692E6C" w:rsidRPr="00ED35C6" w:rsidRDefault="00692E6C" w:rsidP="003C544C"/>
        </w:tc>
      </w:tr>
      <w:tr w:rsidR="00692E6C" w:rsidRPr="00ED35C6" w14:paraId="1D4AA7E0" w14:textId="77777777" w:rsidTr="003C544C">
        <w:trPr>
          <w:trHeight w:val="240"/>
          <w:jc w:val="center"/>
        </w:trPr>
        <w:tc>
          <w:tcPr>
            <w:tcW w:w="4876" w:type="dxa"/>
            <w:tcBorders>
              <w:top w:val="nil"/>
              <w:left w:val="nil"/>
              <w:bottom w:val="nil"/>
              <w:right w:val="nil"/>
            </w:tcBorders>
          </w:tcPr>
          <w:p w14:paraId="660BF86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4452FE0" w14:textId="77777777" w:rsidR="00692E6C" w:rsidRPr="00ED35C6" w:rsidRDefault="00692E6C" w:rsidP="003C544C">
            <w:pPr>
              <w:pStyle w:val="AmColumnHeading"/>
            </w:pPr>
            <w:r w:rsidRPr="00ED35C6">
              <w:t>Emendamento</w:t>
            </w:r>
          </w:p>
        </w:tc>
      </w:tr>
      <w:tr w:rsidR="00692E6C" w:rsidRPr="00ED35C6" w14:paraId="4E96454D" w14:textId="77777777" w:rsidTr="003C544C">
        <w:trPr>
          <w:jc w:val="center"/>
        </w:trPr>
        <w:tc>
          <w:tcPr>
            <w:tcW w:w="4876" w:type="dxa"/>
            <w:tcBorders>
              <w:top w:val="nil"/>
              <w:left w:val="nil"/>
              <w:bottom w:val="nil"/>
              <w:right w:val="nil"/>
            </w:tcBorders>
          </w:tcPr>
          <w:p w14:paraId="54170DD2" w14:textId="77777777" w:rsidR="00692E6C" w:rsidRPr="00ED35C6" w:rsidRDefault="00692E6C" w:rsidP="003C544C">
            <w:pPr>
              <w:pStyle w:val="Normal6a"/>
            </w:pPr>
            <w:r w:rsidRPr="00ED35C6">
              <w:t>1.</w:t>
            </w:r>
            <w:r w:rsidRPr="00ED35C6">
              <w:tab/>
              <w:t xml:space="preserve">sottolinea la necessità di </w:t>
            </w:r>
            <w:r w:rsidRPr="00ED35C6">
              <w:rPr>
                <w:b/>
                <w:i/>
              </w:rPr>
              <w:t>un approccio europeo globale</w:t>
            </w:r>
            <w:r w:rsidRPr="00ED35C6">
              <w:t xml:space="preserve"> allo sfruttamento della manodopera in generale </w:t>
            </w:r>
            <w:r w:rsidRPr="00ED35C6">
              <w:rPr>
                <w:b/>
                <w:i/>
              </w:rPr>
              <w:t>e</w:t>
            </w:r>
            <w:r w:rsidRPr="00ED35C6">
              <w:t xml:space="preserve"> alle forme abusive di subappalto e di intermediazione del lavoro in particolare, e chiede </w:t>
            </w:r>
            <w:r w:rsidRPr="00ED35C6">
              <w:rPr>
                <w:b/>
                <w:i/>
              </w:rPr>
              <w:t>pertanto</w:t>
            </w:r>
            <w:r w:rsidRPr="00ED35C6">
              <w:t xml:space="preserve"> una strategia europea </w:t>
            </w:r>
            <w:r w:rsidRPr="00ED35C6">
              <w:rPr>
                <w:b/>
                <w:i/>
              </w:rPr>
              <w:t>per combattere lo sfruttamento della manodopera</w:t>
            </w:r>
            <w:r w:rsidRPr="00ED35C6">
              <w:t>;</w:t>
            </w:r>
          </w:p>
        </w:tc>
        <w:tc>
          <w:tcPr>
            <w:tcW w:w="4876" w:type="dxa"/>
            <w:tcBorders>
              <w:top w:val="nil"/>
              <w:left w:val="nil"/>
              <w:bottom w:val="nil"/>
              <w:right w:val="nil"/>
            </w:tcBorders>
          </w:tcPr>
          <w:p w14:paraId="137A1C24" w14:textId="77777777" w:rsidR="00692E6C" w:rsidRPr="00ED35C6" w:rsidRDefault="00692E6C" w:rsidP="003C544C">
            <w:pPr>
              <w:pStyle w:val="Normal6a"/>
            </w:pPr>
            <w:r w:rsidRPr="00ED35C6">
              <w:t>1.</w:t>
            </w:r>
            <w:r w:rsidRPr="00ED35C6">
              <w:tab/>
              <w:t xml:space="preserve">sottolinea la necessità di </w:t>
            </w:r>
            <w:r w:rsidRPr="00ED35C6">
              <w:rPr>
                <w:b/>
                <w:i/>
              </w:rPr>
              <w:t>sostenere approcci nazionali</w:t>
            </w:r>
            <w:r w:rsidRPr="00ED35C6">
              <w:t xml:space="preserve"> allo sfruttamento della manodopera in generale</w:t>
            </w:r>
            <w:r w:rsidRPr="00ED35C6">
              <w:rPr>
                <w:b/>
                <w:i/>
              </w:rPr>
              <w:t>, che possono essere differenti nei diversi Stati membri e settori, nonché</w:t>
            </w:r>
            <w:r w:rsidRPr="00ED35C6">
              <w:t xml:space="preserve"> alle forme abusive di subappalto e di intermediazione del lavoro in particolare, e chiede </w:t>
            </w:r>
            <w:proofErr w:type="gramStart"/>
            <w:r w:rsidRPr="00ED35C6">
              <w:rPr>
                <w:b/>
                <w:i/>
              </w:rPr>
              <w:t>nel contempo</w:t>
            </w:r>
            <w:proofErr w:type="gramEnd"/>
            <w:r w:rsidRPr="00ED35C6">
              <w:t xml:space="preserve"> una strategia europea </w:t>
            </w:r>
            <w:r w:rsidRPr="00ED35C6">
              <w:rPr>
                <w:b/>
                <w:i/>
              </w:rPr>
              <w:t>che aiuti gli Stati membri a coordinare e rafforzare i loro sforzi</w:t>
            </w:r>
            <w:r w:rsidRPr="00ED35C6">
              <w:t>;</w:t>
            </w:r>
          </w:p>
        </w:tc>
      </w:tr>
    </w:tbl>
    <w:p w14:paraId="75ED8BF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51F5946" w14:textId="77777777" w:rsidR="00692E6C" w:rsidRPr="00ED35C6" w:rsidRDefault="00692E6C" w:rsidP="00692E6C">
      <w:r w:rsidRPr="00ED35C6">
        <w:rPr>
          <w:rStyle w:val="HideTWBExt"/>
          <w:color w:val="auto"/>
        </w:rPr>
        <w:t>&lt;/Amend&gt;</w:t>
      </w:r>
    </w:p>
    <w:p w14:paraId="518D939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100</w:t>
      </w:r>
      <w:r w:rsidRPr="00ED35C6">
        <w:rPr>
          <w:rStyle w:val="HideTWBExt"/>
          <w:color w:val="auto"/>
        </w:rPr>
        <w:t>&lt;/NumAm&gt;</w:t>
      </w:r>
    </w:p>
    <w:p w14:paraId="3F63FFAB"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7A54079A" w14:textId="77777777" w:rsidR="00692E6C" w:rsidRPr="00ED35C6" w:rsidRDefault="00692E6C" w:rsidP="00692E6C">
      <w:pPr>
        <w:pStyle w:val="NormalBold"/>
      </w:pPr>
      <w:r w:rsidRPr="00ED35C6">
        <w:rPr>
          <w:rStyle w:val="HideTWBExt"/>
          <w:b w:val="0"/>
          <w:color w:val="auto"/>
        </w:rPr>
        <w:t>&lt;/RepeatBlock-By&gt;</w:t>
      </w:r>
    </w:p>
    <w:p w14:paraId="04B49FE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0670543" w14:textId="77777777" w:rsidR="00692E6C" w:rsidRPr="00ED35C6" w:rsidRDefault="00692E6C" w:rsidP="00692E6C">
      <w:pPr>
        <w:pStyle w:val="NormalBold"/>
      </w:pPr>
      <w:r w:rsidRPr="00ED35C6">
        <w:rPr>
          <w:rStyle w:val="HideTWBExt"/>
          <w:color w:val="auto"/>
        </w:rPr>
        <w:t>&lt;Article&gt;</w:t>
      </w:r>
      <w:r w:rsidRPr="00ED35C6">
        <w:t>Paragrafo 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D9D9344" w14:textId="77777777" w:rsidTr="003C544C">
        <w:trPr>
          <w:trHeight w:hRule="exact" w:val="240"/>
          <w:jc w:val="center"/>
        </w:trPr>
        <w:tc>
          <w:tcPr>
            <w:tcW w:w="9752" w:type="dxa"/>
            <w:gridSpan w:val="2"/>
            <w:tcBorders>
              <w:top w:val="nil"/>
              <w:left w:val="nil"/>
              <w:bottom w:val="nil"/>
              <w:right w:val="nil"/>
            </w:tcBorders>
          </w:tcPr>
          <w:p w14:paraId="2B41927D" w14:textId="77777777" w:rsidR="00692E6C" w:rsidRPr="00ED35C6" w:rsidRDefault="00692E6C" w:rsidP="003C544C"/>
        </w:tc>
      </w:tr>
      <w:tr w:rsidR="00692E6C" w:rsidRPr="00ED35C6" w14:paraId="70B9377B" w14:textId="77777777" w:rsidTr="003C544C">
        <w:trPr>
          <w:trHeight w:val="240"/>
          <w:jc w:val="center"/>
        </w:trPr>
        <w:tc>
          <w:tcPr>
            <w:tcW w:w="4876" w:type="dxa"/>
            <w:tcBorders>
              <w:top w:val="nil"/>
              <w:left w:val="nil"/>
              <w:bottom w:val="nil"/>
              <w:right w:val="nil"/>
            </w:tcBorders>
          </w:tcPr>
          <w:p w14:paraId="7127409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9E6A79F" w14:textId="77777777" w:rsidR="00692E6C" w:rsidRPr="00ED35C6" w:rsidRDefault="00692E6C" w:rsidP="003C544C">
            <w:pPr>
              <w:pStyle w:val="AmColumnHeading"/>
            </w:pPr>
            <w:r w:rsidRPr="00ED35C6">
              <w:t>Emendamento</w:t>
            </w:r>
          </w:p>
        </w:tc>
      </w:tr>
      <w:tr w:rsidR="00692E6C" w:rsidRPr="00ED35C6" w14:paraId="642FCCFC" w14:textId="77777777" w:rsidTr="003C544C">
        <w:trPr>
          <w:jc w:val="center"/>
        </w:trPr>
        <w:tc>
          <w:tcPr>
            <w:tcW w:w="4876" w:type="dxa"/>
            <w:tcBorders>
              <w:top w:val="nil"/>
              <w:left w:val="nil"/>
              <w:bottom w:val="nil"/>
              <w:right w:val="nil"/>
            </w:tcBorders>
          </w:tcPr>
          <w:p w14:paraId="0C9256C8" w14:textId="77777777" w:rsidR="00692E6C" w:rsidRPr="00ED35C6" w:rsidRDefault="00692E6C" w:rsidP="003C544C">
            <w:pPr>
              <w:pStyle w:val="Normal6a"/>
            </w:pPr>
            <w:r w:rsidRPr="00ED35C6">
              <w:t>1.</w:t>
            </w:r>
            <w:r w:rsidRPr="00ED35C6">
              <w:tab/>
              <w:t>sottolinea la necessità di un approccio europeo globale allo sfruttamento della manodopera in generale e alle forme abusive di subappalto e di intermediazione del lavoro in particolare, e chiede pertanto una strategia europea per combattere lo sfruttamento della manodopera;</w:t>
            </w:r>
          </w:p>
        </w:tc>
        <w:tc>
          <w:tcPr>
            <w:tcW w:w="4876" w:type="dxa"/>
            <w:tcBorders>
              <w:top w:val="nil"/>
              <w:left w:val="nil"/>
              <w:bottom w:val="nil"/>
              <w:right w:val="nil"/>
            </w:tcBorders>
          </w:tcPr>
          <w:p w14:paraId="6517FC1D" w14:textId="77777777" w:rsidR="00692E6C" w:rsidRPr="00ED35C6" w:rsidRDefault="00692E6C" w:rsidP="003C544C">
            <w:pPr>
              <w:pStyle w:val="Normal6a"/>
            </w:pPr>
            <w:r w:rsidRPr="00ED35C6">
              <w:t>1.</w:t>
            </w:r>
            <w:r w:rsidRPr="00ED35C6">
              <w:tab/>
            </w:r>
            <w:r w:rsidRPr="00ED35C6">
              <w:rPr>
                <w:b/>
                <w:i/>
              </w:rPr>
              <w:t>accoglie con favore la futura presentazione da parte della Commissione di un pacchetto sulla mobilità equa nel 2026; invita la Commissione a presentare una proposta di direttiva europea che disciplini il subappalto e l'intermediazione della manodopera;</w:t>
            </w:r>
            <w:r w:rsidRPr="00ED35C6">
              <w:t xml:space="preserve"> sottolinea la necessità di un approccio europeo globale allo sfruttamento della manodopera in generale e alle forme abusive di subappalto e di intermediazione del lavoro in particolare, e chiede pertanto una strategia europea per combattere lo sfruttamento della manodopera;</w:t>
            </w:r>
          </w:p>
        </w:tc>
      </w:tr>
    </w:tbl>
    <w:p w14:paraId="18D7C155" w14:textId="77777777" w:rsidR="00692E6C" w:rsidRPr="00275ED2" w:rsidRDefault="00692E6C" w:rsidP="00692E6C">
      <w:pPr>
        <w:pStyle w:val="AmOrLang"/>
        <w:rPr>
          <w:lang w:val="pt-PT"/>
        </w:rPr>
      </w:pPr>
      <w:r w:rsidRPr="00275ED2">
        <w:rPr>
          <w:lang w:val="pt-PT"/>
        </w:rPr>
        <w:t xml:space="preserve">Or. </w:t>
      </w:r>
      <w:r w:rsidRPr="00275ED2">
        <w:rPr>
          <w:rStyle w:val="HideTWBExt"/>
          <w:color w:val="auto"/>
          <w:lang w:val="pt-PT"/>
        </w:rPr>
        <w:t>&lt;Original&gt;</w:t>
      </w:r>
      <w:r w:rsidRPr="00275ED2">
        <w:rPr>
          <w:rStyle w:val="HideTWBInt"/>
          <w:color w:val="auto"/>
          <w:lang w:val="pt-PT"/>
        </w:rPr>
        <w:t>{FR}</w:t>
      </w:r>
      <w:r w:rsidRPr="00275ED2">
        <w:rPr>
          <w:lang w:val="pt-PT"/>
        </w:rPr>
        <w:t>fr</w:t>
      </w:r>
      <w:r w:rsidRPr="00275ED2">
        <w:rPr>
          <w:rStyle w:val="HideTWBExt"/>
          <w:color w:val="auto"/>
          <w:lang w:val="pt-PT"/>
        </w:rPr>
        <w:t>&lt;/Original&gt;</w:t>
      </w:r>
    </w:p>
    <w:p w14:paraId="28208EEE" w14:textId="77777777" w:rsidR="00692E6C" w:rsidRPr="00275ED2" w:rsidRDefault="00692E6C" w:rsidP="00692E6C">
      <w:pPr>
        <w:rPr>
          <w:lang w:val="pt-PT"/>
        </w:rPr>
      </w:pPr>
      <w:r w:rsidRPr="00275ED2">
        <w:rPr>
          <w:rStyle w:val="HideTWBExt"/>
          <w:color w:val="auto"/>
          <w:lang w:val="pt-PT"/>
        </w:rPr>
        <w:t>&lt;/Amend&gt;</w:t>
      </w:r>
    </w:p>
    <w:p w14:paraId="51080B50" w14:textId="77777777" w:rsidR="00692E6C" w:rsidRPr="00275ED2" w:rsidRDefault="00692E6C" w:rsidP="00692E6C">
      <w:pPr>
        <w:pStyle w:val="AmNumberTabs"/>
        <w:rPr>
          <w:lang w:val="pt-PT"/>
        </w:rPr>
      </w:pPr>
      <w:r w:rsidRPr="00275ED2">
        <w:rPr>
          <w:rStyle w:val="HideTWBExt"/>
          <w:color w:val="auto"/>
          <w:lang w:val="pt-PT"/>
        </w:rPr>
        <w:t>&lt;Amend&gt;</w:t>
      </w:r>
      <w:r w:rsidRPr="00275ED2">
        <w:rPr>
          <w:lang w:val="pt-PT"/>
        </w:rPr>
        <w:t>Emendamento</w:t>
      </w:r>
      <w:r w:rsidRPr="00275ED2">
        <w:rPr>
          <w:lang w:val="pt-PT"/>
        </w:rPr>
        <w:tab/>
      </w:r>
      <w:r w:rsidRPr="00275ED2">
        <w:rPr>
          <w:lang w:val="pt-PT"/>
        </w:rPr>
        <w:tab/>
      </w:r>
      <w:r w:rsidRPr="00275ED2">
        <w:rPr>
          <w:rStyle w:val="HideTWBExt"/>
          <w:color w:val="auto"/>
          <w:lang w:val="pt-PT"/>
        </w:rPr>
        <w:t>&lt;NumAm&gt;</w:t>
      </w:r>
      <w:r w:rsidRPr="00275ED2">
        <w:rPr>
          <w:lang w:val="pt-PT"/>
        </w:rPr>
        <w:t>101</w:t>
      </w:r>
      <w:r w:rsidRPr="00275ED2">
        <w:rPr>
          <w:rStyle w:val="HideTWBExt"/>
          <w:color w:val="auto"/>
          <w:lang w:val="pt-PT"/>
        </w:rPr>
        <w:t>&lt;/NumAm&gt;</w:t>
      </w:r>
    </w:p>
    <w:p w14:paraId="3CA6E62A" w14:textId="77777777" w:rsidR="00692E6C" w:rsidRPr="00275ED2" w:rsidRDefault="00692E6C" w:rsidP="00692E6C">
      <w:pPr>
        <w:pStyle w:val="NormalBold"/>
        <w:rPr>
          <w:lang w:val="pt-PT"/>
        </w:rPr>
      </w:pPr>
      <w:r w:rsidRPr="00275ED2">
        <w:rPr>
          <w:rStyle w:val="HideTWBExt"/>
          <w:b w:val="0"/>
          <w:color w:val="auto"/>
          <w:lang w:val="pt-PT"/>
        </w:rPr>
        <w:t>&lt;RepeatBlock-By&gt;&lt;Members&gt;</w:t>
      </w:r>
      <w:r w:rsidRPr="00275ED2">
        <w:rPr>
          <w:lang w:val="pt-PT"/>
        </w:rPr>
        <w:t>Pál Szekeres</w:t>
      </w:r>
      <w:r w:rsidRPr="00275ED2">
        <w:rPr>
          <w:rStyle w:val="HideTWBExt"/>
          <w:b w:val="0"/>
          <w:color w:val="auto"/>
          <w:lang w:val="pt-PT"/>
        </w:rPr>
        <w:t>&lt;/Members&gt;</w:t>
      </w:r>
    </w:p>
    <w:p w14:paraId="69D89FFD" w14:textId="77777777" w:rsidR="00692E6C" w:rsidRPr="00275ED2" w:rsidRDefault="00692E6C" w:rsidP="00692E6C">
      <w:pPr>
        <w:pStyle w:val="NormalBold"/>
        <w:rPr>
          <w:lang w:val="pt-PT"/>
        </w:rPr>
      </w:pPr>
      <w:r w:rsidRPr="00275ED2">
        <w:rPr>
          <w:rStyle w:val="HideTWBExt"/>
          <w:b w:val="0"/>
          <w:color w:val="auto"/>
          <w:lang w:val="pt-PT"/>
        </w:rPr>
        <w:t>&lt;/RepeatBlock-By&gt;</w:t>
      </w:r>
    </w:p>
    <w:p w14:paraId="367E98B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1B62663" w14:textId="77777777" w:rsidR="00692E6C" w:rsidRPr="00ED35C6" w:rsidRDefault="00692E6C" w:rsidP="00692E6C">
      <w:pPr>
        <w:pStyle w:val="NormalBold"/>
      </w:pPr>
      <w:r w:rsidRPr="00ED35C6">
        <w:rPr>
          <w:rStyle w:val="HideTWBExt"/>
          <w:color w:val="auto"/>
        </w:rPr>
        <w:t>&lt;Article&gt;</w:t>
      </w:r>
      <w:r w:rsidRPr="00ED35C6">
        <w:t>Paragrafo 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7B70E03" w14:textId="77777777" w:rsidTr="003C544C">
        <w:trPr>
          <w:trHeight w:hRule="exact" w:val="240"/>
          <w:jc w:val="center"/>
        </w:trPr>
        <w:tc>
          <w:tcPr>
            <w:tcW w:w="9752" w:type="dxa"/>
            <w:gridSpan w:val="2"/>
            <w:tcBorders>
              <w:top w:val="nil"/>
              <w:left w:val="nil"/>
              <w:bottom w:val="nil"/>
              <w:right w:val="nil"/>
            </w:tcBorders>
          </w:tcPr>
          <w:p w14:paraId="33EB5F62" w14:textId="77777777" w:rsidR="00692E6C" w:rsidRPr="00ED35C6" w:rsidRDefault="00692E6C" w:rsidP="003C544C"/>
        </w:tc>
      </w:tr>
      <w:tr w:rsidR="00692E6C" w:rsidRPr="00ED35C6" w14:paraId="30DE5637" w14:textId="77777777" w:rsidTr="003C544C">
        <w:trPr>
          <w:trHeight w:val="240"/>
          <w:jc w:val="center"/>
        </w:trPr>
        <w:tc>
          <w:tcPr>
            <w:tcW w:w="4876" w:type="dxa"/>
            <w:tcBorders>
              <w:top w:val="nil"/>
              <w:left w:val="nil"/>
              <w:bottom w:val="nil"/>
              <w:right w:val="nil"/>
            </w:tcBorders>
          </w:tcPr>
          <w:p w14:paraId="74A17A0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1D26E4C" w14:textId="77777777" w:rsidR="00692E6C" w:rsidRPr="00ED35C6" w:rsidRDefault="00692E6C" w:rsidP="003C544C">
            <w:pPr>
              <w:pStyle w:val="AmColumnHeading"/>
            </w:pPr>
            <w:r w:rsidRPr="00ED35C6">
              <w:t>Emendamento</w:t>
            </w:r>
          </w:p>
        </w:tc>
      </w:tr>
      <w:tr w:rsidR="00692E6C" w:rsidRPr="00ED35C6" w14:paraId="1716DCD3" w14:textId="77777777" w:rsidTr="003C544C">
        <w:trPr>
          <w:jc w:val="center"/>
        </w:trPr>
        <w:tc>
          <w:tcPr>
            <w:tcW w:w="4876" w:type="dxa"/>
            <w:tcBorders>
              <w:top w:val="nil"/>
              <w:left w:val="nil"/>
              <w:bottom w:val="nil"/>
              <w:right w:val="nil"/>
            </w:tcBorders>
          </w:tcPr>
          <w:p w14:paraId="5C9E5884" w14:textId="77777777" w:rsidR="00692E6C" w:rsidRPr="00ED35C6" w:rsidRDefault="00692E6C" w:rsidP="003C544C">
            <w:pPr>
              <w:pStyle w:val="Normal6a"/>
            </w:pPr>
            <w:r w:rsidRPr="00ED35C6">
              <w:t>1.</w:t>
            </w:r>
            <w:r w:rsidRPr="00ED35C6">
              <w:tab/>
              <w:t xml:space="preserve">sottolinea la necessità di un approccio europeo globale allo sfruttamento della manodopera in generale e alle forme abusive di subappalto e di intermediazione del lavoro in particolare, e chiede pertanto una </w:t>
            </w:r>
            <w:r w:rsidRPr="00ED35C6">
              <w:rPr>
                <w:b/>
                <w:i/>
              </w:rPr>
              <w:t>strategia</w:t>
            </w:r>
            <w:r w:rsidRPr="00ED35C6">
              <w:t xml:space="preserve"> europea per combattere lo sfruttamento della manodopera;</w:t>
            </w:r>
          </w:p>
        </w:tc>
        <w:tc>
          <w:tcPr>
            <w:tcW w:w="4876" w:type="dxa"/>
            <w:tcBorders>
              <w:top w:val="nil"/>
              <w:left w:val="nil"/>
              <w:bottom w:val="nil"/>
              <w:right w:val="nil"/>
            </w:tcBorders>
          </w:tcPr>
          <w:p w14:paraId="41B6A64E" w14:textId="77777777" w:rsidR="00692E6C" w:rsidRPr="00ED35C6" w:rsidRDefault="00692E6C" w:rsidP="003C544C">
            <w:pPr>
              <w:pStyle w:val="Normal6a"/>
            </w:pPr>
            <w:r w:rsidRPr="00ED35C6">
              <w:t>1.</w:t>
            </w:r>
            <w:r w:rsidRPr="00ED35C6">
              <w:tab/>
              <w:t>sottolinea la necessità</w:t>
            </w:r>
            <w:r w:rsidRPr="00ED35C6">
              <w:rPr>
                <w:b/>
                <w:i/>
              </w:rPr>
              <w:t>, insieme agli Stati membri,</w:t>
            </w:r>
            <w:r w:rsidRPr="00ED35C6">
              <w:t xml:space="preserve"> di un approccio europeo globale allo sfruttamento della manodopera in generale e alle forme abusive di subappalto e di intermediazione del lavoro in particolare, e chiede pertanto una </w:t>
            </w:r>
            <w:r w:rsidRPr="00ED35C6">
              <w:rPr>
                <w:b/>
                <w:i/>
              </w:rPr>
              <w:t>cooperazione</w:t>
            </w:r>
            <w:r w:rsidRPr="00ED35C6">
              <w:t xml:space="preserve"> europea per combattere lo sfruttamento della manodopera;</w:t>
            </w:r>
          </w:p>
        </w:tc>
      </w:tr>
    </w:tbl>
    <w:p w14:paraId="6322400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3FE266E" w14:textId="77777777" w:rsidR="00692E6C" w:rsidRPr="00ED35C6" w:rsidRDefault="00692E6C" w:rsidP="00692E6C">
      <w:r w:rsidRPr="00ED35C6">
        <w:rPr>
          <w:rStyle w:val="HideTWBExt"/>
          <w:color w:val="auto"/>
        </w:rPr>
        <w:t>&lt;/Amend&gt;</w:t>
      </w:r>
    </w:p>
    <w:p w14:paraId="4AFB12E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102</w:t>
      </w:r>
      <w:r w:rsidRPr="00ED35C6">
        <w:rPr>
          <w:rStyle w:val="HideTWBExt"/>
          <w:color w:val="auto"/>
        </w:rPr>
        <w:t>&lt;/NumAm&gt;</w:t>
      </w:r>
    </w:p>
    <w:p w14:paraId="1D10A73F"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22ECDD60" w14:textId="77777777" w:rsidR="00692E6C" w:rsidRPr="00ED35C6" w:rsidRDefault="00692E6C" w:rsidP="00692E6C">
      <w:pPr>
        <w:pStyle w:val="NormalBold"/>
      </w:pPr>
      <w:r w:rsidRPr="00ED35C6">
        <w:rPr>
          <w:rStyle w:val="HideTWBExt"/>
          <w:b w:val="0"/>
          <w:color w:val="auto"/>
        </w:rPr>
        <w:t>&lt;/RepeatBlock-By&gt;</w:t>
      </w:r>
    </w:p>
    <w:p w14:paraId="73F57C4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BAD5F73" w14:textId="77777777" w:rsidR="00692E6C" w:rsidRPr="00ED35C6" w:rsidRDefault="00692E6C" w:rsidP="00692E6C">
      <w:pPr>
        <w:pStyle w:val="NormalBold"/>
      </w:pPr>
      <w:r w:rsidRPr="00ED35C6">
        <w:rPr>
          <w:rStyle w:val="HideTWBExt"/>
          <w:color w:val="auto"/>
        </w:rPr>
        <w:t>&lt;Article&gt;</w:t>
      </w:r>
      <w:r w:rsidRPr="00ED35C6">
        <w:t>Paragrafo 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4B556A1" w14:textId="77777777" w:rsidTr="003C544C">
        <w:trPr>
          <w:trHeight w:hRule="exact" w:val="240"/>
          <w:jc w:val="center"/>
        </w:trPr>
        <w:tc>
          <w:tcPr>
            <w:tcW w:w="9752" w:type="dxa"/>
            <w:gridSpan w:val="2"/>
            <w:tcBorders>
              <w:top w:val="nil"/>
              <w:left w:val="nil"/>
              <w:bottom w:val="nil"/>
              <w:right w:val="nil"/>
            </w:tcBorders>
          </w:tcPr>
          <w:p w14:paraId="35338656" w14:textId="77777777" w:rsidR="00692E6C" w:rsidRPr="00ED35C6" w:rsidRDefault="00692E6C" w:rsidP="003C544C"/>
        </w:tc>
      </w:tr>
      <w:tr w:rsidR="00692E6C" w:rsidRPr="00ED35C6" w14:paraId="334E33A8" w14:textId="77777777" w:rsidTr="003C544C">
        <w:trPr>
          <w:trHeight w:val="240"/>
          <w:jc w:val="center"/>
        </w:trPr>
        <w:tc>
          <w:tcPr>
            <w:tcW w:w="4876" w:type="dxa"/>
            <w:tcBorders>
              <w:top w:val="nil"/>
              <w:left w:val="nil"/>
              <w:bottom w:val="nil"/>
              <w:right w:val="nil"/>
            </w:tcBorders>
          </w:tcPr>
          <w:p w14:paraId="0BC9199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CE83536" w14:textId="77777777" w:rsidR="00692E6C" w:rsidRPr="00ED35C6" w:rsidRDefault="00692E6C" w:rsidP="003C544C">
            <w:pPr>
              <w:pStyle w:val="AmColumnHeading"/>
            </w:pPr>
            <w:r w:rsidRPr="00ED35C6">
              <w:t>Emendamento</w:t>
            </w:r>
          </w:p>
        </w:tc>
      </w:tr>
      <w:tr w:rsidR="00692E6C" w:rsidRPr="00ED35C6" w14:paraId="3553A321" w14:textId="77777777" w:rsidTr="003C544C">
        <w:trPr>
          <w:jc w:val="center"/>
        </w:trPr>
        <w:tc>
          <w:tcPr>
            <w:tcW w:w="4876" w:type="dxa"/>
            <w:tcBorders>
              <w:top w:val="nil"/>
              <w:left w:val="nil"/>
              <w:bottom w:val="nil"/>
              <w:right w:val="nil"/>
            </w:tcBorders>
          </w:tcPr>
          <w:p w14:paraId="5A20821B" w14:textId="77777777" w:rsidR="00692E6C" w:rsidRPr="00ED35C6" w:rsidRDefault="00692E6C" w:rsidP="003C544C">
            <w:pPr>
              <w:pStyle w:val="Normal6a"/>
            </w:pPr>
            <w:r w:rsidRPr="00ED35C6">
              <w:t>1.</w:t>
            </w:r>
            <w:r w:rsidRPr="00ED35C6">
              <w:tab/>
              <w:t xml:space="preserve">sottolinea la necessità di </w:t>
            </w:r>
            <w:r w:rsidRPr="00ED35C6">
              <w:rPr>
                <w:b/>
                <w:i/>
              </w:rPr>
              <w:t>un approccio europeo globale allo</w:t>
            </w:r>
            <w:r w:rsidRPr="00ED35C6">
              <w:t xml:space="preserve"> sfruttamento della manodopera in generale e delle forme abusive di subappalto e di intermediazione del lavoro in particolare</w:t>
            </w:r>
            <w:r w:rsidRPr="00ED35C6">
              <w:rPr>
                <w:b/>
                <w:i/>
              </w:rPr>
              <w:t>, e chiede pertanto una strategia europea per combattere lo sfruttamento della manodopera</w:t>
            </w:r>
            <w:r w:rsidRPr="00ED35C6">
              <w:t>;</w:t>
            </w:r>
          </w:p>
        </w:tc>
        <w:tc>
          <w:tcPr>
            <w:tcW w:w="4876" w:type="dxa"/>
            <w:tcBorders>
              <w:top w:val="nil"/>
              <w:left w:val="nil"/>
              <w:bottom w:val="nil"/>
              <w:right w:val="nil"/>
            </w:tcBorders>
          </w:tcPr>
          <w:p w14:paraId="2C2C29FD" w14:textId="77777777" w:rsidR="00692E6C" w:rsidRPr="00ED35C6" w:rsidRDefault="00692E6C" w:rsidP="003C544C">
            <w:pPr>
              <w:pStyle w:val="Normal6a"/>
            </w:pPr>
            <w:r w:rsidRPr="00ED35C6">
              <w:t>1.</w:t>
            </w:r>
            <w:r w:rsidRPr="00ED35C6">
              <w:tab/>
              <w:t xml:space="preserve">sottolinea la necessità di </w:t>
            </w:r>
            <w:r w:rsidRPr="00ED35C6">
              <w:rPr>
                <w:b/>
                <w:i/>
              </w:rPr>
              <w:t>affinare la mappatura europea dello</w:t>
            </w:r>
            <w:r w:rsidRPr="00ED35C6">
              <w:t xml:space="preserve"> sfruttamento della manodopera in generale e delle forme abusive di subappalto e di intermediazione del lavoro in particolare;</w:t>
            </w:r>
          </w:p>
        </w:tc>
      </w:tr>
    </w:tbl>
    <w:p w14:paraId="64A6091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50B8C5D3" w14:textId="77777777" w:rsidR="00692E6C" w:rsidRPr="00ED35C6" w:rsidRDefault="00692E6C" w:rsidP="00692E6C">
      <w:r w:rsidRPr="00ED35C6">
        <w:rPr>
          <w:rStyle w:val="HideTWBExt"/>
          <w:color w:val="auto"/>
        </w:rPr>
        <w:t>&lt;/Amend&gt;</w:t>
      </w:r>
    </w:p>
    <w:p w14:paraId="2A04A44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103</w:t>
      </w:r>
      <w:r w:rsidRPr="00ED35C6">
        <w:rPr>
          <w:rStyle w:val="HideTWBExt"/>
          <w:color w:val="auto"/>
        </w:rPr>
        <w:t>&lt;/NumAm&gt;</w:t>
      </w:r>
    </w:p>
    <w:p w14:paraId="0F1F1BE7" w14:textId="77777777" w:rsidR="00692E6C" w:rsidRPr="00ED35C6" w:rsidRDefault="00692E6C" w:rsidP="00692E6C">
      <w:pPr>
        <w:pStyle w:val="NormalBold"/>
      </w:pPr>
      <w:r w:rsidRPr="00ED35C6">
        <w:rPr>
          <w:rStyle w:val="HideTWBExt"/>
          <w:b w:val="0"/>
          <w:color w:val="auto"/>
        </w:rPr>
        <w:t>&lt;RepeatBlock-By&gt;&lt;Members&gt;</w:t>
      </w:r>
      <w:r w:rsidRPr="00ED35C6">
        <w:t>Elena Donazzan, Chiara Gemma, Mariateresa Vivaldini, Francesco Torselli, Marlena Maląg, Kosma Złotowski</w:t>
      </w:r>
      <w:r w:rsidRPr="00ED35C6">
        <w:rPr>
          <w:rStyle w:val="HideTWBExt"/>
          <w:b w:val="0"/>
          <w:color w:val="auto"/>
        </w:rPr>
        <w:t>&lt;/Members&gt;</w:t>
      </w:r>
    </w:p>
    <w:p w14:paraId="377E13CE" w14:textId="77777777" w:rsidR="00692E6C" w:rsidRPr="00ED35C6" w:rsidRDefault="00692E6C" w:rsidP="00692E6C">
      <w:pPr>
        <w:pStyle w:val="NormalBold"/>
      </w:pPr>
      <w:r w:rsidRPr="00ED35C6">
        <w:rPr>
          <w:rStyle w:val="HideTWBExt"/>
          <w:b w:val="0"/>
          <w:color w:val="auto"/>
        </w:rPr>
        <w:t>&lt;/RepeatBlock-By&gt;</w:t>
      </w:r>
    </w:p>
    <w:p w14:paraId="7ACAAA1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BEC0F8B" w14:textId="77777777" w:rsidR="00692E6C" w:rsidRPr="00ED35C6" w:rsidRDefault="00692E6C" w:rsidP="00692E6C">
      <w:pPr>
        <w:pStyle w:val="NormalBold"/>
      </w:pPr>
      <w:r w:rsidRPr="00ED35C6">
        <w:rPr>
          <w:rStyle w:val="HideTWBExt"/>
          <w:color w:val="auto"/>
        </w:rPr>
        <w:t>&lt;Article&gt;</w:t>
      </w:r>
      <w:r w:rsidRPr="00ED35C6">
        <w:t>Paragrafo 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AEAEE0A" w14:textId="77777777" w:rsidTr="003C544C">
        <w:trPr>
          <w:trHeight w:hRule="exact" w:val="240"/>
          <w:jc w:val="center"/>
        </w:trPr>
        <w:tc>
          <w:tcPr>
            <w:tcW w:w="9752" w:type="dxa"/>
            <w:gridSpan w:val="2"/>
            <w:tcBorders>
              <w:top w:val="nil"/>
              <w:left w:val="nil"/>
              <w:bottom w:val="nil"/>
              <w:right w:val="nil"/>
            </w:tcBorders>
          </w:tcPr>
          <w:p w14:paraId="3A1D2395" w14:textId="77777777" w:rsidR="00692E6C" w:rsidRPr="00ED35C6" w:rsidRDefault="00692E6C" w:rsidP="003C544C"/>
        </w:tc>
      </w:tr>
      <w:tr w:rsidR="00692E6C" w:rsidRPr="00ED35C6" w14:paraId="771F5D20" w14:textId="77777777" w:rsidTr="003C544C">
        <w:trPr>
          <w:trHeight w:val="240"/>
          <w:jc w:val="center"/>
        </w:trPr>
        <w:tc>
          <w:tcPr>
            <w:tcW w:w="4876" w:type="dxa"/>
            <w:tcBorders>
              <w:top w:val="nil"/>
              <w:left w:val="nil"/>
              <w:bottom w:val="nil"/>
              <w:right w:val="nil"/>
            </w:tcBorders>
          </w:tcPr>
          <w:p w14:paraId="71BAA01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F9D785D" w14:textId="77777777" w:rsidR="00692E6C" w:rsidRPr="00ED35C6" w:rsidRDefault="00692E6C" w:rsidP="003C544C">
            <w:pPr>
              <w:pStyle w:val="AmColumnHeading"/>
            </w:pPr>
            <w:r w:rsidRPr="00ED35C6">
              <w:t>Emendamento</w:t>
            </w:r>
          </w:p>
        </w:tc>
      </w:tr>
      <w:tr w:rsidR="00692E6C" w:rsidRPr="00ED35C6" w14:paraId="5F12174D" w14:textId="77777777" w:rsidTr="003C544C">
        <w:trPr>
          <w:jc w:val="center"/>
        </w:trPr>
        <w:tc>
          <w:tcPr>
            <w:tcW w:w="4876" w:type="dxa"/>
            <w:tcBorders>
              <w:top w:val="nil"/>
              <w:left w:val="nil"/>
              <w:bottom w:val="nil"/>
              <w:right w:val="nil"/>
            </w:tcBorders>
          </w:tcPr>
          <w:p w14:paraId="0944908F" w14:textId="77777777" w:rsidR="00692E6C" w:rsidRPr="00ED35C6" w:rsidRDefault="00692E6C" w:rsidP="003C544C">
            <w:pPr>
              <w:pStyle w:val="Normal6a"/>
            </w:pPr>
            <w:r w:rsidRPr="00ED35C6">
              <w:t>1.</w:t>
            </w:r>
            <w:r w:rsidRPr="00ED35C6">
              <w:tab/>
              <w:t>sottolinea la necessità di un approccio europeo globale allo sfruttamento della manodopera in generale e alle forme abusive di subappalto e di intermediazione del lavoro in particolare, e chiede pertanto una strategia europea per combattere lo sfruttamento della manodopera;</w:t>
            </w:r>
          </w:p>
        </w:tc>
        <w:tc>
          <w:tcPr>
            <w:tcW w:w="4876" w:type="dxa"/>
            <w:tcBorders>
              <w:top w:val="nil"/>
              <w:left w:val="nil"/>
              <w:bottom w:val="nil"/>
              <w:right w:val="nil"/>
            </w:tcBorders>
          </w:tcPr>
          <w:p w14:paraId="266A8236" w14:textId="77777777" w:rsidR="00692E6C" w:rsidRPr="00ED35C6" w:rsidRDefault="00692E6C" w:rsidP="003C544C">
            <w:pPr>
              <w:pStyle w:val="Normal6a"/>
            </w:pPr>
            <w:r w:rsidRPr="00ED35C6">
              <w:t>1.</w:t>
            </w:r>
            <w:r w:rsidRPr="00ED35C6">
              <w:tab/>
              <w:t>sottolinea la necessità di un approccio europeo globale allo sfruttamento della manodopera in generale e alle forme abusive di subappalto e di intermediazione del lavoro in particolare, e chiede pertanto una strategia europea per combattere lo sfruttamento della manodopera</w:t>
            </w:r>
            <w:r w:rsidRPr="00ED35C6">
              <w:rPr>
                <w:b/>
                <w:i/>
              </w:rPr>
              <w:t xml:space="preserve">, tutelando </w:t>
            </w:r>
            <w:proofErr w:type="gramStart"/>
            <w:r w:rsidRPr="00ED35C6">
              <w:rPr>
                <w:b/>
                <w:i/>
              </w:rPr>
              <w:t>nel contempo</w:t>
            </w:r>
            <w:proofErr w:type="gramEnd"/>
            <w:r w:rsidRPr="00ED35C6">
              <w:rPr>
                <w:b/>
                <w:i/>
              </w:rPr>
              <w:t xml:space="preserve"> la competitività delle imprese europee</w:t>
            </w:r>
            <w:r w:rsidRPr="00ED35C6">
              <w:t>;</w:t>
            </w:r>
          </w:p>
        </w:tc>
      </w:tr>
    </w:tbl>
    <w:p w14:paraId="5414BBF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A7BC826" w14:textId="77777777" w:rsidR="00692E6C" w:rsidRPr="00ED35C6" w:rsidRDefault="00692E6C" w:rsidP="00692E6C">
      <w:r w:rsidRPr="00ED35C6">
        <w:rPr>
          <w:rStyle w:val="HideTWBExt"/>
          <w:color w:val="auto"/>
        </w:rPr>
        <w:t>&lt;/Amend&gt;</w:t>
      </w:r>
    </w:p>
    <w:p w14:paraId="1A5E541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104</w:t>
      </w:r>
      <w:r w:rsidRPr="00ED35C6">
        <w:rPr>
          <w:rStyle w:val="HideTWBExt"/>
          <w:color w:val="auto"/>
        </w:rPr>
        <w:t>&lt;/NumAm&gt;</w:t>
      </w:r>
    </w:p>
    <w:p w14:paraId="2FCDA764"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Angelika Winzig, Raúl de la Hoz Quintano, Regina Doherty, Isabelle Le Callennec</w:t>
      </w:r>
      <w:r w:rsidRPr="00ED35C6">
        <w:rPr>
          <w:rStyle w:val="HideTWBExt"/>
          <w:b w:val="0"/>
          <w:color w:val="auto"/>
        </w:rPr>
        <w:t>&lt;/Members&gt;</w:t>
      </w:r>
    </w:p>
    <w:p w14:paraId="7F9B6C69" w14:textId="77777777" w:rsidR="00692E6C" w:rsidRPr="00ED35C6" w:rsidRDefault="00692E6C" w:rsidP="00692E6C">
      <w:pPr>
        <w:pStyle w:val="NormalBold"/>
      </w:pPr>
      <w:r w:rsidRPr="00ED35C6">
        <w:rPr>
          <w:rStyle w:val="HideTWBExt"/>
          <w:b w:val="0"/>
          <w:color w:val="auto"/>
        </w:rPr>
        <w:t>&lt;/RepeatBlock-By&gt;</w:t>
      </w:r>
    </w:p>
    <w:p w14:paraId="089AE41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92E22FF" w14:textId="77777777" w:rsidR="00692E6C" w:rsidRPr="00ED35C6" w:rsidRDefault="00692E6C" w:rsidP="00692E6C">
      <w:pPr>
        <w:pStyle w:val="NormalBold"/>
      </w:pPr>
      <w:r w:rsidRPr="00ED35C6">
        <w:rPr>
          <w:rStyle w:val="HideTWBExt"/>
          <w:color w:val="auto"/>
        </w:rPr>
        <w:t>&lt;Article&gt;</w:t>
      </w:r>
      <w:r w:rsidRPr="00ED35C6">
        <w:t>Paragrafo 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45E707B" w14:textId="77777777" w:rsidTr="003C544C">
        <w:trPr>
          <w:trHeight w:hRule="exact" w:val="240"/>
          <w:jc w:val="center"/>
        </w:trPr>
        <w:tc>
          <w:tcPr>
            <w:tcW w:w="9752" w:type="dxa"/>
            <w:gridSpan w:val="2"/>
            <w:tcBorders>
              <w:top w:val="nil"/>
              <w:left w:val="nil"/>
              <w:bottom w:val="nil"/>
              <w:right w:val="nil"/>
            </w:tcBorders>
          </w:tcPr>
          <w:p w14:paraId="3A017125" w14:textId="77777777" w:rsidR="00692E6C" w:rsidRPr="00ED35C6" w:rsidRDefault="00692E6C" w:rsidP="003C544C"/>
        </w:tc>
      </w:tr>
      <w:tr w:rsidR="00692E6C" w:rsidRPr="00ED35C6" w14:paraId="577E3224" w14:textId="77777777" w:rsidTr="003C544C">
        <w:trPr>
          <w:trHeight w:val="240"/>
          <w:jc w:val="center"/>
        </w:trPr>
        <w:tc>
          <w:tcPr>
            <w:tcW w:w="4876" w:type="dxa"/>
            <w:tcBorders>
              <w:top w:val="nil"/>
              <w:left w:val="nil"/>
              <w:bottom w:val="nil"/>
              <w:right w:val="nil"/>
            </w:tcBorders>
          </w:tcPr>
          <w:p w14:paraId="160E08E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3798208" w14:textId="77777777" w:rsidR="00692E6C" w:rsidRPr="00ED35C6" w:rsidRDefault="00692E6C" w:rsidP="003C544C">
            <w:pPr>
              <w:pStyle w:val="AmColumnHeading"/>
            </w:pPr>
            <w:r w:rsidRPr="00ED35C6">
              <w:t>Emendamento</w:t>
            </w:r>
          </w:p>
        </w:tc>
      </w:tr>
      <w:tr w:rsidR="00692E6C" w:rsidRPr="00ED35C6" w14:paraId="6B5CAD91" w14:textId="77777777" w:rsidTr="003C544C">
        <w:trPr>
          <w:jc w:val="center"/>
        </w:trPr>
        <w:tc>
          <w:tcPr>
            <w:tcW w:w="4876" w:type="dxa"/>
            <w:tcBorders>
              <w:top w:val="nil"/>
              <w:left w:val="nil"/>
              <w:bottom w:val="nil"/>
              <w:right w:val="nil"/>
            </w:tcBorders>
          </w:tcPr>
          <w:p w14:paraId="1F5662A0" w14:textId="77777777" w:rsidR="00692E6C" w:rsidRPr="00ED35C6" w:rsidRDefault="00692E6C" w:rsidP="003C544C">
            <w:pPr>
              <w:pStyle w:val="Normal6a"/>
            </w:pPr>
            <w:r w:rsidRPr="00ED35C6">
              <w:t>1.</w:t>
            </w:r>
            <w:r w:rsidRPr="00ED35C6">
              <w:tab/>
              <w:t xml:space="preserve">sottolinea la necessità di un approccio </w:t>
            </w:r>
            <w:r w:rsidRPr="00ED35C6">
              <w:rPr>
                <w:b/>
                <w:i/>
              </w:rPr>
              <w:t>europeo globale allo sfruttamento della manodopera in generale e</w:t>
            </w:r>
            <w:r w:rsidRPr="00ED35C6">
              <w:t xml:space="preserve"> alle forme abusive di subappalto e di intermediazione del lavoro in particolare, e chiede </w:t>
            </w:r>
            <w:r w:rsidRPr="00ED35C6">
              <w:rPr>
                <w:b/>
                <w:i/>
              </w:rPr>
              <w:t>pertanto una strategia europea per combattere lo sfruttamento della manodopera</w:t>
            </w:r>
            <w:r w:rsidRPr="00ED35C6">
              <w:t>;</w:t>
            </w:r>
          </w:p>
        </w:tc>
        <w:tc>
          <w:tcPr>
            <w:tcW w:w="4876" w:type="dxa"/>
            <w:tcBorders>
              <w:top w:val="nil"/>
              <w:left w:val="nil"/>
              <w:bottom w:val="nil"/>
              <w:right w:val="nil"/>
            </w:tcBorders>
          </w:tcPr>
          <w:p w14:paraId="50125BE8" w14:textId="77777777" w:rsidR="00692E6C" w:rsidRPr="00ED35C6" w:rsidRDefault="00692E6C" w:rsidP="003C544C">
            <w:pPr>
              <w:pStyle w:val="Normal6a"/>
            </w:pPr>
            <w:r w:rsidRPr="00ED35C6">
              <w:t>1.</w:t>
            </w:r>
            <w:r w:rsidRPr="00ED35C6">
              <w:tab/>
              <w:t xml:space="preserve">sottolinea la necessità di un approccio </w:t>
            </w:r>
            <w:r w:rsidRPr="00ED35C6">
              <w:rPr>
                <w:b/>
                <w:i/>
              </w:rPr>
              <w:t>nazionale costante</w:t>
            </w:r>
            <w:r w:rsidRPr="00ED35C6">
              <w:t xml:space="preserve"> alle forme abusive di subappalto e di intermediazione del lavoro in particolare, e chiede </w:t>
            </w:r>
            <w:r w:rsidRPr="00ED35C6">
              <w:rPr>
                <w:b/>
                <w:i/>
              </w:rPr>
              <w:t>un sostegno europeo agli Stati membri nella condivisione delle migliori pratiche e delle informazioni sulle misure nazionali appropriate</w:t>
            </w:r>
            <w:r w:rsidRPr="00ED35C6">
              <w:t>;</w:t>
            </w:r>
          </w:p>
        </w:tc>
      </w:tr>
    </w:tbl>
    <w:p w14:paraId="5D7B8F28"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682FD88E" w14:textId="77777777" w:rsidR="00692E6C" w:rsidRPr="00275ED2" w:rsidRDefault="00692E6C" w:rsidP="00692E6C">
      <w:pPr>
        <w:rPr>
          <w:lang w:val="es-ES"/>
        </w:rPr>
      </w:pPr>
      <w:r w:rsidRPr="00275ED2">
        <w:rPr>
          <w:rStyle w:val="HideTWBExt"/>
          <w:color w:val="auto"/>
          <w:lang w:val="es-ES"/>
        </w:rPr>
        <w:t>&lt;/Amend&gt;</w:t>
      </w:r>
    </w:p>
    <w:p w14:paraId="4A6AD3F4"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105</w:t>
      </w:r>
      <w:r w:rsidRPr="00275ED2">
        <w:rPr>
          <w:rStyle w:val="HideTWBExt"/>
          <w:color w:val="auto"/>
          <w:lang w:val="es-ES"/>
        </w:rPr>
        <w:t>&lt;/NumAm&gt;</w:t>
      </w:r>
    </w:p>
    <w:p w14:paraId="7F52105A"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Nikola Bartůšek, Pál Szekeres</w:t>
      </w:r>
      <w:r w:rsidRPr="00275ED2">
        <w:rPr>
          <w:rStyle w:val="HideTWBExt"/>
          <w:b w:val="0"/>
          <w:color w:val="auto"/>
          <w:lang w:val="es-ES"/>
        </w:rPr>
        <w:t>&lt;/Members&gt;</w:t>
      </w:r>
    </w:p>
    <w:p w14:paraId="0A4A4F4D" w14:textId="77777777" w:rsidR="00692E6C" w:rsidRPr="00275ED2" w:rsidRDefault="00692E6C" w:rsidP="00692E6C">
      <w:pPr>
        <w:pStyle w:val="NormalBold"/>
        <w:rPr>
          <w:lang w:val="es-ES"/>
        </w:rPr>
      </w:pPr>
      <w:r w:rsidRPr="00275ED2">
        <w:rPr>
          <w:rStyle w:val="HideTWBExt"/>
          <w:b w:val="0"/>
          <w:color w:val="auto"/>
          <w:lang w:val="es-ES"/>
        </w:rPr>
        <w:t>&lt;/RepeatBlock-By&gt;</w:t>
      </w:r>
    </w:p>
    <w:p w14:paraId="5FD0E12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B5AD7D4" w14:textId="77777777" w:rsidR="00692E6C" w:rsidRPr="00ED35C6" w:rsidRDefault="00692E6C" w:rsidP="00692E6C">
      <w:pPr>
        <w:pStyle w:val="NormalBold"/>
      </w:pPr>
      <w:r w:rsidRPr="00ED35C6">
        <w:rPr>
          <w:rStyle w:val="HideTWBExt"/>
          <w:color w:val="auto"/>
        </w:rPr>
        <w:t>&lt;Article&gt;</w:t>
      </w:r>
      <w:r w:rsidRPr="00ED35C6">
        <w:t>Paragrafo 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314DC8E" w14:textId="77777777" w:rsidTr="003C544C">
        <w:trPr>
          <w:trHeight w:hRule="exact" w:val="240"/>
          <w:jc w:val="center"/>
        </w:trPr>
        <w:tc>
          <w:tcPr>
            <w:tcW w:w="9752" w:type="dxa"/>
            <w:gridSpan w:val="2"/>
            <w:tcBorders>
              <w:top w:val="nil"/>
              <w:left w:val="nil"/>
              <w:bottom w:val="nil"/>
              <w:right w:val="nil"/>
            </w:tcBorders>
          </w:tcPr>
          <w:p w14:paraId="1716DC79" w14:textId="77777777" w:rsidR="00692E6C" w:rsidRPr="00ED35C6" w:rsidRDefault="00692E6C" w:rsidP="003C544C"/>
        </w:tc>
      </w:tr>
      <w:tr w:rsidR="00692E6C" w:rsidRPr="00ED35C6" w14:paraId="491A242B" w14:textId="77777777" w:rsidTr="003C544C">
        <w:trPr>
          <w:trHeight w:val="240"/>
          <w:jc w:val="center"/>
        </w:trPr>
        <w:tc>
          <w:tcPr>
            <w:tcW w:w="4876" w:type="dxa"/>
            <w:tcBorders>
              <w:top w:val="nil"/>
              <w:left w:val="nil"/>
              <w:bottom w:val="nil"/>
              <w:right w:val="nil"/>
            </w:tcBorders>
          </w:tcPr>
          <w:p w14:paraId="325E222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0521C72" w14:textId="77777777" w:rsidR="00692E6C" w:rsidRPr="00ED35C6" w:rsidRDefault="00692E6C" w:rsidP="003C544C">
            <w:pPr>
              <w:pStyle w:val="AmColumnHeading"/>
            </w:pPr>
            <w:r w:rsidRPr="00ED35C6">
              <w:t>Emendamento</w:t>
            </w:r>
          </w:p>
        </w:tc>
      </w:tr>
      <w:tr w:rsidR="00692E6C" w:rsidRPr="00ED35C6" w14:paraId="3406D400" w14:textId="77777777" w:rsidTr="003C544C">
        <w:trPr>
          <w:jc w:val="center"/>
        </w:trPr>
        <w:tc>
          <w:tcPr>
            <w:tcW w:w="4876" w:type="dxa"/>
            <w:tcBorders>
              <w:top w:val="nil"/>
              <w:left w:val="nil"/>
              <w:bottom w:val="nil"/>
              <w:right w:val="nil"/>
            </w:tcBorders>
          </w:tcPr>
          <w:p w14:paraId="0AEA6EE6" w14:textId="77777777" w:rsidR="00692E6C" w:rsidRPr="00ED35C6" w:rsidRDefault="00692E6C" w:rsidP="003C544C">
            <w:pPr>
              <w:pStyle w:val="Normal6a"/>
            </w:pPr>
            <w:r w:rsidRPr="00ED35C6">
              <w:t>1.</w:t>
            </w:r>
            <w:r w:rsidRPr="00ED35C6">
              <w:tab/>
              <w:t xml:space="preserve">sottolinea la </w:t>
            </w:r>
            <w:r w:rsidRPr="00ED35C6">
              <w:rPr>
                <w:b/>
                <w:i/>
              </w:rPr>
              <w:t>necessità</w:t>
            </w:r>
            <w:r w:rsidRPr="00ED35C6">
              <w:t xml:space="preserve"> di un approccio europeo </w:t>
            </w:r>
            <w:r w:rsidRPr="00ED35C6">
              <w:rPr>
                <w:b/>
                <w:i/>
              </w:rPr>
              <w:t>globale</w:t>
            </w:r>
            <w:r w:rsidRPr="00ED35C6">
              <w:t xml:space="preserve"> allo sfruttamento della manodopera </w:t>
            </w:r>
            <w:r w:rsidRPr="00ED35C6">
              <w:rPr>
                <w:b/>
                <w:i/>
              </w:rPr>
              <w:t>in generale e alle</w:t>
            </w:r>
            <w:r w:rsidRPr="00ED35C6">
              <w:t xml:space="preserve"> forme abusive di subappalto e di intermediazione del lavoro </w:t>
            </w:r>
            <w:r w:rsidRPr="00ED35C6">
              <w:rPr>
                <w:b/>
                <w:i/>
              </w:rPr>
              <w:t>in particolare, e chiede pertanto una strategia europea per combattere lo sfruttamento della manodopera</w:t>
            </w:r>
            <w:r w:rsidRPr="00ED35C6">
              <w:t>;</w:t>
            </w:r>
          </w:p>
        </w:tc>
        <w:tc>
          <w:tcPr>
            <w:tcW w:w="4876" w:type="dxa"/>
            <w:tcBorders>
              <w:top w:val="nil"/>
              <w:left w:val="nil"/>
              <w:bottom w:val="nil"/>
              <w:right w:val="nil"/>
            </w:tcBorders>
          </w:tcPr>
          <w:p w14:paraId="5EAD28E5" w14:textId="77777777" w:rsidR="00692E6C" w:rsidRPr="00ED35C6" w:rsidRDefault="00692E6C" w:rsidP="003C544C">
            <w:pPr>
              <w:pStyle w:val="Normal6a"/>
            </w:pPr>
            <w:r w:rsidRPr="00ED35C6">
              <w:t>1.</w:t>
            </w:r>
            <w:r w:rsidRPr="00ED35C6">
              <w:tab/>
              <w:t xml:space="preserve">sottolinea la </w:t>
            </w:r>
            <w:r w:rsidRPr="00ED35C6">
              <w:rPr>
                <w:b/>
                <w:i/>
              </w:rPr>
              <w:t>convenienza di analizzare la possibilità</w:t>
            </w:r>
            <w:r w:rsidRPr="00ED35C6">
              <w:t xml:space="preserve"> di un approccio europeo allo sfruttamento della manodopera </w:t>
            </w:r>
            <w:r w:rsidRPr="00ED35C6">
              <w:rPr>
                <w:b/>
                <w:i/>
              </w:rPr>
              <w:t>attraverso</w:t>
            </w:r>
            <w:r w:rsidRPr="00ED35C6">
              <w:t xml:space="preserve"> forme abusive di subappalto e di intermediazione del lavoro </w:t>
            </w:r>
            <w:r w:rsidRPr="00ED35C6">
              <w:rPr>
                <w:b/>
                <w:i/>
              </w:rPr>
              <w:t>nei casi in cui intervengano due o più Stati membri</w:t>
            </w:r>
            <w:r w:rsidRPr="00ED35C6">
              <w:t>;</w:t>
            </w:r>
          </w:p>
        </w:tc>
      </w:tr>
    </w:tbl>
    <w:p w14:paraId="04FFD2AE"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6542060B" w14:textId="77777777" w:rsidR="00692E6C" w:rsidRPr="00275ED2" w:rsidRDefault="00692E6C" w:rsidP="00692E6C">
      <w:pPr>
        <w:rPr>
          <w:lang w:val="sv-SE"/>
        </w:rPr>
      </w:pPr>
      <w:r w:rsidRPr="00275ED2">
        <w:rPr>
          <w:rStyle w:val="HideTWBExt"/>
          <w:color w:val="auto"/>
          <w:lang w:val="sv-SE"/>
        </w:rPr>
        <w:t>&lt;/Amend&gt;</w:t>
      </w:r>
    </w:p>
    <w:p w14:paraId="07EF6E4E"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106</w:t>
      </w:r>
      <w:r w:rsidRPr="00275ED2">
        <w:rPr>
          <w:rStyle w:val="HideTWBExt"/>
          <w:color w:val="auto"/>
          <w:lang w:val="sv-SE"/>
        </w:rPr>
        <w:t>&lt;/NumAm&gt;</w:t>
      </w:r>
    </w:p>
    <w:p w14:paraId="0767558B"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2249799C" w14:textId="77777777" w:rsidR="00692E6C" w:rsidRPr="00275ED2" w:rsidRDefault="00692E6C" w:rsidP="00692E6C">
      <w:pPr>
        <w:pStyle w:val="NormalBold"/>
        <w:rPr>
          <w:lang w:val="sv-SE"/>
        </w:rPr>
      </w:pPr>
      <w:r w:rsidRPr="00275ED2">
        <w:rPr>
          <w:rStyle w:val="HideTWBExt"/>
          <w:b w:val="0"/>
          <w:color w:val="auto"/>
          <w:lang w:val="sv-SE"/>
        </w:rPr>
        <w:t>&lt;/RepeatBlock-By&gt;</w:t>
      </w:r>
    </w:p>
    <w:p w14:paraId="77CB0D6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3CEA11B" w14:textId="77777777" w:rsidR="00692E6C" w:rsidRPr="00ED35C6" w:rsidRDefault="00692E6C" w:rsidP="00692E6C">
      <w:pPr>
        <w:pStyle w:val="NormalBold"/>
      </w:pPr>
      <w:r w:rsidRPr="00ED35C6">
        <w:rPr>
          <w:rStyle w:val="HideTWBExt"/>
          <w:color w:val="auto"/>
        </w:rPr>
        <w:t>&lt;Article&gt;</w:t>
      </w:r>
      <w:r w:rsidRPr="00ED35C6">
        <w:t>Paragrafo 1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A9CD4C5" w14:textId="77777777" w:rsidTr="003C544C">
        <w:trPr>
          <w:trHeight w:hRule="exact" w:val="240"/>
          <w:jc w:val="center"/>
        </w:trPr>
        <w:tc>
          <w:tcPr>
            <w:tcW w:w="9752" w:type="dxa"/>
            <w:gridSpan w:val="2"/>
            <w:tcBorders>
              <w:top w:val="nil"/>
              <w:left w:val="nil"/>
              <w:bottom w:val="nil"/>
              <w:right w:val="nil"/>
            </w:tcBorders>
          </w:tcPr>
          <w:p w14:paraId="69075D8D" w14:textId="77777777" w:rsidR="00692E6C" w:rsidRPr="00ED35C6" w:rsidRDefault="00692E6C" w:rsidP="003C544C"/>
        </w:tc>
      </w:tr>
      <w:tr w:rsidR="00692E6C" w:rsidRPr="00ED35C6" w14:paraId="4D136D21" w14:textId="77777777" w:rsidTr="003C544C">
        <w:trPr>
          <w:trHeight w:val="240"/>
          <w:jc w:val="center"/>
        </w:trPr>
        <w:tc>
          <w:tcPr>
            <w:tcW w:w="4876" w:type="dxa"/>
            <w:tcBorders>
              <w:top w:val="nil"/>
              <w:left w:val="nil"/>
              <w:bottom w:val="nil"/>
              <w:right w:val="nil"/>
            </w:tcBorders>
          </w:tcPr>
          <w:p w14:paraId="4D9B6EA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EF08B0D" w14:textId="77777777" w:rsidR="00692E6C" w:rsidRPr="00ED35C6" w:rsidRDefault="00692E6C" w:rsidP="003C544C">
            <w:pPr>
              <w:pStyle w:val="AmColumnHeading"/>
            </w:pPr>
            <w:r w:rsidRPr="00ED35C6">
              <w:t>Emendamento</w:t>
            </w:r>
          </w:p>
        </w:tc>
      </w:tr>
      <w:tr w:rsidR="00692E6C" w:rsidRPr="00ED35C6" w14:paraId="37D29054" w14:textId="77777777" w:rsidTr="003C544C">
        <w:trPr>
          <w:jc w:val="center"/>
        </w:trPr>
        <w:tc>
          <w:tcPr>
            <w:tcW w:w="4876" w:type="dxa"/>
            <w:tcBorders>
              <w:top w:val="nil"/>
              <w:left w:val="nil"/>
              <w:bottom w:val="nil"/>
              <w:right w:val="nil"/>
            </w:tcBorders>
          </w:tcPr>
          <w:p w14:paraId="7D4E6B0B" w14:textId="77777777" w:rsidR="00692E6C" w:rsidRPr="00ED35C6" w:rsidRDefault="00692E6C" w:rsidP="003C544C">
            <w:pPr>
              <w:pStyle w:val="Normal6a"/>
            </w:pPr>
          </w:p>
        </w:tc>
        <w:tc>
          <w:tcPr>
            <w:tcW w:w="4876" w:type="dxa"/>
            <w:tcBorders>
              <w:top w:val="nil"/>
              <w:left w:val="nil"/>
              <w:bottom w:val="nil"/>
              <w:right w:val="nil"/>
            </w:tcBorders>
          </w:tcPr>
          <w:p w14:paraId="446D7FF4" w14:textId="77777777" w:rsidR="00692E6C" w:rsidRPr="00ED35C6" w:rsidRDefault="00692E6C" w:rsidP="003C544C">
            <w:pPr>
              <w:pStyle w:val="Normal6a"/>
            </w:pPr>
            <w:r w:rsidRPr="00ED35C6">
              <w:rPr>
                <w:b/>
                <w:i/>
              </w:rPr>
              <w:t>1 bis.</w:t>
            </w:r>
            <w:r w:rsidRPr="00ED35C6">
              <w:tab/>
            </w:r>
            <w:r w:rsidRPr="00ED35C6">
              <w:rPr>
                <w:b/>
                <w:i/>
              </w:rPr>
              <w:t>sottolinea che il subappalto è un modo normale ed essenziale di fare impresa; sottolinea che è essenziale per il buon funzionamento della competitività nell'Unione europea e rientra nei principi della libertà d'impresa e di stabilimento;</w:t>
            </w:r>
          </w:p>
        </w:tc>
      </w:tr>
    </w:tbl>
    <w:p w14:paraId="23F7B471"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0D2294A" w14:textId="77777777" w:rsidR="00692E6C" w:rsidRPr="00ED35C6" w:rsidRDefault="00692E6C" w:rsidP="00692E6C">
      <w:r w:rsidRPr="00ED35C6">
        <w:rPr>
          <w:rStyle w:val="HideTWBExt"/>
          <w:color w:val="auto"/>
        </w:rPr>
        <w:t>&lt;/Amend&gt;</w:t>
      </w:r>
    </w:p>
    <w:p w14:paraId="7135C2A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107</w:t>
      </w:r>
      <w:r w:rsidRPr="00ED35C6">
        <w:rPr>
          <w:rStyle w:val="HideTWBExt"/>
          <w:color w:val="auto"/>
        </w:rPr>
        <w:t>&lt;/NumAm&gt;</w:t>
      </w:r>
    </w:p>
    <w:p w14:paraId="3679DCCF"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7C18BE26" w14:textId="77777777" w:rsidR="00692E6C" w:rsidRPr="00ED35C6" w:rsidRDefault="00692E6C" w:rsidP="00692E6C">
      <w:pPr>
        <w:pStyle w:val="NormalBold"/>
      </w:pPr>
      <w:r w:rsidRPr="00ED35C6">
        <w:rPr>
          <w:rStyle w:val="HideTWBExt"/>
          <w:b w:val="0"/>
          <w:color w:val="auto"/>
        </w:rPr>
        <w:t>&lt;/RepeatBlock-By&gt;</w:t>
      </w:r>
    </w:p>
    <w:p w14:paraId="5C43A68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A5934AF" w14:textId="77777777" w:rsidR="00692E6C" w:rsidRPr="00ED35C6" w:rsidRDefault="00692E6C" w:rsidP="00692E6C">
      <w:pPr>
        <w:pStyle w:val="NormalBold"/>
      </w:pPr>
      <w:r w:rsidRPr="00ED35C6">
        <w:rPr>
          <w:rStyle w:val="HideTWBExt"/>
          <w:color w:val="auto"/>
        </w:rPr>
        <w:t>&lt;Article&gt;</w:t>
      </w:r>
      <w:r w:rsidRPr="00ED35C6">
        <w:t>Paragrafo 1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8FF382D" w14:textId="77777777" w:rsidTr="003C544C">
        <w:trPr>
          <w:trHeight w:hRule="exact" w:val="240"/>
          <w:jc w:val="center"/>
        </w:trPr>
        <w:tc>
          <w:tcPr>
            <w:tcW w:w="9752" w:type="dxa"/>
            <w:gridSpan w:val="2"/>
            <w:tcBorders>
              <w:top w:val="nil"/>
              <w:left w:val="nil"/>
              <w:bottom w:val="nil"/>
              <w:right w:val="nil"/>
            </w:tcBorders>
          </w:tcPr>
          <w:p w14:paraId="3B46DFA9" w14:textId="77777777" w:rsidR="00692E6C" w:rsidRPr="00ED35C6" w:rsidRDefault="00692E6C" w:rsidP="003C544C"/>
        </w:tc>
      </w:tr>
      <w:tr w:rsidR="00692E6C" w:rsidRPr="00ED35C6" w14:paraId="6FE54243" w14:textId="77777777" w:rsidTr="003C544C">
        <w:trPr>
          <w:trHeight w:val="240"/>
          <w:jc w:val="center"/>
        </w:trPr>
        <w:tc>
          <w:tcPr>
            <w:tcW w:w="4876" w:type="dxa"/>
            <w:tcBorders>
              <w:top w:val="nil"/>
              <w:left w:val="nil"/>
              <w:bottom w:val="nil"/>
              <w:right w:val="nil"/>
            </w:tcBorders>
          </w:tcPr>
          <w:p w14:paraId="621AF1C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EB99065" w14:textId="77777777" w:rsidR="00692E6C" w:rsidRPr="00ED35C6" w:rsidRDefault="00692E6C" w:rsidP="003C544C">
            <w:pPr>
              <w:pStyle w:val="AmColumnHeading"/>
            </w:pPr>
            <w:r w:rsidRPr="00ED35C6">
              <w:t>Emendamento</w:t>
            </w:r>
          </w:p>
        </w:tc>
      </w:tr>
      <w:tr w:rsidR="00692E6C" w:rsidRPr="00ED35C6" w14:paraId="59B5EE59" w14:textId="77777777" w:rsidTr="003C544C">
        <w:trPr>
          <w:jc w:val="center"/>
        </w:trPr>
        <w:tc>
          <w:tcPr>
            <w:tcW w:w="4876" w:type="dxa"/>
            <w:tcBorders>
              <w:top w:val="nil"/>
              <w:left w:val="nil"/>
              <w:bottom w:val="nil"/>
              <w:right w:val="nil"/>
            </w:tcBorders>
          </w:tcPr>
          <w:p w14:paraId="492C00CC" w14:textId="77777777" w:rsidR="00692E6C" w:rsidRPr="00ED35C6" w:rsidRDefault="00692E6C" w:rsidP="003C544C">
            <w:pPr>
              <w:pStyle w:val="Normal6a"/>
            </w:pPr>
          </w:p>
        </w:tc>
        <w:tc>
          <w:tcPr>
            <w:tcW w:w="4876" w:type="dxa"/>
            <w:tcBorders>
              <w:top w:val="nil"/>
              <w:left w:val="nil"/>
              <w:bottom w:val="nil"/>
              <w:right w:val="nil"/>
            </w:tcBorders>
          </w:tcPr>
          <w:p w14:paraId="382760B6" w14:textId="77777777" w:rsidR="00692E6C" w:rsidRPr="00ED35C6" w:rsidRDefault="00692E6C" w:rsidP="003C544C">
            <w:pPr>
              <w:pStyle w:val="Normal6a"/>
            </w:pPr>
            <w:r w:rsidRPr="00ED35C6">
              <w:rPr>
                <w:b/>
                <w:i/>
              </w:rPr>
              <w:t>1 bis.</w:t>
            </w:r>
            <w:r w:rsidRPr="00ED35C6">
              <w:tab/>
            </w:r>
            <w:r w:rsidRPr="00ED35C6">
              <w:rPr>
                <w:b/>
                <w:i/>
              </w:rPr>
              <w:t>sottolinea che qualsiasi iniziativa volta a contrastare lo sfruttamento della manodopera e a limitare le complesse catene di subappalto dovrebbe essere sviluppata in stretta collaborazione con le parti sociali e adattata a specifiche realtà settoriali;</w:t>
            </w:r>
          </w:p>
        </w:tc>
      </w:tr>
    </w:tbl>
    <w:p w14:paraId="3385AA12" w14:textId="77777777" w:rsidR="00692E6C" w:rsidRPr="00275ED2" w:rsidRDefault="00692E6C" w:rsidP="00692E6C">
      <w:pPr>
        <w:pStyle w:val="AmOrLang"/>
        <w:rPr>
          <w:lang w:val="fr-BE"/>
        </w:rPr>
      </w:pPr>
      <w:r w:rsidRPr="00275ED2">
        <w:rPr>
          <w:lang w:val="fr-BE"/>
        </w:rPr>
        <w:t xml:space="preserve">Or. </w:t>
      </w:r>
      <w:r w:rsidRPr="00275ED2">
        <w:rPr>
          <w:rStyle w:val="HideTWBExt"/>
          <w:color w:val="auto"/>
          <w:lang w:val="fr-BE"/>
        </w:rPr>
        <w:t>&lt;Original&gt;</w:t>
      </w:r>
      <w:r w:rsidRPr="00275ED2">
        <w:rPr>
          <w:rStyle w:val="HideTWBInt"/>
          <w:color w:val="auto"/>
          <w:lang w:val="fr-BE"/>
        </w:rPr>
        <w:t>{EN}</w:t>
      </w:r>
      <w:r w:rsidRPr="00275ED2">
        <w:rPr>
          <w:lang w:val="fr-BE"/>
        </w:rPr>
        <w:t>en</w:t>
      </w:r>
      <w:r w:rsidRPr="00275ED2">
        <w:rPr>
          <w:rStyle w:val="HideTWBExt"/>
          <w:color w:val="auto"/>
          <w:lang w:val="fr-BE"/>
        </w:rPr>
        <w:t>&lt;/Original&gt;</w:t>
      </w:r>
    </w:p>
    <w:p w14:paraId="29DA30EF" w14:textId="77777777" w:rsidR="00692E6C" w:rsidRPr="00275ED2" w:rsidRDefault="00692E6C" w:rsidP="00692E6C">
      <w:pPr>
        <w:rPr>
          <w:lang w:val="fr-BE"/>
        </w:rPr>
      </w:pPr>
      <w:r w:rsidRPr="00275ED2">
        <w:rPr>
          <w:rStyle w:val="HideTWBExt"/>
          <w:color w:val="auto"/>
          <w:lang w:val="fr-BE"/>
        </w:rPr>
        <w:t>&lt;/Amend&gt;</w:t>
      </w:r>
    </w:p>
    <w:p w14:paraId="1F689DDB" w14:textId="77777777" w:rsidR="00692E6C" w:rsidRPr="00275ED2" w:rsidRDefault="00692E6C" w:rsidP="00692E6C">
      <w:pPr>
        <w:pStyle w:val="AmNumberTabs"/>
        <w:rPr>
          <w:lang w:val="fr-BE"/>
        </w:rPr>
      </w:pPr>
      <w:r w:rsidRPr="00275ED2">
        <w:rPr>
          <w:rStyle w:val="HideTWBExt"/>
          <w:color w:val="auto"/>
          <w:lang w:val="fr-BE"/>
        </w:rPr>
        <w:t>&lt;Amend&gt;</w:t>
      </w:r>
      <w:r w:rsidRPr="00275ED2">
        <w:rPr>
          <w:lang w:val="fr-BE"/>
        </w:rPr>
        <w:t>Emendamento</w:t>
      </w:r>
      <w:r w:rsidRPr="00275ED2">
        <w:rPr>
          <w:lang w:val="fr-BE"/>
        </w:rPr>
        <w:tab/>
      </w:r>
      <w:r w:rsidRPr="00275ED2">
        <w:rPr>
          <w:lang w:val="fr-BE"/>
        </w:rPr>
        <w:tab/>
      </w:r>
      <w:r w:rsidRPr="00275ED2">
        <w:rPr>
          <w:rStyle w:val="HideTWBExt"/>
          <w:color w:val="auto"/>
          <w:lang w:val="fr-BE"/>
        </w:rPr>
        <w:t>&lt;NumAm&gt;</w:t>
      </w:r>
      <w:r w:rsidRPr="00275ED2">
        <w:rPr>
          <w:lang w:val="fr-BE"/>
        </w:rPr>
        <w:t>108</w:t>
      </w:r>
      <w:r w:rsidRPr="00275ED2">
        <w:rPr>
          <w:rStyle w:val="HideTWBExt"/>
          <w:color w:val="auto"/>
          <w:lang w:val="fr-BE"/>
        </w:rPr>
        <w:t>&lt;/NumAm&gt;</w:t>
      </w:r>
    </w:p>
    <w:p w14:paraId="0B7CAF9B" w14:textId="77777777" w:rsidR="00692E6C" w:rsidRPr="00275ED2" w:rsidRDefault="00692E6C" w:rsidP="00692E6C">
      <w:pPr>
        <w:pStyle w:val="NormalBold"/>
        <w:rPr>
          <w:lang w:val="fr-BE"/>
        </w:rPr>
      </w:pPr>
      <w:r w:rsidRPr="00275ED2">
        <w:rPr>
          <w:rStyle w:val="HideTWBExt"/>
          <w:b w:val="0"/>
          <w:color w:val="auto"/>
          <w:lang w:val="fr-BE"/>
        </w:rPr>
        <w:t>&lt;RepeatBlock-By&gt;&lt;Members&gt;</w:t>
      </w:r>
      <w:r w:rsidRPr="00275ED2">
        <w:rPr>
          <w:lang w:val="fr-BE"/>
        </w:rPr>
        <w:t>Liesbet Sommen, Pascal Arimont</w:t>
      </w:r>
      <w:r w:rsidRPr="00275ED2">
        <w:rPr>
          <w:rStyle w:val="HideTWBExt"/>
          <w:b w:val="0"/>
          <w:color w:val="auto"/>
          <w:lang w:val="fr-BE"/>
        </w:rPr>
        <w:t>&lt;/Members&gt;</w:t>
      </w:r>
    </w:p>
    <w:p w14:paraId="49698701" w14:textId="77777777" w:rsidR="00692E6C" w:rsidRPr="00275ED2" w:rsidRDefault="00692E6C" w:rsidP="00692E6C">
      <w:pPr>
        <w:pStyle w:val="NormalBold"/>
        <w:rPr>
          <w:lang w:val="fr-BE"/>
        </w:rPr>
      </w:pPr>
      <w:r w:rsidRPr="00275ED2">
        <w:rPr>
          <w:rStyle w:val="HideTWBExt"/>
          <w:b w:val="0"/>
          <w:color w:val="auto"/>
          <w:lang w:val="fr-BE"/>
        </w:rPr>
        <w:t>&lt;/RepeatBlock-By&gt;</w:t>
      </w:r>
    </w:p>
    <w:p w14:paraId="706D05F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18A649E" w14:textId="77777777" w:rsidR="00692E6C" w:rsidRPr="00ED35C6" w:rsidRDefault="00692E6C" w:rsidP="00692E6C">
      <w:pPr>
        <w:pStyle w:val="NormalBold"/>
      </w:pPr>
      <w:r w:rsidRPr="00ED35C6">
        <w:rPr>
          <w:rStyle w:val="HideTWBExt"/>
          <w:color w:val="auto"/>
        </w:rPr>
        <w:t>&lt;Article&gt;</w:t>
      </w:r>
      <w:r w:rsidRPr="00ED35C6">
        <w:t>Paragrafo 1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E0D256B" w14:textId="77777777" w:rsidTr="003C544C">
        <w:trPr>
          <w:trHeight w:hRule="exact" w:val="240"/>
          <w:jc w:val="center"/>
        </w:trPr>
        <w:tc>
          <w:tcPr>
            <w:tcW w:w="9752" w:type="dxa"/>
            <w:gridSpan w:val="2"/>
            <w:tcBorders>
              <w:top w:val="nil"/>
              <w:left w:val="nil"/>
              <w:bottom w:val="nil"/>
              <w:right w:val="nil"/>
            </w:tcBorders>
          </w:tcPr>
          <w:p w14:paraId="5542C85B" w14:textId="77777777" w:rsidR="00692E6C" w:rsidRPr="00ED35C6" w:rsidRDefault="00692E6C" w:rsidP="003C544C"/>
        </w:tc>
      </w:tr>
      <w:tr w:rsidR="00692E6C" w:rsidRPr="00ED35C6" w14:paraId="59EDB562" w14:textId="77777777" w:rsidTr="003C544C">
        <w:trPr>
          <w:trHeight w:val="240"/>
          <w:jc w:val="center"/>
        </w:trPr>
        <w:tc>
          <w:tcPr>
            <w:tcW w:w="4876" w:type="dxa"/>
            <w:tcBorders>
              <w:top w:val="nil"/>
              <w:left w:val="nil"/>
              <w:bottom w:val="nil"/>
              <w:right w:val="nil"/>
            </w:tcBorders>
          </w:tcPr>
          <w:p w14:paraId="59617C5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BEB38C6" w14:textId="77777777" w:rsidR="00692E6C" w:rsidRPr="00ED35C6" w:rsidRDefault="00692E6C" w:rsidP="003C544C">
            <w:pPr>
              <w:pStyle w:val="AmColumnHeading"/>
            </w:pPr>
            <w:r w:rsidRPr="00ED35C6">
              <w:t>Emendamento</w:t>
            </w:r>
          </w:p>
        </w:tc>
      </w:tr>
      <w:tr w:rsidR="00692E6C" w:rsidRPr="00ED35C6" w14:paraId="00C69B29" w14:textId="77777777" w:rsidTr="003C544C">
        <w:trPr>
          <w:jc w:val="center"/>
        </w:trPr>
        <w:tc>
          <w:tcPr>
            <w:tcW w:w="4876" w:type="dxa"/>
            <w:tcBorders>
              <w:top w:val="nil"/>
              <w:left w:val="nil"/>
              <w:bottom w:val="nil"/>
              <w:right w:val="nil"/>
            </w:tcBorders>
          </w:tcPr>
          <w:p w14:paraId="0F5445F3" w14:textId="77777777" w:rsidR="00692E6C" w:rsidRPr="00ED35C6" w:rsidRDefault="00692E6C" w:rsidP="003C544C">
            <w:pPr>
              <w:pStyle w:val="Normal6a"/>
            </w:pPr>
          </w:p>
        </w:tc>
        <w:tc>
          <w:tcPr>
            <w:tcW w:w="4876" w:type="dxa"/>
            <w:tcBorders>
              <w:top w:val="nil"/>
              <w:left w:val="nil"/>
              <w:bottom w:val="nil"/>
              <w:right w:val="nil"/>
            </w:tcBorders>
          </w:tcPr>
          <w:p w14:paraId="2F0C2A7C" w14:textId="77777777" w:rsidR="00692E6C" w:rsidRPr="00ED35C6" w:rsidRDefault="00692E6C" w:rsidP="003C544C">
            <w:pPr>
              <w:pStyle w:val="Normal6a"/>
            </w:pPr>
            <w:r w:rsidRPr="00ED35C6">
              <w:rPr>
                <w:b/>
                <w:i/>
              </w:rPr>
              <w:t>1 bis.</w:t>
            </w:r>
            <w:r w:rsidRPr="00ED35C6">
              <w:tab/>
            </w:r>
            <w:r w:rsidRPr="00ED35C6">
              <w:rPr>
                <w:b/>
                <w:i/>
              </w:rPr>
              <w:t>invita la Commissione a rispondere alla necessità di condizioni di lavoro sane e sicure per tutti i lavoratori nel prossimo quadro strategico dell'UE in materia di salute e sicurezza sul lavoro;</w:t>
            </w:r>
          </w:p>
        </w:tc>
      </w:tr>
    </w:tbl>
    <w:p w14:paraId="5E3B2BA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F0611D1" w14:textId="77777777" w:rsidR="00692E6C" w:rsidRPr="00ED35C6" w:rsidRDefault="00692E6C" w:rsidP="00692E6C">
      <w:r w:rsidRPr="00ED35C6">
        <w:rPr>
          <w:rStyle w:val="HideTWBExt"/>
          <w:color w:val="auto"/>
        </w:rPr>
        <w:t>&lt;/Amend&gt;</w:t>
      </w:r>
    </w:p>
    <w:p w14:paraId="37A5B651"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109</w:t>
      </w:r>
      <w:r w:rsidRPr="00ED35C6">
        <w:rPr>
          <w:rStyle w:val="HideTWBExt"/>
          <w:color w:val="auto"/>
        </w:rPr>
        <w:t>&lt;/NumAm&gt;</w:t>
      </w:r>
    </w:p>
    <w:p w14:paraId="6B500A2E"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78A36EDC" w14:textId="77777777" w:rsidR="00692E6C" w:rsidRPr="00ED35C6" w:rsidRDefault="00692E6C" w:rsidP="00692E6C">
      <w:pPr>
        <w:pStyle w:val="NormalBold"/>
      </w:pPr>
      <w:r w:rsidRPr="00ED35C6">
        <w:rPr>
          <w:rStyle w:val="HideTWBExt"/>
          <w:b w:val="0"/>
          <w:color w:val="auto"/>
        </w:rPr>
        <w:t>&lt;/RepeatBlock-By&gt;</w:t>
      </w:r>
    </w:p>
    <w:p w14:paraId="30E0DA5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D253584" w14:textId="77777777" w:rsidR="00692E6C" w:rsidRPr="00ED35C6" w:rsidRDefault="00692E6C" w:rsidP="00692E6C">
      <w:pPr>
        <w:pStyle w:val="NormalBold"/>
      </w:pPr>
      <w:r w:rsidRPr="00ED35C6">
        <w:rPr>
          <w:rStyle w:val="HideTWBExt"/>
          <w:color w:val="auto"/>
        </w:rPr>
        <w:t>&lt;Article&gt;</w:t>
      </w:r>
      <w:r w:rsidRPr="00ED35C6">
        <w:t>Paragrafo 1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08E9696" w14:textId="77777777" w:rsidTr="003C544C">
        <w:trPr>
          <w:trHeight w:hRule="exact" w:val="240"/>
          <w:jc w:val="center"/>
        </w:trPr>
        <w:tc>
          <w:tcPr>
            <w:tcW w:w="9752" w:type="dxa"/>
            <w:gridSpan w:val="2"/>
            <w:tcBorders>
              <w:top w:val="nil"/>
              <w:left w:val="nil"/>
              <w:bottom w:val="nil"/>
              <w:right w:val="nil"/>
            </w:tcBorders>
          </w:tcPr>
          <w:p w14:paraId="5782D0BC" w14:textId="77777777" w:rsidR="00692E6C" w:rsidRPr="00ED35C6" w:rsidRDefault="00692E6C" w:rsidP="003C544C"/>
        </w:tc>
      </w:tr>
      <w:tr w:rsidR="00692E6C" w:rsidRPr="00ED35C6" w14:paraId="44E46380" w14:textId="77777777" w:rsidTr="003C544C">
        <w:trPr>
          <w:trHeight w:val="240"/>
          <w:jc w:val="center"/>
        </w:trPr>
        <w:tc>
          <w:tcPr>
            <w:tcW w:w="4876" w:type="dxa"/>
            <w:tcBorders>
              <w:top w:val="nil"/>
              <w:left w:val="nil"/>
              <w:bottom w:val="nil"/>
              <w:right w:val="nil"/>
            </w:tcBorders>
          </w:tcPr>
          <w:p w14:paraId="0933CD9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363C0B3" w14:textId="77777777" w:rsidR="00692E6C" w:rsidRPr="00ED35C6" w:rsidRDefault="00692E6C" w:rsidP="003C544C">
            <w:pPr>
              <w:pStyle w:val="AmColumnHeading"/>
            </w:pPr>
            <w:r w:rsidRPr="00ED35C6">
              <w:t>Emendamento</w:t>
            </w:r>
          </w:p>
        </w:tc>
      </w:tr>
      <w:tr w:rsidR="00692E6C" w:rsidRPr="00ED35C6" w14:paraId="2A67A298" w14:textId="77777777" w:rsidTr="003C544C">
        <w:trPr>
          <w:jc w:val="center"/>
        </w:trPr>
        <w:tc>
          <w:tcPr>
            <w:tcW w:w="4876" w:type="dxa"/>
            <w:tcBorders>
              <w:top w:val="nil"/>
              <w:left w:val="nil"/>
              <w:bottom w:val="nil"/>
              <w:right w:val="nil"/>
            </w:tcBorders>
          </w:tcPr>
          <w:p w14:paraId="08CA027D" w14:textId="77777777" w:rsidR="00692E6C" w:rsidRPr="00ED35C6" w:rsidRDefault="00692E6C" w:rsidP="003C544C">
            <w:pPr>
              <w:pStyle w:val="Normal6a"/>
            </w:pPr>
          </w:p>
        </w:tc>
        <w:tc>
          <w:tcPr>
            <w:tcW w:w="4876" w:type="dxa"/>
            <w:tcBorders>
              <w:top w:val="nil"/>
              <w:left w:val="nil"/>
              <w:bottom w:val="nil"/>
              <w:right w:val="nil"/>
            </w:tcBorders>
          </w:tcPr>
          <w:p w14:paraId="48CE38D8" w14:textId="77777777" w:rsidR="00692E6C" w:rsidRPr="00ED35C6" w:rsidRDefault="00692E6C" w:rsidP="003C544C">
            <w:pPr>
              <w:pStyle w:val="Normal6a"/>
            </w:pPr>
            <w:r w:rsidRPr="00ED35C6">
              <w:rPr>
                <w:b/>
                <w:i/>
              </w:rPr>
              <w:t>1 ter.</w:t>
            </w:r>
            <w:r w:rsidRPr="00ED35C6">
              <w:tab/>
            </w:r>
            <w:r w:rsidRPr="00ED35C6">
              <w:rPr>
                <w:b/>
                <w:i/>
              </w:rPr>
              <w:t>sottolinea che una strategia europea contro lo sfruttamento della manodopera dovrebbe entrare a far parte del pacchetto sulla mobilità equa annunciato dalla Commissione;</w:t>
            </w:r>
          </w:p>
        </w:tc>
      </w:tr>
    </w:tbl>
    <w:p w14:paraId="64D558D0"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67BD1B39" w14:textId="77777777" w:rsidR="00692E6C" w:rsidRPr="00275ED2" w:rsidRDefault="00692E6C" w:rsidP="00692E6C">
      <w:pPr>
        <w:rPr>
          <w:lang w:val="sv-SE"/>
        </w:rPr>
      </w:pPr>
      <w:r w:rsidRPr="00275ED2">
        <w:rPr>
          <w:rStyle w:val="HideTWBExt"/>
          <w:color w:val="auto"/>
          <w:lang w:val="sv-SE"/>
        </w:rPr>
        <w:t>&lt;/Amend&gt;</w:t>
      </w:r>
    </w:p>
    <w:p w14:paraId="0F3E856D"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110</w:t>
      </w:r>
      <w:r w:rsidRPr="00275ED2">
        <w:rPr>
          <w:rStyle w:val="HideTWBExt"/>
          <w:color w:val="auto"/>
          <w:lang w:val="sv-SE"/>
        </w:rPr>
        <w:t>&lt;/NumAm&gt;</w:t>
      </w:r>
    </w:p>
    <w:p w14:paraId="6C915DAB"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1FC3565E" w14:textId="77777777" w:rsidR="00692E6C" w:rsidRPr="00275ED2" w:rsidRDefault="00692E6C" w:rsidP="00692E6C">
      <w:pPr>
        <w:pStyle w:val="NormalBold"/>
        <w:rPr>
          <w:lang w:val="sv-SE"/>
        </w:rPr>
      </w:pPr>
      <w:r w:rsidRPr="00275ED2">
        <w:rPr>
          <w:rStyle w:val="HideTWBExt"/>
          <w:b w:val="0"/>
          <w:color w:val="auto"/>
          <w:lang w:val="sv-SE"/>
        </w:rPr>
        <w:t>&lt;/RepeatBlock-By&gt;</w:t>
      </w:r>
    </w:p>
    <w:p w14:paraId="23D527B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3609F72" w14:textId="77777777" w:rsidR="00692E6C" w:rsidRPr="00ED35C6" w:rsidRDefault="00692E6C" w:rsidP="00692E6C">
      <w:pPr>
        <w:pStyle w:val="NormalBold"/>
      </w:pPr>
      <w:r w:rsidRPr="00ED35C6">
        <w:rPr>
          <w:rStyle w:val="HideTWBExt"/>
          <w:color w:val="auto"/>
        </w:rPr>
        <w:t>&lt;Article&gt;</w:t>
      </w:r>
      <w:r w:rsidRPr="00ED35C6">
        <w:t>Paragrafo 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3C17882" w14:textId="77777777" w:rsidTr="003C544C">
        <w:trPr>
          <w:trHeight w:hRule="exact" w:val="240"/>
          <w:jc w:val="center"/>
        </w:trPr>
        <w:tc>
          <w:tcPr>
            <w:tcW w:w="9752" w:type="dxa"/>
            <w:gridSpan w:val="2"/>
            <w:tcBorders>
              <w:top w:val="nil"/>
              <w:left w:val="nil"/>
              <w:bottom w:val="nil"/>
              <w:right w:val="nil"/>
            </w:tcBorders>
          </w:tcPr>
          <w:p w14:paraId="6CD1B2B3" w14:textId="77777777" w:rsidR="00692E6C" w:rsidRPr="00ED35C6" w:rsidRDefault="00692E6C" w:rsidP="003C544C"/>
        </w:tc>
      </w:tr>
      <w:tr w:rsidR="00692E6C" w:rsidRPr="00ED35C6" w14:paraId="7EA40920" w14:textId="77777777" w:rsidTr="003C544C">
        <w:trPr>
          <w:trHeight w:val="240"/>
          <w:jc w:val="center"/>
        </w:trPr>
        <w:tc>
          <w:tcPr>
            <w:tcW w:w="4876" w:type="dxa"/>
            <w:tcBorders>
              <w:top w:val="nil"/>
              <w:left w:val="nil"/>
              <w:bottom w:val="nil"/>
              <w:right w:val="nil"/>
            </w:tcBorders>
          </w:tcPr>
          <w:p w14:paraId="7038FA4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4E56016" w14:textId="77777777" w:rsidR="00692E6C" w:rsidRPr="00ED35C6" w:rsidRDefault="00692E6C" w:rsidP="003C544C">
            <w:pPr>
              <w:pStyle w:val="AmColumnHeading"/>
            </w:pPr>
            <w:r w:rsidRPr="00ED35C6">
              <w:t>Emendamento</w:t>
            </w:r>
          </w:p>
        </w:tc>
      </w:tr>
      <w:tr w:rsidR="00692E6C" w:rsidRPr="00ED35C6" w14:paraId="4FA2497F" w14:textId="77777777" w:rsidTr="003C544C">
        <w:trPr>
          <w:jc w:val="center"/>
        </w:trPr>
        <w:tc>
          <w:tcPr>
            <w:tcW w:w="4876" w:type="dxa"/>
            <w:tcBorders>
              <w:top w:val="nil"/>
              <w:left w:val="nil"/>
              <w:bottom w:val="nil"/>
              <w:right w:val="nil"/>
            </w:tcBorders>
          </w:tcPr>
          <w:p w14:paraId="75FF085C" w14:textId="77777777" w:rsidR="00692E6C" w:rsidRPr="00ED35C6" w:rsidRDefault="00692E6C" w:rsidP="003C544C">
            <w:pPr>
              <w:pStyle w:val="Normal6a"/>
            </w:pPr>
            <w:r w:rsidRPr="00ED35C6">
              <w:t>2.</w:t>
            </w:r>
            <w:r w:rsidRPr="00ED35C6">
              <w:tab/>
            </w:r>
            <w:r w:rsidRPr="00ED35C6">
              <w:rPr>
                <w:b/>
                <w:i/>
              </w:rPr>
              <w:t>deplora la mancanza di chiarezza giuridica per quanto riguarda la</w:t>
            </w:r>
            <w:r w:rsidRPr="00ED35C6">
              <w:t xml:space="preserve"> possibilità che hanno gli Stati membri di regolamentare </w:t>
            </w:r>
            <w:r w:rsidRPr="00ED35C6">
              <w:rPr>
                <w:b/>
                <w:i/>
              </w:rPr>
              <w:t>catene di subappalto lunghe e complesse; invita la Commissione a chiarire che le norme del mercato interno dell'UE non impediscono agli Stati membri di adottare una legislazione che disciplini le catene di subappalto lunghe e complesse, anche imponendo rapporti di lavoro diretti nei</w:t>
            </w:r>
            <w:r w:rsidRPr="00ED35C6">
              <w:t xml:space="preserve"> settori ad alto rischio</w:t>
            </w:r>
            <w:r w:rsidRPr="00ED35C6">
              <w:rPr>
                <w:b/>
                <w:i/>
              </w:rPr>
              <w:t>,</w:t>
            </w:r>
            <w:r w:rsidRPr="00ED35C6">
              <w:t xml:space="preserve"> ove ciò sia fattibile e giustificato </w:t>
            </w:r>
            <w:r w:rsidRPr="00ED35C6">
              <w:rPr>
                <w:b/>
                <w:i/>
              </w:rPr>
              <w:t>da elementi di prova</w:t>
            </w:r>
            <w:r w:rsidRPr="00ED35C6">
              <w:t>;</w:t>
            </w:r>
          </w:p>
        </w:tc>
        <w:tc>
          <w:tcPr>
            <w:tcW w:w="4876" w:type="dxa"/>
            <w:tcBorders>
              <w:top w:val="nil"/>
              <w:left w:val="nil"/>
              <w:bottom w:val="nil"/>
              <w:right w:val="nil"/>
            </w:tcBorders>
          </w:tcPr>
          <w:p w14:paraId="53F09573" w14:textId="77777777" w:rsidR="00692E6C" w:rsidRPr="00ED35C6" w:rsidRDefault="00692E6C" w:rsidP="003C544C">
            <w:pPr>
              <w:pStyle w:val="Normal6a"/>
            </w:pPr>
            <w:r w:rsidRPr="00ED35C6">
              <w:t>2.</w:t>
            </w:r>
            <w:r w:rsidRPr="00ED35C6">
              <w:tab/>
            </w:r>
            <w:r w:rsidRPr="00ED35C6">
              <w:rPr>
                <w:b/>
                <w:i/>
              </w:rPr>
              <w:t>prende atto della</w:t>
            </w:r>
            <w:r w:rsidRPr="00ED35C6">
              <w:t xml:space="preserve"> possibilità che hanno gli Stati membri di regolamentare </w:t>
            </w:r>
            <w:r w:rsidRPr="00ED35C6">
              <w:rPr>
                <w:b/>
                <w:i/>
              </w:rPr>
              <w:t>i</w:t>
            </w:r>
            <w:r w:rsidRPr="00ED35C6">
              <w:t xml:space="preserve"> settori ad alto rischio ove ciò sia fattibile e giustificato;</w:t>
            </w:r>
          </w:p>
        </w:tc>
      </w:tr>
    </w:tbl>
    <w:p w14:paraId="1FEA7C7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1B65161" w14:textId="77777777" w:rsidR="00692E6C" w:rsidRPr="00ED35C6" w:rsidRDefault="00692E6C" w:rsidP="00692E6C">
      <w:r w:rsidRPr="00ED35C6">
        <w:rPr>
          <w:rStyle w:val="HideTWBExt"/>
          <w:color w:val="auto"/>
        </w:rPr>
        <w:t>&lt;/Amend&gt;</w:t>
      </w:r>
    </w:p>
    <w:p w14:paraId="565C9874"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111</w:t>
      </w:r>
      <w:r w:rsidRPr="00ED35C6">
        <w:rPr>
          <w:rStyle w:val="HideTWBExt"/>
          <w:color w:val="auto"/>
        </w:rPr>
        <w:t>&lt;/NumAm&gt;</w:t>
      </w:r>
    </w:p>
    <w:p w14:paraId="395179AD"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05B5AC08"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25955BA4" w14:textId="77777777" w:rsidR="00692E6C" w:rsidRPr="00ED35C6" w:rsidRDefault="00692E6C" w:rsidP="00692E6C">
      <w:pPr>
        <w:pStyle w:val="NormalBold"/>
      </w:pPr>
      <w:r w:rsidRPr="00ED35C6">
        <w:rPr>
          <w:rStyle w:val="HideTWBExt"/>
          <w:b w:val="0"/>
          <w:color w:val="auto"/>
        </w:rPr>
        <w:t>&lt;/RepeatBlock-By&gt;</w:t>
      </w:r>
    </w:p>
    <w:p w14:paraId="6DE966E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E1DEBA9" w14:textId="77777777" w:rsidR="00692E6C" w:rsidRPr="00ED35C6" w:rsidRDefault="00692E6C" w:rsidP="00692E6C">
      <w:pPr>
        <w:pStyle w:val="NormalBold"/>
      </w:pPr>
      <w:r w:rsidRPr="00ED35C6">
        <w:rPr>
          <w:rStyle w:val="HideTWBExt"/>
          <w:color w:val="auto"/>
        </w:rPr>
        <w:t>&lt;Article&gt;</w:t>
      </w:r>
      <w:r w:rsidRPr="00ED35C6">
        <w:t>Paragrafo 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296375E" w14:textId="77777777" w:rsidTr="003C544C">
        <w:trPr>
          <w:trHeight w:hRule="exact" w:val="240"/>
          <w:jc w:val="center"/>
        </w:trPr>
        <w:tc>
          <w:tcPr>
            <w:tcW w:w="9752" w:type="dxa"/>
            <w:gridSpan w:val="2"/>
            <w:tcBorders>
              <w:top w:val="nil"/>
              <w:left w:val="nil"/>
              <w:bottom w:val="nil"/>
              <w:right w:val="nil"/>
            </w:tcBorders>
          </w:tcPr>
          <w:p w14:paraId="4CE68557" w14:textId="77777777" w:rsidR="00692E6C" w:rsidRPr="00ED35C6" w:rsidRDefault="00692E6C" w:rsidP="003C544C"/>
        </w:tc>
      </w:tr>
      <w:tr w:rsidR="00692E6C" w:rsidRPr="00ED35C6" w14:paraId="0EAB89BD" w14:textId="77777777" w:rsidTr="003C544C">
        <w:trPr>
          <w:trHeight w:val="240"/>
          <w:jc w:val="center"/>
        </w:trPr>
        <w:tc>
          <w:tcPr>
            <w:tcW w:w="4876" w:type="dxa"/>
            <w:tcBorders>
              <w:top w:val="nil"/>
              <w:left w:val="nil"/>
              <w:bottom w:val="nil"/>
              <w:right w:val="nil"/>
            </w:tcBorders>
          </w:tcPr>
          <w:p w14:paraId="17D6E60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A44061F" w14:textId="77777777" w:rsidR="00692E6C" w:rsidRPr="00ED35C6" w:rsidRDefault="00692E6C" w:rsidP="003C544C">
            <w:pPr>
              <w:pStyle w:val="AmColumnHeading"/>
            </w:pPr>
            <w:r w:rsidRPr="00ED35C6">
              <w:t>Emendamento</w:t>
            </w:r>
          </w:p>
        </w:tc>
      </w:tr>
      <w:tr w:rsidR="00692E6C" w:rsidRPr="00ED35C6" w14:paraId="0E7E0D68" w14:textId="77777777" w:rsidTr="003C544C">
        <w:trPr>
          <w:jc w:val="center"/>
        </w:trPr>
        <w:tc>
          <w:tcPr>
            <w:tcW w:w="4876" w:type="dxa"/>
            <w:tcBorders>
              <w:top w:val="nil"/>
              <w:left w:val="nil"/>
              <w:bottom w:val="nil"/>
              <w:right w:val="nil"/>
            </w:tcBorders>
          </w:tcPr>
          <w:p w14:paraId="65CFCD28" w14:textId="77777777" w:rsidR="00692E6C" w:rsidRPr="00ED35C6" w:rsidRDefault="00692E6C" w:rsidP="003C544C">
            <w:pPr>
              <w:pStyle w:val="Normal6a"/>
            </w:pPr>
            <w:r w:rsidRPr="00ED35C6">
              <w:t>2.</w:t>
            </w:r>
            <w:r w:rsidRPr="00ED35C6">
              <w:tab/>
              <w:t xml:space="preserve">deplora la mancanza di chiarezza giuridica per quanto riguarda la possibilità che hanno gli Stati membri di regolamentare catene di subappalto lunghe e complesse; invita la Commissione a </w:t>
            </w:r>
            <w:r w:rsidRPr="00ED35C6">
              <w:rPr>
                <w:b/>
                <w:i/>
              </w:rPr>
              <w:t>chiarire che le norme del mercato interno dell'UE non impediscono agli</w:t>
            </w:r>
            <w:r w:rsidRPr="00ED35C6">
              <w:t xml:space="preserve"> Stati membri </w:t>
            </w:r>
            <w:r w:rsidRPr="00ED35C6">
              <w:rPr>
                <w:b/>
                <w:i/>
              </w:rPr>
              <w:t>di adottare una legislazione che disciplini le</w:t>
            </w:r>
            <w:r w:rsidRPr="00ED35C6">
              <w:t xml:space="preserve"> catene di subappalto lunghe e complesse, anche imponendo rapporti di lavoro diretti nei settori ad alto rischio</w:t>
            </w:r>
            <w:r w:rsidRPr="00ED35C6">
              <w:rPr>
                <w:b/>
                <w:i/>
              </w:rPr>
              <w:t>, ove ciò sia fattibile e giustificato da elementi di prova</w:t>
            </w:r>
            <w:r w:rsidRPr="00ED35C6">
              <w:t>;</w:t>
            </w:r>
          </w:p>
        </w:tc>
        <w:tc>
          <w:tcPr>
            <w:tcW w:w="4876" w:type="dxa"/>
            <w:tcBorders>
              <w:top w:val="nil"/>
              <w:left w:val="nil"/>
              <w:bottom w:val="nil"/>
              <w:right w:val="nil"/>
            </w:tcBorders>
          </w:tcPr>
          <w:p w14:paraId="6FFE6BE4" w14:textId="77777777" w:rsidR="00692E6C" w:rsidRPr="00ED35C6" w:rsidRDefault="00692E6C" w:rsidP="003C544C">
            <w:pPr>
              <w:pStyle w:val="Normal6a"/>
            </w:pPr>
            <w:r w:rsidRPr="00ED35C6">
              <w:t>2.</w:t>
            </w:r>
            <w:r w:rsidRPr="00ED35C6">
              <w:tab/>
              <w:t xml:space="preserve">deplora la mancanza di chiarezza giuridica per quanto riguarda la possibilità che hanno gli Stati membri di regolamentare catene di subappalto lunghe e complesse; </w:t>
            </w:r>
            <w:r w:rsidRPr="00ED35C6">
              <w:rPr>
                <w:b/>
                <w:i/>
              </w:rPr>
              <w:t>sottolinea che la mancanza di regolamentazione ha portato all'istituzione di mercati del lavoro in cui le imprese non sono in grado di far rispettare efficacemente i diritti dei lavoratori e di creare luoghi di lavoro sicuri per i lavoratori;</w:t>
            </w:r>
            <w:r w:rsidRPr="00ED35C6">
              <w:t xml:space="preserve"> invita la Commissione a </w:t>
            </w:r>
            <w:r w:rsidRPr="00ED35C6">
              <w:rPr>
                <w:b/>
                <w:i/>
              </w:rPr>
              <w:t>incoraggiare gli</w:t>
            </w:r>
            <w:r w:rsidRPr="00ED35C6">
              <w:t xml:space="preserve"> Stati membri </w:t>
            </w:r>
            <w:r w:rsidRPr="00ED35C6">
              <w:rPr>
                <w:b/>
                <w:i/>
              </w:rPr>
              <w:t>ad affrontare i problemi derivanti da</w:t>
            </w:r>
            <w:r w:rsidRPr="00ED35C6">
              <w:t xml:space="preserve"> catene di subappalto lunghe e complesse </w:t>
            </w:r>
            <w:r w:rsidRPr="00ED35C6">
              <w:rPr>
                <w:b/>
                <w:i/>
              </w:rPr>
              <w:t>attraverso la legislazione</w:t>
            </w:r>
            <w:r w:rsidRPr="00ED35C6">
              <w:t>, anche imponendo rapporti di lavoro diretti nei settori ad alto rischio;</w:t>
            </w:r>
          </w:p>
        </w:tc>
      </w:tr>
    </w:tbl>
    <w:p w14:paraId="14D500C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A8AF23C" w14:textId="77777777" w:rsidR="00692E6C" w:rsidRPr="00ED35C6" w:rsidRDefault="00692E6C" w:rsidP="00692E6C">
      <w:r w:rsidRPr="00ED35C6">
        <w:rPr>
          <w:rStyle w:val="HideTWBExt"/>
          <w:color w:val="auto"/>
        </w:rPr>
        <w:t>&lt;/Amend&gt;</w:t>
      </w:r>
    </w:p>
    <w:p w14:paraId="4E3B0A09"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112</w:t>
      </w:r>
      <w:r w:rsidRPr="00ED35C6">
        <w:rPr>
          <w:rStyle w:val="HideTWBExt"/>
          <w:color w:val="auto"/>
        </w:rPr>
        <w:t>&lt;/NumAm&gt;</w:t>
      </w:r>
    </w:p>
    <w:p w14:paraId="49FCCDEA" w14:textId="77777777" w:rsidR="00692E6C" w:rsidRPr="00ED35C6" w:rsidRDefault="00692E6C" w:rsidP="00692E6C">
      <w:pPr>
        <w:pStyle w:val="NormalBold"/>
      </w:pPr>
      <w:r w:rsidRPr="00ED35C6">
        <w:rPr>
          <w:rStyle w:val="HideTWBExt"/>
          <w:b w:val="0"/>
          <w:color w:val="auto"/>
        </w:rPr>
        <w:t>&lt;RepeatBlock-By&gt;&lt;Members&gt;</w:t>
      </w:r>
      <w:r w:rsidRPr="00ED35C6">
        <w:t>Galato Alexandraki, Emmanouil Fragkos</w:t>
      </w:r>
      <w:r w:rsidRPr="00ED35C6">
        <w:rPr>
          <w:rStyle w:val="HideTWBExt"/>
          <w:b w:val="0"/>
          <w:color w:val="auto"/>
        </w:rPr>
        <w:t>&lt;/Members&gt;</w:t>
      </w:r>
    </w:p>
    <w:p w14:paraId="02747143" w14:textId="77777777" w:rsidR="00692E6C" w:rsidRPr="00ED35C6" w:rsidRDefault="00692E6C" w:rsidP="00692E6C">
      <w:pPr>
        <w:pStyle w:val="NormalBold"/>
      </w:pPr>
      <w:r w:rsidRPr="00ED35C6">
        <w:rPr>
          <w:rStyle w:val="HideTWBExt"/>
          <w:b w:val="0"/>
          <w:color w:val="auto"/>
        </w:rPr>
        <w:t>&lt;/RepeatBlock-By&gt;</w:t>
      </w:r>
    </w:p>
    <w:p w14:paraId="4829D65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81131B0" w14:textId="77777777" w:rsidR="00692E6C" w:rsidRPr="00ED35C6" w:rsidRDefault="00692E6C" w:rsidP="00692E6C">
      <w:pPr>
        <w:pStyle w:val="NormalBold"/>
      </w:pPr>
      <w:r w:rsidRPr="00ED35C6">
        <w:rPr>
          <w:rStyle w:val="HideTWBExt"/>
          <w:color w:val="auto"/>
        </w:rPr>
        <w:t>&lt;Article&gt;</w:t>
      </w:r>
      <w:r w:rsidRPr="00ED35C6">
        <w:t>Paragrafo 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B0F3134" w14:textId="77777777" w:rsidTr="003C544C">
        <w:trPr>
          <w:trHeight w:hRule="exact" w:val="240"/>
          <w:jc w:val="center"/>
        </w:trPr>
        <w:tc>
          <w:tcPr>
            <w:tcW w:w="9752" w:type="dxa"/>
            <w:gridSpan w:val="2"/>
            <w:tcBorders>
              <w:top w:val="nil"/>
              <w:left w:val="nil"/>
              <w:bottom w:val="nil"/>
              <w:right w:val="nil"/>
            </w:tcBorders>
          </w:tcPr>
          <w:p w14:paraId="16ABE224" w14:textId="77777777" w:rsidR="00692E6C" w:rsidRPr="00ED35C6" w:rsidRDefault="00692E6C" w:rsidP="003C544C"/>
        </w:tc>
      </w:tr>
      <w:tr w:rsidR="00692E6C" w:rsidRPr="00ED35C6" w14:paraId="14A484CD" w14:textId="77777777" w:rsidTr="003C544C">
        <w:trPr>
          <w:trHeight w:val="240"/>
          <w:jc w:val="center"/>
        </w:trPr>
        <w:tc>
          <w:tcPr>
            <w:tcW w:w="4876" w:type="dxa"/>
            <w:tcBorders>
              <w:top w:val="nil"/>
              <w:left w:val="nil"/>
              <w:bottom w:val="nil"/>
              <w:right w:val="nil"/>
            </w:tcBorders>
          </w:tcPr>
          <w:p w14:paraId="70DF859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A14A255" w14:textId="77777777" w:rsidR="00692E6C" w:rsidRPr="00ED35C6" w:rsidRDefault="00692E6C" w:rsidP="003C544C">
            <w:pPr>
              <w:pStyle w:val="AmColumnHeading"/>
            </w:pPr>
            <w:r w:rsidRPr="00ED35C6">
              <w:t>Emendamento</w:t>
            </w:r>
          </w:p>
        </w:tc>
      </w:tr>
      <w:tr w:rsidR="00692E6C" w:rsidRPr="00ED35C6" w14:paraId="30FF2589" w14:textId="77777777" w:rsidTr="003C544C">
        <w:trPr>
          <w:jc w:val="center"/>
        </w:trPr>
        <w:tc>
          <w:tcPr>
            <w:tcW w:w="4876" w:type="dxa"/>
            <w:tcBorders>
              <w:top w:val="nil"/>
              <w:left w:val="nil"/>
              <w:bottom w:val="nil"/>
              <w:right w:val="nil"/>
            </w:tcBorders>
          </w:tcPr>
          <w:p w14:paraId="068771DC" w14:textId="77777777" w:rsidR="00692E6C" w:rsidRPr="00ED35C6" w:rsidRDefault="00692E6C" w:rsidP="003C544C">
            <w:pPr>
              <w:pStyle w:val="Normal6a"/>
            </w:pPr>
            <w:r w:rsidRPr="00ED35C6">
              <w:t>2.</w:t>
            </w:r>
            <w:r w:rsidRPr="00ED35C6">
              <w:tab/>
            </w:r>
            <w:r w:rsidRPr="00ED35C6">
              <w:rPr>
                <w:b/>
                <w:i/>
              </w:rPr>
              <w:t>deplora la mancanza di chiarezza giuridica per quanto riguarda la possibilità che hanno gli Stati membri di regolamentare catene di subappalto lunghe e complesse;</w:t>
            </w:r>
            <w:r w:rsidRPr="00ED35C6">
              <w:t xml:space="preserve"> invita la Commissione a </w:t>
            </w:r>
            <w:r w:rsidRPr="00ED35C6">
              <w:rPr>
                <w:b/>
                <w:i/>
              </w:rPr>
              <w:t>chiarire</w:t>
            </w:r>
            <w:r w:rsidRPr="00ED35C6">
              <w:t xml:space="preserve"> che le norme del mercato interno dell'UE non impediscono agli Stati membri di </w:t>
            </w:r>
            <w:r w:rsidRPr="00ED35C6">
              <w:rPr>
                <w:b/>
                <w:i/>
              </w:rPr>
              <w:t xml:space="preserve">adottare una legislazione che disciplini le catene </w:t>
            </w:r>
            <w:r w:rsidRPr="00ED35C6">
              <w:t xml:space="preserve">di subappalto </w:t>
            </w:r>
            <w:r w:rsidRPr="00ED35C6">
              <w:rPr>
                <w:b/>
                <w:i/>
              </w:rPr>
              <w:t>lunghe e complesse, anche imponendo</w:t>
            </w:r>
            <w:r w:rsidRPr="00ED35C6">
              <w:t xml:space="preserve"> rapporti di lavoro diretti </w:t>
            </w:r>
            <w:r w:rsidRPr="00ED35C6">
              <w:rPr>
                <w:b/>
                <w:i/>
              </w:rPr>
              <w:t>nei settori ad alto rischio,</w:t>
            </w:r>
            <w:r w:rsidRPr="00ED35C6">
              <w:t xml:space="preserve"> ove ciò sia </w:t>
            </w:r>
            <w:r w:rsidRPr="00ED35C6">
              <w:rPr>
                <w:b/>
                <w:i/>
              </w:rPr>
              <w:t>fattibile e giustificato da elementi di prova</w:t>
            </w:r>
            <w:r w:rsidRPr="00ED35C6">
              <w:t>;</w:t>
            </w:r>
          </w:p>
        </w:tc>
        <w:tc>
          <w:tcPr>
            <w:tcW w:w="4876" w:type="dxa"/>
            <w:tcBorders>
              <w:top w:val="nil"/>
              <w:left w:val="nil"/>
              <w:bottom w:val="nil"/>
              <w:right w:val="nil"/>
            </w:tcBorders>
          </w:tcPr>
          <w:p w14:paraId="1527C00B" w14:textId="77777777" w:rsidR="00692E6C" w:rsidRPr="00ED35C6" w:rsidRDefault="00692E6C" w:rsidP="003C544C">
            <w:pPr>
              <w:pStyle w:val="Normal6a"/>
            </w:pPr>
            <w:r w:rsidRPr="00ED35C6">
              <w:t>2.</w:t>
            </w:r>
            <w:r w:rsidRPr="00ED35C6">
              <w:tab/>
              <w:t xml:space="preserve">invita la Commissione a </w:t>
            </w:r>
            <w:r w:rsidRPr="00ED35C6">
              <w:rPr>
                <w:b/>
                <w:i/>
              </w:rPr>
              <w:t>presentare una comunicazione interpretativa in cui si affermi</w:t>
            </w:r>
            <w:r w:rsidRPr="00ED35C6">
              <w:t xml:space="preserve"> che le norme del mercato interno dell'UE non impediscono agli Stati membri di </w:t>
            </w:r>
            <w:r w:rsidRPr="00ED35C6">
              <w:rPr>
                <w:b/>
                <w:i/>
              </w:rPr>
              <w:t xml:space="preserve">stabilire, nei settori ad alto rischio, a) livelli massimi </w:t>
            </w:r>
            <w:r w:rsidRPr="00ED35C6">
              <w:t>di subappalto</w:t>
            </w:r>
            <w:r w:rsidRPr="00ED35C6">
              <w:rPr>
                <w:b/>
                <w:i/>
              </w:rPr>
              <w:t>, b) il requisito di</w:t>
            </w:r>
            <w:r w:rsidRPr="00ED35C6">
              <w:t xml:space="preserve"> rapporti di lavoro diretti ove ciò sia </w:t>
            </w:r>
            <w:r w:rsidRPr="00ED35C6">
              <w:rPr>
                <w:b/>
                <w:i/>
              </w:rPr>
              <w:t>motivato, nonché c) la responsabilità in solido lungo l'intera catena</w:t>
            </w:r>
            <w:r w:rsidRPr="00ED35C6">
              <w:t>;</w:t>
            </w:r>
          </w:p>
        </w:tc>
      </w:tr>
    </w:tbl>
    <w:p w14:paraId="474FD3C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{EL}</w:t>
      </w:r>
      <w:r w:rsidRPr="00ED35C6">
        <w:t>el</w:t>
      </w:r>
      <w:r w:rsidRPr="00ED35C6">
        <w:rPr>
          <w:rStyle w:val="HideTWBExt"/>
          <w:color w:val="auto"/>
        </w:rPr>
        <w:t>&lt;/Original&gt;</w:t>
      </w:r>
    </w:p>
    <w:p w14:paraId="5C7D7A46" w14:textId="77777777" w:rsidR="00692E6C" w:rsidRPr="00ED35C6" w:rsidRDefault="00692E6C" w:rsidP="00692E6C">
      <w:r w:rsidRPr="00ED35C6">
        <w:rPr>
          <w:rStyle w:val="HideTWBExt"/>
          <w:color w:val="auto"/>
        </w:rPr>
        <w:t>&lt;/Amend&gt;</w:t>
      </w:r>
    </w:p>
    <w:p w14:paraId="6C38C9C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113</w:t>
      </w:r>
      <w:r w:rsidRPr="00ED35C6">
        <w:rPr>
          <w:rStyle w:val="HideTWBExt"/>
          <w:color w:val="auto"/>
        </w:rPr>
        <w:t>&lt;/NumAm&gt;</w:t>
      </w:r>
    </w:p>
    <w:p w14:paraId="59A1C6DC"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Miriam Lexmann, Angelika Winzig, Raúl de la Hoz Quintano, Regina Doherty, Isabelle Le Callennec</w:t>
      </w:r>
      <w:r w:rsidRPr="00ED35C6">
        <w:rPr>
          <w:rStyle w:val="HideTWBExt"/>
          <w:b w:val="0"/>
          <w:color w:val="auto"/>
        </w:rPr>
        <w:t>&lt;/Members&gt;</w:t>
      </w:r>
    </w:p>
    <w:p w14:paraId="2E56D198" w14:textId="77777777" w:rsidR="00692E6C" w:rsidRPr="00ED35C6" w:rsidRDefault="00692E6C" w:rsidP="00692E6C">
      <w:pPr>
        <w:pStyle w:val="NormalBold"/>
      </w:pPr>
      <w:r w:rsidRPr="00ED35C6">
        <w:rPr>
          <w:rStyle w:val="HideTWBExt"/>
          <w:b w:val="0"/>
          <w:color w:val="auto"/>
        </w:rPr>
        <w:t>&lt;/RepeatBlock-By&gt;</w:t>
      </w:r>
    </w:p>
    <w:p w14:paraId="53B38EB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A7785F5" w14:textId="77777777" w:rsidR="00692E6C" w:rsidRPr="00ED35C6" w:rsidRDefault="00692E6C" w:rsidP="00692E6C">
      <w:pPr>
        <w:pStyle w:val="NormalBold"/>
      </w:pPr>
      <w:r w:rsidRPr="00ED35C6">
        <w:rPr>
          <w:rStyle w:val="HideTWBExt"/>
          <w:color w:val="auto"/>
        </w:rPr>
        <w:t>&lt;Article&gt;</w:t>
      </w:r>
      <w:r w:rsidRPr="00ED35C6">
        <w:t>Paragrafo 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7B68BB8" w14:textId="77777777" w:rsidTr="003C544C">
        <w:trPr>
          <w:trHeight w:hRule="exact" w:val="240"/>
          <w:jc w:val="center"/>
        </w:trPr>
        <w:tc>
          <w:tcPr>
            <w:tcW w:w="9752" w:type="dxa"/>
            <w:gridSpan w:val="2"/>
            <w:tcBorders>
              <w:top w:val="nil"/>
              <w:left w:val="nil"/>
              <w:bottom w:val="nil"/>
              <w:right w:val="nil"/>
            </w:tcBorders>
          </w:tcPr>
          <w:p w14:paraId="465AE2AB" w14:textId="77777777" w:rsidR="00692E6C" w:rsidRPr="00ED35C6" w:rsidRDefault="00692E6C" w:rsidP="003C544C"/>
        </w:tc>
      </w:tr>
      <w:tr w:rsidR="00692E6C" w:rsidRPr="00ED35C6" w14:paraId="514DD91A" w14:textId="77777777" w:rsidTr="003C544C">
        <w:trPr>
          <w:trHeight w:val="240"/>
          <w:jc w:val="center"/>
        </w:trPr>
        <w:tc>
          <w:tcPr>
            <w:tcW w:w="4876" w:type="dxa"/>
            <w:tcBorders>
              <w:top w:val="nil"/>
              <w:left w:val="nil"/>
              <w:bottom w:val="nil"/>
              <w:right w:val="nil"/>
            </w:tcBorders>
          </w:tcPr>
          <w:p w14:paraId="211AE44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FB3D70D" w14:textId="77777777" w:rsidR="00692E6C" w:rsidRPr="00ED35C6" w:rsidRDefault="00692E6C" w:rsidP="003C544C">
            <w:pPr>
              <w:pStyle w:val="AmColumnHeading"/>
            </w:pPr>
            <w:r w:rsidRPr="00ED35C6">
              <w:t>Emendamento</w:t>
            </w:r>
          </w:p>
        </w:tc>
      </w:tr>
      <w:tr w:rsidR="00692E6C" w:rsidRPr="00ED35C6" w14:paraId="68C2CA47" w14:textId="77777777" w:rsidTr="003C544C">
        <w:trPr>
          <w:jc w:val="center"/>
        </w:trPr>
        <w:tc>
          <w:tcPr>
            <w:tcW w:w="4876" w:type="dxa"/>
            <w:tcBorders>
              <w:top w:val="nil"/>
              <w:left w:val="nil"/>
              <w:bottom w:val="nil"/>
              <w:right w:val="nil"/>
            </w:tcBorders>
          </w:tcPr>
          <w:p w14:paraId="328E89F2" w14:textId="77777777" w:rsidR="00692E6C" w:rsidRPr="00ED35C6" w:rsidRDefault="00692E6C" w:rsidP="003C544C">
            <w:pPr>
              <w:pStyle w:val="Normal6a"/>
            </w:pPr>
            <w:r w:rsidRPr="00ED35C6">
              <w:t>2.</w:t>
            </w:r>
            <w:r w:rsidRPr="00ED35C6">
              <w:tab/>
            </w:r>
            <w:r w:rsidRPr="00ED35C6">
              <w:rPr>
                <w:b/>
                <w:i/>
              </w:rPr>
              <w:t>deplora la mancanza di chiarezza giuridica per quanto riguarda la possibilità che hanno gli Stati membri di regolamentare catene di subappalto lunghe e complesse;</w:t>
            </w:r>
            <w:r w:rsidRPr="00ED35C6">
              <w:t xml:space="preserve"> invita la Commissione a chiarire </w:t>
            </w:r>
            <w:r w:rsidRPr="00ED35C6">
              <w:rPr>
                <w:b/>
                <w:i/>
              </w:rPr>
              <w:t>che</w:t>
            </w:r>
            <w:r w:rsidRPr="00ED35C6">
              <w:t xml:space="preserve"> le norme del mercato interno dell'UE </w:t>
            </w:r>
            <w:r w:rsidRPr="00ED35C6">
              <w:rPr>
                <w:b/>
                <w:i/>
              </w:rPr>
              <w:t>non</w:t>
            </w:r>
            <w:r w:rsidRPr="00ED35C6">
              <w:t xml:space="preserve"> impediscono agli Stati membri di adottare una legislazione che disciplini le catene di subappalto lunghe e complesse</w:t>
            </w:r>
            <w:r w:rsidRPr="00ED35C6">
              <w:rPr>
                <w:b/>
                <w:i/>
              </w:rPr>
              <w:t>, anche imponendo rapporti di lavoro diretti nei settori ad alto rischio</w:t>
            </w:r>
            <w:r w:rsidRPr="00ED35C6">
              <w:t>, ove ciò sia fattibile e giustificato da elementi di prova;</w:t>
            </w:r>
          </w:p>
        </w:tc>
        <w:tc>
          <w:tcPr>
            <w:tcW w:w="4876" w:type="dxa"/>
            <w:tcBorders>
              <w:top w:val="nil"/>
              <w:left w:val="nil"/>
              <w:bottom w:val="nil"/>
              <w:right w:val="nil"/>
            </w:tcBorders>
          </w:tcPr>
          <w:p w14:paraId="214ED80A" w14:textId="77777777" w:rsidR="00692E6C" w:rsidRPr="00ED35C6" w:rsidRDefault="00692E6C" w:rsidP="003C544C">
            <w:pPr>
              <w:pStyle w:val="Normal6a"/>
            </w:pPr>
            <w:r w:rsidRPr="00ED35C6">
              <w:t>2.</w:t>
            </w:r>
            <w:r w:rsidRPr="00ED35C6">
              <w:tab/>
              <w:t xml:space="preserve">invita la Commissione a chiarire </w:t>
            </w:r>
            <w:r w:rsidRPr="00ED35C6">
              <w:rPr>
                <w:b/>
                <w:i/>
              </w:rPr>
              <w:t>se</w:t>
            </w:r>
            <w:r w:rsidRPr="00ED35C6">
              <w:t xml:space="preserve"> le norme del mercato interno dell'UE impediscono agli Stati membri di adottare una legislazione che disciplini le catene di subappalto lunghe e complesse, ove ciò sia </w:t>
            </w:r>
            <w:r w:rsidRPr="00ED35C6">
              <w:rPr>
                <w:b/>
                <w:i/>
              </w:rPr>
              <w:t>proporzionato,</w:t>
            </w:r>
            <w:r w:rsidRPr="00ED35C6">
              <w:t xml:space="preserve"> fattibile e giustificato da elementi di prova;</w:t>
            </w:r>
          </w:p>
        </w:tc>
      </w:tr>
    </w:tbl>
    <w:p w14:paraId="13D6ED0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750A460" w14:textId="77777777" w:rsidR="00692E6C" w:rsidRPr="00ED35C6" w:rsidRDefault="00692E6C" w:rsidP="00692E6C">
      <w:r w:rsidRPr="00ED35C6">
        <w:rPr>
          <w:rStyle w:val="HideTWBExt"/>
          <w:color w:val="auto"/>
        </w:rPr>
        <w:t>&lt;/Amend&gt;</w:t>
      </w:r>
    </w:p>
    <w:p w14:paraId="6BE61F3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114</w:t>
      </w:r>
      <w:r w:rsidRPr="00ED35C6">
        <w:rPr>
          <w:rStyle w:val="HideTWBExt"/>
          <w:color w:val="auto"/>
        </w:rPr>
        <w:t>&lt;/NumAm&gt;</w:t>
      </w:r>
    </w:p>
    <w:p w14:paraId="7647CC01"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w:t>
      </w:r>
      <w:r w:rsidRPr="00ED35C6">
        <w:rPr>
          <w:rStyle w:val="HideTWBExt"/>
          <w:b w:val="0"/>
          <w:color w:val="auto"/>
        </w:rPr>
        <w:t>&lt;/Members&gt;</w:t>
      </w:r>
    </w:p>
    <w:p w14:paraId="3B6A3288" w14:textId="77777777" w:rsidR="00692E6C" w:rsidRPr="00ED35C6" w:rsidRDefault="00692E6C" w:rsidP="00692E6C">
      <w:pPr>
        <w:pStyle w:val="NormalBold"/>
      </w:pPr>
      <w:r w:rsidRPr="00ED35C6">
        <w:rPr>
          <w:rStyle w:val="HideTWBExt"/>
          <w:b w:val="0"/>
          <w:color w:val="auto"/>
        </w:rPr>
        <w:t>&lt;/RepeatBlock-By&gt;</w:t>
      </w:r>
    </w:p>
    <w:p w14:paraId="7421621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FBD38FE" w14:textId="77777777" w:rsidR="00692E6C" w:rsidRPr="00ED35C6" w:rsidRDefault="00692E6C" w:rsidP="00692E6C">
      <w:pPr>
        <w:pStyle w:val="NormalBold"/>
      </w:pPr>
      <w:r w:rsidRPr="00ED35C6">
        <w:rPr>
          <w:rStyle w:val="HideTWBExt"/>
          <w:color w:val="auto"/>
        </w:rPr>
        <w:t>&lt;Article&gt;</w:t>
      </w:r>
      <w:r w:rsidRPr="00ED35C6">
        <w:t>Paragrafo 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E554551" w14:textId="77777777" w:rsidTr="003C544C">
        <w:trPr>
          <w:trHeight w:hRule="exact" w:val="240"/>
          <w:jc w:val="center"/>
        </w:trPr>
        <w:tc>
          <w:tcPr>
            <w:tcW w:w="9752" w:type="dxa"/>
            <w:gridSpan w:val="2"/>
            <w:tcBorders>
              <w:top w:val="nil"/>
              <w:left w:val="nil"/>
              <w:bottom w:val="nil"/>
              <w:right w:val="nil"/>
            </w:tcBorders>
          </w:tcPr>
          <w:p w14:paraId="59402EEE" w14:textId="77777777" w:rsidR="00692E6C" w:rsidRPr="00ED35C6" w:rsidRDefault="00692E6C" w:rsidP="003C544C"/>
        </w:tc>
      </w:tr>
      <w:tr w:rsidR="00692E6C" w:rsidRPr="00ED35C6" w14:paraId="41AC94E9" w14:textId="77777777" w:rsidTr="003C544C">
        <w:trPr>
          <w:trHeight w:val="240"/>
          <w:jc w:val="center"/>
        </w:trPr>
        <w:tc>
          <w:tcPr>
            <w:tcW w:w="4876" w:type="dxa"/>
            <w:tcBorders>
              <w:top w:val="nil"/>
              <w:left w:val="nil"/>
              <w:bottom w:val="nil"/>
              <w:right w:val="nil"/>
            </w:tcBorders>
          </w:tcPr>
          <w:p w14:paraId="7850FAA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5ABFA42" w14:textId="77777777" w:rsidR="00692E6C" w:rsidRPr="00ED35C6" w:rsidRDefault="00692E6C" w:rsidP="003C544C">
            <w:pPr>
              <w:pStyle w:val="AmColumnHeading"/>
            </w:pPr>
            <w:r w:rsidRPr="00ED35C6">
              <w:t>Emendamento</w:t>
            </w:r>
          </w:p>
        </w:tc>
      </w:tr>
      <w:tr w:rsidR="00692E6C" w:rsidRPr="00ED35C6" w14:paraId="246FA079" w14:textId="77777777" w:rsidTr="003C544C">
        <w:trPr>
          <w:jc w:val="center"/>
        </w:trPr>
        <w:tc>
          <w:tcPr>
            <w:tcW w:w="4876" w:type="dxa"/>
            <w:tcBorders>
              <w:top w:val="nil"/>
              <w:left w:val="nil"/>
              <w:bottom w:val="nil"/>
              <w:right w:val="nil"/>
            </w:tcBorders>
          </w:tcPr>
          <w:p w14:paraId="14D98DCE" w14:textId="77777777" w:rsidR="00692E6C" w:rsidRPr="00ED35C6" w:rsidRDefault="00692E6C" w:rsidP="003C544C">
            <w:pPr>
              <w:pStyle w:val="Normal6a"/>
            </w:pPr>
            <w:r w:rsidRPr="00ED35C6">
              <w:t>2.</w:t>
            </w:r>
            <w:r w:rsidRPr="00ED35C6">
              <w:tab/>
              <w:t xml:space="preserve">deplora la mancanza di chiarezza giuridica per quanto riguarda la possibilità che hanno gli Stati membri di regolamentare catene di subappalto lunghe e complesse; invita la Commissione a chiarire </w:t>
            </w:r>
            <w:r w:rsidRPr="00ED35C6">
              <w:rPr>
                <w:b/>
                <w:i/>
              </w:rPr>
              <w:t>che le norme del mercato interno dell'UE non impediscono agli</w:t>
            </w:r>
            <w:r w:rsidRPr="00ED35C6">
              <w:t xml:space="preserve"> Stati membri di adottare una legislazione che disciplini le catene di subappalto lunghe e complesse, anche imponendo rapporti di lavoro diretti </w:t>
            </w:r>
            <w:r w:rsidRPr="00ED35C6">
              <w:rPr>
                <w:b/>
                <w:i/>
              </w:rPr>
              <w:t>nei settori ad alto rischio, ove ciò sia fattibile e giustificato da elementi di prova</w:t>
            </w:r>
            <w:r w:rsidRPr="00ED35C6">
              <w:t>;</w:t>
            </w:r>
          </w:p>
        </w:tc>
        <w:tc>
          <w:tcPr>
            <w:tcW w:w="4876" w:type="dxa"/>
            <w:tcBorders>
              <w:top w:val="nil"/>
              <w:left w:val="nil"/>
              <w:bottom w:val="nil"/>
              <w:right w:val="nil"/>
            </w:tcBorders>
          </w:tcPr>
          <w:p w14:paraId="7921E589" w14:textId="77777777" w:rsidR="00692E6C" w:rsidRPr="00ED35C6" w:rsidRDefault="00692E6C" w:rsidP="003C544C">
            <w:pPr>
              <w:pStyle w:val="Normal6a"/>
            </w:pPr>
            <w:r w:rsidRPr="00ED35C6">
              <w:t>2.</w:t>
            </w:r>
            <w:r w:rsidRPr="00ED35C6">
              <w:tab/>
              <w:t xml:space="preserve">deplora la mancanza di chiarezza giuridica per quanto riguarda la possibilità che hanno gli Stati membri di regolamentare catene di subappalto lunghe e complesse; invita la Commissione a chiarire </w:t>
            </w:r>
            <w:r w:rsidRPr="00ED35C6">
              <w:rPr>
                <w:b/>
                <w:i/>
              </w:rPr>
              <w:t>sotto il profilo giuridico la possibilità per gli</w:t>
            </w:r>
            <w:r w:rsidRPr="00ED35C6">
              <w:t xml:space="preserve"> Stati membri di adottare una legislazione che disciplini le catene di subappalto lunghe e complesse, </w:t>
            </w:r>
            <w:r w:rsidRPr="00ED35C6">
              <w:rPr>
                <w:b/>
                <w:i/>
              </w:rPr>
              <w:t>senza che ciò venga loro impedito dalle norme del mercato interno dell'UE,</w:t>
            </w:r>
            <w:r w:rsidRPr="00ED35C6">
              <w:t xml:space="preserve"> anche imponendo rapporti di lavoro diretti </w:t>
            </w:r>
            <w:r w:rsidRPr="00ED35C6">
              <w:rPr>
                <w:b/>
                <w:i/>
              </w:rPr>
              <w:t>qualora si tratti dell'attività principale dell'impresa</w:t>
            </w:r>
            <w:r w:rsidRPr="00ED35C6">
              <w:t>;</w:t>
            </w:r>
          </w:p>
        </w:tc>
      </w:tr>
    </w:tbl>
    <w:p w14:paraId="696C046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6FF25B21" w14:textId="77777777" w:rsidR="00692E6C" w:rsidRPr="00ED35C6" w:rsidRDefault="00692E6C" w:rsidP="00692E6C">
      <w:r w:rsidRPr="00ED35C6">
        <w:rPr>
          <w:rStyle w:val="HideTWBExt"/>
          <w:color w:val="auto"/>
        </w:rPr>
        <w:t>&lt;/Amend&gt;</w:t>
      </w:r>
    </w:p>
    <w:p w14:paraId="2C09A28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115</w:t>
      </w:r>
      <w:r w:rsidRPr="00ED35C6">
        <w:rPr>
          <w:rStyle w:val="HideTWBExt"/>
          <w:color w:val="auto"/>
        </w:rPr>
        <w:t>&lt;/NumAm&gt;</w:t>
      </w:r>
    </w:p>
    <w:p w14:paraId="08AC586E" w14:textId="77777777" w:rsidR="00692E6C" w:rsidRPr="00ED35C6" w:rsidRDefault="00692E6C" w:rsidP="00692E6C">
      <w:pPr>
        <w:pStyle w:val="NormalBold"/>
      </w:pPr>
      <w:r w:rsidRPr="00ED35C6">
        <w:rPr>
          <w:rStyle w:val="HideTWBExt"/>
          <w:b w:val="0"/>
          <w:color w:val="auto"/>
        </w:rPr>
        <w:t>&lt;RepeatBlock-By&gt;&lt;Members&gt;</w:t>
      </w:r>
      <w:r w:rsidRPr="00ED35C6">
        <w:t>Nikola Bartůšek, Pál Szekeres</w:t>
      </w:r>
      <w:r w:rsidRPr="00ED35C6">
        <w:rPr>
          <w:rStyle w:val="HideTWBExt"/>
          <w:b w:val="0"/>
          <w:color w:val="auto"/>
        </w:rPr>
        <w:t>&lt;/Members&gt;</w:t>
      </w:r>
    </w:p>
    <w:p w14:paraId="56C92975" w14:textId="77777777" w:rsidR="00692E6C" w:rsidRPr="00ED35C6" w:rsidRDefault="00692E6C" w:rsidP="00692E6C">
      <w:pPr>
        <w:pStyle w:val="NormalBold"/>
      </w:pPr>
      <w:r w:rsidRPr="00ED35C6">
        <w:rPr>
          <w:rStyle w:val="HideTWBExt"/>
          <w:b w:val="0"/>
          <w:color w:val="auto"/>
        </w:rPr>
        <w:t>&lt;/RepeatBlock-By&gt;</w:t>
      </w:r>
    </w:p>
    <w:p w14:paraId="7E4861D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9DF5EDC" w14:textId="77777777" w:rsidR="00692E6C" w:rsidRPr="00ED35C6" w:rsidRDefault="00692E6C" w:rsidP="00692E6C">
      <w:pPr>
        <w:pStyle w:val="NormalBold"/>
      </w:pPr>
      <w:r w:rsidRPr="00ED35C6">
        <w:rPr>
          <w:rStyle w:val="HideTWBExt"/>
          <w:color w:val="auto"/>
        </w:rPr>
        <w:t>&lt;Article&gt;</w:t>
      </w:r>
      <w:r w:rsidRPr="00ED35C6">
        <w:t>Paragrafo 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2624819" w14:textId="77777777" w:rsidTr="003C544C">
        <w:trPr>
          <w:trHeight w:hRule="exact" w:val="240"/>
          <w:jc w:val="center"/>
        </w:trPr>
        <w:tc>
          <w:tcPr>
            <w:tcW w:w="9752" w:type="dxa"/>
            <w:gridSpan w:val="2"/>
            <w:tcBorders>
              <w:top w:val="nil"/>
              <w:left w:val="nil"/>
              <w:bottom w:val="nil"/>
              <w:right w:val="nil"/>
            </w:tcBorders>
          </w:tcPr>
          <w:p w14:paraId="4946F643" w14:textId="77777777" w:rsidR="00692E6C" w:rsidRPr="00ED35C6" w:rsidRDefault="00692E6C" w:rsidP="003C544C"/>
        </w:tc>
      </w:tr>
      <w:tr w:rsidR="00692E6C" w:rsidRPr="00ED35C6" w14:paraId="1E433685" w14:textId="77777777" w:rsidTr="003C544C">
        <w:trPr>
          <w:trHeight w:val="240"/>
          <w:jc w:val="center"/>
        </w:trPr>
        <w:tc>
          <w:tcPr>
            <w:tcW w:w="4876" w:type="dxa"/>
            <w:tcBorders>
              <w:top w:val="nil"/>
              <w:left w:val="nil"/>
              <w:bottom w:val="nil"/>
              <w:right w:val="nil"/>
            </w:tcBorders>
          </w:tcPr>
          <w:p w14:paraId="4F74C62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DE3265A" w14:textId="77777777" w:rsidR="00692E6C" w:rsidRPr="00ED35C6" w:rsidRDefault="00692E6C" w:rsidP="003C544C">
            <w:pPr>
              <w:pStyle w:val="AmColumnHeading"/>
            </w:pPr>
            <w:r w:rsidRPr="00ED35C6">
              <w:t>Emendamento</w:t>
            </w:r>
          </w:p>
        </w:tc>
      </w:tr>
      <w:tr w:rsidR="00692E6C" w:rsidRPr="00ED35C6" w14:paraId="027E2AF2" w14:textId="77777777" w:rsidTr="003C544C">
        <w:trPr>
          <w:jc w:val="center"/>
        </w:trPr>
        <w:tc>
          <w:tcPr>
            <w:tcW w:w="4876" w:type="dxa"/>
            <w:tcBorders>
              <w:top w:val="nil"/>
              <w:left w:val="nil"/>
              <w:bottom w:val="nil"/>
              <w:right w:val="nil"/>
            </w:tcBorders>
          </w:tcPr>
          <w:p w14:paraId="138F4E68" w14:textId="77777777" w:rsidR="00692E6C" w:rsidRPr="00ED35C6" w:rsidRDefault="00692E6C" w:rsidP="003C544C">
            <w:pPr>
              <w:pStyle w:val="Normal6a"/>
            </w:pPr>
            <w:r w:rsidRPr="00ED35C6">
              <w:t>2.</w:t>
            </w:r>
            <w:r w:rsidRPr="00ED35C6">
              <w:tab/>
            </w:r>
            <w:r w:rsidRPr="00ED35C6">
              <w:rPr>
                <w:b/>
                <w:i/>
              </w:rPr>
              <w:t>deplora la mancanza di chiarezza giuridica per quanto riguarda la possibilità che hanno gli Stati membri di regolamentare</w:t>
            </w:r>
            <w:r w:rsidRPr="00ED35C6">
              <w:t xml:space="preserve"> catene di subappalto lunghe e complesse; invita la Commissione a chiarire che le norme del mercato interno dell'UE non impediscono agli Stati membri di adottare una legislazione che disciplini le catene di subappalto lunghe e complesse</w:t>
            </w:r>
            <w:r w:rsidRPr="00ED35C6">
              <w:rPr>
                <w:b/>
                <w:i/>
              </w:rPr>
              <w:t>, anche imponendo rapporti di lavoro diretti nei settori ad alto rischio, ove ciò sia fattibile e giustificato da elementi di prova</w:t>
            </w:r>
            <w:r w:rsidRPr="00ED35C6">
              <w:t>;</w:t>
            </w:r>
          </w:p>
        </w:tc>
        <w:tc>
          <w:tcPr>
            <w:tcW w:w="4876" w:type="dxa"/>
            <w:tcBorders>
              <w:top w:val="nil"/>
              <w:left w:val="nil"/>
              <w:bottom w:val="nil"/>
              <w:right w:val="nil"/>
            </w:tcBorders>
          </w:tcPr>
          <w:p w14:paraId="7BBFA732" w14:textId="77777777" w:rsidR="00692E6C" w:rsidRPr="00ED35C6" w:rsidRDefault="00692E6C" w:rsidP="003C544C">
            <w:pPr>
              <w:pStyle w:val="Normal6a"/>
            </w:pPr>
            <w:r w:rsidRPr="00ED35C6">
              <w:t>2.</w:t>
            </w:r>
            <w:r w:rsidRPr="00ED35C6">
              <w:tab/>
            </w:r>
            <w:r w:rsidRPr="00ED35C6">
              <w:rPr>
                <w:b/>
                <w:i/>
              </w:rPr>
              <w:t>sottolinea l'opportunità di un approccio dell'Unione nel caso di</w:t>
            </w:r>
            <w:r w:rsidRPr="00ED35C6">
              <w:t xml:space="preserve"> catene di subappalto lunghe e complesse</w:t>
            </w:r>
            <w:r w:rsidRPr="00ED35C6">
              <w:rPr>
                <w:b/>
                <w:i/>
              </w:rPr>
              <w:t>, in cui intervengono due o più Stati membri</w:t>
            </w:r>
            <w:r w:rsidRPr="00ED35C6">
              <w:t>; invita la Commissione a chiarire che le norme del mercato interno dell'UE non impediscono agli Stati membri di adottare una legislazione che disciplini le catene di subappalto lunghe e complesse;</w:t>
            </w:r>
          </w:p>
        </w:tc>
      </w:tr>
    </w:tbl>
    <w:p w14:paraId="3D422A1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E561D63" w14:textId="77777777" w:rsidR="00692E6C" w:rsidRPr="00ED35C6" w:rsidRDefault="00692E6C" w:rsidP="00692E6C">
      <w:r w:rsidRPr="00ED35C6">
        <w:rPr>
          <w:rStyle w:val="HideTWBExt"/>
          <w:color w:val="auto"/>
        </w:rPr>
        <w:t>&lt;/Amend&gt;</w:t>
      </w:r>
    </w:p>
    <w:p w14:paraId="2FF4A03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116</w:t>
      </w:r>
      <w:r w:rsidRPr="00ED35C6">
        <w:rPr>
          <w:rStyle w:val="HideTWBExt"/>
          <w:color w:val="auto"/>
        </w:rPr>
        <w:t>&lt;/NumAm&gt;</w:t>
      </w:r>
    </w:p>
    <w:p w14:paraId="56B448DB"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5D5BEDB2" w14:textId="77777777" w:rsidR="00692E6C" w:rsidRPr="00ED35C6" w:rsidRDefault="00692E6C" w:rsidP="00692E6C">
      <w:pPr>
        <w:pStyle w:val="NormalBold"/>
      </w:pPr>
      <w:r w:rsidRPr="00ED35C6">
        <w:rPr>
          <w:rStyle w:val="HideTWBExt"/>
          <w:b w:val="0"/>
          <w:color w:val="auto"/>
        </w:rPr>
        <w:t>&lt;/RepeatBlock-By&gt;</w:t>
      </w:r>
    </w:p>
    <w:p w14:paraId="2ABAB45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7A50595" w14:textId="77777777" w:rsidR="00692E6C" w:rsidRPr="00ED35C6" w:rsidRDefault="00692E6C" w:rsidP="00692E6C">
      <w:pPr>
        <w:pStyle w:val="NormalBold"/>
      </w:pPr>
      <w:r w:rsidRPr="00ED35C6">
        <w:rPr>
          <w:rStyle w:val="HideTWBExt"/>
          <w:color w:val="auto"/>
        </w:rPr>
        <w:t>&lt;Article&gt;</w:t>
      </w:r>
      <w:r w:rsidRPr="00ED35C6">
        <w:t>Paragrafo 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0A1397E" w14:textId="77777777" w:rsidTr="003C544C">
        <w:trPr>
          <w:trHeight w:hRule="exact" w:val="240"/>
          <w:jc w:val="center"/>
        </w:trPr>
        <w:tc>
          <w:tcPr>
            <w:tcW w:w="9752" w:type="dxa"/>
            <w:gridSpan w:val="2"/>
            <w:tcBorders>
              <w:top w:val="nil"/>
              <w:left w:val="nil"/>
              <w:bottom w:val="nil"/>
              <w:right w:val="nil"/>
            </w:tcBorders>
          </w:tcPr>
          <w:p w14:paraId="70D403C3" w14:textId="77777777" w:rsidR="00692E6C" w:rsidRPr="00ED35C6" w:rsidRDefault="00692E6C" w:rsidP="003C544C"/>
        </w:tc>
      </w:tr>
      <w:tr w:rsidR="00692E6C" w:rsidRPr="00ED35C6" w14:paraId="28BFEA91" w14:textId="77777777" w:rsidTr="003C544C">
        <w:trPr>
          <w:trHeight w:val="240"/>
          <w:jc w:val="center"/>
        </w:trPr>
        <w:tc>
          <w:tcPr>
            <w:tcW w:w="4876" w:type="dxa"/>
            <w:tcBorders>
              <w:top w:val="nil"/>
              <w:left w:val="nil"/>
              <w:bottom w:val="nil"/>
              <w:right w:val="nil"/>
            </w:tcBorders>
          </w:tcPr>
          <w:p w14:paraId="14274EB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304C32A" w14:textId="77777777" w:rsidR="00692E6C" w:rsidRPr="00ED35C6" w:rsidRDefault="00692E6C" w:rsidP="003C544C">
            <w:pPr>
              <w:pStyle w:val="AmColumnHeading"/>
            </w:pPr>
            <w:r w:rsidRPr="00ED35C6">
              <w:t>Emendamento</w:t>
            </w:r>
          </w:p>
        </w:tc>
      </w:tr>
      <w:tr w:rsidR="00692E6C" w:rsidRPr="00ED35C6" w14:paraId="0FBA60A5" w14:textId="77777777" w:rsidTr="003C544C">
        <w:trPr>
          <w:jc w:val="center"/>
        </w:trPr>
        <w:tc>
          <w:tcPr>
            <w:tcW w:w="4876" w:type="dxa"/>
            <w:tcBorders>
              <w:top w:val="nil"/>
              <w:left w:val="nil"/>
              <w:bottom w:val="nil"/>
              <w:right w:val="nil"/>
            </w:tcBorders>
          </w:tcPr>
          <w:p w14:paraId="65967B04" w14:textId="77777777" w:rsidR="00692E6C" w:rsidRPr="00ED35C6" w:rsidRDefault="00692E6C" w:rsidP="003C544C">
            <w:pPr>
              <w:pStyle w:val="Normal6a"/>
            </w:pPr>
            <w:r w:rsidRPr="00ED35C6">
              <w:t>2.</w:t>
            </w:r>
            <w:r w:rsidRPr="00ED35C6">
              <w:tab/>
              <w:t xml:space="preserve">deplora la mancanza di chiarezza giuridica per quanto riguarda la possibilità che hanno gli Stati membri di regolamentare catene di subappalto lunghe e complesse; invita la Commissione </w:t>
            </w:r>
            <w:r w:rsidRPr="00ED35C6">
              <w:rPr>
                <w:b/>
                <w:i/>
              </w:rPr>
              <w:t>a chiarire che</w:t>
            </w:r>
            <w:r w:rsidRPr="00ED35C6">
              <w:t xml:space="preserve"> le norme del mercato interno dell'UE non impediscono agli Stati membri di adottare una legislazione che disciplini le catene di subappalto lunghe e complesse, anche imponendo rapporti di lavoro diretti nei settori ad alto rischio, ove ciò sia fattibile e giustificato da elementi di prova;</w:t>
            </w:r>
          </w:p>
        </w:tc>
        <w:tc>
          <w:tcPr>
            <w:tcW w:w="4876" w:type="dxa"/>
            <w:tcBorders>
              <w:top w:val="nil"/>
              <w:left w:val="nil"/>
              <w:bottom w:val="nil"/>
              <w:right w:val="nil"/>
            </w:tcBorders>
          </w:tcPr>
          <w:p w14:paraId="58FA2716" w14:textId="77777777" w:rsidR="00692E6C" w:rsidRPr="00ED35C6" w:rsidRDefault="00692E6C" w:rsidP="003C544C">
            <w:pPr>
              <w:pStyle w:val="Normal6a"/>
            </w:pPr>
            <w:r w:rsidRPr="00ED35C6">
              <w:t>2.</w:t>
            </w:r>
            <w:r w:rsidRPr="00ED35C6">
              <w:tab/>
              <w:t xml:space="preserve">deplora la mancanza di chiarezza giuridica per quanto riguarda la possibilità che hanno gli Stati membri di regolamentare catene di subappalto lunghe e complesse; invita la Commissione </w:t>
            </w:r>
            <w:r w:rsidRPr="00ED35C6">
              <w:rPr>
                <w:b/>
                <w:i/>
              </w:rPr>
              <w:t>ad adottare le misure necessarie affinché</w:t>
            </w:r>
            <w:r w:rsidRPr="00ED35C6">
              <w:t xml:space="preserve"> le norme del mercato interno dell'UE non impediscono agli Stati membri di adottare una legislazione che disciplini le catene di subappalto lunghe e complesse, anche imponendo rapporti di lavoro diretti nei settori ad alto rischio, ove ciò sia fattibile e giustificato da elementi di prova;</w:t>
            </w:r>
          </w:p>
        </w:tc>
      </w:tr>
    </w:tbl>
    <w:p w14:paraId="7C1A51C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18BF8C0B" w14:textId="77777777" w:rsidR="00692E6C" w:rsidRPr="00ED35C6" w:rsidRDefault="00692E6C" w:rsidP="00692E6C">
      <w:r w:rsidRPr="00ED35C6">
        <w:rPr>
          <w:rStyle w:val="HideTWBExt"/>
          <w:color w:val="auto"/>
        </w:rPr>
        <w:t>&lt;/Amend&gt;</w:t>
      </w:r>
    </w:p>
    <w:p w14:paraId="20629EB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117</w:t>
      </w:r>
      <w:r w:rsidRPr="00ED35C6">
        <w:rPr>
          <w:rStyle w:val="HideTWBExt"/>
          <w:color w:val="auto"/>
        </w:rPr>
        <w:t>&lt;/NumAm&gt;</w:t>
      </w:r>
    </w:p>
    <w:p w14:paraId="027062EC"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2C8FBC4C" w14:textId="77777777" w:rsidR="00692E6C" w:rsidRPr="00ED35C6" w:rsidRDefault="00692E6C" w:rsidP="00692E6C">
      <w:pPr>
        <w:pStyle w:val="NormalBold"/>
      </w:pPr>
      <w:r w:rsidRPr="00ED35C6">
        <w:rPr>
          <w:rStyle w:val="HideTWBExt"/>
          <w:b w:val="0"/>
          <w:color w:val="auto"/>
        </w:rPr>
        <w:t>&lt;/RepeatBlock-By&gt;</w:t>
      </w:r>
    </w:p>
    <w:p w14:paraId="21376AC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6093E58" w14:textId="77777777" w:rsidR="00692E6C" w:rsidRPr="00ED35C6" w:rsidRDefault="00692E6C" w:rsidP="00692E6C">
      <w:pPr>
        <w:pStyle w:val="NormalBold"/>
      </w:pPr>
      <w:r w:rsidRPr="00ED35C6">
        <w:rPr>
          <w:rStyle w:val="HideTWBExt"/>
          <w:color w:val="auto"/>
        </w:rPr>
        <w:t>&lt;Article&gt;</w:t>
      </w:r>
      <w:r w:rsidRPr="00ED35C6">
        <w:t>Paragrafo 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6F29C5A" w14:textId="77777777" w:rsidTr="003C544C">
        <w:trPr>
          <w:trHeight w:hRule="exact" w:val="240"/>
          <w:jc w:val="center"/>
        </w:trPr>
        <w:tc>
          <w:tcPr>
            <w:tcW w:w="9752" w:type="dxa"/>
            <w:gridSpan w:val="2"/>
            <w:tcBorders>
              <w:top w:val="nil"/>
              <w:left w:val="nil"/>
              <w:bottom w:val="nil"/>
              <w:right w:val="nil"/>
            </w:tcBorders>
          </w:tcPr>
          <w:p w14:paraId="0BA9AA30" w14:textId="77777777" w:rsidR="00692E6C" w:rsidRPr="00ED35C6" w:rsidRDefault="00692E6C" w:rsidP="003C544C"/>
        </w:tc>
      </w:tr>
      <w:tr w:rsidR="00692E6C" w:rsidRPr="00ED35C6" w14:paraId="45272195" w14:textId="77777777" w:rsidTr="003C544C">
        <w:trPr>
          <w:trHeight w:val="240"/>
          <w:jc w:val="center"/>
        </w:trPr>
        <w:tc>
          <w:tcPr>
            <w:tcW w:w="4876" w:type="dxa"/>
            <w:tcBorders>
              <w:top w:val="nil"/>
              <w:left w:val="nil"/>
              <w:bottom w:val="nil"/>
              <w:right w:val="nil"/>
            </w:tcBorders>
          </w:tcPr>
          <w:p w14:paraId="2464E2E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D620A04" w14:textId="77777777" w:rsidR="00692E6C" w:rsidRPr="00ED35C6" w:rsidRDefault="00692E6C" w:rsidP="003C544C">
            <w:pPr>
              <w:pStyle w:val="AmColumnHeading"/>
            </w:pPr>
            <w:r w:rsidRPr="00ED35C6">
              <w:t>Emendamento</w:t>
            </w:r>
          </w:p>
        </w:tc>
      </w:tr>
      <w:tr w:rsidR="00692E6C" w:rsidRPr="00ED35C6" w14:paraId="66479F51" w14:textId="77777777" w:rsidTr="003C544C">
        <w:trPr>
          <w:jc w:val="center"/>
        </w:trPr>
        <w:tc>
          <w:tcPr>
            <w:tcW w:w="4876" w:type="dxa"/>
            <w:tcBorders>
              <w:top w:val="nil"/>
              <w:left w:val="nil"/>
              <w:bottom w:val="nil"/>
              <w:right w:val="nil"/>
            </w:tcBorders>
          </w:tcPr>
          <w:p w14:paraId="09401AB6" w14:textId="77777777" w:rsidR="00692E6C" w:rsidRPr="00ED35C6" w:rsidRDefault="00692E6C" w:rsidP="003C544C">
            <w:pPr>
              <w:pStyle w:val="Normal6a"/>
            </w:pPr>
            <w:r w:rsidRPr="00ED35C6">
              <w:t>2.</w:t>
            </w:r>
            <w:r w:rsidRPr="00ED35C6">
              <w:tab/>
            </w:r>
            <w:r w:rsidRPr="00ED35C6">
              <w:rPr>
                <w:b/>
                <w:i/>
              </w:rPr>
              <w:t>deplora la mancanza di chiarezza giuridica per quanto riguarda la possibilità che hanno gli</w:t>
            </w:r>
            <w:r w:rsidRPr="00ED35C6">
              <w:t xml:space="preserve"> Stati membri </w:t>
            </w:r>
            <w:r w:rsidRPr="00ED35C6">
              <w:rPr>
                <w:b/>
                <w:i/>
              </w:rPr>
              <w:t>di regolamentare</w:t>
            </w:r>
            <w:r w:rsidRPr="00ED35C6">
              <w:t xml:space="preserve"> catene di subappalto </w:t>
            </w:r>
            <w:r w:rsidRPr="00ED35C6">
              <w:rPr>
                <w:b/>
                <w:i/>
              </w:rPr>
              <w:t>lunghe e complesse</w:t>
            </w:r>
            <w:r w:rsidRPr="00ED35C6">
              <w:t xml:space="preserve">; invita la Commissione a chiarire </w:t>
            </w:r>
            <w:r w:rsidRPr="00ED35C6">
              <w:rPr>
                <w:b/>
                <w:i/>
              </w:rPr>
              <w:t>che le norme del mercato interno dell'UE non impediscono agli Stati membri</w:t>
            </w:r>
            <w:r w:rsidRPr="00ED35C6">
              <w:t xml:space="preserve"> di adottare una legislazione che disciplini </w:t>
            </w:r>
            <w:r w:rsidRPr="00ED35C6">
              <w:rPr>
                <w:b/>
                <w:i/>
              </w:rPr>
              <w:t>le</w:t>
            </w:r>
            <w:r w:rsidRPr="00ED35C6">
              <w:t xml:space="preserve"> catene di subappalto lunghe e complesse</w:t>
            </w:r>
            <w:r w:rsidRPr="00ED35C6">
              <w:rPr>
                <w:b/>
                <w:i/>
              </w:rPr>
              <w:t>, anche imponendo rapporti di lavoro diretti</w:t>
            </w:r>
            <w:r w:rsidRPr="00ED35C6">
              <w:t xml:space="preserve"> nei settori ad alto rischio</w:t>
            </w:r>
            <w:r w:rsidRPr="00ED35C6">
              <w:rPr>
                <w:b/>
                <w:i/>
              </w:rPr>
              <w:t>, ove ciò sia fattibile e giustificato da elementi di prova</w:t>
            </w:r>
            <w:r w:rsidRPr="00ED35C6">
              <w:t>;</w:t>
            </w:r>
          </w:p>
        </w:tc>
        <w:tc>
          <w:tcPr>
            <w:tcW w:w="4876" w:type="dxa"/>
            <w:tcBorders>
              <w:top w:val="nil"/>
              <w:left w:val="nil"/>
              <w:bottom w:val="nil"/>
              <w:right w:val="nil"/>
            </w:tcBorders>
          </w:tcPr>
          <w:p w14:paraId="7B4D79D3" w14:textId="77777777" w:rsidR="00692E6C" w:rsidRPr="00ED35C6" w:rsidRDefault="00692E6C" w:rsidP="003C544C">
            <w:pPr>
              <w:pStyle w:val="Normal6a"/>
            </w:pPr>
            <w:r w:rsidRPr="00ED35C6">
              <w:t>2.</w:t>
            </w:r>
            <w:r w:rsidRPr="00ED35C6">
              <w:tab/>
            </w:r>
            <w:r w:rsidRPr="00ED35C6">
              <w:rPr>
                <w:b/>
                <w:i/>
              </w:rPr>
              <w:t>ricorda le sfide affrontate da alcune iniziative degli</w:t>
            </w:r>
            <w:r w:rsidRPr="00ED35C6">
              <w:t xml:space="preserve"> Stati membri </w:t>
            </w:r>
            <w:r w:rsidRPr="00ED35C6">
              <w:rPr>
                <w:b/>
                <w:i/>
              </w:rPr>
              <w:t>volte a fissare limiti alla lunghezza delle</w:t>
            </w:r>
            <w:r w:rsidRPr="00ED35C6">
              <w:t xml:space="preserve"> catene di subappalto; invita la Commissione a chiarire </w:t>
            </w:r>
            <w:r w:rsidRPr="00ED35C6">
              <w:rPr>
                <w:b/>
                <w:i/>
              </w:rPr>
              <w:t>e a pubblicare orientamenti sulle possibilità</w:t>
            </w:r>
            <w:r w:rsidRPr="00ED35C6">
              <w:t xml:space="preserve"> di adottare una legislazione </w:t>
            </w:r>
            <w:r w:rsidRPr="00ED35C6">
              <w:rPr>
                <w:b/>
                <w:i/>
              </w:rPr>
              <w:t>nazionale</w:t>
            </w:r>
            <w:r w:rsidRPr="00ED35C6">
              <w:t xml:space="preserve"> che disciplini </w:t>
            </w:r>
            <w:r w:rsidRPr="00ED35C6">
              <w:rPr>
                <w:b/>
                <w:i/>
              </w:rPr>
              <w:t>i rischi derivanti da</w:t>
            </w:r>
            <w:r w:rsidRPr="00ED35C6">
              <w:t xml:space="preserve"> catene di subappalto lunghe e complesse </w:t>
            </w:r>
            <w:r w:rsidRPr="00ED35C6">
              <w:rPr>
                <w:b/>
                <w:i/>
              </w:rPr>
              <w:t>e a presentare proposte legislative e non legislative per combattere lo sfruttamento della manodopera, non da ultimo</w:t>
            </w:r>
            <w:r w:rsidRPr="00ED35C6">
              <w:t xml:space="preserve"> nei settori ad alto rischio;</w:t>
            </w:r>
          </w:p>
        </w:tc>
      </w:tr>
    </w:tbl>
    <w:p w14:paraId="64B7D671"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7BAA9C17" w14:textId="77777777" w:rsidR="00692E6C" w:rsidRPr="00275ED2" w:rsidRDefault="00692E6C" w:rsidP="00692E6C">
      <w:pPr>
        <w:rPr>
          <w:lang w:val="sv-SE"/>
        </w:rPr>
      </w:pPr>
      <w:r w:rsidRPr="00275ED2">
        <w:rPr>
          <w:rStyle w:val="HideTWBExt"/>
          <w:color w:val="auto"/>
          <w:lang w:val="sv-SE"/>
        </w:rPr>
        <w:t>&lt;/Amend&gt;</w:t>
      </w:r>
    </w:p>
    <w:p w14:paraId="3E1A1AAB"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118</w:t>
      </w:r>
      <w:r w:rsidRPr="00275ED2">
        <w:rPr>
          <w:rStyle w:val="HideTWBExt"/>
          <w:color w:val="auto"/>
          <w:lang w:val="sv-SE"/>
        </w:rPr>
        <w:t>&lt;/NumAm&gt;</w:t>
      </w:r>
    </w:p>
    <w:p w14:paraId="0A7DF987"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1DDA56A2" w14:textId="77777777" w:rsidR="00692E6C" w:rsidRPr="00275ED2" w:rsidRDefault="00692E6C" w:rsidP="00692E6C">
      <w:pPr>
        <w:pStyle w:val="NormalBold"/>
        <w:rPr>
          <w:lang w:val="sv-SE"/>
        </w:rPr>
      </w:pPr>
      <w:r w:rsidRPr="00275ED2">
        <w:rPr>
          <w:rStyle w:val="HideTWBExt"/>
          <w:b w:val="0"/>
          <w:color w:val="auto"/>
          <w:lang w:val="sv-SE"/>
        </w:rPr>
        <w:t>&lt;/RepeatBlock-By&gt;</w:t>
      </w:r>
    </w:p>
    <w:p w14:paraId="5C3A4D3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3B1BC1B" w14:textId="77777777" w:rsidR="00692E6C" w:rsidRPr="00ED35C6" w:rsidRDefault="00692E6C" w:rsidP="00692E6C">
      <w:pPr>
        <w:pStyle w:val="NormalBold"/>
      </w:pPr>
      <w:r w:rsidRPr="00ED35C6">
        <w:rPr>
          <w:rStyle w:val="HideTWBExt"/>
          <w:color w:val="auto"/>
        </w:rPr>
        <w:t>&lt;Article&gt;</w:t>
      </w:r>
      <w:r w:rsidRPr="00ED35C6">
        <w:t>Paragrafo 2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4B95DD1" w14:textId="77777777" w:rsidTr="003C544C">
        <w:trPr>
          <w:trHeight w:hRule="exact" w:val="240"/>
          <w:jc w:val="center"/>
        </w:trPr>
        <w:tc>
          <w:tcPr>
            <w:tcW w:w="9752" w:type="dxa"/>
            <w:gridSpan w:val="2"/>
            <w:tcBorders>
              <w:top w:val="nil"/>
              <w:left w:val="nil"/>
              <w:bottom w:val="nil"/>
              <w:right w:val="nil"/>
            </w:tcBorders>
          </w:tcPr>
          <w:p w14:paraId="148A3253" w14:textId="77777777" w:rsidR="00692E6C" w:rsidRPr="00ED35C6" w:rsidRDefault="00692E6C" w:rsidP="003C544C"/>
        </w:tc>
      </w:tr>
      <w:tr w:rsidR="00692E6C" w:rsidRPr="00ED35C6" w14:paraId="5288338B" w14:textId="77777777" w:rsidTr="003C544C">
        <w:trPr>
          <w:trHeight w:val="240"/>
          <w:jc w:val="center"/>
        </w:trPr>
        <w:tc>
          <w:tcPr>
            <w:tcW w:w="4876" w:type="dxa"/>
            <w:tcBorders>
              <w:top w:val="nil"/>
              <w:left w:val="nil"/>
              <w:bottom w:val="nil"/>
              <w:right w:val="nil"/>
            </w:tcBorders>
          </w:tcPr>
          <w:p w14:paraId="2650CF3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52AB5AC" w14:textId="77777777" w:rsidR="00692E6C" w:rsidRPr="00ED35C6" w:rsidRDefault="00692E6C" w:rsidP="003C544C">
            <w:pPr>
              <w:pStyle w:val="AmColumnHeading"/>
            </w:pPr>
            <w:r w:rsidRPr="00ED35C6">
              <w:t>Emendamento</w:t>
            </w:r>
          </w:p>
        </w:tc>
      </w:tr>
      <w:tr w:rsidR="00692E6C" w:rsidRPr="00ED35C6" w14:paraId="3B258E55" w14:textId="77777777" w:rsidTr="003C544C">
        <w:trPr>
          <w:jc w:val="center"/>
        </w:trPr>
        <w:tc>
          <w:tcPr>
            <w:tcW w:w="4876" w:type="dxa"/>
            <w:tcBorders>
              <w:top w:val="nil"/>
              <w:left w:val="nil"/>
              <w:bottom w:val="nil"/>
              <w:right w:val="nil"/>
            </w:tcBorders>
          </w:tcPr>
          <w:p w14:paraId="4E2E2DD7" w14:textId="77777777" w:rsidR="00692E6C" w:rsidRPr="00ED35C6" w:rsidRDefault="00692E6C" w:rsidP="003C544C">
            <w:pPr>
              <w:pStyle w:val="Normal6a"/>
            </w:pPr>
          </w:p>
        </w:tc>
        <w:tc>
          <w:tcPr>
            <w:tcW w:w="4876" w:type="dxa"/>
            <w:tcBorders>
              <w:top w:val="nil"/>
              <w:left w:val="nil"/>
              <w:bottom w:val="nil"/>
              <w:right w:val="nil"/>
            </w:tcBorders>
          </w:tcPr>
          <w:p w14:paraId="5CA182D8" w14:textId="77777777" w:rsidR="00692E6C" w:rsidRPr="00ED35C6" w:rsidRDefault="00692E6C" w:rsidP="003C544C">
            <w:pPr>
              <w:pStyle w:val="Normal6a"/>
            </w:pPr>
            <w:proofErr w:type="gramStart"/>
            <w:r w:rsidRPr="00ED35C6">
              <w:rPr>
                <w:b/>
                <w:i/>
              </w:rPr>
              <w:t>2</w:t>
            </w:r>
            <w:proofErr w:type="gramEnd"/>
            <w:r w:rsidRPr="00ED35C6">
              <w:rPr>
                <w:b/>
                <w:i/>
              </w:rPr>
              <w:t xml:space="preserve"> bis.</w:t>
            </w:r>
            <w:r w:rsidRPr="00ED35C6">
              <w:tab/>
            </w:r>
            <w:r w:rsidRPr="00ED35C6">
              <w:rPr>
                <w:b/>
                <w:i/>
              </w:rPr>
              <w:t>sottolinea che qualsiasi misura nazionale deve rispettare pienamente il mercato interno dell'UE, che è un pilastro fondamentale dell'Unione; invita gli Stati membri a garantire che la loro legislazione in materia di subappalto e rapporti di lavoro sia compatibile con i principi della libera circolazione dei servizi e dei lavoratori, nonché con la libertà di stabilimento, e non crei inutili ostacoli alle attività commerciali transfrontaliere che ostacolano l'innovazione e la competitività;</w:t>
            </w:r>
          </w:p>
        </w:tc>
      </w:tr>
    </w:tbl>
    <w:p w14:paraId="2AD22201"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5A6F5302" w14:textId="77777777" w:rsidR="00692E6C" w:rsidRPr="00275ED2" w:rsidRDefault="00692E6C" w:rsidP="00692E6C">
      <w:pPr>
        <w:rPr>
          <w:lang w:val="sv-SE"/>
        </w:rPr>
      </w:pPr>
      <w:r w:rsidRPr="00275ED2">
        <w:rPr>
          <w:rStyle w:val="HideTWBExt"/>
          <w:color w:val="auto"/>
          <w:lang w:val="sv-SE"/>
        </w:rPr>
        <w:t>&lt;/Amend&gt;</w:t>
      </w:r>
    </w:p>
    <w:p w14:paraId="4EA025DA"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119</w:t>
      </w:r>
      <w:r w:rsidRPr="00275ED2">
        <w:rPr>
          <w:rStyle w:val="HideTWBExt"/>
          <w:color w:val="auto"/>
          <w:lang w:val="sv-SE"/>
        </w:rPr>
        <w:t>&lt;/NumAm&gt;</w:t>
      </w:r>
    </w:p>
    <w:p w14:paraId="70D8F043"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4D8632E6" w14:textId="77777777" w:rsidR="00692E6C" w:rsidRPr="00275ED2" w:rsidRDefault="00692E6C" w:rsidP="00692E6C">
      <w:pPr>
        <w:pStyle w:val="NormalBold"/>
        <w:rPr>
          <w:lang w:val="sv-SE"/>
        </w:rPr>
      </w:pPr>
      <w:r w:rsidRPr="00275ED2">
        <w:rPr>
          <w:rStyle w:val="HideTWBExt"/>
          <w:b w:val="0"/>
          <w:color w:val="auto"/>
          <w:lang w:val="sv-SE"/>
        </w:rPr>
        <w:t>&lt;/RepeatBlock-By&gt;</w:t>
      </w:r>
    </w:p>
    <w:p w14:paraId="305B856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21AD209" w14:textId="77777777" w:rsidR="00692E6C" w:rsidRPr="00ED35C6" w:rsidRDefault="00692E6C" w:rsidP="00692E6C">
      <w:pPr>
        <w:pStyle w:val="NormalBold"/>
      </w:pPr>
      <w:r w:rsidRPr="00ED35C6">
        <w:rPr>
          <w:rStyle w:val="HideTWBExt"/>
          <w:color w:val="auto"/>
        </w:rPr>
        <w:t>&lt;Article&gt;</w:t>
      </w:r>
      <w:r w:rsidRPr="00ED35C6">
        <w:t>Paragrafo 2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A8E87BE" w14:textId="77777777" w:rsidTr="003C544C">
        <w:trPr>
          <w:trHeight w:hRule="exact" w:val="240"/>
          <w:jc w:val="center"/>
        </w:trPr>
        <w:tc>
          <w:tcPr>
            <w:tcW w:w="9752" w:type="dxa"/>
            <w:gridSpan w:val="2"/>
            <w:tcBorders>
              <w:top w:val="nil"/>
              <w:left w:val="nil"/>
              <w:bottom w:val="nil"/>
              <w:right w:val="nil"/>
            </w:tcBorders>
          </w:tcPr>
          <w:p w14:paraId="19F86D87" w14:textId="77777777" w:rsidR="00692E6C" w:rsidRPr="00ED35C6" w:rsidRDefault="00692E6C" w:rsidP="003C544C"/>
        </w:tc>
      </w:tr>
      <w:tr w:rsidR="00692E6C" w:rsidRPr="00ED35C6" w14:paraId="3D59B9CE" w14:textId="77777777" w:rsidTr="003C544C">
        <w:trPr>
          <w:trHeight w:val="240"/>
          <w:jc w:val="center"/>
        </w:trPr>
        <w:tc>
          <w:tcPr>
            <w:tcW w:w="4876" w:type="dxa"/>
            <w:tcBorders>
              <w:top w:val="nil"/>
              <w:left w:val="nil"/>
              <w:bottom w:val="nil"/>
              <w:right w:val="nil"/>
            </w:tcBorders>
          </w:tcPr>
          <w:p w14:paraId="78FA6A9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9D862F9" w14:textId="77777777" w:rsidR="00692E6C" w:rsidRPr="00ED35C6" w:rsidRDefault="00692E6C" w:rsidP="003C544C">
            <w:pPr>
              <w:pStyle w:val="AmColumnHeading"/>
            </w:pPr>
            <w:r w:rsidRPr="00ED35C6">
              <w:t>Emendamento</w:t>
            </w:r>
          </w:p>
        </w:tc>
      </w:tr>
      <w:tr w:rsidR="00692E6C" w:rsidRPr="00ED35C6" w14:paraId="373194B3" w14:textId="77777777" w:rsidTr="003C544C">
        <w:trPr>
          <w:jc w:val="center"/>
        </w:trPr>
        <w:tc>
          <w:tcPr>
            <w:tcW w:w="4876" w:type="dxa"/>
            <w:tcBorders>
              <w:top w:val="nil"/>
              <w:left w:val="nil"/>
              <w:bottom w:val="nil"/>
              <w:right w:val="nil"/>
            </w:tcBorders>
          </w:tcPr>
          <w:p w14:paraId="3639FB63" w14:textId="77777777" w:rsidR="00692E6C" w:rsidRPr="00ED35C6" w:rsidRDefault="00692E6C" w:rsidP="003C544C">
            <w:pPr>
              <w:pStyle w:val="Normal6a"/>
            </w:pPr>
          </w:p>
        </w:tc>
        <w:tc>
          <w:tcPr>
            <w:tcW w:w="4876" w:type="dxa"/>
            <w:tcBorders>
              <w:top w:val="nil"/>
              <w:left w:val="nil"/>
              <w:bottom w:val="nil"/>
              <w:right w:val="nil"/>
            </w:tcBorders>
          </w:tcPr>
          <w:p w14:paraId="696DDFDA" w14:textId="77777777" w:rsidR="00692E6C" w:rsidRPr="00ED35C6" w:rsidRDefault="00692E6C" w:rsidP="003C544C">
            <w:pPr>
              <w:pStyle w:val="Normal6a"/>
            </w:pPr>
            <w:proofErr w:type="gramStart"/>
            <w:r w:rsidRPr="00ED35C6">
              <w:rPr>
                <w:b/>
                <w:i/>
              </w:rPr>
              <w:t>2</w:t>
            </w:r>
            <w:proofErr w:type="gramEnd"/>
            <w:r w:rsidRPr="00ED35C6">
              <w:rPr>
                <w:b/>
                <w:i/>
              </w:rPr>
              <w:t xml:space="preserve"> ter.</w:t>
            </w:r>
            <w:r w:rsidRPr="00ED35C6">
              <w:tab/>
            </w:r>
            <w:r w:rsidRPr="00ED35C6">
              <w:rPr>
                <w:b/>
                <w:i/>
              </w:rPr>
              <w:t>deplora la mancanza di cooperazione e coordinamento tra gli Stati membri e tra le autorità nazionali per combattere la criminalità, sia che si tratti di criminalità organizzata sia di altro tipo;</w:t>
            </w:r>
          </w:p>
        </w:tc>
      </w:tr>
    </w:tbl>
    <w:p w14:paraId="04225D1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559E877" w14:textId="77777777" w:rsidR="00692E6C" w:rsidRPr="00ED35C6" w:rsidRDefault="00692E6C" w:rsidP="00692E6C">
      <w:r w:rsidRPr="00ED35C6">
        <w:rPr>
          <w:rStyle w:val="HideTWBExt"/>
          <w:color w:val="auto"/>
        </w:rPr>
        <w:t>&lt;/Amend&gt;</w:t>
      </w:r>
    </w:p>
    <w:p w14:paraId="499857E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120</w:t>
      </w:r>
      <w:r w:rsidRPr="00ED35C6">
        <w:rPr>
          <w:rStyle w:val="HideTWBExt"/>
          <w:color w:val="auto"/>
        </w:rPr>
        <w:t>&lt;/NumAm&gt;</w:t>
      </w:r>
    </w:p>
    <w:p w14:paraId="747241B0" w14:textId="77777777" w:rsidR="00692E6C" w:rsidRPr="00ED35C6" w:rsidRDefault="00692E6C" w:rsidP="00692E6C">
      <w:pPr>
        <w:pStyle w:val="NormalBold"/>
      </w:pPr>
      <w:r w:rsidRPr="00ED35C6">
        <w:rPr>
          <w:rStyle w:val="HideTWBExt"/>
          <w:b w:val="0"/>
          <w:color w:val="auto"/>
        </w:rPr>
        <w:t>&lt;RepeatBlock-By&gt;&lt;Members&gt;</w:t>
      </w:r>
      <w:r w:rsidRPr="00ED35C6">
        <w:t>Nikola Bartůšek</w:t>
      </w:r>
      <w:r w:rsidRPr="00ED35C6">
        <w:rPr>
          <w:rStyle w:val="HideTWBExt"/>
          <w:b w:val="0"/>
          <w:color w:val="auto"/>
        </w:rPr>
        <w:t>&lt;/Members&gt;</w:t>
      </w:r>
    </w:p>
    <w:p w14:paraId="5E4F0348" w14:textId="77777777" w:rsidR="00692E6C" w:rsidRPr="00ED35C6" w:rsidRDefault="00692E6C" w:rsidP="00692E6C">
      <w:pPr>
        <w:pStyle w:val="NormalBold"/>
      </w:pPr>
      <w:r w:rsidRPr="00ED35C6">
        <w:rPr>
          <w:rStyle w:val="HideTWBExt"/>
          <w:b w:val="0"/>
          <w:color w:val="auto"/>
        </w:rPr>
        <w:t>&lt;/RepeatBlock-By&gt;</w:t>
      </w:r>
    </w:p>
    <w:p w14:paraId="183DD53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729AD0C"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FFBC18D" w14:textId="77777777" w:rsidTr="003C544C">
        <w:trPr>
          <w:trHeight w:hRule="exact" w:val="240"/>
          <w:jc w:val="center"/>
        </w:trPr>
        <w:tc>
          <w:tcPr>
            <w:tcW w:w="9752" w:type="dxa"/>
            <w:gridSpan w:val="2"/>
            <w:tcBorders>
              <w:top w:val="nil"/>
              <w:left w:val="nil"/>
              <w:bottom w:val="nil"/>
              <w:right w:val="nil"/>
            </w:tcBorders>
          </w:tcPr>
          <w:p w14:paraId="34E067D2" w14:textId="77777777" w:rsidR="00692E6C" w:rsidRPr="00ED35C6" w:rsidRDefault="00692E6C" w:rsidP="003C544C"/>
        </w:tc>
      </w:tr>
      <w:tr w:rsidR="00692E6C" w:rsidRPr="00ED35C6" w14:paraId="52A33135" w14:textId="77777777" w:rsidTr="003C544C">
        <w:trPr>
          <w:trHeight w:val="240"/>
          <w:jc w:val="center"/>
        </w:trPr>
        <w:tc>
          <w:tcPr>
            <w:tcW w:w="4876" w:type="dxa"/>
            <w:tcBorders>
              <w:top w:val="nil"/>
              <w:left w:val="nil"/>
              <w:bottom w:val="nil"/>
              <w:right w:val="nil"/>
            </w:tcBorders>
          </w:tcPr>
          <w:p w14:paraId="183D050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7F6D054" w14:textId="77777777" w:rsidR="00692E6C" w:rsidRPr="00ED35C6" w:rsidRDefault="00692E6C" w:rsidP="003C544C">
            <w:pPr>
              <w:pStyle w:val="AmColumnHeading"/>
            </w:pPr>
            <w:r w:rsidRPr="00ED35C6">
              <w:t>Emendamento</w:t>
            </w:r>
          </w:p>
        </w:tc>
      </w:tr>
      <w:tr w:rsidR="00692E6C" w:rsidRPr="00ED35C6" w14:paraId="2F470379" w14:textId="77777777" w:rsidTr="003C544C">
        <w:trPr>
          <w:jc w:val="center"/>
        </w:trPr>
        <w:tc>
          <w:tcPr>
            <w:tcW w:w="4876" w:type="dxa"/>
            <w:tcBorders>
              <w:top w:val="nil"/>
              <w:left w:val="nil"/>
              <w:bottom w:val="nil"/>
              <w:right w:val="nil"/>
            </w:tcBorders>
          </w:tcPr>
          <w:p w14:paraId="59A3A07C" w14:textId="77777777" w:rsidR="00692E6C" w:rsidRPr="00ED35C6" w:rsidRDefault="00692E6C" w:rsidP="003C544C">
            <w:pPr>
              <w:pStyle w:val="Normal6a"/>
            </w:pPr>
            <w:r w:rsidRPr="00ED35C6">
              <w:rPr>
                <w:b/>
                <w:i/>
              </w:rPr>
              <w:t>3.</w:t>
            </w:r>
            <w:r w:rsidRPr="00ED35C6">
              <w:tab/>
            </w:r>
            <w:r w:rsidRPr="00ED35C6">
              <w:rPr>
                <w:b/>
                <w:i/>
              </w:rPr>
              <w:t>ribadisce il suo invito</w:t>
            </w:r>
            <w:r w:rsidRPr="00ED35C6">
              <w:rPr>
                <w:b/>
                <w:i/>
                <w:vertAlign w:val="superscript"/>
              </w:rPr>
              <w:t>11</w:t>
            </w:r>
            <w:r w:rsidRPr="00ED35C6">
              <w:rPr>
                <w:b/>
                <w:i/>
              </w:rPr>
              <w:t xml:space="preserve"> alla Commissione a prendere in considerazione l'istituzione di una direttiva quadro per affrontare le sfide associate alle forme abusive di subappalto e intermediazione del lavoro in Europa e a fare in modo che tale direttiva quadro introduca un quadro giuridico generale che limiti il subappalto e garantisca la responsabilità in solido lungo l'intera catena di subappalto, oltre a introdurre misure che disciplinino il ruolo degli intermediari del lavoro diversi dalle agenzie di lavoro interinale;</w:t>
            </w:r>
          </w:p>
        </w:tc>
        <w:tc>
          <w:tcPr>
            <w:tcW w:w="4876" w:type="dxa"/>
            <w:tcBorders>
              <w:top w:val="nil"/>
              <w:left w:val="nil"/>
              <w:bottom w:val="nil"/>
              <w:right w:val="nil"/>
            </w:tcBorders>
          </w:tcPr>
          <w:p w14:paraId="755093E7" w14:textId="77777777" w:rsidR="00692E6C" w:rsidRPr="00ED35C6" w:rsidRDefault="00692E6C" w:rsidP="003C544C">
            <w:pPr>
              <w:pStyle w:val="Normal6a"/>
            </w:pPr>
            <w:r w:rsidRPr="00ED35C6">
              <w:rPr>
                <w:b/>
                <w:i/>
              </w:rPr>
              <w:t>soppresso</w:t>
            </w:r>
          </w:p>
        </w:tc>
      </w:tr>
      <w:tr w:rsidR="00692E6C" w:rsidRPr="00ED35C6" w14:paraId="10D512A3" w14:textId="77777777" w:rsidTr="003C544C">
        <w:trPr>
          <w:jc w:val="center"/>
        </w:trPr>
        <w:tc>
          <w:tcPr>
            <w:tcW w:w="4876" w:type="dxa"/>
            <w:tcBorders>
              <w:top w:val="nil"/>
              <w:left w:val="nil"/>
              <w:bottom w:val="nil"/>
              <w:right w:val="nil"/>
            </w:tcBorders>
          </w:tcPr>
          <w:p w14:paraId="525D0ADA"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56763B7D" w14:textId="77777777" w:rsidR="00692E6C" w:rsidRPr="00ED35C6" w:rsidRDefault="00692E6C" w:rsidP="003C544C"/>
        </w:tc>
      </w:tr>
      <w:tr w:rsidR="00692E6C" w:rsidRPr="00ED35C6" w14:paraId="0FA477C9" w14:textId="77777777" w:rsidTr="003C544C">
        <w:trPr>
          <w:jc w:val="center"/>
        </w:trPr>
        <w:tc>
          <w:tcPr>
            <w:tcW w:w="4876" w:type="dxa"/>
            <w:tcBorders>
              <w:top w:val="nil"/>
              <w:left w:val="nil"/>
              <w:bottom w:val="nil"/>
              <w:right w:val="nil"/>
            </w:tcBorders>
          </w:tcPr>
          <w:p w14:paraId="5938C417" w14:textId="77777777" w:rsidR="00692E6C" w:rsidRPr="00ED35C6" w:rsidRDefault="00692E6C" w:rsidP="003C544C">
            <w:pPr>
              <w:pStyle w:val="Normal6a"/>
            </w:pPr>
            <w:r w:rsidRPr="00ED35C6">
              <w:rPr>
                <w:b/>
                <w:i/>
                <w:vertAlign w:val="superscript"/>
              </w:rPr>
              <w:t>11</w:t>
            </w:r>
            <w:r w:rsidRPr="00ED35C6">
              <w:t xml:space="preserve"> </w:t>
            </w:r>
            <w:r w:rsidRPr="00ED35C6">
              <w:rPr>
                <w:b/>
                <w:i/>
              </w:rPr>
              <w:t>Risoluzione del 13 marzo 2025.</w:t>
            </w:r>
          </w:p>
        </w:tc>
        <w:tc>
          <w:tcPr>
            <w:tcW w:w="4876" w:type="dxa"/>
            <w:tcBorders>
              <w:top w:val="nil"/>
              <w:left w:val="nil"/>
              <w:bottom w:val="nil"/>
              <w:right w:val="nil"/>
            </w:tcBorders>
          </w:tcPr>
          <w:p w14:paraId="71C78E21" w14:textId="77777777" w:rsidR="00692E6C" w:rsidRPr="00ED35C6" w:rsidRDefault="00692E6C" w:rsidP="003C544C"/>
        </w:tc>
      </w:tr>
    </w:tbl>
    <w:p w14:paraId="33940DC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1E2124A" w14:textId="77777777" w:rsidR="00692E6C" w:rsidRPr="00ED35C6" w:rsidRDefault="00692E6C" w:rsidP="00692E6C">
      <w:r w:rsidRPr="00ED35C6">
        <w:rPr>
          <w:rStyle w:val="HideTWBExt"/>
          <w:color w:val="auto"/>
        </w:rPr>
        <w:t>&lt;/Amend&gt;</w:t>
      </w:r>
    </w:p>
    <w:p w14:paraId="657C306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121</w:t>
      </w:r>
      <w:r w:rsidRPr="00ED35C6">
        <w:rPr>
          <w:rStyle w:val="HideTWBExt"/>
          <w:color w:val="auto"/>
        </w:rPr>
        <w:t>&lt;/NumAm&gt;</w:t>
      </w:r>
    </w:p>
    <w:p w14:paraId="68593635"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Miriam Lexmann, Angelika Winzig, Raúl de la Hoz Quintano, Regina Doherty, Jörgen Warborn, Arba Kokalari</w:t>
      </w:r>
      <w:r w:rsidRPr="00ED35C6">
        <w:rPr>
          <w:rStyle w:val="HideTWBExt"/>
          <w:b w:val="0"/>
          <w:color w:val="auto"/>
        </w:rPr>
        <w:t>&lt;/Members&gt;</w:t>
      </w:r>
    </w:p>
    <w:p w14:paraId="41816CD7" w14:textId="77777777" w:rsidR="00692E6C" w:rsidRPr="00ED35C6" w:rsidRDefault="00692E6C" w:rsidP="00692E6C">
      <w:pPr>
        <w:pStyle w:val="NormalBold"/>
      </w:pPr>
      <w:r w:rsidRPr="00ED35C6">
        <w:rPr>
          <w:rStyle w:val="HideTWBExt"/>
          <w:b w:val="0"/>
          <w:color w:val="auto"/>
        </w:rPr>
        <w:t>&lt;/RepeatBlock-By&gt;</w:t>
      </w:r>
    </w:p>
    <w:p w14:paraId="1D3948E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9AF7740"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6ADD3BD" w14:textId="77777777" w:rsidTr="003C544C">
        <w:trPr>
          <w:trHeight w:hRule="exact" w:val="240"/>
          <w:jc w:val="center"/>
        </w:trPr>
        <w:tc>
          <w:tcPr>
            <w:tcW w:w="9752" w:type="dxa"/>
            <w:gridSpan w:val="2"/>
            <w:tcBorders>
              <w:top w:val="nil"/>
              <w:left w:val="nil"/>
              <w:bottom w:val="nil"/>
              <w:right w:val="nil"/>
            </w:tcBorders>
          </w:tcPr>
          <w:p w14:paraId="1B7EB336" w14:textId="77777777" w:rsidR="00692E6C" w:rsidRPr="00ED35C6" w:rsidRDefault="00692E6C" w:rsidP="003C544C"/>
        </w:tc>
      </w:tr>
      <w:tr w:rsidR="00692E6C" w:rsidRPr="00ED35C6" w14:paraId="360BFA88" w14:textId="77777777" w:rsidTr="003C544C">
        <w:trPr>
          <w:trHeight w:val="240"/>
          <w:jc w:val="center"/>
        </w:trPr>
        <w:tc>
          <w:tcPr>
            <w:tcW w:w="4876" w:type="dxa"/>
            <w:tcBorders>
              <w:top w:val="nil"/>
              <w:left w:val="nil"/>
              <w:bottom w:val="nil"/>
              <w:right w:val="nil"/>
            </w:tcBorders>
          </w:tcPr>
          <w:p w14:paraId="35A0F18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A5F534F" w14:textId="77777777" w:rsidR="00692E6C" w:rsidRPr="00ED35C6" w:rsidRDefault="00692E6C" w:rsidP="003C544C">
            <w:pPr>
              <w:pStyle w:val="AmColumnHeading"/>
            </w:pPr>
            <w:r w:rsidRPr="00ED35C6">
              <w:t>Emendamento</w:t>
            </w:r>
          </w:p>
        </w:tc>
      </w:tr>
      <w:tr w:rsidR="00692E6C" w:rsidRPr="00ED35C6" w14:paraId="244D63C5" w14:textId="77777777" w:rsidTr="003C544C">
        <w:trPr>
          <w:jc w:val="center"/>
        </w:trPr>
        <w:tc>
          <w:tcPr>
            <w:tcW w:w="4876" w:type="dxa"/>
            <w:tcBorders>
              <w:top w:val="nil"/>
              <w:left w:val="nil"/>
              <w:bottom w:val="nil"/>
              <w:right w:val="nil"/>
            </w:tcBorders>
          </w:tcPr>
          <w:p w14:paraId="0496FE90" w14:textId="77777777" w:rsidR="00692E6C" w:rsidRPr="00ED35C6" w:rsidRDefault="00692E6C" w:rsidP="003C544C">
            <w:pPr>
              <w:pStyle w:val="Normal6a"/>
            </w:pPr>
            <w:r w:rsidRPr="00ED35C6">
              <w:rPr>
                <w:b/>
                <w:i/>
              </w:rPr>
              <w:t>3.</w:t>
            </w:r>
            <w:r w:rsidRPr="00ED35C6">
              <w:tab/>
            </w:r>
            <w:r w:rsidRPr="00ED35C6">
              <w:rPr>
                <w:b/>
                <w:i/>
              </w:rPr>
              <w:t>ribadisce il suo invito</w:t>
            </w:r>
            <w:r w:rsidRPr="00ED35C6">
              <w:rPr>
                <w:b/>
                <w:i/>
                <w:vertAlign w:val="superscript"/>
              </w:rPr>
              <w:t>11</w:t>
            </w:r>
            <w:r w:rsidRPr="00ED35C6">
              <w:rPr>
                <w:b/>
                <w:i/>
              </w:rPr>
              <w:t xml:space="preserve"> alla Commissione a prendere in considerazione l'istituzione di una direttiva quadro per affrontare le sfide associate alle forme abusive di subappalto e intermediazione del lavoro in Europa e a fare in modo che tale direttiva quadro introduca un quadro giuridico generale che limiti il subappalto e garantisca la responsabilità in solido lungo l'intera catena di subappalto, oltre a introdurre misure che disciplinino il ruolo degli intermediari del lavoro diversi dalle agenzie di lavoro interinale;</w:t>
            </w:r>
          </w:p>
        </w:tc>
        <w:tc>
          <w:tcPr>
            <w:tcW w:w="4876" w:type="dxa"/>
            <w:tcBorders>
              <w:top w:val="nil"/>
              <w:left w:val="nil"/>
              <w:bottom w:val="nil"/>
              <w:right w:val="nil"/>
            </w:tcBorders>
          </w:tcPr>
          <w:p w14:paraId="2FB094E8" w14:textId="77777777" w:rsidR="00692E6C" w:rsidRPr="00ED35C6" w:rsidRDefault="00692E6C" w:rsidP="003C544C">
            <w:pPr>
              <w:pStyle w:val="Normal6a"/>
            </w:pPr>
            <w:r w:rsidRPr="00ED35C6">
              <w:rPr>
                <w:b/>
                <w:i/>
              </w:rPr>
              <w:t>soppresso</w:t>
            </w:r>
          </w:p>
        </w:tc>
      </w:tr>
      <w:tr w:rsidR="00692E6C" w:rsidRPr="00ED35C6" w14:paraId="1C7442AB" w14:textId="77777777" w:rsidTr="003C544C">
        <w:trPr>
          <w:jc w:val="center"/>
        </w:trPr>
        <w:tc>
          <w:tcPr>
            <w:tcW w:w="4876" w:type="dxa"/>
            <w:tcBorders>
              <w:top w:val="nil"/>
              <w:left w:val="nil"/>
              <w:bottom w:val="nil"/>
              <w:right w:val="nil"/>
            </w:tcBorders>
          </w:tcPr>
          <w:p w14:paraId="47F94E17"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423593CF" w14:textId="77777777" w:rsidR="00692E6C" w:rsidRPr="00ED35C6" w:rsidRDefault="00692E6C" w:rsidP="003C544C"/>
        </w:tc>
      </w:tr>
      <w:tr w:rsidR="00692E6C" w:rsidRPr="00ED35C6" w14:paraId="58FE50AB" w14:textId="77777777" w:rsidTr="003C544C">
        <w:trPr>
          <w:jc w:val="center"/>
        </w:trPr>
        <w:tc>
          <w:tcPr>
            <w:tcW w:w="4876" w:type="dxa"/>
            <w:tcBorders>
              <w:top w:val="nil"/>
              <w:left w:val="nil"/>
              <w:bottom w:val="nil"/>
              <w:right w:val="nil"/>
            </w:tcBorders>
          </w:tcPr>
          <w:p w14:paraId="332E6520" w14:textId="77777777" w:rsidR="00692E6C" w:rsidRPr="00ED35C6" w:rsidRDefault="00692E6C" w:rsidP="003C544C">
            <w:pPr>
              <w:pStyle w:val="Normal6a"/>
            </w:pPr>
            <w:r w:rsidRPr="00ED35C6">
              <w:rPr>
                <w:b/>
                <w:i/>
                <w:vertAlign w:val="superscript"/>
              </w:rPr>
              <w:t>11</w:t>
            </w:r>
            <w:r w:rsidRPr="00ED35C6">
              <w:t xml:space="preserve"> </w:t>
            </w:r>
            <w:r w:rsidRPr="00ED35C6">
              <w:rPr>
                <w:b/>
                <w:i/>
              </w:rPr>
              <w:t>Risoluzione del 13 marzo 2025.</w:t>
            </w:r>
          </w:p>
        </w:tc>
        <w:tc>
          <w:tcPr>
            <w:tcW w:w="4876" w:type="dxa"/>
            <w:tcBorders>
              <w:top w:val="nil"/>
              <w:left w:val="nil"/>
              <w:bottom w:val="nil"/>
              <w:right w:val="nil"/>
            </w:tcBorders>
          </w:tcPr>
          <w:p w14:paraId="15EA4FA6" w14:textId="77777777" w:rsidR="00692E6C" w:rsidRPr="00ED35C6" w:rsidRDefault="00692E6C" w:rsidP="003C544C"/>
        </w:tc>
      </w:tr>
    </w:tbl>
    <w:p w14:paraId="2F69A74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342617A" w14:textId="77777777" w:rsidR="00692E6C" w:rsidRPr="00ED35C6" w:rsidRDefault="00692E6C" w:rsidP="00692E6C">
      <w:r w:rsidRPr="00ED35C6">
        <w:rPr>
          <w:rStyle w:val="HideTWBExt"/>
          <w:color w:val="auto"/>
        </w:rPr>
        <w:t>&lt;/Amend&gt;</w:t>
      </w:r>
    </w:p>
    <w:p w14:paraId="3B22379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122</w:t>
      </w:r>
      <w:r w:rsidRPr="00ED35C6">
        <w:rPr>
          <w:rStyle w:val="HideTWBExt"/>
          <w:color w:val="auto"/>
        </w:rPr>
        <w:t>&lt;/NumAm&gt;</w:t>
      </w:r>
    </w:p>
    <w:p w14:paraId="2ABC058F"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0A2E0709" w14:textId="77777777" w:rsidR="00692E6C" w:rsidRPr="00ED35C6" w:rsidRDefault="00692E6C" w:rsidP="00692E6C">
      <w:pPr>
        <w:pStyle w:val="NormalBold"/>
      </w:pPr>
      <w:r w:rsidRPr="00ED35C6">
        <w:rPr>
          <w:rStyle w:val="HideTWBExt"/>
          <w:b w:val="0"/>
          <w:color w:val="auto"/>
        </w:rPr>
        <w:t>&lt;/RepeatBlock-By&gt;</w:t>
      </w:r>
    </w:p>
    <w:p w14:paraId="22D08DB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5D91D64"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7486F29" w14:textId="77777777" w:rsidTr="003C544C">
        <w:trPr>
          <w:trHeight w:hRule="exact" w:val="240"/>
          <w:jc w:val="center"/>
        </w:trPr>
        <w:tc>
          <w:tcPr>
            <w:tcW w:w="9752" w:type="dxa"/>
            <w:gridSpan w:val="2"/>
            <w:tcBorders>
              <w:top w:val="nil"/>
              <w:left w:val="nil"/>
              <w:bottom w:val="nil"/>
              <w:right w:val="nil"/>
            </w:tcBorders>
          </w:tcPr>
          <w:p w14:paraId="6549477D" w14:textId="77777777" w:rsidR="00692E6C" w:rsidRPr="00ED35C6" w:rsidRDefault="00692E6C" w:rsidP="003C544C"/>
        </w:tc>
      </w:tr>
      <w:tr w:rsidR="00692E6C" w:rsidRPr="00ED35C6" w14:paraId="2ADB7534" w14:textId="77777777" w:rsidTr="003C544C">
        <w:trPr>
          <w:trHeight w:val="240"/>
          <w:jc w:val="center"/>
        </w:trPr>
        <w:tc>
          <w:tcPr>
            <w:tcW w:w="4876" w:type="dxa"/>
            <w:tcBorders>
              <w:top w:val="nil"/>
              <w:left w:val="nil"/>
              <w:bottom w:val="nil"/>
              <w:right w:val="nil"/>
            </w:tcBorders>
          </w:tcPr>
          <w:p w14:paraId="40DD4F3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533AF5F" w14:textId="77777777" w:rsidR="00692E6C" w:rsidRPr="00ED35C6" w:rsidRDefault="00692E6C" w:rsidP="003C544C">
            <w:pPr>
              <w:pStyle w:val="AmColumnHeading"/>
            </w:pPr>
            <w:r w:rsidRPr="00ED35C6">
              <w:t>Emendamento</w:t>
            </w:r>
          </w:p>
        </w:tc>
      </w:tr>
      <w:tr w:rsidR="00692E6C" w:rsidRPr="00ED35C6" w14:paraId="1E79CD3C" w14:textId="77777777" w:rsidTr="003C544C">
        <w:trPr>
          <w:jc w:val="center"/>
        </w:trPr>
        <w:tc>
          <w:tcPr>
            <w:tcW w:w="4876" w:type="dxa"/>
            <w:tcBorders>
              <w:top w:val="nil"/>
              <w:left w:val="nil"/>
              <w:bottom w:val="nil"/>
              <w:right w:val="nil"/>
            </w:tcBorders>
          </w:tcPr>
          <w:p w14:paraId="402C0D61" w14:textId="77777777" w:rsidR="00692E6C" w:rsidRPr="00ED35C6" w:rsidRDefault="00692E6C" w:rsidP="003C544C">
            <w:pPr>
              <w:pStyle w:val="Normal6a"/>
            </w:pPr>
            <w:r w:rsidRPr="00ED35C6">
              <w:rPr>
                <w:b/>
                <w:i/>
              </w:rPr>
              <w:t>3.</w:t>
            </w:r>
            <w:r w:rsidRPr="00ED35C6">
              <w:tab/>
            </w:r>
            <w:r w:rsidRPr="00ED35C6">
              <w:rPr>
                <w:b/>
                <w:i/>
              </w:rPr>
              <w:t>ribadisce il suo invito</w:t>
            </w:r>
            <w:r w:rsidRPr="00ED35C6">
              <w:rPr>
                <w:b/>
                <w:i/>
                <w:vertAlign w:val="superscript"/>
              </w:rPr>
              <w:t>11</w:t>
            </w:r>
            <w:r w:rsidRPr="00ED35C6">
              <w:rPr>
                <w:b/>
                <w:i/>
              </w:rPr>
              <w:t xml:space="preserve"> alla Commissione a prendere in considerazione l'istituzione di una direttiva quadro per affrontare le sfide associate alle forme abusive di subappalto e intermediazione del lavoro in Europa e a fare in modo che tale direttiva quadro introduca un quadro giuridico generale che limiti il subappalto e garantisca la responsabilità in solido lungo l'intera catena di subappalto, oltre a introdurre misure che disciplinino il ruolo degli intermediari del lavoro diversi dalle agenzie di lavoro interinale;</w:t>
            </w:r>
          </w:p>
        </w:tc>
        <w:tc>
          <w:tcPr>
            <w:tcW w:w="4876" w:type="dxa"/>
            <w:tcBorders>
              <w:top w:val="nil"/>
              <w:left w:val="nil"/>
              <w:bottom w:val="nil"/>
              <w:right w:val="nil"/>
            </w:tcBorders>
          </w:tcPr>
          <w:p w14:paraId="750A12A2" w14:textId="77777777" w:rsidR="00692E6C" w:rsidRPr="00ED35C6" w:rsidRDefault="00692E6C" w:rsidP="003C544C">
            <w:pPr>
              <w:pStyle w:val="Normal6a"/>
            </w:pPr>
            <w:r w:rsidRPr="00ED35C6">
              <w:rPr>
                <w:b/>
                <w:i/>
              </w:rPr>
              <w:t>soppresso</w:t>
            </w:r>
          </w:p>
        </w:tc>
      </w:tr>
      <w:tr w:rsidR="00692E6C" w:rsidRPr="00ED35C6" w14:paraId="68374688" w14:textId="77777777" w:rsidTr="003C544C">
        <w:trPr>
          <w:jc w:val="center"/>
        </w:trPr>
        <w:tc>
          <w:tcPr>
            <w:tcW w:w="4876" w:type="dxa"/>
            <w:tcBorders>
              <w:top w:val="nil"/>
              <w:left w:val="nil"/>
              <w:bottom w:val="nil"/>
              <w:right w:val="nil"/>
            </w:tcBorders>
          </w:tcPr>
          <w:p w14:paraId="41C33E5B"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7A3BEE70" w14:textId="77777777" w:rsidR="00692E6C" w:rsidRPr="00ED35C6" w:rsidRDefault="00692E6C" w:rsidP="003C544C"/>
        </w:tc>
      </w:tr>
      <w:tr w:rsidR="00692E6C" w:rsidRPr="00ED35C6" w14:paraId="4CFDF4A0" w14:textId="77777777" w:rsidTr="003C544C">
        <w:trPr>
          <w:jc w:val="center"/>
        </w:trPr>
        <w:tc>
          <w:tcPr>
            <w:tcW w:w="4876" w:type="dxa"/>
            <w:tcBorders>
              <w:top w:val="nil"/>
              <w:left w:val="nil"/>
              <w:bottom w:val="nil"/>
              <w:right w:val="nil"/>
            </w:tcBorders>
          </w:tcPr>
          <w:p w14:paraId="2B99B563" w14:textId="77777777" w:rsidR="00692E6C" w:rsidRPr="00ED35C6" w:rsidRDefault="00692E6C" w:rsidP="003C544C">
            <w:pPr>
              <w:pStyle w:val="Normal6a"/>
            </w:pPr>
            <w:r w:rsidRPr="00ED35C6">
              <w:rPr>
                <w:b/>
                <w:i/>
                <w:vertAlign w:val="superscript"/>
              </w:rPr>
              <w:t>11</w:t>
            </w:r>
            <w:r w:rsidRPr="00ED35C6">
              <w:t xml:space="preserve"> </w:t>
            </w:r>
            <w:r w:rsidRPr="00ED35C6">
              <w:rPr>
                <w:b/>
                <w:i/>
              </w:rPr>
              <w:t>Risoluzione del 13 marzo 2025.</w:t>
            </w:r>
          </w:p>
        </w:tc>
        <w:tc>
          <w:tcPr>
            <w:tcW w:w="4876" w:type="dxa"/>
            <w:tcBorders>
              <w:top w:val="nil"/>
              <w:left w:val="nil"/>
              <w:bottom w:val="nil"/>
              <w:right w:val="nil"/>
            </w:tcBorders>
          </w:tcPr>
          <w:p w14:paraId="42D0529C" w14:textId="77777777" w:rsidR="00692E6C" w:rsidRPr="00ED35C6" w:rsidRDefault="00692E6C" w:rsidP="003C544C"/>
        </w:tc>
      </w:tr>
    </w:tbl>
    <w:p w14:paraId="459E82A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D081DE8" w14:textId="77777777" w:rsidR="00692E6C" w:rsidRPr="00ED35C6" w:rsidRDefault="00692E6C" w:rsidP="00692E6C">
      <w:r w:rsidRPr="00ED35C6">
        <w:rPr>
          <w:rStyle w:val="HideTWBExt"/>
          <w:color w:val="auto"/>
        </w:rPr>
        <w:t>&lt;/Amend&gt;</w:t>
      </w:r>
    </w:p>
    <w:p w14:paraId="3AC771D4"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123</w:t>
      </w:r>
      <w:r w:rsidRPr="00ED35C6">
        <w:rPr>
          <w:rStyle w:val="HideTWBExt"/>
          <w:color w:val="auto"/>
        </w:rPr>
        <w:t>&lt;/NumAm&gt;</w:t>
      </w:r>
    </w:p>
    <w:p w14:paraId="1066B393"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4F03D4E9"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610BC58F" w14:textId="77777777" w:rsidR="00692E6C" w:rsidRPr="00ED35C6" w:rsidRDefault="00692E6C" w:rsidP="00692E6C">
      <w:pPr>
        <w:pStyle w:val="NormalBold"/>
      </w:pPr>
      <w:r w:rsidRPr="00ED35C6">
        <w:rPr>
          <w:rStyle w:val="HideTWBExt"/>
          <w:b w:val="0"/>
          <w:color w:val="auto"/>
        </w:rPr>
        <w:t>&lt;/RepeatBlock-By&gt;</w:t>
      </w:r>
    </w:p>
    <w:p w14:paraId="1BA6F3C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EE2607F"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39C109F" w14:textId="77777777" w:rsidTr="003C544C">
        <w:trPr>
          <w:trHeight w:hRule="exact" w:val="240"/>
          <w:jc w:val="center"/>
        </w:trPr>
        <w:tc>
          <w:tcPr>
            <w:tcW w:w="9752" w:type="dxa"/>
            <w:gridSpan w:val="2"/>
            <w:tcBorders>
              <w:top w:val="nil"/>
              <w:left w:val="nil"/>
              <w:bottom w:val="nil"/>
              <w:right w:val="nil"/>
            </w:tcBorders>
          </w:tcPr>
          <w:p w14:paraId="7D9CCE1C" w14:textId="77777777" w:rsidR="00692E6C" w:rsidRPr="00ED35C6" w:rsidRDefault="00692E6C" w:rsidP="003C544C"/>
        </w:tc>
      </w:tr>
      <w:tr w:rsidR="00692E6C" w:rsidRPr="00ED35C6" w14:paraId="0EF545AC" w14:textId="77777777" w:rsidTr="003C544C">
        <w:trPr>
          <w:trHeight w:val="240"/>
          <w:jc w:val="center"/>
        </w:trPr>
        <w:tc>
          <w:tcPr>
            <w:tcW w:w="4876" w:type="dxa"/>
            <w:tcBorders>
              <w:top w:val="nil"/>
              <w:left w:val="nil"/>
              <w:bottom w:val="nil"/>
              <w:right w:val="nil"/>
            </w:tcBorders>
          </w:tcPr>
          <w:p w14:paraId="15364E6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F6A6017" w14:textId="77777777" w:rsidR="00692E6C" w:rsidRPr="00ED35C6" w:rsidRDefault="00692E6C" w:rsidP="003C544C">
            <w:pPr>
              <w:pStyle w:val="AmColumnHeading"/>
            </w:pPr>
            <w:r w:rsidRPr="00ED35C6">
              <w:t>Emendamento</w:t>
            </w:r>
          </w:p>
        </w:tc>
      </w:tr>
      <w:tr w:rsidR="00692E6C" w:rsidRPr="00ED35C6" w14:paraId="520EAD97" w14:textId="77777777" w:rsidTr="003C544C">
        <w:trPr>
          <w:jc w:val="center"/>
        </w:trPr>
        <w:tc>
          <w:tcPr>
            <w:tcW w:w="4876" w:type="dxa"/>
            <w:tcBorders>
              <w:top w:val="nil"/>
              <w:left w:val="nil"/>
              <w:bottom w:val="nil"/>
              <w:right w:val="nil"/>
            </w:tcBorders>
          </w:tcPr>
          <w:p w14:paraId="727E9FDD" w14:textId="77777777" w:rsidR="00692E6C" w:rsidRPr="00ED35C6" w:rsidRDefault="00692E6C" w:rsidP="003C544C">
            <w:pPr>
              <w:pStyle w:val="Normal6a"/>
            </w:pPr>
            <w:r w:rsidRPr="00ED35C6">
              <w:t>3.</w:t>
            </w:r>
            <w:r w:rsidRPr="00ED35C6">
              <w:tab/>
            </w:r>
            <w:r w:rsidRPr="00ED35C6">
              <w:rPr>
                <w:b/>
                <w:i/>
              </w:rPr>
              <w:t>ribadisce il suo invito</w:t>
            </w:r>
            <w:r w:rsidRPr="00ED35C6">
              <w:rPr>
                <w:b/>
                <w:i/>
                <w:vertAlign w:val="superscript"/>
              </w:rPr>
              <w:t>11</w:t>
            </w:r>
            <w:r w:rsidRPr="00ED35C6">
              <w:rPr>
                <w:b/>
                <w:i/>
              </w:rPr>
              <w:t xml:space="preserve"> alla</w:t>
            </w:r>
            <w:r w:rsidRPr="00ED35C6">
              <w:t xml:space="preserve"> Commissione </w:t>
            </w:r>
            <w:r w:rsidRPr="00ED35C6">
              <w:rPr>
                <w:b/>
                <w:i/>
              </w:rPr>
              <w:t>a prendere in considerazione l'istituzione di</w:t>
            </w:r>
            <w:r w:rsidRPr="00ED35C6">
              <w:t xml:space="preserve"> una direttiva quadro per affrontare le sfide associate alle forme abusive di subappalto e intermediazione del lavoro in Europa e a fare in modo che tale direttiva quadro introduca un quadro giuridico generale che limiti </w:t>
            </w:r>
            <w:r w:rsidRPr="00ED35C6">
              <w:rPr>
                <w:b/>
                <w:i/>
              </w:rPr>
              <w:t>il</w:t>
            </w:r>
            <w:r w:rsidRPr="00ED35C6">
              <w:t xml:space="preserve"> subappalto </w:t>
            </w:r>
            <w:r w:rsidRPr="00ED35C6">
              <w:rPr>
                <w:b/>
                <w:i/>
              </w:rPr>
              <w:t>e</w:t>
            </w:r>
            <w:r w:rsidRPr="00ED35C6">
              <w:t xml:space="preserve"> garantisca la responsabilità in solido lungo l'intera catena di subappalto, oltre a introdurre misure che disciplinino il ruolo degli intermediari del lavoro diversi dalle agenzie di lavoro interinale;</w:t>
            </w:r>
          </w:p>
        </w:tc>
        <w:tc>
          <w:tcPr>
            <w:tcW w:w="4876" w:type="dxa"/>
            <w:tcBorders>
              <w:top w:val="nil"/>
              <w:left w:val="nil"/>
              <w:bottom w:val="nil"/>
              <w:right w:val="nil"/>
            </w:tcBorders>
          </w:tcPr>
          <w:p w14:paraId="7EC7CCF4" w14:textId="77777777" w:rsidR="00692E6C" w:rsidRPr="00ED35C6" w:rsidRDefault="00692E6C" w:rsidP="003C544C">
            <w:pPr>
              <w:pStyle w:val="Normal6a"/>
            </w:pPr>
            <w:r w:rsidRPr="00ED35C6">
              <w:t>3.</w:t>
            </w:r>
            <w:r w:rsidRPr="00ED35C6">
              <w:tab/>
            </w:r>
            <w:r w:rsidRPr="00ED35C6">
              <w:rPr>
                <w:b/>
                <w:i/>
              </w:rPr>
              <w:t>riconosce che un subappalto ben regolamentato è fondamentale per garantire una concorrenza leale per le PMI e la capacità di fare affidamento su competenze specialistiche; riconosce tuttavia che più livelli di subappalto possono diluire la responsabilità, aumentare i rischi di violazioni del diritto del lavoro, esercitare una pressione al ribasso sulle condizioni di lavoro dei lavoratori lungo la catena del subappalto e ostacolare un'applicazione efficace; sottolinea che le norme in materia di appalti pubblici dovrebbero promuovere lavori diretti; invita la</w:t>
            </w:r>
            <w:r w:rsidRPr="00ED35C6">
              <w:t xml:space="preserve"> Commissione</w:t>
            </w:r>
            <w:r w:rsidRPr="00ED35C6">
              <w:rPr>
                <w:b/>
                <w:i/>
              </w:rPr>
              <w:t>, al fine di cessare il subappalto abusivo e tutelare i diritti dei lavoratori, nonché di aumentare la trasparenza e la responsabilità lungo tutta la catena di approvvigionamento, a proporre</w:t>
            </w:r>
            <w:r w:rsidRPr="00ED35C6">
              <w:t xml:space="preserve"> una direttiva quadro per affrontare le sfide associate alle forme abusive di subappalto e intermediazione del lavoro in Europa e a fare in modo che tale direttiva quadro introduca un quadro giuridico generale che limiti </w:t>
            </w:r>
            <w:r w:rsidRPr="00ED35C6">
              <w:rPr>
                <w:b/>
                <w:i/>
              </w:rPr>
              <w:t>i livelli di</w:t>
            </w:r>
            <w:r w:rsidRPr="00ED35C6">
              <w:t xml:space="preserve"> subappalto;</w:t>
            </w:r>
            <w:r w:rsidRPr="00ED35C6">
              <w:rPr>
                <w:b/>
                <w:i/>
              </w:rPr>
              <w:t xml:space="preserve"> chiede altresì l'introduzione di un regime ben definito di responsabilità in solido degli operatori economici e dei subappaltatori che</w:t>
            </w:r>
            <w:r w:rsidRPr="00ED35C6">
              <w:t xml:space="preserve"> garantisca la responsabilità in solido lungo l'intera catena di subappalto,</w:t>
            </w:r>
            <w:r w:rsidRPr="00ED35C6">
              <w:rPr>
                <w:b/>
                <w:i/>
              </w:rPr>
              <w:t xml:space="preserve"> comprese tutte le possibili forme giuridiche di esternalizzazione</w:t>
            </w:r>
            <w:r w:rsidRPr="00ED35C6">
              <w:t xml:space="preserve">, oltre a introdurre misure che disciplinino il ruolo degli intermediari del lavoro diversi dalle agenzie di lavoro interinale; </w:t>
            </w:r>
            <w:r w:rsidRPr="00ED35C6">
              <w:rPr>
                <w:b/>
                <w:i/>
              </w:rPr>
              <w:t>chiede inoltre, nel caso degli appalti pubblici, di garantire la trasparenza per quanto riguarda i subappaltatori coinvolti e la quota del contratto che il contraente intende subappaltare;</w:t>
            </w:r>
          </w:p>
        </w:tc>
      </w:tr>
      <w:tr w:rsidR="00692E6C" w:rsidRPr="00ED35C6" w14:paraId="0CC8E7BE" w14:textId="77777777" w:rsidTr="003C544C">
        <w:trPr>
          <w:jc w:val="center"/>
        </w:trPr>
        <w:tc>
          <w:tcPr>
            <w:tcW w:w="4876" w:type="dxa"/>
            <w:tcBorders>
              <w:top w:val="nil"/>
              <w:left w:val="nil"/>
              <w:bottom w:val="nil"/>
              <w:right w:val="nil"/>
            </w:tcBorders>
          </w:tcPr>
          <w:p w14:paraId="18266AED"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14E0BD3F" w14:textId="77777777" w:rsidR="00692E6C" w:rsidRPr="00ED35C6" w:rsidRDefault="00692E6C" w:rsidP="003C544C"/>
        </w:tc>
      </w:tr>
      <w:tr w:rsidR="00692E6C" w:rsidRPr="00ED35C6" w14:paraId="1F1F2DCB" w14:textId="77777777" w:rsidTr="003C544C">
        <w:trPr>
          <w:jc w:val="center"/>
        </w:trPr>
        <w:tc>
          <w:tcPr>
            <w:tcW w:w="4876" w:type="dxa"/>
            <w:tcBorders>
              <w:top w:val="nil"/>
              <w:left w:val="nil"/>
              <w:bottom w:val="nil"/>
              <w:right w:val="nil"/>
            </w:tcBorders>
          </w:tcPr>
          <w:p w14:paraId="126F0CF0" w14:textId="77777777" w:rsidR="00692E6C" w:rsidRPr="00ED35C6" w:rsidRDefault="00692E6C" w:rsidP="003C544C">
            <w:pPr>
              <w:pStyle w:val="Normal6a"/>
            </w:pPr>
            <w:r w:rsidRPr="00ED35C6">
              <w:rPr>
                <w:b/>
                <w:i/>
                <w:vertAlign w:val="superscript"/>
              </w:rPr>
              <w:t>11</w:t>
            </w:r>
            <w:r w:rsidRPr="00ED35C6">
              <w:t xml:space="preserve"> </w:t>
            </w:r>
            <w:r w:rsidRPr="00ED35C6">
              <w:rPr>
                <w:b/>
                <w:i/>
              </w:rPr>
              <w:t>Risoluzione del 13 marzo 2025.</w:t>
            </w:r>
          </w:p>
        </w:tc>
        <w:tc>
          <w:tcPr>
            <w:tcW w:w="4876" w:type="dxa"/>
            <w:tcBorders>
              <w:top w:val="nil"/>
              <w:left w:val="nil"/>
              <w:bottom w:val="nil"/>
              <w:right w:val="nil"/>
            </w:tcBorders>
          </w:tcPr>
          <w:p w14:paraId="49500D68" w14:textId="77777777" w:rsidR="00692E6C" w:rsidRPr="00ED35C6" w:rsidRDefault="00692E6C" w:rsidP="003C544C"/>
        </w:tc>
      </w:tr>
    </w:tbl>
    <w:p w14:paraId="0A2C848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8E45F2B" w14:textId="77777777" w:rsidR="00692E6C" w:rsidRPr="00ED35C6" w:rsidRDefault="00692E6C" w:rsidP="00692E6C">
      <w:r w:rsidRPr="00ED35C6">
        <w:rPr>
          <w:rStyle w:val="HideTWBExt"/>
          <w:color w:val="auto"/>
        </w:rPr>
        <w:t>&lt;/Amend&gt;</w:t>
      </w:r>
    </w:p>
    <w:p w14:paraId="46A95FF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124</w:t>
      </w:r>
      <w:r w:rsidRPr="00ED35C6">
        <w:rPr>
          <w:rStyle w:val="HideTWBExt"/>
          <w:color w:val="auto"/>
        </w:rPr>
        <w:t>&lt;/NumAm&gt;</w:t>
      </w:r>
    </w:p>
    <w:p w14:paraId="6AD363DD" w14:textId="77777777" w:rsidR="00692E6C" w:rsidRPr="00ED35C6" w:rsidRDefault="00692E6C" w:rsidP="00692E6C">
      <w:pPr>
        <w:pStyle w:val="NormalBold"/>
      </w:pPr>
      <w:r w:rsidRPr="00ED35C6">
        <w:rPr>
          <w:rStyle w:val="HideTWBExt"/>
          <w:b w:val="0"/>
          <w:color w:val="auto"/>
        </w:rPr>
        <w:t>&lt;RepeatBlock-By&gt;&lt;Members&gt;</w:t>
      </w:r>
      <w:r w:rsidRPr="00ED35C6">
        <w:t>Galato Alexandraki, Emmanouil Fragkos</w:t>
      </w:r>
      <w:r w:rsidRPr="00ED35C6">
        <w:rPr>
          <w:rStyle w:val="HideTWBExt"/>
          <w:b w:val="0"/>
          <w:color w:val="auto"/>
        </w:rPr>
        <w:t>&lt;/Members&gt;</w:t>
      </w:r>
    </w:p>
    <w:p w14:paraId="4AAB0D05" w14:textId="77777777" w:rsidR="00692E6C" w:rsidRPr="00ED35C6" w:rsidRDefault="00692E6C" w:rsidP="00692E6C">
      <w:pPr>
        <w:pStyle w:val="NormalBold"/>
      </w:pPr>
      <w:r w:rsidRPr="00ED35C6">
        <w:rPr>
          <w:rStyle w:val="HideTWBExt"/>
          <w:b w:val="0"/>
          <w:color w:val="auto"/>
        </w:rPr>
        <w:t>&lt;/RepeatBlock-By&gt;</w:t>
      </w:r>
    </w:p>
    <w:p w14:paraId="1F1F5CD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139B71E"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B5FB476" w14:textId="77777777" w:rsidTr="003C544C">
        <w:trPr>
          <w:trHeight w:hRule="exact" w:val="240"/>
          <w:jc w:val="center"/>
        </w:trPr>
        <w:tc>
          <w:tcPr>
            <w:tcW w:w="9752" w:type="dxa"/>
            <w:gridSpan w:val="2"/>
            <w:tcBorders>
              <w:top w:val="nil"/>
              <w:left w:val="nil"/>
              <w:bottom w:val="nil"/>
              <w:right w:val="nil"/>
            </w:tcBorders>
          </w:tcPr>
          <w:p w14:paraId="6E32BBE8" w14:textId="77777777" w:rsidR="00692E6C" w:rsidRPr="00ED35C6" w:rsidRDefault="00692E6C" w:rsidP="003C544C"/>
        </w:tc>
      </w:tr>
      <w:tr w:rsidR="00692E6C" w:rsidRPr="00ED35C6" w14:paraId="5D58AFA8" w14:textId="77777777" w:rsidTr="003C544C">
        <w:trPr>
          <w:trHeight w:val="240"/>
          <w:jc w:val="center"/>
        </w:trPr>
        <w:tc>
          <w:tcPr>
            <w:tcW w:w="4876" w:type="dxa"/>
            <w:tcBorders>
              <w:top w:val="nil"/>
              <w:left w:val="nil"/>
              <w:bottom w:val="nil"/>
              <w:right w:val="nil"/>
            </w:tcBorders>
          </w:tcPr>
          <w:p w14:paraId="119ACC0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A9265CF" w14:textId="77777777" w:rsidR="00692E6C" w:rsidRPr="00ED35C6" w:rsidRDefault="00692E6C" w:rsidP="003C544C">
            <w:pPr>
              <w:pStyle w:val="AmColumnHeading"/>
            </w:pPr>
            <w:r w:rsidRPr="00ED35C6">
              <w:t>Emendamento</w:t>
            </w:r>
          </w:p>
        </w:tc>
      </w:tr>
      <w:tr w:rsidR="00692E6C" w:rsidRPr="00ED35C6" w14:paraId="67C07B40" w14:textId="77777777" w:rsidTr="003C544C">
        <w:trPr>
          <w:jc w:val="center"/>
        </w:trPr>
        <w:tc>
          <w:tcPr>
            <w:tcW w:w="4876" w:type="dxa"/>
            <w:tcBorders>
              <w:top w:val="nil"/>
              <w:left w:val="nil"/>
              <w:bottom w:val="nil"/>
              <w:right w:val="nil"/>
            </w:tcBorders>
          </w:tcPr>
          <w:p w14:paraId="2E57AACE" w14:textId="77777777" w:rsidR="00692E6C" w:rsidRPr="00ED35C6" w:rsidRDefault="00692E6C" w:rsidP="003C544C">
            <w:pPr>
              <w:pStyle w:val="Normal6a"/>
            </w:pPr>
            <w:r w:rsidRPr="00ED35C6">
              <w:t>3.</w:t>
            </w:r>
            <w:r w:rsidRPr="00ED35C6">
              <w:tab/>
            </w:r>
            <w:r w:rsidRPr="00ED35C6">
              <w:rPr>
                <w:b/>
                <w:i/>
              </w:rPr>
              <w:t>ribadisce il suo invito</w:t>
            </w:r>
            <w:r w:rsidRPr="00ED35C6">
              <w:rPr>
                <w:b/>
                <w:i/>
                <w:vertAlign w:val="superscript"/>
              </w:rPr>
              <w:t>11</w:t>
            </w:r>
            <w:r w:rsidRPr="00ED35C6">
              <w:rPr>
                <w:b/>
                <w:i/>
              </w:rPr>
              <w:t xml:space="preserve"> alla </w:t>
            </w:r>
            <w:r w:rsidRPr="00ED35C6">
              <w:t xml:space="preserve">Commissione a </w:t>
            </w:r>
            <w:r w:rsidRPr="00ED35C6">
              <w:rPr>
                <w:b/>
                <w:i/>
              </w:rPr>
              <w:t>prendere in considerazione l'istituzione di una direttiva quadro per affrontare le sfide associate alle forme abusive di subappalto</w:t>
            </w:r>
            <w:r w:rsidRPr="00ED35C6">
              <w:t xml:space="preserve"> e </w:t>
            </w:r>
            <w:r w:rsidRPr="00ED35C6">
              <w:rPr>
                <w:b/>
                <w:i/>
              </w:rPr>
              <w:t>intermediazione del lavoro in Europa e a fare in modo che tale direttiva quadro introduca un quadro giuridico generale che limiti il subappalto e garantisca la responsabilità in solido lungo l'intera catena di subappalto, oltre a introdurre misure che disciplinino il ruolo degli intermediari del lavoro diversi dalle agenzie</w:t>
            </w:r>
            <w:r w:rsidRPr="00ED35C6">
              <w:t xml:space="preserve"> di </w:t>
            </w:r>
            <w:r w:rsidRPr="00ED35C6">
              <w:rPr>
                <w:b/>
                <w:i/>
              </w:rPr>
              <w:t>lavoro interinale</w:t>
            </w:r>
            <w:r w:rsidRPr="00ED35C6">
              <w:t>;</w:t>
            </w:r>
          </w:p>
        </w:tc>
        <w:tc>
          <w:tcPr>
            <w:tcW w:w="4876" w:type="dxa"/>
            <w:tcBorders>
              <w:top w:val="nil"/>
              <w:left w:val="nil"/>
              <w:bottom w:val="nil"/>
              <w:right w:val="nil"/>
            </w:tcBorders>
          </w:tcPr>
          <w:p w14:paraId="74407474" w14:textId="77777777" w:rsidR="00692E6C" w:rsidRPr="00ED35C6" w:rsidRDefault="00692E6C" w:rsidP="003C544C">
            <w:pPr>
              <w:pStyle w:val="Normal6a"/>
            </w:pPr>
            <w:r w:rsidRPr="00ED35C6">
              <w:t>3.</w:t>
            </w:r>
            <w:r w:rsidRPr="00ED35C6">
              <w:tab/>
            </w:r>
            <w:r w:rsidRPr="00ED35C6">
              <w:rPr>
                <w:b/>
                <w:i/>
              </w:rPr>
              <w:t>invita la</w:t>
            </w:r>
            <w:r w:rsidRPr="00ED35C6">
              <w:t xml:space="preserve"> Commissione a </w:t>
            </w:r>
            <w:r w:rsidRPr="00ED35C6">
              <w:rPr>
                <w:b/>
                <w:i/>
              </w:rPr>
              <w:t>presentare una raccomandazione</w:t>
            </w:r>
            <w:r w:rsidRPr="00ED35C6">
              <w:t xml:space="preserve"> e </w:t>
            </w:r>
            <w:r w:rsidRPr="00ED35C6">
              <w:rPr>
                <w:b/>
                <w:i/>
              </w:rPr>
              <w:t>un "pacchetto di strumenti per l'applicazione" contro il subappalto e l'intermediazione abusivi, avvalendosi pienamente dell'attuale acquis (96/71/CE, 2014/67/UE, 2011/36/UE), invece</w:t>
            </w:r>
            <w:r w:rsidRPr="00ED35C6">
              <w:t xml:space="preserve"> di </w:t>
            </w:r>
            <w:r w:rsidRPr="00ED35C6">
              <w:rPr>
                <w:b/>
                <w:i/>
              </w:rPr>
              <w:t>una nuova legislazione orizzontale</w:t>
            </w:r>
            <w:r w:rsidRPr="00ED35C6">
              <w:t>;</w:t>
            </w:r>
          </w:p>
        </w:tc>
      </w:tr>
      <w:tr w:rsidR="00692E6C" w:rsidRPr="00ED35C6" w14:paraId="2694A734" w14:textId="77777777" w:rsidTr="003C544C">
        <w:trPr>
          <w:jc w:val="center"/>
        </w:trPr>
        <w:tc>
          <w:tcPr>
            <w:tcW w:w="4876" w:type="dxa"/>
            <w:tcBorders>
              <w:top w:val="nil"/>
              <w:left w:val="nil"/>
              <w:bottom w:val="nil"/>
              <w:right w:val="nil"/>
            </w:tcBorders>
          </w:tcPr>
          <w:p w14:paraId="5E4542DB"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2222A806" w14:textId="77777777" w:rsidR="00692E6C" w:rsidRPr="00ED35C6" w:rsidRDefault="00692E6C" w:rsidP="003C544C"/>
        </w:tc>
      </w:tr>
      <w:tr w:rsidR="00692E6C" w:rsidRPr="00ED35C6" w14:paraId="46E6D2E3" w14:textId="77777777" w:rsidTr="003C544C">
        <w:trPr>
          <w:jc w:val="center"/>
        </w:trPr>
        <w:tc>
          <w:tcPr>
            <w:tcW w:w="4876" w:type="dxa"/>
            <w:tcBorders>
              <w:top w:val="nil"/>
              <w:left w:val="nil"/>
              <w:bottom w:val="nil"/>
              <w:right w:val="nil"/>
            </w:tcBorders>
          </w:tcPr>
          <w:p w14:paraId="2FDF3222" w14:textId="77777777" w:rsidR="00692E6C" w:rsidRPr="00ED35C6" w:rsidRDefault="00692E6C" w:rsidP="003C544C">
            <w:pPr>
              <w:pStyle w:val="Normal6a"/>
            </w:pPr>
            <w:r w:rsidRPr="00ED35C6">
              <w:rPr>
                <w:b/>
                <w:i/>
                <w:vertAlign w:val="superscript"/>
              </w:rPr>
              <w:t>11</w:t>
            </w:r>
            <w:r w:rsidRPr="00ED35C6">
              <w:t xml:space="preserve"> </w:t>
            </w:r>
            <w:r w:rsidRPr="00ED35C6">
              <w:rPr>
                <w:b/>
                <w:i/>
              </w:rPr>
              <w:t>Risoluzione del 13 marzo 2025.</w:t>
            </w:r>
          </w:p>
        </w:tc>
        <w:tc>
          <w:tcPr>
            <w:tcW w:w="4876" w:type="dxa"/>
            <w:tcBorders>
              <w:top w:val="nil"/>
              <w:left w:val="nil"/>
              <w:bottom w:val="nil"/>
              <w:right w:val="nil"/>
            </w:tcBorders>
          </w:tcPr>
          <w:p w14:paraId="20931DB1" w14:textId="77777777" w:rsidR="00692E6C" w:rsidRPr="00ED35C6" w:rsidRDefault="00692E6C" w:rsidP="003C544C"/>
        </w:tc>
      </w:tr>
    </w:tbl>
    <w:p w14:paraId="2035222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{EL}</w:t>
      </w:r>
      <w:r w:rsidRPr="00ED35C6">
        <w:t>el</w:t>
      </w:r>
      <w:r w:rsidRPr="00ED35C6">
        <w:rPr>
          <w:rStyle w:val="HideTWBExt"/>
          <w:color w:val="auto"/>
        </w:rPr>
        <w:t>&lt;/Original&gt;</w:t>
      </w:r>
    </w:p>
    <w:p w14:paraId="316C549D" w14:textId="77777777" w:rsidR="00692E6C" w:rsidRPr="00ED35C6" w:rsidRDefault="00692E6C" w:rsidP="00692E6C">
      <w:r w:rsidRPr="00ED35C6">
        <w:rPr>
          <w:rStyle w:val="HideTWBExt"/>
          <w:color w:val="auto"/>
        </w:rPr>
        <w:t>&lt;/Amend&gt;</w:t>
      </w:r>
    </w:p>
    <w:p w14:paraId="12B40EA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125</w:t>
      </w:r>
      <w:r w:rsidRPr="00ED35C6">
        <w:rPr>
          <w:rStyle w:val="HideTWBExt"/>
          <w:color w:val="auto"/>
        </w:rPr>
        <w:t>&lt;/NumAm&gt;</w:t>
      </w:r>
    </w:p>
    <w:p w14:paraId="20A21F2A" w14:textId="77777777" w:rsidR="00692E6C" w:rsidRPr="00ED35C6" w:rsidRDefault="00692E6C" w:rsidP="00692E6C">
      <w:pPr>
        <w:pStyle w:val="NormalBold"/>
      </w:pPr>
      <w:r w:rsidRPr="00ED35C6">
        <w:rPr>
          <w:rStyle w:val="HideTWBExt"/>
          <w:b w:val="0"/>
          <w:color w:val="auto"/>
        </w:rPr>
        <w:t>&lt;RepeatBlock-By&gt;&lt;Members&gt;</w:t>
      </w:r>
      <w:r w:rsidRPr="00ED35C6">
        <w:t>Elena Donazzan, Chiara Gemma, Mariateresa Vivaldini, Francesco Torselli, Marlena Maląg, Kosma Złotowski</w:t>
      </w:r>
      <w:r w:rsidRPr="00ED35C6">
        <w:rPr>
          <w:rStyle w:val="HideTWBExt"/>
          <w:b w:val="0"/>
          <w:color w:val="auto"/>
        </w:rPr>
        <w:t>&lt;/Members&gt;</w:t>
      </w:r>
    </w:p>
    <w:p w14:paraId="06925E96" w14:textId="77777777" w:rsidR="00692E6C" w:rsidRPr="00ED35C6" w:rsidRDefault="00692E6C" w:rsidP="00692E6C">
      <w:pPr>
        <w:pStyle w:val="NormalBold"/>
      </w:pPr>
      <w:r w:rsidRPr="00ED35C6">
        <w:rPr>
          <w:rStyle w:val="HideTWBExt"/>
          <w:b w:val="0"/>
          <w:color w:val="auto"/>
        </w:rPr>
        <w:t>&lt;/RepeatBlock-By&gt;</w:t>
      </w:r>
    </w:p>
    <w:p w14:paraId="3843492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85B3564"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3928240" w14:textId="77777777" w:rsidTr="003C544C">
        <w:trPr>
          <w:trHeight w:hRule="exact" w:val="240"/>
          <w:jc w:val="center"/>
        </w:trPr>
        <w:tc>
          <w:tcPr>
            <w:tcW w:w="9752" w:type="dxa"/>
            <w:gridSpan w:val="2"/>
            <w:tcBorders>
              <w:top w:val="nil"/>
              <w:left w:val="nil"/>
              <w:bottom w:val="nil"/>
              <w:right w:val="nil"/>
            </w:tcBorders>
          </w:tcPr>
          <w:p w14:paraId="2E1C0257" w14:textId="77777777" w:rsidR="00692E6C" w:rsidRPr="00ED35C6" w:rsidRDefault="00692E6C" w:rsidP="003C544C"/>
        </w:tc>
      </w:tr>
      <w:tr w:rsidR="00692E6C" w:rsidRPr="00ED35C6" w14:paraId="62CBA538" w14:textId="77777777" w:rsidTr="003C544C">
        <w:trPr>
          <w:trHeight w:val="240"/>
          <w:jc w:val="center"/>
        </w:trPr>
        <w:tc>
          <w:tcPr>
            <w:tcW w:w="4876" w:type="dxa"/>
            <w:tcBorders>
              <w:top w:val="nil"/>
              <w:left w:val="nil"/>
              <w:bottom w:val="nil"/>
              <w:right w:val="nil"/>
            </w:tcBorders>
          </w:tcPr>
          <w:p w14:paraId="269B7F0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6652F12" w14:textId="77777777" w:rsidR="00692E6C" w:rsidRPr="00ED35C6" w:rsidRDefault="00692E6C" w:rsidP="003C544C">
            <w:pPr>
              <w:pStyle w:val="AmColumnHeading"/>
            </w:pPr>
            <w:r w:rsidRPr="00ED35C6">
              <w:t>Emendamento</w:t>
            </w:r>
          </w:p>
        </w:tc>
      </w:tr>
      <w:tr w:rsidR="00692E6C" w:rsidRPr="00ED35C6" w14:paraId="42DE9050" w14:textId="77777777" w:rsidTr="003C544C">
        <w:trPr>
          <w:jc w:val="center"/>
        </w:trPr>
        <w:tc>
          <w:tcPr>
            <w:tcW w:w="4876" w:type="dxa"/>
            <w:tcBorders>
              <w:top w:val="nil"/>
              <w:left w:val="nil"/>
              <w:bottom w:val="nil"/>
              <w:right w:val="nil"/>
            </w:tcBorders>
          </w:tcPr>
          <w:p w14:paraId="398E53D3"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prendere in considerazione </w:t>
            </w:r>
            <w:r w:rsidRPr="00ED35C6">
              <w:rPr>
                <w:b/>
                <w:i/>
              </w:rPr>
              <w:t>l'istituzione di una direttiva quadro</w:t>
            </w:r>
            <w:r w:rsidRPr="00ED35C6">
              <w:t xml:space="preserve"> per affrontare le sfide associate alle forme abusive di subappalto e intermediazione del lavoro in Europa </w:t>
            </w:r>
            <w:r w:rsidRPr="00ED35C6">
              <w:rPr>
                <w:b/>
                <w:i/>
              </w:rPr>
              <w:t>e a fare in modo che tale direttiva quadro introduca un quadro giuridico generale che limiti il subappalto e garantisca la responsabilità in solido lungo l'intera catena di subappalto, oltre a introdurre misure che disciplinino il ruolo degli intermediari del lavoro diversi dalle agenzie di lavoro interinale</w:t>
            </w:r>
            <w:r w:rsidRPr="00ED35C6">
              <w:t>;</w:t>
            </w:r>
          </w:p>
        </w:tc>
        <w:tc>
          <w:tcPr>
            <w:tcW w:w="4876" w:type="dxa"/>
            <w:tcBorders>
              <w:top w:val="nil"/>
              <w:left w:val="nil"/>
              <w:bottom w:val="nil"/>
              <w:right w:val="nil"/>
            </w:tcBorders>
          </w:tcPr>
          <w:p w14:paraId="24329082"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prendere in considerazione </w:t>
            </w:r>
            <w:r w:rsidRPr="00ED35C6">
              <w:rPr>
                <w:b/>
                <w:i/>
              </w:rPr>
              <w:t>una raccomandazione</w:t>
            </w:r>
            <w:r w:rsidRPr="00ED35C6">
              <w:t xml:space="preserve"> per affrontare le sfide associate alle forme abusive di subappalto e intermediazione del lavoro in Europa;</w:t>
            </w:r>
          </w:p>
        </w:tc>
      </w:tr>
      <w:tr w:rsidR="00692E6C" w:rsidRPr="00ED35C6" w14:paraId="5CEBF4C4" w14:textId="77777777" w:rsidTr="003C544C">
        <w:trPr>
          <w:jc w:val="center"/>
        </w:trPr>
        <w:tc>
          <w:tcPr>
            <w:tcW w:w="4876" w:type="dxa"/>
            <w:tcBorders>
              <w:top w:val="nil"/>
              <w:left w:val="nil"/>
              <w:bottom w:val="nil"/>
              <w:right w:val="nil"/>
            </w:tcBorders>
          </w:tcPr>
          <w:p w14:paraId="6F5312AB"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61002082" w14:textId="77777777" w:rsidR="00692E6C" w:rsidRPr="00ED35C6" w:rsidRDefault="00692E6C" w:rsidP="003C544C">
            <w:pPr>
              <w:pStyle w:val="Normal6a"/>
            </w:pPr>
            <w:r w:rsidRPr="00ED35C6">
              <w:rPr>
                <w:b/>
                <w:i/>
              </w:rPr>
              <w:t>_________________</w:t>
            </w:r>
          </w:p>
        </w:tc>
      </w:tr>
      <w:tr w:rsidR="00692E6C" w:rsidRPr="00ED35C6" w14:paraId="3A100C1F" w14:textId="77777777" w:rsidTr="003C544C">
        <w:trPr>
          <w:jc w:val="center"/>
        </w:trPr>
        <w:tc>
          <w:tcPr>
            <w:tcW w:w="4876" w:type="dxa"/>
            <w:tcBorders>
              <w:top w:val="nil"/>
              <w:left w:val="nil"/>
              <w:bottom w:val="nil"/>
              <w:right w:val="nil"/>
            </w:tcBorders>
          </w:tcPr>
          <w:p w14:paraId="6319DF5D" w14:textId="77777777" w:rsidR="00692E6C" w:rsidRPr="00ED35C6" w:rsidRDefault="00692E6C" w:rsidP="003C544C">
            <w:pPr>
              <w:pStyle w:val="Normal6a"/>
            </w:pPr>
            <w:r w:rsidRPr="00ED35C6">
              <w:rPr>
                <w:vertAlign w:val="superscript"/>
              </w:rPr>
              <w:t>11</w:t>
            </w:r>
            <w:r w:rsidRPr="00ED35C6">
              <w:t xml:space="preserve"> Risoluzione del 13 marzo 2025.</w:t>
            </w:r>
          </w:p>
        </w:tc>
        <w:tc>
          <w:tcPr>
            <w:tcW w:w="4876" w:type="dxa"/>
            <w:tcBorders>
              <w:top w:val="nil"/>
              <w:left w:val="nil"/>
              <w:bottom w:val="nil"/>
              <w:right w:val="nil"/>
            </w:tcBorders>
          </w:tcPr>
          <w:p w14:paraId="729ADCA8" w14:textId="77777777" w:rsidR="00692E6C" w:rsidRPr="00ED35C6" w:rsidRDefault="00692E6C" w:rsidP="003C544C">
            <w:pPr>
              <w:pStyle w:val="Normal6a"/>
            </w:pPr>
            <w:r w:rsidRPr="00ED35C6">
              <w:rPr>
                <w:vertAlign w:val="superscript"/>
              </w:rPr>
              <w:t>11</w:t>
            </w:r>
            <w:r w:rsidRPr="00ED35C6">
              <w:t xml:space="preserve"> Risoluzione del 13 marzo 2025.</w:t>
            </w:r>
          </w:p>
        </w:tc>
      </w:tr>
    </w:tbl>
    <w:p w14:paraId="14ADDB1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CBB461D" w14:textId="77777777" w:rsidR="00692E6C" w:rsidRPr="00ED35C6" w:rsidRDefault="00692E6C" w:rsidP="00692E6C">
      <w:r w:rsidRPr="00ED35C6">
        <w:rPr>
          <w:rStyle w:val="HideTWBExt"/>
          <w:color w:val="auto"/>
        </w:rPr>
        <w:t>&lt;/Amend&gt;</w:t>
      </w:r>
    </w:p>
    <w:p w14:paraId="5C3507E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126</w:t>
      </w:r>
      <w:r w:rsidRPr="00ED35C6">
        <w:rPr>
          <w:rStyle w:val="HideTWBExt"/>
          <w:color w:val="auto"/>
        </w:rPr>
        <w:t>&lt;/NumAm&gt;</w:t>
      </w:r>
    </w:p>
    <w:p w14:paraId="797DE2A4" w14:textId="77777777" w:rsidR="00692E6C" w:rsidRPr="00ED35C6" w:rsidRDefault="00692E6C" w:rsidP="00692E6C">
      <w:pPr>
        <w:pStyle w:val="NormalBold"/>
      </w:pPr>
      <w:r w:rsidRPr="00ED35C6">
        <w:rPr>
          <w:rStyle w:val="HideTWBExt"/>
          <w:b w:val="0"/>
          <w:color w:val="auto"/>
        </w:rPr>
        <w:t>&lt;RepeatBlock-By&gt;&lt;Members&gt;</w:t>
      </w:r>
      <w:r w:rsidRPr="00ED35C6">
        <w:t>Angelika Winzig</w:t>
      </w:r>
      <w:r w:rsidRPr="00ED35C6">
        <w:rPr>
          <w:rStyle w:val="HideTWBExt"/>
          <w:b w:val="0"/>
          <w:color w:val="auto"/>
        </w:rPr>
        <w:t>&lt;/Members&gt;</w:t>
      </w:r>
    </w:p>
    <w:p w14:paraId="6D6C9BB8" w14:textId="77777777" w:rsidR="00692E6C" w:rsidRPr="00ED35C6" w:rsidRDefault="00692E6C" w:rsidP="00692E6C">
      <w:pPr>
        <w:pStyle w:val="NormalBold"/>
      </w:pPr>
      <w:r w:rsidRPr="00ED35C6">
        <w:rPr>
          <w:rStyle w:val="HideTWBExt"/>
          <w:b w:val="0"/>
          <w:color w:val="auto"/>
        </w:rPr>
        <w:t>&lt;/RepeatBlock-By&gt;</w:t>
      </w:r>
    </w:p>
    <w:p w14:paraId="7A9EE2A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C69B712"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470D138" w14:textId="77777777" w:rsidTr="003C544C">
        <w:trPr>
          <w:trHeight w:hRule="exact" w:val="240"/>
          <w:jc w:val="center"/>
        </w:trPr>
        <w:tc>
          <w:tcPr>
            <w:tcW w:w="9752" w:type="dxa"/>
            <w:gridSpan w:val="2"/>
            <w:tcBorders>
              <w:top w:val="nil"/>
              <w:left w:val="nil"/>
              <w:bottom w:val="nil"/>
              <w:right w:val="nil"/>
            </w:tcBorders>
          </w:tcPr>
          <w:p w14:paraId="3EA1135E" w14:textId="77777777" w:rsidR="00692E6C" w:rsidRPr="00ED35C6" w:rsidRDefault="00692E6C" w:rsidP="003C544C"/>
        </w:tc>
      </w:tr>
      <w:tr w:rsidR="00692E6C" w:rsidRPr="00ED35C6" w14:paraId="64E9F6ED" w14:textId="77777777" w:rsidTr="003C544C">
        <w:trPr>
          <w:trHeight w:val="240"/>
          <w:jc w:val="center"/>
        </w:trPr>
        <w:tc>
          <w:tcPr>
            <w:tcW w:w="4876" w:type="dxa"/>
            <w:tcBorders>
              <w:top w:val="nil"/>
              <w:left w:val="nil"/>
              <w:bottom w:val="nil"/>
              <w:right w:val="nil"/>
            </w:tcBorders>
          </w:tcPr>
          <w:p w14:paraId="3717238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DBB48F1" w14:textId="77777777" w:rsidR="00692E6C" w:rsidRPr="00ED35C6" w:rsidRDefault="00692E6C" w:rsidP="003C544C">
            <w:pPr>
              <w:pStyle w:val="AmColumnHeading"/>
            </w:pPr>
            <w:r w:rsidRPr="00ED35C6">
              <w:t>Emendamento</w:t>
            </w:r>
          </w:p>
        </w:tc>
      </w:tr>
      <w:tr w:rsidR="00692E6C" w:rsidRPr="00ED35C6" w14:paraId="51B8CB22" w14:textId="77777777" w:rsidTr="003C544C">
        <w:trPr>
          <w:jc w:val="center"/>
        </w:trPr>
        <w:tc>
          <w:tcPr>
            <w:tcW w:w="4876" w:type="dxa"/>
            <w:tcBorders>
              <w:top w:val="nil"/>
              <w:left w:val="nil"/>
              <w:bottom w:val="nil"/>
              <w:right w:val="nil"/>
            </w:tcBorders>
          </w:tcPr>
          <w:p w14:paraId="7EB2D6D5"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prendere in considerazione </w:t>
            </w:r>
            <w:r w:rsidRPr="00ED35C6">
              <w:rPr>
                <w:b/>
                <w:i/>
              </w:rPr>
              <w:t>l'istituzione di una direttiva quadro</w:t>
            </w:r>
            <w:r w:rsidRPr="00ED35C6">
              <w:t xml:space="preserve"> per affrontare le sfide associate alle forme abusive di subappalto e intermediazione del lavoro in Europa </w:t>
            </w:r>
            <w:r w:rsidRPr="00ED35C6">
              <w:rPr>
                <w:b/>
                <w:i/>
              </w:rPr>
              <w:t>e a fare in modo che tale direttiva quadro introduca un quadro giuridico generale che limiti il subappalto e garantisca la responsabilità in solido lungo l'intera catena di subappalto, oltre a introdurre misure che disciplinino il ruolo degli intermediari del lavoro diversi dalle agenzie di lavoro interinale</w:t>
            </w:r>
            <w:r w:rsidRPr="00ED35C6">
              <w:t>;</w:t>
            </w:r>
          </w:p>
        </w:tc>
        <w:tc>
          <w:tcPr>
            <w:tcW w:w="4876" w:type="dxa"/>
            <w:tcBorders>
              <w:top w:val="nil"/>
              <w:left w:val="nil"/>
              <w:bottom w:val="nil"/>
              <w:right w:val="nil"/>
            </w:tcBorders>
          </w:tcPr>
          <w:p w14:paraId="2DE8A96F"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prendere in considerazione </w:t>
            </w:r>
            <w:r w:rsidRPr="00ED35C6">
              <w:rPr>
                <w:b/>
                <w:i/>
              </w:rPr>
              <w:t>una raccomandazione</w:t>
            </w:r>
            <w:r w:rsidRPr="00ED35C6">
              <w:t xml:space="preserve"> per affrontare le sfide associate alle forme abusive di subappalto e intermediazione del lavoro in Europa;</w:t>
            </w:r>
          </w:p>
        </w:tc>
      </w:tr>
      <w:tr w:rsidR="00692E6C" w:rsidRPr="00ED35C6" w14:paraId="22AC55CF" w14:textId="77777777" w:rsidTr="003C544C">
        <w:trPr>
          <w:jc w:val="center"/>
        </w:trPr>
        <w:tc>
          <w:tcPr>
            <w:tcW w:w="4876" w:type="dxa"/>
            <w:tcBorders>
              <w:top w:val="nil"/>
              <w:left w:val="nil"/>
              <w:bottom w:val="nil"/>
              <w:right w:val="nil"/>
            </w:tcBorders>
          </w:tcPr>
          <w:p w14:paraId="3955BFF4"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29B1BCFF" w14:textId="77777777" w:rsidR="00692E6C" w:rsidRPr="00ED35C6" w:rsidRDefault="00692E6C" w:rsidP="003C544C">
            <w:pPr>
              <w:pStyle w:val="Normal6a"/>
            </w:pPr>
            <w:r w:rsidRPr="00ED35C6">
              <w:rPr>
                <w:b/>
                <w:i/>
              </w:rPr>
              <w:t>_________________</w:t>
            </w:r>
          </w:p>
        </w:tc>
      </w:tr>
      <w:tr w:rsidR="00692E6C" w:rsidRPr="00ED35C6" w14:paraId="76D077EF" w14:textId="77777777" w:rsidTr="003C544C">
        <w:trPr>
          <w:jc w:val="center"/>
        </w:trPr>
        <w:tc>
          <w:tcPr>
            <w:tcW w:w="4876" w:type="dxa"/>
            <w:tcBorders>
              <w:top w:val="nil"/>
              <w:left w:val="nil"/>
              <w:bottom w:val="nil"/>
              <w:right w:val="nil"/>
            </w:tcBorders>
          </w:tcPr>
          <w:p w14:paraId="4864B181" w14:textId="77777777" w:rsidR="00692E6C" w:rsidRPr="00ED35C6" w:rsidRDefault="00692E6C" w:rsidP="003C544C">
            <w:pPr>
              <w:pStyle w:val="Normal6a"/>
            </w:pPr>
            <w:r w:rsidRPr="00ED35C6">
              <w:rPr>
                <w:vertAlign w:val="superscript"/>
              </w:rPr>
              <w:t>11</w:t>
            </w:r>
            <w:r w:rsidRPr="00ED35C6">
              <w:t xml:space="preserve"> Risoluzione del 13 marzo 2025.</w:t>
            </w:r>
          </w:p>
        </w:tc>
        <w:tc>
          <w:tcPr>
            <w:tcW w:w="4876" w:type="dxa"/>
            <w:tcBorders>
              <w:top w:val="nil"/>
              <w:left w:val="nil"/>
              <w:bottom w:val="nil"/>
              <w:right w:val="nil"/>
            </w:tcBorders>
          </w:tcPr>
          <w:p w14:paraId="59FA6A65" w14:textId="77777777" w:rsidR="00692E6C" w:rsidRPr="00ED35C6" w:rsidRDefault="00692E6C" w:rsidP="003C544C">
            <w:pPr>
              <w:pStyle w:val="Normal6a"/>
            </w:pPr>
            <w:r w:rsidRPr="00ED35C6">
              <w:rPr>
                <w:vertAlign w:val="superscript"/>
              </w:rPr>
              <w:t>11</w:t>
            </w:r>
            <w:r w:rsidRPr="00ED35C6">
              <w:t xml:space="preserve"> Risoluzione del 13 marzo 2025.</w:t>
            </w:r>
          </w:p>
        </w:tc>
      </w:tr>
    </w:tbl>
    <w:p w14:paraId="3696047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435E76D" w14:textId="77777777" w:rsidR="00692E6C" w:rsidRPr="00ED35C6" w:rsidRDefault="00692E6C" w:rsidP="00692E6C">
      <w:r w:rsidRPr="00ED35C6">
        <w:rPr>
          <w:rStyle w:val="HideTWBExt"/>
          <w:color w:val="auto"/>
        </w:rPr>
        <w:t>&lt;/Amend&gt;</w:t>
      </w:r>
    </w:p>
    <w:p w14:paraId="5724EFC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127</w:t>
      </w:r>
      <w:r w:rsidRPr="00ED35C6">
        <w:rPr>
          <w:rStyle w:val="HideTWBExt"/>
          <w:color w:val="auto"/>
        </w:rPr>
        <w:t>&lt;/NumAm&gt;</w:t>
      </w:r>
    </w:p>
    <w:p w14:paraId="3F102818"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69DF0964" w14:textId="77777777" w:rsidR="00692E6C" w:rsidRPr="00ED35C6" w:rsidRDefault="00692E6C" w:rsidP="00692E6C">
      <w:pPr>
        <w:pStyle w:val="NormalBold"/>
      </w:pPr>
      <w:r w:rsidRPr="00ED35C6">
        <w:rPr>
          <w:rStyle w:val="HideTWBExt"/>
          <w:b w:val="0"/>
          <w:color w:val="auto"/>
        </w:rPr>
        <w:t>&lt;/RepeatBlock-By&gt;</w:t>
      </w:r>
    </w:p>
    <w:p w14:paraId="2C78380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B09C081"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7F4F981" w14:textId="77777777" w:rsidTr="003C544C">
        <w:trPr>
          <w:trHeight w:hRule="exact" w:val="240"/>
          <w:jc w:val="center"/>
        </w:trPr>
        <w:tc>
          <w:tcPr>
            <w:tcW w:w="9752" w:type="dxa"/>
            <w:gridSpan w:val="2"/>
            <w:tcBorders>
              <w:top w:val="nil"/>
              <w:left w:val="nil"/>
              <w:bottom w:val="nil"/>
              <w:right w:val="nil"/>
            </w:tcBorders>
          </w:tcPr>
          <w:p w14:paraId="602AE08A" w14:textId="77777777" w:rsidR="00692E6C" w:rsidRPr="00ED35C6" w:rsidRDefault="00692E6C" w:rsidP="003C544C"/>
        </w:tc>
      </w:tr>
      <w:tr w:rsidR="00692E6C" w:rsidRPr="00ED35C6" w14:paraId="152C9AEA" w14:textId="77777777" w:rsidTr="003C544C">
        <w:trPr>
          <w:trHeight w:val="240"/>
          <w:jc w:val="center"/>
        </w:trPr>
        <w:tc>
          <w:tcPr>
            <w:tcW w:w="4876" w:type="dxa"/>
            <w:tcBorders>
              <w:top w:val="nil"/>
              <w:left w:val="nil"/>
              <w:bottom w:val="nil"/>
              <w:right w:val="nil"/>
            </w:tcBorders>
          </w:tcPr>
          <w:p w14:paraId="3C14AED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0854ECC" w14:textId="77777777" w:rsidR="00692E6C" w:rsidRPr="00ED35C6" w:rsidRDefault="00692E6C" w:rsidP="003C544C">
            <w:pPr>
              <w:pStyle w:val="AmColumnHeading"/>
            </w:pPr>
            <w:r w:rsidRPr="00ED35C6">
              <w:t>Emendamento</w:t>
            </w:r>
          </w:p>
        </w:tc>
      </w:tr>
      <w:tr w:rsidR="00692E6C" w:rsidRPr="00ED35C6" w14:paraId="4245DFE4" w14:textId="77777777" w:rsidTr="003C544C">
        <w:trPr>
          <w:jc w:val="center"/>
        </w:trPr>
        <w:tc>
          <w:tcPr>
            <w:tcW w:w="4876" w:type="dxa"/>
            <w:tcBorders>
              <w:top w:val="nil"/>
              <w:left w:val="nil"/>
              <w:bottom w:val="nil"/>
              <w:right w:val="nil"/>
            </w:tcBorders>
          </w:tcPr>
          <w:p w14:paraId="6B3FBC54"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prendere in considerazione l'istituzione di una direttiva quadro per affrontare le sfide associate alle forme abusive di subappalto e intermediazione del lavoro </w:t>
            </w:r>
            <w:r w:rsidRPr="00ED35C6">
              <w:rPr>
                <w:b/>
                <w:i/>
              </w:rPr>
              <w:t>in Europa e a fare in modo</w:t>
            </w:r>
            <w:r w:rsidRPr="00ED35C6">
              <w:t xml:space="preserve"> che tale direttiva </w:t>
            </w:r>
            <w:r w:rsidRPr="00ED35C6">
              <w:rPr>
                <w:b/>
                <w:i/>
              </w:rPr>
              <w:t>quadro introduca un quadro giuridico generale che limiti il subappalto e garantisca</w:t>
            </w:r>
            <w:r w:rsidRPr="00ED35C6">
              <w:t xml:space="preserve"> la responsabilità in solido lungo l'intera catena di subappalto, oltre a introdurre misure che disciplinino il ruolo degli intermediari del lavoro diversi dalle agenzie di lavoro interinale;</w:t>
            </w:r>
          </w:p>
        </w:tc>
        <w:tc>
          <w:tcPr>
            <w:tcW w:w="4876" w:type="dxa"/>
            <w:tcBorders>
              <w:top w:val="nil"/>
              <w:left w:val="nil"/>
              <w:bottom w:val="nil"/>
              <w:right w:val="nil"/>
            </w:tcBorders>
          </w:tcPr>
          <w:p w14:paraId="0728C623"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prendere in considerazione l'istituzione di una direttiva quadro per affrontare le sfide associate alle forme abusive di subappalto e intermediazione del lavoro </w:t>
            </w:r>
            <w:r w:rsidRPr="00ED35C6">
              <w:rPr>
                <w:b/>
                <w:i/>
              </w:rPr>
              <w:t>nell'UE; chiede</w:t>
            </w:r>
            <w:r w:rsidRPr="00ED35C6">
              <w:t xml:space="preserve"> che tale direttiva </w:t>
            </w:r>
            <w:r w:rsidRPr="00ED35C6">
              <w:rPr>
                <w:b/>
                <w:i/>
              </w:rPr>
              <w:t>ampli</w:t>
            </w:r>
            <w:r w:rsidRPr="00ED35C6">
              <w:t xml:space="preserve"> la responsabilità in solido lungo l'intera catena di subappalto</w:t>
            </w:r>
            <w:r w:rsidRPr="00ED35C6">
              <w:rPr>
                <w:b/>
                <w:i/>
              </w:rPr>
              <w:t>, garantisca la trasparenza nella catena di subappalto attraverso un registro obbligatorio e digitale, richieda la designazione di un coordinatore con una panoramica di tutti i diversi soggetti di una catena di subappalto e introduca un quadro per limitare il subappalto nei settori ad alto rischio</w:t>
            </w:r>
            <w:r w:rsidRPr="00ED35C6">
              <w:t>, oltre a introdurre misure che disciplinino il ruolo degli intermediari del lavoro diversi dalle agenzie di lavoro interinale</w:t>
            </w:r>
            <w:r w:rsidRPr="00ED35C6">
              <w:rPr>
                <w:b/>
                <w:i/>
              </w:rPr>
              <w:t>, al fine di contrastare i comportamenti fraudolenti e le società di comodo</w:t>
            </w:r>
            <w:r w:rsidRPr="00ED35C6">
              <w:t>;</w:t>
            </w:r>
          </w:p>
        </w:tc>
      </w:tr>
      <w:tr w:rsidR="00692E6C" w:rsidRPr="00ED35C6" w14:paraId="3FE2A3BF" w14:textId="77777777" w:rsidTr="003C544C">
        <w:trPr>
          <w:jc w:val="center"/>
        </w:trPr>
        <w:tc>
          <w:tcPr>
            <w:tcW w:w="4876" w:type="dxa"/>
            <w:tcBorders>
              <w:top w:val="nil"/>
              <w:left w:val="nil"/>
              <w:bottom w:val="nil"/>
              <w:right w:val="nil"/>
            </w:tcBorders>
          </w:tcPr>
          <w:p w14:paraId="0DAB09FE"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75AB18C8" w14:textId="77777777" w:rsidR="00692E6C" w:rsidRPr="00ED35C6" w:rsidRDefault="00692E6C" w:rsidP="003C544C">
            <w:pPr>
              <w:pStyle w:val="Normal6a"/>
            </w:pPr>
            <w:r w:rsidRPr="00ED35C6">
              <w:rPr>
                <w:b/>
                <w:i/>
              </w:rPr>
              <w:t>_________________</w:t>
            </w:r>
          </w:p>
        </w:tc>
      </w:tr>
      <w:tr w:rsidR="00692E6C" w:rsidRPr="00ED35C6" w14:paraId="03EFBC91" w14:textId="77777777" w:rsidTr="003C544C">
        <w:trPr>
          <w:jc w:val="center"/>
        </w:trPr>
        <w:tc>
          <w:tcPr>
            <w:tcW w:w="4876" w:type="dxa"/>
            <w:tcBorders>
              <w:top w:val="nil"/>
              <w:left w:val="nil"/>
              <w:bottom w:val="nil"/>
              <w:right w:val="nil"/>
            </w:tcBorders>
          </w:tcPr>
          <w:p w14:paraId="74B0B039" w14:textId="77777777" w:rsidR="00692E6C" w:rsidRPr="00ED35C6" w:rsidRDefault="00692E6C" w:rsidP="003C544C">
            <w:pPr>
              <w:pStyle w:val="Normal6a"/>
            </w:pPr>
            <w:r w:rsidRPr="00ED35C6">
              <w:rPr>
                <w:vertAlign w:val="superscript"/>
              </w:rPr>
              <w:t>11</w:t>
            </w:r>
            <w:r w:rsidRPr="00ED35C6">
              <w:t xml:space="preserve"> Risoluzione del 13 marzo 2025.</w:t>
            </w:r>
          </w:p>
        </w:tc>
        <w:tc>
          <w:tcPr>
            <w:tcW w:w="4876" w:type="dxa"/>
            <w:tcBorders>
              <w:top w:val="nil"/>
              <w:left w:val="nil"/>
              <w:bottom w:val="nil"/>
              <w:right w:val="nil"/>
            </w:tcBorders>
          </w:tcPr>
          <w:p w14:paraId="396572BE" w14:textId="77777777" w:rsidR="00692E6C" w:rsidRPr="00ED35C6" w:rsidRDefault="00692E6C" w:rsidP="003C544C">
            <w:pPr>
              <w:pStyle w:val="Normal6a"/>
            </w:pPr>
            <w:r w:rsidRPr="00ED35C6">
              <w:rPr>
                <w:vertAlign w:val="superscript"/>
              </w:rPr>
              <w:t>11</w:t>
            </w:r>
            <w:r w:rsidRPr="00ED35C6">
              <w:t xml:space="preserve"> Risoluzione del 13 marzo 2025.</w:t>
            </w:r>
          </w:p>
        </w:tc>
      </w:tr>
    </w:tbl>
    <w:p w14:paraId="1F21BC7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C4857D4" w14:textId="77777777" w:rsidR="00692E6C" w:rsidRPr="00ED35C6" w:rsidRDefault="00692E6C" w:rsidP="00692E6C">
      <w:r w:rsidRPr="00ED35C6">
        <w:rPr>
          <w:rStyle w:val="HideTWBExt"/>
          <w:color w:val="auto"/>
        </w:rPr>
        <w:t>&lt;/Amend&gt;</w:t>
      </w:r>
    </w:p>
    <w:p w14:paraId="766C8FB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128</w:t>
      </w:r>
      <w:r w:rsidRPr="00ED35C6">
        <w:rPr>
          <w:rStyle w:val="HideTWBExt"/>
          <w:color w:val="auto"/>
        </w:rPr>
        <w:t>&lt;/NumAm&gt;</w:t>
      </w:r>
    </w:p>
    <w:p w14:paraId="3DD34D48" w14:textId="77777777" w:rsidR="00692E6C" w:rsidRPr="00ED35C6" w:rsidRDefault="00692E6C" w:rsidP="00692E6C">
      <w:pPr>
        <w:pStyle w:val="NormalBold"/>
      </w:pPr>
      <w:r w:rsidRPr="00ED35C6">
        <w:rPr>
          <w:rStyle w:val="HideTWBExt"/>
          <w:b w:val="0"/>
          <w:color w:val="auto"/>
        </w:rPr>
        <w:t>&lt;RepeatBlock-By&gt;&lt;Members&gt;</w:t>
      </w:r>
      <w:r w:rsidRPr="00ED35C6">
        <w:t>Pál Szekeres</w:t>
      </w:r>
      <w:r w:rsidRPr="00ED35C6">
        <w:rPr>
          <w:rStyle w:val="HideTWBExt"/>
          <w:b w:val="0"/>
          <w:color w:val="auto"/>
        </w:rPr>
        <w:t>&lt;/Members&gt;</w:t>
      </w:r>
    </w:p>
    <w:p w14:paraId="6E48944D" w14:textId="77777777" w:rsidR="00692E6C" w:rsidRPr="00ED35C6" w:rsidRDefault="00692E6C" w:rsidP="00692E6C">
      <w:pPr>
        <w:pStyle w:val="NormalBold"/>
      </w:pPr>
      <w:r w:rsidRPr="00ED35C6">
        <w:rPr>
          <w:rStyle w:val="HideTWBExt"/>
          <w:b w:val="0"/>
          <w:color w:val="auto"/>
        </w:rPr>
        <w:t>&lt;/RepeatBlock-By&gt;</w:t>
      </w:r>
    </w:p>
    <w:p w14:paraId="716E434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E1918EC"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3D530BB" w14:textId="77777777" w:rsidTr="003C544C">
        <w:trPr>
          <w:trHeight w:hRule="exact" w:val="240"/>
          <w:jc w:val="center"/>
        </w:trPr>
        <w:tc>
          <w:tcPr>
            <w:tcW w:w="9752" w:type="dxa"/>
            <w:gridSpan w:val="2"/>
            <w:tcBorders>
              <w:top w:val="nil"/>
              <w:left w:val="nil"/>
              <w:bottom w:val="nil"/>
              <w:right w:val="nil"/>
            </w:tcBorders>
          </w:tcPr>
          <w:p w14:paraId="13DDECE1" w14:textId="77777777" w:rsidR="00692E6C" w:rsidRPr="00ED35C6" w:rsidRDefault="00692E6C" w:rsidP="003C544C"/>
        </w:tc>
      </w:tr>
      <w:tr w:rsidR="00692E6C" w:rsidRPr="00ED35C6" w14:paraId="392AC16D" w14:textId="77777777" w:rsidTr="003C544C">
        <w:trPr>
          <w:trHeight w:val="240"/>
          <w:jc w:val="center"/>
        </w:trPr>
        <w:tc>
          <w:tcPr>
            <w:tcW w:w="4876" w:type="dxa"/>
            <w:tcBorders>
              <w:top w:val="nil"/>
              <w:left w:val="nil"/>
              <w:bottom w:val="nil"/>
              <w:right w:val="nil"/>
            </w:tcBorders>
          </w:tcPr>
          <w:p w14:paraId="64BB4A3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01B7A2D" w14:textId="77777777" w:rsidR="00692E6C" w:rsidRPr="00ED35C6" w:rsidRDefault="00692E6C" w:rsidP="003C544C">
            <w:pPr>
              <w:pStyle w:val="AmColumnHeading"/>
            </w:pPr>
            <w:r w:rsidRPr="00ED35C6">
              <w:t>Emendamento</w:t>
            </w:r>
          </w:p>
        </w:tc>
      </w:tr>
      <w:tr w:rsidR="00692E6C" w:rsidRPr="00ED35C6" w14:paraId="4086C767" w14:textId="77777777" w:rsidTr="003C544C">
        <w:trPr>
          <w:jc w:val="center"/>
        </w:trPr>
        <w:tc>
          <w:tcPr>
            <w:tcW w:w="4876" w:type="dxa"/>
            <w:tcBorders>
              <w:top w:val="nil"/>
              <w:left w:val="nil"/>
              <w:bottom w:val="nil"/>
              <w:right w:val="nil"/>
            </w:tcBorders>
          </w:tcPr>
          <w:p w14:paraId="384B4B77"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prendere in considerazione l'istituzione di una direttiva quadro per affrontare le sfide associate alle forme abusive di subappalto e intermediazione del lavoro in Europa e a fare in modo che tale direttiva quadro introduca un quadro giuridico generale che limiti il subappalto e garantisca la responsabilità in solido lungo l'intera catena di subappalto, oltre a introdurre misure che disciplinino il ruolo degli intermediari del lavoro diversi dalle agenzie di lavoro interinale;</w:t>
            </w:r>
          </w:p>
        </w:tc>
        <w:tc>
          <w:tcPr>
            <w:tcW w:w="4876" w:type="dxa"/>
            <w:tcBorders>
              <w:top w:val="nil"/>
              <w:left w:val="nil"/>
              <w:bottom w:val="nil"/>
              <w:right w:val="nil"/>
            </w:tcBorders>
          </w:tcPr>
          <w:p w14:paraId="3B9AE66D"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prendere in considerazione l'istituzione di una direttiva quadro per affrontare le sfide associate alle forme abusive di subappalto e intermediazione del lavoro in Europa e a fare in modo che tale direttiva quadro introduca un quadro giuridico generale che limiti il subappalto e garantisca la responsabilità in solido lungo l'intera catena di subappalto, oltre a introdurre misure che disciplinino il ruolo degli intermediari del lavoro diversi dalle agenzie di lavoro interinale</w:t>
            </w:r>
            <w:r w:rsidRPr="00ED35C6">
              <w:rPr>
                <w:b/>
                <w:i/>
              </w:rPr>
              <w:t>, per quanto riguarda le catene di subappalto che impiegano cittadini di paesi terzi</w:t>
            </w:r>
            <w:r w:rsidRPr="00ED35C6">
              <w:t>;</w:t>
            </w:r>
          </w:p>
        </w:tc>
      </w:tr>
      <w:tr w:rsidR="00692E6C" w:rsidRPr="00ED35C6" w14:paraId="76C419C1" w14:textId="77777777" w:rsidTr="003C544C">
        <w:trPr>
          <w:jc w:val="center"/>
        </w:trPr>
        <w:tc>
          <w:tcPr>
            <w:tcW w:w="4876" w:type="dxa"/>
            <w:tcBorders>
              <w:top w:val="nil"/>
              <w:left w:val="nil"/>
              <w:bottom w:val="nil"/>
              <w:right w:val="nil"/>
            </w:tcBorders>
          </w:tcPr>
          <w:p w14:paraId="0D9C922A"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4A9FFD45" w14:textId="77777777" w:rsidR="00692E6C" w:rsidRPr="00ED35C6" w:rsidRDefault="00692E6C" w:rsidP="003C544C">
            <w:pPr>
              <w:pStyle w:val="Normal6a"/>
            </w:pPr>
            <w:r w:rsidRPr="00ED35C6">
              <w:rPr>
                <w:b/>
                <w:i/>
              </w:rPr>
              <w:t>_________________</w:t>
            </w:r>
          </w:p>
        </w:tc>
      </w:tr>
      <w:tr w:rsidR="00692E6C" w:rsidRPr="00ED35C6" w14:paraId="0FDE5CBB" w14:textId="77777777" w:rsidTr="003C544C">
        <w:trPr>
          <w:jc w:val="center"/>
        </w:trPr>
        <w:tc>
          <w:tcPr>
            <w:tcW w:w="4876" w:type="dxa"/>
            <w:tcBorders>
              <w:top w:val="nil"/>
              <w:left w:val="nil"/>
              <w:bottom w:val="nil"/>
              <w:right w:val="nil"/>
            </w:tcBorders>
          </w:tcPr>
          <w:p w14:paraId="5C1CEB36" w14:textId="77777777" w:rsidR="00692E6C" w:rsidRPr="00ED35C6" w:rsidRDefault="00692E6C" w:rsidP="003C544C">
            <w:pPr>
              <w:pStyle w:val="Normal6a"/>
            </w:pPr>
            <w:r w:rsidRPr="00ED35C6">
              <w:rPr>
                <w:vertAlign w:val="superscript"/>
              </w:rPr>
              <w:t>11</w:t>
            </w:r>
            <w:r w:rsidRPr="00ED35C6">
              <w:t xml:space="preserve"> Risoluzione del 13 marzo 2025.</w:t>
            </w:r>
          </w:p>
        </w:tc>
        <w:tc>
          <w:tcPr>
            <w:tcW w:w="4876" w:type="dxa"/>
            <w:tcBorders>
              <w:top w:val="nil"/>
              <w:left w:val="nil"/>
              <w:bottom w:val="nil"/>
              <w:right w:val="nil"/>
            </w:tcBorders>
          </w:tcPr>
          <w:p w14:paraId="5C78583F" w14:textId="77777777" w:rsidR="00692E6C" w:rsidRPr="00ED35C6" w:rsidRDefault="00692E6C" w:rsidP="003C544C">
            <w:pPr>
              <w:pStyle w:val="Normal6a"/>
            </w:pPr>
            <w:r w:rsidRPr="00ED35C6">
              <w:rPr>
                <w:vertAlign w:val="superscript"/>
              </w:rPr>
              <w:t>11</w:t>
            </w:r>
            <w:r w:rsidRPr="00ED35C6">
              <w:t xml:space="preserve"> Risoluzione del 13 marzo 2025.</w:t>
            </w:r>
          </w:p>
        </w:tc>
      </w:tr>
    </w:tbl>
    <w:p w14:paraId="60981E5D"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6D1CAF9" w14:textId="77777777" w:rsidR="00692E6C" w:rsidRPr="00ED35C6" w:rsidRDefault="00692E6C" w:rsidP="00692E6C">
      <w:r w:rsidRPr="00ED35C6">
        <w:rPr>
          <w:rStyle w:val="HideTWBExt"/>
          <w:color w:val="auto"/>
        </w:rPr>
        <w:t>&lt;/Amend&gt;</w:t>
      </w:r>
    </w:p>
    <w:p w14:paraId="4381EBF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129</w:t>
      </w:r>
      <w:r w:rsidRPr="00ED35C6">
        <w:rPr>
          <w:rStyle w:val="HideTWBExt"/>
          <w:color w:val="auto"/>
        </w:rPr>
        <w:t>&lt;/NumAm&gt;</w:t>
      </w:r>
    </w:p>
    <w:p w14:paraId="6A473B79"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49C186BE" w14:textId="77777777" w:rsidR="00692E6C" w:rsidRPr="00ED35C6" w:rsidRDefault="00692E6C" w:rsidP="00692E6C">
      <w:pPr>
        <w:pStyle w:val="NormalBold"/>
      </w:pPr>
      <w:r w:rsidRPr="00ED35C6">
        <w:rPr>
          <w:rStyle w:val="HideTWBExt"/>
          <w:b w:val="0"/>
          <w:color w:val="auto"/>
        </w:rPr>
        <w:t>&lt;/RepeatBlock-By&gt;</w:t>
      </w:r>
    </w:p>
    <w:p w14:paraId="205B158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1564C43"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10E5FE2" w14:textId="77777777" w:rsidTr="003C544C">
        <w:trPr>
          <w:trHeight w:hRule="exact" w:val="240"/>
          <w:jc w:val="center"/>
        </w:trPr>
        <w:tc>
          <w:tcPr>
            <w:tcW w:w="9752" w:type="dxa"/>
            <w:gridSpan w:val="2"/>
            <w:tcBorders>
              <w:top w:val="nil"/>
              <w:left w:val="nil"/>
              <w:bottom w:val="nil"/>
              <w:right w:val="nil"/>
            </w:tcBorders>
          </w:tcPr>
          <w:p w14:paraId="46B88D37" w14:textId="77777777" w:rsidR="00692E6C" w:rsidRPr="00ED35C6" w:rsidRDefault="00692E6C" w:rsidP="003C544C"/>
        </w:tc>
      </w:tr>
      <w:tr w:rsidR="00692E6C" w:rsidRPr="00ED35C6" w14:paraId="0699D876" w14:textId="77777777" w:rsidTr="003C544C">
        <w:trPr>
          <w:trHeight w:val="240"/>
          <w:jc w:val="center"/>
        </w:trPr>
        <w:tc>
          <w:tcPr>
            <w:tcW w:w="4876" w:type="dxa"/>
            <w:tcBorders>
              <w:top w:val="nil"/>
              <w:left w:val="nil"/>
              <w:bottom w:val="nil"/>
              <w:right w:val="nil"/>
            </w:tcBorders>
          </w:tcPr>
          <w:p w14:paraId="0F811FF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7B42FC7" w14:textId="77777777" w:rsidR="00692E6C" w:rsidRPr="00ED35C6" w:rsidRDefault="00692E6C" w:rsidP="003C544C">
            <w:pPr>
              <w:pStyle w:val="AmColumnHeading"/>
            </w:pPr>
            <w:r w:rsidRPr="00ED35C6">
              <w:t>Emendamento</w:t>
            </w:r>
          </w:p>
        </w:tc>
      </w:tr>
      <w:tr w:rsidR="00692E6C" w:rsidRPr="00ED35C6" w14:paraId="10486BCD" w14:textId="77777777" w:rsidTr="003C544C">
        <w:trPr>
          <w:jc w:val="center"/>
        </w:trPr>
        <w:tc>
          <w:tcPr>
            <w:tcW w:w="4876" w:type="dxa"/>
            <w:tcBorders>
              <w:top w:val="nil"/>
              <w:left w:val="nil"/>
              <w:bottom w:val="nil"/>
              <w:right w:val="nil"/>
            </w:tcBorders>
          </w:tcPr>
          <w:p w14:paraId="5711E14F"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w:t>
            </w:r>
            <w:r w:rsidRPr="00ED35C6">
              <w:rPr>
                <w:b/>
                <w:i/>
              </w:rPr>
              <w:t>prendere in considerazione l'istituzione di una</w:t>
            </w:r>
            <w:r w:rsidRPr="00ED35C6">
              <w:t xml:space="preserve"> direttiva quadro </w:t>
            </w:r>
            <w:r w:rsidRPr="00ED35C6">
              <w:rPr>
                <w:b/>
                <w:i/>
              </w:rPr>
              <w:t>per affrontare le sfide associate alle forme abusive di subappalto e intermediazione del lavoro in Europa e a fare in modo che tale direttiva quadro</w:t>
            </w:r>
            <w:r w:rsidRPr="00ED35C6">
              <w:t xml:space="preserve"> introduca un quadro giuridico generale che limiti il subappalto e garantisca la responsabilità in solido lungo l'intera catena di subappalto, oltre a introdurre misure che disciplinino il ruolo degli intermediari del lavoro diversi dalle agenzie di lavoro interinale;</w:t>
            </w:r>
          </w:p>
        </w:tc>
        <w:tc>
          <w:tcPr>
            <w:tcW w:w="4876" w:type="dxa"/>
            <w:tcBorders>
              <w:top w:val="nil"/>
              <w:left w:val="nil"/>
              <w:bottom w:val="nil"/>
              <w:right w:val="nil"/>
            </w:tcBorders>
          </w:tcPr>
          <w:p w14:paraId="63FD879D"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w:t>
            </w:r>
            <w:r w:rsidRPr="00ED35C6">
              <w:rPr>
                <w:b/>
                <w:i/>
              </w:rPr>
              <w:t>prevedere che la futura</w:t>
            </w:r>
            <w:r w:rsidRPr="00ED35C6">
              <w:t xml:space="preserve"> direttiva quadro introduca un quadro giuridico generale che limiti il subappalto e garantisca la responsabilità </w:t>
            </w:r>
            <w:r w:rsidRPr="00ED35C6">
              <w:rPr>
                <w:b/>
                <w:i/>
              </w:rPr>
              <w:t>congiunta e</w:t>
            </w:r>
            <w:r w:rsidRPr="00ED35C6">
              <w:t xml:space="preserve"> in solido lungo l'intera catena di subappalto</w:t>
            </w:r>
            <w:r w:rsidRPr="00ED35C6">
              <w:rPr>
                <w:b/>
                <w:i/>
              </w:rPr>
              <w:t>, nelle situazioni nazionali e transfrontaliere,</w:t>
            </w:r>
            <w:r w:rsidRPr="00ED35C6">
              <w:t xml:space="preserve"> oltre a introdurre misure che disciplinino il ruolo degli intermediari del lavoro diversi dalle agenzie di lavoro interinale;</w:t>
            </w:r>
          </w:p>
        </w:tc>
      </w:tr>
      <w:tr w:rsidR="00692E6C" w:rsidRPr="00ED35C6" w14:paraId="223206C6" w14:textId="77777777" w:rsidTr="003C544C">
        <w:trPr>
          <w:jc w:val="center"/>
        </w:trPr>
        <w:tc>
          <w:tcPr>
            <w:tcW w:w="4876" w:type="dxa"/>
            <w:tcBorders>
              <w:top w:val="nil"/>
              <w:left w:val="nil"/>
              <w:bottom w:val="nil"/>
              <w:right w:val="nil"/>
            </w:tcBorders>
          </w:tcPr>
          <w:p w14:paraId="455C622D"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042F35DD" w14:textId="77777777" w:rsidR="00692E6C" w:rsidRPr="00ED35C6" w:rsidRDefault="00692E6C" w:rsidP="003C544C">
            <w:pPr>
              <w:pStyle w:val="Normal6a"/>
            </w:pPr>
            <w:r w:rsidRPr="00ED35C6">
              <w:rPr>
                <w:b/>
                <w:i/>
              </w:rPr>
              <w:t>_________________</w:t>
            </w:r>
          </w:p>
        </w:tc>
      </w:tr>
      <w:tr w:rsidR="00692E6C" w:rsidRPr="00ED35C6" w14:paraId="2AD6D10B" w14:textId="77777777" w:rsidTr="003C544C">
        <w:trPr>
          <w:jc w:val="center"/>
        </w:trPr>
        <w:tc>
          <w:tcPr>
            <w:tcW w:w="4876" w:type="dxa"/>
            <w:tcBorders>
              <w:top w:val="nil"/>
              <w:left w:val="nil"/>
              <w:bottom w:val="nil"/>
              <w:right w:val="nil"/>
            </w:tcBorders>
          </w:tcPr>
          <w:p w14:paraId="743AA933" w14:textId="77777777" w:rsidR="00692E6C" w:rsidRPr="00ED35C6" w:rsidRDefault="00692E6C" w:rsidP="003C544C">
            <w:pPr>
              <w:pStyle w:val="Normal6a"/>
            </w:pPr>
            <w:r w:rsidRPr="00ED35C6">
              <w:rPr>
                <w:vertAlign w:val="superscript"/>
              </w:rPr>
              <w:t>11</w:t>
            </w:r>
            <w:r w:rsidRPr="00ED35C6">
              <w:t xml:space="preserve"> Risoluzione del 13 marzo 2025.</w:t>
            </w:r>
          </w:p>
        </w:tc>
        <w:tc>
          <w:tcPr>
            <w:tcW w:w="4876" w:type="dxa"/>
            <w:tcBorders>
              <w:top w:val="nil"/>
              <w:left w:val="nil"/>
              <w:bottom w:val="nil"/>
              <w:right w:val="nil"/>
            </w:tcBorders>
          </w:tcPr>
          <w:p w14:paraId="097A107A" w14:textId="77777777" w:rsidR="00692E6C" w:rsidRPr="00ED35C6" w:rsidRDefault="00692E6C" w:rsidP="003C544C">
            <w:pPr>
              <w:pStyle w:val="Normal6a"/>
            </w:pPr>
            <w:r w:rsidRPr="00ED35C6">
              <w:rPr>
                <w:vertAlign w:val="superscript"/>
              </w:rPr>
              <w:t>11</w:t>
            </w:r>
            <w:r w:rsidRPr="00ED35C6">
              <w:t xml:space="preserve"> Risoluzione del 13 marzo 2025.</w:t>
            </w:r>
          </w:p>
        </w:tc>
      </w:tr>
    </w:tbl>
    <w:p w14:paraId="0E1E59B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3D652065" w14:textId="77777777" w:rsidR="00692E6C" w:rsidRPr="00ED35C6" w:rsidRDefault="00692E6C" w:rsidP="00692E6C">
      <w:r w:rsidRPr="00ED35C6">
        <w:rPr>
          <w:rStyle w:val="HideTWBExt"/>
          <w:color w:val="auto"/>
        </w:rPr>
        <w:t>&lt;/Amend&gt;</w:t>
      </w:r>
    </w:p>
    <w:p w14:paraId="668504D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130</w:t>
      </w:r>
      <w:r w:rsidRPr="00ED35C6">
        <w:rPr>
          <w:rStyle w:val="HideTWBExt"/>
          <w:color w:val="auto"/>
        </w:rPr>
        <w:t>&lt;/NumAm&gt;</w:t>
      </w:r>
    </w:p>
    <w:p w14:paraId="1817BAB2" w14:textId="77777777" w:rsidR="00692E6C" w:rsidRPr="00ED35C6" w:rsidRDefault="00692E6C" w:rsidP="00692E6C">
      <w:pPr>
        <w:pStyle w:val="NormalBold"/>
      </w:pPr>
      <w:r w:rsidRPr="00ED35C6">
        <w:rPr>
          <w:rStyle w:val="HideTWBExt"/>
          <w:b w:val="0"/>
          <w:color w:val="auto"/>
        </w:rPr>
        <w:t>&lt;RepeatBlock-By&gt;&lt;Members&gt;</w:t>
      </w:r>
      <w:r w:rsidRPr="00ED35C6">
        <w:t>Branislav Ondruš</w:t>
      </w:r>
      <w:r w:rsidRPr="00ED35C6">
        <w:rPr>
          <w:rStyle w:val="HideTWBExt"/>
          <w:b w:val="0"/>
          <w:color w:val="auto"/>
        </w:rPr>
        <w:t>&lt;/Members&gt;</w:t>
      </w:r>
    </w:p>
    <w:p w14:paraId="61620B8A" w14:textId="77777777" w:rsidR="00692E6C" w:rsidRPr="00ED35C6" w:rsidRDefault="00692E6C" w:rsidP="00692E6C">
      <w:pPr>
        <w:pStyle w:val="NormalBold"/>
      </w:pPr>
      <w:r w:rsidRPr="00ED35C6">
        <w:rPr>
          <w:rStyle w:val="HideTWBExt"/>
          <w:b w:val="0"/>
          <w:color w:val="auto"/>
        </w:rPr>
        <w:t>&lt;/RepeatBlock-By&gt;</w:t>
      </w:r>
    </w:p>
    <w:p w14:paraId="096194E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F9A7812" w14:textId="77777777" w:rsidR="00692E6C" w:rsidRPr="00ED35C6" w:rsidRDefault="00692E6C" w:rsidP="00692E6C">
      <w:pPr>
        <w:pStyle w:val="NormalBold"/>
      </w:pPr>
      <w:r w:rsidRPr="00ED35C6">
        <w:rPr>
          <w:rStyle w:val="HideTWBExt"/>
          <w:color w:val="auto"/>
        </w:rPr>
        <w:t>&lt;Article&gt;</w:t>
      </w:r>
      <w:r w:rsidRPr="00ED35C6">
        <w:t>Paragrafo 3</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734AC42" w14:textId="77777777" w:rsidTr="003C544C">
        <w:trPr>
          <w:trHeight w:hRule="exact" w:val="240"/>
          <w:jc w:val="center"/>
        </w:trPr>
        <w:tc>
          <w:tcPr>
            <w:tcW w:w="9752" w:type="dxa"/>
            <w:gridSpan w:val="2"/>
            <w:tcBorders>
              <w:top w:val="nil"/>
              <w:left w:val="nil"/>
              <w:bottom w:val="nil"/>
              <w:right w:val="nil"/>
            </w:tcBorders>
          </w:tcPr>
          <w:p w14:paraId="63FD4B0A" w14:textId="77777777" w:rsidR="00692E6C" w:rsidRPr="00ED35C6" w:rsidRDefault="00692E6C" w:rsidP="003C544C"/>
        </w:tc>
      </w:tr>
      <w:tr w:rsidR="00692E6C" w:rsidRPr="00ED35C6" w14:paraId="4FC0737E" w14:textId="77777777" w:rsidTr="003C544C">
        <w:trPr>
          <w:trHeight w:val="240"/>
          <w:jc w:val="center"/>
        </w:trPr>
        <w:tc>
          <w:tcPr>
            <w:tcW w:w="4876" w:type="dxa"/>
            <w:tcBorders>
              <w:top w:val="nil"/>
              <w:left w:val="nil"/>
              <w:bottom w:val="nil"/>
              <w:right w:val="nil"/>
            </w:tcBorders>
          </w:tcPr>
          <w:p w14:paraId="0AC1097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A95CC04" w14:textId="77777777" w:rsidR="00692E6C" w:rsidRPr="00ED35C6" w:rsidRDefault="00692E6C" w:rsidP="003C544C">
            <w:pPr>
              <w:pStyle w:val="AmColumnHeading"/>
            </w:pPr>
            <w:r w:rsidRPr="00ED35C6">
              <w:t>Emendamento</w:t>
            </w:r>
          </w:p>
        </w:tc>
      </w:tr>
      <w:tr w:rsidR="00692E6C" w:rsidRPr="00ED35C6" w14:paraId="2C1B64D7" w14:textId="77777777" w:rsidTr="003C544C">
        <w:trPr>
          <w:jc w:val="center"/>
        </w:trPr>
        <w:tc>
          <w:tcPr>
            <w:tcW w:w="4876" w:type="dxa"/>
            <w:tcBorders>
              <w:top w:val="nil"/>
              <w:left w:val="nil"/>
              <w:bottom w:val="nil"/>
              <w:right w:val="nil"/>
            </w:tcBorders>
          </w:tcPr>
          <w:p w14:paraId="251B91E6"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prendere in considerazione l'istituzione di una direttiva quadro per affrontare le sfide associate alle forme abusive di subappalto e intermediazione del lavoro in Europa e a fare in modo che tale direttiva quadro introduca un quadro giuridico generale che limiti il subappalto e garantisca la responsabilità in solido lungo l'intera catena di subappalto, oltre a introdurre misure che disciplinino il ruolo degli intermediari del lavoro diversi dalle agenzie di lavoro interinale;</w:t>
            </w:r>
          </w:p>
        </w:tc>
        <w:tc>
          <w:tcPr>
            <w:tcW w:w="4876" w:type="dxa"/>
            <w:tcBorders>
              <w:top w:val="nil"/>
              <w:left w:val="nil"/>
              <w:bottom w:val="nil"/>
              <w:right w:val="nil"/>
            </w:tcBorders>
          </w:tcPr>
          <w:p w14:paraId="2DB8F853" w14:textId="77777777" w:rsidR="00692E6C" w:rsidRPr="00ED35C6" w:rsidRDefault="00692E6C" w:rsidP="003C544C">
            <w:pPr>
              <w:pStyle w:val="Normal6a"/>
            </w:pPr>
            <w:r w:rsidRPr="00ED35C6">
              <w:t>3.</w:t>
            </w:r>
            <w:r w:rsidRPr="00ED35C6">
              <w:tab/>
              <w:t>ribadisce il suo invito</w:t>
            </w:r>
            <w:r w:rsidRPr="00ED35C6">
              <w:rPr>
                <w:vertAlign w:val="superscript"/>
              </w:rPr>
              <w:t>11</w:t>
            </w:r>
            <w:r w:rsidRPr="00ED35C6">
              <w:t xml:space="preserve"> alla Commissione a prendere in considerazione l'istituzione di una direttiva quadro per affrontare le sfide associate alle forme abusive di subappalto e intermediazione del lavoro in Europa e a fare in modo che tale direttiva quadro introduca un quadro giuridico generale che limiti il subappalto e garantisca la responsabilità in solido lungo </w:t>
            </w:r>
            <w:r w:rsidRPr="00ED35C6">
              <w:rPr>
                <w:b/>
                <w:i/>
              </w:rPr>
              <w:t>tutta</w:t>
            </w:r>
            <w:r w:rsidRPr="00ED35C6">
              <w:t xml:space="preserve"> l'intera catena di subappalto, oltre a introdurre misure che disciplinino il ruolo degli intermediari del lavoro diversi dalle agenzie di lavoro interinale;</w:t>
            </w:r>
          </w:p>
        </w:tc>
      </w:tr>
      <w:tr w:rsidR="00692E6C" w:rsidRPr="00ED35C6" w14:paraId="40F27D44" w14:textId="77777777" w:rsidTr="003C544C">
        <w:trPr>
          <w:jc w:val="center"/>
        </w:trPr>
        <w:tc>
          <w:tcPr>
            <w:tcW w:w="4876" w:type="dxa"/>
            <w:tcBorders>
              <w:top w:val="nil"/>
              <w:left w:val="nil"/>
              <w:bottom w:val="nil"/>
              <w:right w:val="nil"/>
            </w:tcBorders>
          </w:tcPr>
          <w:p w14:paraId="31F85A08"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1FA2BB27" w14:textId="77777777" w:rsidR="00692E6C" w:rsidRPr="00ED35C6" w:rsidRDefault="00692E6C" w:rsidP="003C544C">
            <w:pPr>
              <w:pStyle w:val="Normal6a"/>
            </w:pPr>
            <w:r w:rsidRPr="00ED35C6">
              <w:rPr>
                <w:b/>
                <w:i/>
              </w:rPr>
              <w:t>_________________</w:t>
            </w:r>
          </w:p>
        </w:tc>
      </w:tr>
      <w:tr w:rsidR="00692E6C" w:rsidRPr="00ED35C6" w14:paraId="50287FEB" w14:textId="77777777" w:rsidTr="003C544C">
        <w:trPr>
          <w:jc w:val="center"/>
        </w:trPr>
        <w:tc>
          <w:tcPr>
            <w:tcW w:w="4876" w:type="dxa"/>
            <w:tcBorders>
              <w:top w:val="nil"/>
              <w:left w:val="nil"/>
              <w:bottom w:val="nil"/>
              <w:right w:val="nil"/>
            </w:tcBorders>
          </w:tcPr>
          <w:p w14:paraId="31BC7917" w14:textId="77777777" w:rsidR="00692E6C" w:rsidRPr="00ED35C6" w:rsidRDefault="00692E6C" w:rsidP="003C544C">
            <w:pPr>
              <w:pStyle w:val="Normal6a"/>
            </w:pPr>
            <w:r w:rsidRPr="00ED35C6">
              <w:rPr>
                <w:vertAlign w:val="superscript"/>
              </w:rPr>
              <w:t>11</w:t>
            </w:r>
            <w:r w:rsidRPr="00ED35C6">
              <w:t xml:space="preserve"> Risoluzione del 13 marzo 2025.</w:t>
            </w:r>
          </w:p>
        </w:tc>
        <w:tc>
          <w:tcPr>
            <w:tcW w:w="4876" w:type="dxa"/>
            <w:tcBorders>
              <w:top w:val="nil"/>
              <w:left w:val="nil"/>
              <w:bottom w:val="nil"/>
              <w:right w:val="nil"/>
            </w:tcBorders>
          </w:tcPr>
          <w:p w14:paraId="267E239A" w14:textId="77777777" w:rsidR="00692E6C" w:rsidRPr="00ED35C6" w:rsidRDefault="00692E6C" w:rsidP="003C544C">
            <w:pPr>
              <w:pStyle w:val="Normal6a"/>
            </w:pPr>
            <w:r w:rsidRPr="00ED35C6">
              <w:rPr>
                <w:vertAlign w:val="superscript"/>
              </w:rPr>
              <w:t>11</w:t>
            </w:r>
            <w:r w:rsidRPr="00ED35C6">
              <w:t xml:space="preserve"> Risoluzione del 13 marzo 2025.</w:t>
            </w:r>
          </w:p>
        </w:tc>
      </w:tr>
    </w:tbl>
    <w:p w14:paraId="3CC0445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709D17C" w14:textId="77777777" w:rsidR="00692E6C" w:rsidRPr="00ED35C6" w:rsidRDefault="00692E6C" w:rsidP="00692E6C">
      <w:r w:rsidRPr="00ED35C6">
        <w:rPr>
          <w:rStyle w:val="HideTWBExt"/>
          <w:color w:val="auto"/>
        </w:rPr>
        <w:t>&lt;/Amend&gt;</w:t>
      </w:r>
    </w:p>
    <w:p w14:paraId="7FD3F62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131</w:t>
      </w:r>
      <w:r w:rsidRPr="00ED35C6">
        <w:rPr>
          <w:rStyle w:val="HideTWBExt"/>
          <w:color w:val="auto"/>
        </w:rPr>
        <w:t>&lt;/NumAm&gt;</w:t>
      </w:r>
    </w:p>
    <w:p w14:paraId="01973F5E" w14:textId="77777777" w:rsidR="00692E6C" w:rsidRPr="00ED35C6" w:rsidRDefault="00692E6C" w:rsidP="00692E6C">
      <w:pPr>
        <w:pStyle w:val="NormalBold"/>
      </w:pPr>
      <w:r w:rsidRPr="00ED35C6">
        <w:rPr>
          <w:rStyle w:val="HideTWBExt"/>
          <w:b w:val="0"/>
          <w:color w:val="auto"/>
        </w:rPr>
        <w:t>&lt;RepeatBlock-By&gt;&lt;Members&gt;</w:t>
      </w:r>
      <w:r w:rsidRPr="00ED35C6">
        <w:t>Pascal Arimont, Liesbet Sommen</w:t>
      </w:r>
      <w:r w:rsidRPr="00ED35C6">
        <w:rPr>
          <w:rStyle w:val="HideTWBExt"/>
          <w:b w:val="0"/>
          <w:color w:val="auto"/>
        </w:rPr>
        <w:t>&lt;/Members&gt;</w:t>
      </w:r>
    </w:p>
    <w:p w14:paraId="22669CBE" w14:textId="77777777" w:rsidR="00692E6C" w:rsidRPr="00ED35C6" w:rsidRDefault="00692E6C" w:rsidP="00692E6C">
      <w:pPr>
        <w:pStyle w:val="NormalBold"/>
      </w:pPr>
      <w:r w:rsidRPr="00ED35C6">
        <w:rPr>
          <w:rStyle w:val="HideTWBExt"/>
          <w:b w:val="0"/>
          <w:color w:val="auto"/>
        </w:rPr>
        <w:t>&lt;/RepeatBlock-By&gt;</w:t>
      </w:r>
    </w:p>
    <w:p w14:paraId="5597E33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EF4912E" w14:textId="77777777" w:rsidR="00692E6C" w:rsidRPr="00ED35C6" w:rsidRDefault="00692E6C" w:rsidP="00692E6C">
      <w:pPr>
        <w:pStyle w:val="NormalBold"/>
      </w:pPr>
      <w:r w:rsidRPr="00ED35C6">
        <w:rPr>
          <w:rStyle w:val="HideTWBExt"/>
          <w:color w:val="auto"/>
        </w:rPr>
        <w:t>&lt;Article&gt;</w:t>
      </w:r>
      <w:r w:rsidRPr="00ED35C6">
        <w:t>Paragrafo 3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BA33140" w14:textId="77777777" w:rsidTr="003C544C">
        <w:trPr>
          <w:trHeight w:hRule="exact" w:val="240"/>
          <w:jc w:val="center"/>
        </w:trPr>
        <w:tc>
          <w:tcPr>
            <w:tcW w:w="9752" w:type="dxa"/>
            <w:gridSpan w:val="2"/>
            <w:tcBorders>
              <w:top w:val="nil"/>
              <w:left w:val="nil"/>
              <w:bottom w:val="nil"/>
              <w:right w:val="nil"/>
            </w:tcBorders>
          </w:tcPr>
          <w:p w14:paraId="47726BED" w14:textId="77777777" w:rsidR="00692E6C" w:rsidRPr="00ED35C6" w:rsidRDefault="00692E6C" w:rsidP="003C544C"/>
        </w:tc>
      </w:tr>
      <w:tr w:rsidR="00692E6C" w:rsidRPr="00ED35C6" w14:paraId="0F480CA9" w14:textId="77777777" w:rsidTr="003C544C">
        <w:trPr>
          <w:trHeight w:val="240"/>
          <w:jc w:val="center"/>
        </w:trPr>
        <w:tc>
          <w:tcPr>
            <w:tcW w:w="4876" w:type="dxa"/>
            <w:tcBorders>
              <w:top w:val="nil"/>
              <w:left w:val="nil"/>
              <w:bottom w:val="nil"/>
              <w:right w:val="nil"/>
            </w:tcBorders>
          </w:tcPr>
          <w:p w14:paraId="0EA5290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1240E5D" w14:textId="77777777" w:rsidR="00692E6C" w:rsidRPr="00ED35C6" w:rsidRDefault="00692E6C" w:rsidP="003C544C">
            <w:pPr>
              <w:pStyle w:val="AmColumnHeading"/>
            </w:pPr>
            <w:r w:rsidRPr="00ED35C6">
              <w:t>Emendamento</w:t>
            </w:r>
          </w:p>
        </w:tc>
      </w:tr>
      <w:tr w:rsidR="00692E6C" w:rsidRPr="00ED35C6" w14:paraId="5851E396" w14:textId="77777777" w:rsidTr="003C544C">
        <w:trPr>
          <w:jc w:val="center"/>
        </w:trPr>
        <w:tc>
          <w:tcPr>
            <w:tcW w:w="4876" w:type="dxa"/>
            <w:tcBorders>
              <w:top w:val="nil"/>
              <w:left w:val="nil"/>
              <w:bottom w:val="nil"/>
              <w:right w:val="nil"/>
            </w:tcBorders>
          </w:tcPr>
          <w:p w14:paraId="5A1A6112" w14:textId="77777777" w:rsidR="00692E6C" w:rsidRPr="00ED35C6" w:rsidRDefault="00692E6C" w:rsidP="003C544C">
            <w:pPr>
              <w:pStyle w:val="Normal6a"/>
            </w:pPr>
          </w:p>
        </w:tc>
        <w:tc>
          <w:tcPr>
            <w:tcW w:w="4876" w:type="dxa"/>
            <w:tcBorders>
              <w:top w:val="nil"/>
              <w:left w:val="nil"/>
              <w:bottom w:val="nil"/>
              <w:right w:val="nil"/>
            </w:tcBorders>
          </w:tcPr>
          <w:p w14:paraId="410AD9CA" w14:textId="77777777" w:rsidR="00692E6C" w:rsidRPr="00ED35C6" w:rsidRDefault="00692E6C" w:rsidP="003C544C">
            <w:pPr>
              <w:pStyle w:val="Normal6a"/>
            </w:pPr>
            <w:proofErr w:type="gramStart"/>
            <w:r w:rsidRPr="00ED35C6">
              <w:rPr>
                <w:b/>
                <w:i/>
              </w:rPr>
              <w:t>3</w:t>
            </w:r>
            <w:proofErr w:type="gramEnd"/>
            <w:r w:rsidRPr="00ED35C6">
              <w:rPr>
                <w:b/>
                <w:i/>
              </w:rPr>
              <w:t xml:space="preserve"> bis.</w:t>
            </w:r>
            <w:r w:rsidRPr="00ED35C6">
              <w:tab/>
            </w:r>
            <w:r w:rsidRPr="00ED35C6">
              <w:rPr>
                <w:b/>
                <w:i/>
              </w:rPr>
              <w:t>sottolinea che il principio della responsabilità a cascata nelle catene di subappalto può essere un modo per garantire che il contraente principale si assuma la responsabilità generale dei servizi forniti all'interno dell'intera catena di subappalto; ritiene che tale principio possa garantire che la qualità, le prestazioni e il rispetto delle norme sociali, del lavoro e di sicurezza siano contrattualmente garantiti a tutti i livelli della catena di subappalto;</w:t>
            </w:r>
          </w:p>
        </w:tc>
      </w:tr>
    </w:tbl>
    <w:p w14:paraId="5894DD1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1F28EE6" w14:textId="77777777" w:rsidR="00692E6C" w:rsidRPr="00ED35C6" w:rsidRDefault="00692E6C" w:rsidP="00692E6C">
      <w:r w:rsidRPr="00ED35C6">
        <w:rPr>
          <w:rStyle w:val="HideTWBExt"/>
          <w:color w:val="auto"/>
        </w:rPr>
        <w:t>&lt;/Amend&gt;</w:t>
      </w:r>
    </w:p>
    <w:p w14:paraId="5DCDEA8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132</w:t>
      </w:r>
      <w:r w:rsidRPr="00ED35C6">
        <w:rPr>
          <w:rStyle w:val="HideTWBExt"/>
          <w:color w:val="auto"/>
        </w:rPr>
        <w:t>&lt;/NumAm&gt;</w:t>
      </w:r>
    </w:p>
    <w:p w14:paraId="3FAC400C"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4E21ECDE" w14:textId="77777777" w:rsidR="00692E6C" w:rsidRPr="00ED35C6" w:rsidRDefault="00692E6C" w:rsidP="00692E6C">
      <w:pPr>
        <w:pStyle w:val="NormalBold"/>
      </w:pPr>
      <w:r w:rsidRPr="00ED35C6">
        <w:rPr>
          <w:rStyle w:val="HideTWBExt"/>
          <w:b w:val="0"/>
          <w:color w:val="auto"/>
        </w:rPr>
        <w:t>&lt;/RepeatBlock-By&gt;</w:t>
      </w:r>
    </w:p>
    <w:p w14:paraId="0688D8B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AEDC22F" w14:textId="77777777" w:rsidR="00692E6C" w:rsidRPr="00ED35C6" w:rsidRDefault="00692E6C" w:rsidP="00692E6C">
      <w:pPr>
        <w:pStyle w:val="NormalBold"/>
      </w:pPr>
      <w:r w:rsidRPr="00ED35C6">
        <w:rPr>
          <w:rStyle w:val="HideTWBExt"/>
          <w:color w:val="auto"/>
        </w:rPr>
        <w:t>&lt;Article&gt;</w:t>
      </w:r>
      <w:r w:rsidRPr="00ED35C6">
        <w:t>Paragrafo 3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36AA32E" w14:textId="77777777" w:rsidTr="003C544C">
        <w:trPr>
          <w:trHeight w:hRule="exact" w:val="240"/>
          <w:jc w:val="center"/>
        </w:trPr>
        <w:tc>
          <w:tcPr>
            <w:tcW w:w="9752" w:type="dxa"/>
            <w:gridSpan w:val="2"/>
            <w:tcBorders>
              <w:top w:val="nil"/>
              <w:left w:val="nil"/>
              <w:bottom w:val="nil"/>
              <w:right w:val="nil"/>
            </w:tcBorders>
          </w:tcPr>
          <w:p w14:paraId="1E3F74A5" w14:textId="77777777" w:rsidR="00692E6C" w:rsidRPr="00ED35C6" w:rsidRDefault="00692E6C" w:rsidP="003C544C"/>
        </w:tc>
      </w:tr>
      <w:tr w:rsidR="00692E6C" w:rsidRPr="00ED35C6" w14:paraId="15B4EAC0" w14:textId="77777777" w:rsidTr="003C544C">
        <w:trPr>
          <w:trHeight w:val="240"/>
          <w:jc w:val="center"/>
        </w:trPr>
        <w:tc>
          <w:tcPr>
            <w:tcW w:w="4876" w:type="dxa"/>
            <w:tcBorders>
              <w:top w:val="nil"/>
              <w:left w:val="nil"/>
              <w:bottom w:val="nil"/>
              <w:right w:val="nil"/>
            </w:tcBorders>
          </w:tcPr>
          <w:p w14:paraId="2D02C8E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EE1C0F9" w14:textId="77777777" w:rsidR="00692E6C" w:rsidRPr="00ED35C6" w:rsidRDefault="00692E6C" w:rsidP="003C544C">
            <w:pPr>
              <w:pStyle w:val="AmColumnHeading"/>
            </w:pPr>
            <w:r w:rsidRPr="00ED35C6">
              <w:t>Emendamento</w:t>
            </w:r>
          </w:p>
        </w:tc>
      </w:tr>
      <w:tr w:rsidR="00692E6C" w:rsidRPr="00ED35C6" w14:paraId="5A2F104D" w14:textId="77777777" w:rsidTr="003C544C">
        <w:trPr>
          <w:jc w:val="center"/>
        </w:trPr>
        <w:tc>
          <w:tcPr>
            <w:tcW w:w="4876" w:type="dxa"/>
            <w:tcBorders>
              <w:top w:val="nil"/>
              <w:left w:val="nil"/>
              <w:bottom w:val="nil"/>
              <w:right w:val="nil"/>
            </w:tcBorders>
          </w:tcPr>
          <w:p w14:paraId="589E7681" w14:textId="77777777" w:rsidR="00692E6C" w:rsidRPr="00ED35C6" w:rsidRDefault="00692E6C" w:rsidP="003C544C">
            <w:pPr>
              <w:pStyle w:val="Normal6a"/>
            </w:pPr>
          </w:p>
        </w:tc>
        <w:tc>
          <w:tcPr>
            <w:tcW w:w="4876" w:type="dxa"/>
            <w:tcBorders>
              <w:top w:val="nil"/>
              <w:left w:val="nil"/>
              <w:bottom w:val="nil"/>
              <w:right w:val="nil"/>
            </w:tcBorders>
          </w:tcPr>
          <w:p w14:paraId="523519E4" w14:textId="77777777" w:rsidR="00692E6C" w:rsidRPr="00ED35C6" w:rsidRDefault="00692E6C" w:rsidP="003C544C">
            <w:pPr>
              <w:pStyle w:val="Normal6a"/>
            </w:pPr>
            <w:proofErr w:type="gramStart"/>
            <w:r w:rsidRPr="00ED35C6">
              <w:rPr>
                <w:b/>
                <w:i/>
              </w:rPr>
              <w:t>3</w:t>
            </w:r>
            <w:proofErr w:type="gramEnd"/>
            <w:r w:rsidRPr="00ED35C6">
              <w:rPr>
                <w:b/>
                <w:i/>
              </w:rPr>
              <w:t xml:space="preserve"> bis.</w:t>
            </w:r>
            <w:r w:rsidRPr="00ED35C6">
              <w:tab/>
            </w:r>
            <w:r w:rsidRPr="00ED35C6">
              <w:rPr>
                <w:b/>
                <w:i/>
              </w:rPr>
              <w:t>ribadisce la sua posizione</w:t>
            </w:r>
            <w:r w:rsidRPr="00ED35C6">
              <w:rPr>
                <w:b/>
                <w:i/>
                <w:vertAlign w:val="superscript"/>
              </w:rPr>
              <w:t>1 ter</w:t>
            </w:r>
            <w:r w:rsidRPr="00ED35C6">
              <w:rPr>
                <w:b/>
                <w:i/>
              </w:rPr>
              <w:t xml:space="preserve"> secondo cui le norme in materia di appalti pubblici dovrebbero promuovere posti di lavoro diretti e invita la Commissione a limitare i livelli di subappalto, nonché a prendere in considerazione l'introduzione di un regime ben definito di responsabilità in solido e di garanzia della trasparenza per quanto riguarda i subappaltatori coinvolti e la quota del contratto che il contraente intende subappaltare;</w:t>
            </w:r>
          </w:p>
        </w:tc>
      </w:tr>
      <w:tr w:rsidR="00692E6C" w:rsidRPr="00ED35C6" w14:paraId="74D42A97" w14:textId="77777777" w:rsidTr="003C544C">
        <w:trPr>
          <w:jc w:val="center"/>
        </w:trPr>
        <w:tc>
          <w:tcPr>
            <w:tcW w:w="4876" w:type="dxa"/>
            <w:tcBorders>
              <w:top w:val="nil"/>
              <w:left w:val="nil"/>
              <w:bottom w:val="nil"/>
              <w:right w:val="nil"/>
            </w:tcBorders>
          </w:tcPr>
          <w:p w14:paraId="5A9136F5" w14:textId="77777777" w:rsidR="00692E6C" w:rsidRPr="00ED35C6" w:rsidRDefault="00692E6C" w:rsidP="003C544C"/>
        </w:tc>
        <w:tc>
          <w:tcPr>
            <w:tcW w:w="4876" w:type="dxa"/>
            <w:tcBorders>
              <w:top w:val="nil"/>
              <w:left w:val="nil"/>
              <w:bottom w:val="nil"/>
              <w:right w:val="nil"/>
            </w:tcBorders>
          </w:tcPr>
          <w:p w14:paraId="0FF63ECE" w14:textId="77777777" w:rsidR="00692E6C" w:rsidRPr="00ED35C6" w:rsidRDefault="00692E6C" w:rsidP="003C544C">
            <w:pPr>
              <w:pStyle w:val="Normal6a"/>
            </w:pPr>
            <w:r w:rsidRPr="00ED35C6">
              <w:rPr>
                <w:b/>
                <w:i/>
              </w:rPr>
              <w:t>_________________</w:t>
            </w:r>
          </w:p>
        </w:tc>
      </w:tr>
      <w:tr w:rsidR="00692E6C" w:rsidRPr="00275ED2" w14:paraId="40026661" w14:textId="77777777" w:rsidTr="003C544C">
        <w:trPr>
          <w:jc w:val="center"/>
        </w:trPr>
        <w:tc>
          <w:tcPr>
            <w:tcW w:w="4876" w:type="dxa"/>
            <w:tcBorders>
              <w:top w:val="nil"/>
              <w:left w:val="nil"/>
              <w:bottom w:val="nil"/>
              <w:right w:val="nil"/>
            </w:tcBorders>
          </w:tcPr>
          <w:p w14:paraId="0A72E72F" w14:textId="77777777" w:rsidR="00692E6C" w:rsidRPr="00ED35C6" w:rsidRDefault="00692E6C" w:rsidP="003C544C"/>
        </w:tc>
        <w:tc>
          <w:tcPr>
            <w:tcW w:w="4876" w:type="dxa"/>
            <w:tcBorders>
              <w:top w:val="nil"/>
              <w:left w:val="nil"/>
              <w:bottom w:val="nil"/>
              <w:right w:val="nil"/>
            </w:tcBorders>
          </w:tcPr>
          <w:p w14:paraId="751BA128" w14:textId="77777777" w:rsidR="00692E6C" w:rsidRPr="00275ED2" w:rsidRDefault="00692E6C" w:rsidP="003C544C">
            <w:pPr>
              <w:pStyle w:val="Normal6a"/>
              <w:rPr>
                <w:lang w:val="pt-PT"/>
              </w:rPr>
            </w:pPr>
            <w:r w:rsidRPr="00275ED2">
              <w:rPr>
                <w:b/>
                <w:i/>
                <w:vertAlign w:val="superscript"/>
                <w:lang w:val="pt-PT"/>
              </w:rPr>
              <w:t>1 ter</w:t>
            </w:r>
            <w:r w:rsidRPr="00275ED2">
              <w:rPr>
                <w:lang w:val="pt-PT"/>
              </w:rPr>
              <w:t xml:space="preserve"> </w:t>
            </w:r>
            <w:r w:rsidRPr="00275ED2">
              <w:rPr>
                <w:b/>
                <w:i/>
                <w:lang w:val="pt-PT"/>
              </w:rPr>
              <w:t>https://www.europarl.europa.eu/doceo/document/EMPL-AD-770193_IT.pdf.</w:t>
            </w:r>
          </w:p>
        </w:tc>
      </w:tr>
    </w:tbl>
    <w:p w14:paraId="371E71F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6075C63" w14:textId="77777777" w:rsidR="00692E6C" w:rsidRPr="00ED35C6" w:rsidRDefault="00692E6C" w:rsidP="00692E6C">
      <w:r w:rsidRPr="00ED35C6">
        <w:rPr>
          <w:rStyle w:val="HideTWBExt"/>
          <w:color w:val="auto"/>
        </w:rPr>
        <w:t>&lt;/Amend&gt;</w:t>
      </w:r>
    </w:p>
    <w:p w14:paraId="64626C7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133</w:t>
      </w:r>
      <w:r w:rsidRPr="00ED35C6">
        <w:rPr>
          <w:rStyle w:val="HideTWBExt"/>
          <w:color w:val="auto"/>
        </w:rPr>
        <w:t>&lt;/NumAm&gt;</w:t>
      </w:r>
    </w:p>
    <w:p w14:paraId="2EE6F010"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6C945473" w14:textId="77777777" w:rsidR="00692E6C" w:rsidRPr="00ED35C6" w:rsidRDefault="00692E6C" w:rsidP="00692E6C">
      <w:pPr>
        <w:pStyle w:val="NormalBold"/>
      </w:pPr>
      <w:r w:rsidRPr="00ED35C6">
        <w:rPr>
          <w:rStyle w:val="HideTWBExt"/>
          <w:b w:val="0"/>
          <w:color w:val="auto"/>
        </w:rPr>
        <w:t>&lt;/RepeatBlock-By&gt;</w:t>
      </w:r>
    </w:p>
    <w:p w14:paraId="1178BA4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F8F5BC2" w14:textId="77777777" w:rsidR="00692E6C" w:rsidRPr="00ED35C6" w:rsidRDefault="00692E6C" w:rsidP="00692E6C">
      <w:pPr>
        <w:pStyle w:val="NormalBold"/>
      </w:pPr>
      <w:r w:rsidRPr="00ED35C6">
        <w:rPr>
          <w:rStyle w:val="HideTWBExt"/>
          <w:color w:val="auto"/>
        </w:rPr>
        <w:t>&lt;Article&gt;</w:t>
      </w:r>
      <w:r w:rsidRPr="00ED35C6">
        <w:t>Paragrafo 3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704ADFB" w14:textId="77777777" w:rsidTr="003C544C">
        <w:trPr>
          <w:trHeight w:hRule="exact" w:val="240"/>
          <w:jc w:val="center"/>
        </w:trPr>
        <w:tc>
          <w:tcPr>
            <w:tcW w:w="9752" w:type="dxa"/>
            <w:gridSpan w:val="2"/>
            <w:tcBorders>
              <w:top w:val="nil"/>
              <w:left w:val="nil"/>
              <w:bottom w:val="nil"/>
              <w:right w:val="nil"/>
            </w:tcBorders>
          </w:tcPr>
          <w:p w14:paraId="19C00822" w14:textId="77777777" w:rsidR="00692E6C" w:rsidRPr="00ED35C6" w:rsidRDefault="00692E6C" w:rsidP="003C544C"/>
        </w:tc>
      </w:tr>
      <w:tr w:rsidR="00692E6C" w:rsidRPr="00ED35C6" w14:paraId="7C3DEEEC" w14:textId="77777777" w:rsidTr="003C544C">
        <w:trPr>
          <w:trHeight w:val="240"/>
          <w:jc w:val="center"/>
        </w:trPr>
        <w:tc>
          <w:tcPr>
            <w:tcW w:w="4876" w:type="dxa"/>
            <w:tcBorders>
              <w:top w:val="nil"/>
              <w:left w:val="nil"/>
              <w:bottom w:val="nil"/>
              <w:right w:val="nil"/>
            </w:tcBorders>
          </w:tcPr>
          <w:p w14:paraId="099367C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700FEDA" w14:textId="77777777" w:rsidR="00692E6C" w:rsidRPr="00ED35C6" w:rsidRDefault="00692E6C" w:rsidP="003C544C">
            <w:pPr>
              <w:pStyle w:val="AmColumnHeading"/>
            </w:pPr>
            <w:r w:rsidRPr="00ED35C6">
              <w:t>Emendamento</w:t>
            </w:r>
          </w:p>
        </w:tc>
      </w:tr>
      <w:tr w:rsidR="00692E6C" w:rsidRPr="00ED35C6" w14:paraId="56C5FFA0" w14:textId="77777777" w:rsidTr="003C544C">
        <w:trPr>
          <w:jc w:val="center"/>
        </w:trPr>
        <w:tc>
          <w:tcPr>
            <w:tcW w:w="4876" w:type="dxa"/>
            <w:tcBorders>
              <w:top w:val="nil"/>
              <w:left w:val="nil"/>
              <w:bottom w:val="nil"/>
              <w:right w:val="nil"/>
            </w:tcBorders>
          </w:tcPr>
          <w:p w14:paraId="6F03CC24" w14:textId="77777777" w:rsidR="00692E6C" w:rsidRPr="00ED35C6" w:rsidRDefault="00692E6C" w:rsidP="003C544C">
            <w:pPr>
              <w:pStyle w:val="Normal6a"/>
            </w:pPr>
          </w:p>
        </w:tc>
        <w:tc>
          <w:tcPr>
            <w:tcW w:w="4876" w:type="dxa"/>
            <w:tcBorders>
              <w:top w:val="nil"/>
              <w:left w:val="nil"/>
              <w:bottom w:val="nil"/>
              <w:right w:val="nil"/>
            </w:tcBorders>
          </w:tcPr>
          <w:p w14:paraId="7FBB7D61" w14:textId="77777777" w:rsidR="00692E6C" w:rsidRPr="00ED35C6" w:rsidRDefault="00692E6C" w:rsidP="003C544C">
            <w:pPr>
              <w:pStyle w:val="Normal6a"/>
            </w:pPr>
            <w:proofErr w:type="gramStart"/>
            <w:r w:rsidRPr="00ED35C6">
              <w:rPr>
                <w:b/>
                <w:i/>
              </w:rPr>
              <w:t>3</w:t>
            </w:r>
            <w:proofErr w:type="gramEnd"/>
            <w:r w:rsidRPr="00ED35C6">
              <w:rPr>
                <w:b/>
                <w:i/>
              </w:rPr>
              <w:t xml:space="preserve"> bis.</w:t>
            </w:r>
            <w:r w:rsidRPr="00ED35C6">
              <w:tab/>
            </w:r>
            <w:r w:rsidRPr="00ED35C6">
              <w:rPr>
                <w:b/>
                <w:i/>
              </w:rPr>
              <w:t>sottolinea la necessità di riconoscere il ruolo chiave che le pratiche commerciali sleali svolgono nell'ambito del subappalto illegale e delle relative violazioni dei diritti dei lavoratori, in particolare nel settore agroalimentare; invita la Commissione a valutare come contrastare tali pratiche (commercio sleale), anche attraverso la legislazione nella filiera agricola e alimentare;</w:t>
            </w:r>
          </w:p>
        </w:tc>
      </w:tr>
    </w:tbl>
    <w:p w14:paraId="04EC940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2F8013A" w14:textId="77777777" w:rsidR="00692E6C" w:rsidRPr="00ED35C6" w:rsidRDefault="00692E6C" w:rsidP="00692E6C">
      <w:r w:rsidRPr="00ED35C6">
        <w:rPr>
          <w:rStyle w:val="HideTWBExt"/>
          <w:color w:val="auto"/>
        </w:rPr>
        <w:t>&lt;/Amend&gt;</w:t>
      </w:r>
    </w:p>
    <w:p w14:paraId="374D686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134</w:t>
      </w:r>
      <w:r w:rsidRPr="00ED35C6">
        <w:rPr>
          <w:rStyle w:val="HideTWBExt"/>
          <w:color w:val="auto"/>
        </w:rPr>
        <w:t>&lt;/NumAm&gt;</w:t>
      </w:r>
    </w:p>
    <w:p w14:paraId="2FABE6BB"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70BF5232"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76C14631" w14:textId="77777777" w:rsidR="00692E6C" w:rsidRPr="00ED35C6" w:rsidRDefault="00692E6C" w:rsidP="00692E6C">
      <w:pPr>
        <w:pStyle w:val="NormalBold"/>
      </w:pPr>
      <w:r w:rsidRPr="00ED35C6">
        <w:rPr>
          <w:rStyle w:val="HideTWBExt"/>
          <w:b w:val="0"/>
          <w:color w:val="auto"/>
        </w:rPr>
        <w:t>&lt;/RepeatBlock-By&gt;</w:t>
      </w:r>
    </w:p>
    <w:p w14:paraId="6FAEB3B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C3185AB" w14:textId="77777777" w:rsidR="00692E6C" w:rsidRPr="00ED35C6" w:rsidRDefault="00692E6C" w:rsidP="00692E6C">
      <w:pPr>
        <w:pStyle w:val="NormalBold"/>
      </w:pPr>
      <w:r w:rsidRPr="00ED35C6">
        <w:rPr>
          <w:rStyle w:val="HideTWBExt"/>
          <w:color w:val="auto"/>
        </w:rPr>
        <w:t>&lt;Article&gt;</w:t>
      </w:r>
      <w:r w:rsidRPr="00ED35C6">
        <w:t>Paragrafo 3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7A7B9E9" w14:textId="77777777" w:rsidTr="003C544C">
        <w:trPr>
          <w:trHeight w:hRule="exact" w:val="240"/>
          <w:jc w:val="center"/>
        </w:trPr>
        <w:tc>
          <w:tcPr>
            <w:tcW w:w="9752" w:type="dxa"/>
            <w:gridSpan w:val="2"/>
            <w:tcBorders>
              <w:top w:val="nil"/>
              <w:left w:val="nil"/>
              <w:bottom w:val="nil"/>
              <w:right w:val="nil"/>
            </w:tcBorders>
          </w:tcPr>
          <w:p w14:paraId="32E1B349" w14:textId="77777777" w:rsidR="00692E6C" w:rsidRPr="00ED35C6" w:rsidRDefault="00692E6C" w:rsidP="003C544C"/>
        </w:tc>
      </w:tr>
      <w:tr w:rsidR="00692E6C" w:rsidRPr="00ED35C6" w14:paraId="3E8A22EE" w14:textId="77777777" w:rsidTr="003C544C">
        <w:trPr>
          <w:trHeight w:val="240"/>
          <w:jc w:val="center"/>
        </w:trPr>
        <w:tc>
          <w:tcPr>
            <w:tcW w:w="4876" w:type="dxa"/>
            <w:tcBorders>
              <w:top w:val="nil"/>
              <w:left w:val="nil"/>
              <w:bottom w:val="nil"/>
              <w:right w:val="nil"/>
            </w:tcBorders>
          </w:tcPr>
          <w:p w14:paraId="1893D09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9B56254" w14:textId="77777777" w:rsidR="00692E6C" w:rsidRPr="00ED35C6" w:rsidRDefault="00692E6C" w:rsidP="003C544C">
            <w:pPr>
              <w:pStyle w:val="AmColumnHeading"/>
            </w:pPr>
            <w:r w:rsidRPr="00ED35C6">
              <w:t>Emendamento</w:t>
            </w:r>
          </w:p>
        </w:tc>
      </w:tr>
      <w:tr w:rsidR="00692E6C" w:rsidRPr="00ED35C6" w14:paraId="5C04B3C6" w14:textId="77777777" w:rsidTr="003C544C">
        <w:trPr>
          <w:jc w:val="center"/>
        </w:trPr>
        <w:tc>
          <w:tcPr>
            <w:tcW w:w="4876" w:type="dxa"/>
            <w:tcBorders>
              <w:top w:val="nil"/>
              <w:left w:val="nil"/>
              <w:bottom w:val="nil"/>
              <w:right w:val="nil"/>
            </w:tcBorders>
          </w:tcPr>
          <w:p w14:paraId="546AEC63" w14:textId="77777777" w:rsidR="00692E6C" w:rsidRPr="00ED35C6" w:rsidRDefault="00692E6C" w:rsidP="003C544C">
            <w:pPr>
              <w:pStyle w:val="Normal6a"/>
            </w:pPr>
          </w:p>
        </w:tc>
        <w:tc>
          <w:tcPr>
            <w:tcW w:w="4876" w:type="dxa"/>
            <w:tcBorders>
              <w:top w:val="nil"/>
              <w:left w:val="nil"/>
              <w:bottom w:val="nil"/>
              <w:right w:val="nil"/>
            </w:tcBorders>
          </w:tcPr>
          <w:p w14:paraId="24FB6955" w14:textId="77777777" w:rsidR="00692E6C" w:rsidRPr="00ED35C6" w:rsidRDefault="00692E6C" w:rsidP="003C544C">
            <w:pPr>
              <w:pStyle w:val="Normal6a"/>
            </w:pPr>
            <w:proofErr w:type="gramStart"/>
            <w:r w:rsidRPr="00ED35C6">
              <w:rPr>
                <w:b/>
                <w:i/>
              </w:rPr>
              <w:t>3</w:t>
            </w:r>
            <w:proofErr w:type="gramEnd"/>
            <w:r w:rsidRPr="00ED35C6">
              <w:rPr>
                <w:b/>
                <w:i/>
              </w:rPr>
              <w:t xml:space="preserve"> bis.</w:t>
            </w:r>
            <w:r w:rsidRPr="00ED35C6">
              <w:tab/>
            </w:r>
            <w:r w:rsidRPr="00ED35C6">
              <w:rPr>
                <w:b/>
                <w:i/>
              </w:rPr>
              <w:t>sottolinea che la maggior parte delle attività oggetto del contratto deve essere svolta dal contraente con i propri dipendenti diretti e che, nella fase di offerta, le parti che possono essere subappaltate e le società alle quali l'offerente intende subappaltare dovrebbero essere chiaramente specificate;</w:t>
            </w:r>
          </w:p>
        </w:tc>
      </w:tr>
    </w:tbl>
    <w:p w14:paraId="3B71A13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142EFEF" w14:textId="77777777" w:rsidR="00692E6C" w:rsidRPr="00ED35C6" w:rsidRDefault="00692E6C" w:rsidP="00692E6C">
      <w:r w:rsidRPr="00ED35C6">
        <w:rPr>
          <w:rStyle w:val="HideTWBExt"/>
          <w:color w:val="auto"/>
        </w:rPr>
        <w:t>&lt;/Amend&gt;</w:t>
      </w:r>
    </w:p>
    <w:p w14:paraId="7C5DFCC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135</w:t>
      </w:r>
      <w:r w:rsidRPr="00ED35C6">
        <w:rPr>
          <w:rStyle w:val="HideTWBExt"/>
          <w:color w:val="auto"/>
        </w:rPr>
        <w:t>&lt;/NumAm&gt;</w:t>
      </w:r>
    </w:p>
    <w:p w14:paraId="3CB7184A"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572B9923" w14:textId="77777777" w:rsidR="00692E6C" w:rsidRPr="00ED35C6" w:rsidRDefault="00692E6C" w:rsidP="00692E6C">
      <w:pPr>
        <w:pStyle w:val="NormalBold"/>
      </w:pPr>
      <w:r w:rsidRPr="00ED35C6">
        <w:rPr>
          <w:rStyle w:val="HideTWBExt"/>
          <w:b w:val="0"/>
          <w:color w:val="auto"/>
        </w:rPr>
        <w:t>&lt;/RepeatBlock-By&gt;</w:t>
      </w:r>
    </w:p>
    <w:p w14:paraId="3E9EADC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87D91DE" w14:textId="77777777" w:rsidR="00692E6C" w:rsidRPr="00ED35C6" w:rsidRDefault="00692E6C" w:rsidP="00692E6C">
      <w:pPr>
        <w:pStyle w:val="NormalBold"/>
      </w:pPr>
      <w:r w:rsidRPr="00ED35C6">
        <w:rPr>
          <w:rStyle w:val="HideTWBExt"/>
          <w:color w:val="auto"/>
        </w:rPr>
        <w:t>&lt;Article&gt;</w:t>
      </w:r>
      <w:r w:rsidRPr="00ED35C6">
        <w:t>Paragrafo 3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4CC7FFB" w14:textId="77777777" w:rsidTr="003C544C">
        <w:trPr>
          <w:trHeight w:hRule="exact" w:val="240"/>
          <w:jc w:val="center"/>
        </w:trPr>
        <w:tc>
          <w:tcPr>
            <w:tcW w:w="9752" w:type="dxa"/>
            <w:gridSpan w:val="2"/>
            <w:tcBorders>
              <w:top w:val="nil"/>
              <w:left w:val="nil"/>
              <w:bottom w:val="nil"/>
              <w:right w:val="nil"/>
            </w:tcBorders>
          </w:tcPr>
          <w:p w14:paraId="3451E50A" w14:textId="77777777" w:rsidR="00692E6C" w:rsidRPr="00ED35C6" w:rsidRDefault="00692E6C" w:rsidP="003C544C"/>
        </w:tc>
      </w:tr>
      <w:tr w:rsidR="00692E6C" w:rsidRPr="00ED35C6" w14:paraId="7A599BA6" w14:textId="77777777" w:rsidTr="003C544C">
        <w:trPr>
          <w:trHeight w:val="240"/>
          <w:jc w:val="center"/>
        </w:trPr>
        <w:tc>
          <w:tcPr>
            <w:tcW w:w="4876" w:type="dxa"/>
            <w:tcBorders>
              <w:top w:val="nil"/>
              <w:left w:val="nil"/>
              <w:bottom w:val="nil"/>
              <w:right w:val="nil"/>
            </w:tcBorders>
          </w:tcPr>
          <w:p w14:paraId="7456A7B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B6DB22F" w14:textId="77777777" w:rsidR="00692E6C" w:rsidRPr="00ED35C6" w:rsidRDefault="00692E6C" w:rsidP="003C544C">
            <w:pPr>
              <w:pStyle w:val="AmColumnHeading"/>
            </w:pPr>
            <w:r w:rsidRPr="00ED35C6">
              <w:t>Emendamento</w:t>
            </w:r>
          </w:p>
        </w:tc>
      </w:tr>
      <w:tr w:rsidR="00692E6C" w:rsidRPr="00ED35C6" w14:paraId="251F18A5" w14:textId="77777777" w:rsidTr="003C544C">
        <w:trPr>
          <w:jc w:val="center"/>
        </w:trPr>
        <w:tc>
          <w:tcPr>
            <w:tcW w:w="4876" w:type="dxa"/>
            <w:tcBorders>
              <w:top w:val="nil"/>
              <w:left w:val="nil"/>
              <w:bottom w:val="nil"/>
              <w:right w:val="nil"/>
            </w:tcBorders>
          </w:tcPr>
          <w:p w14:paraId="5AB522B1" w14:textId="77777777" w:rsidR="00692E6C" w:rsidRPr="00ED35C6" w:rsidRDefault="00692E6C" w:rsidP="003C544C">
            <w:pPr>
              <w:pStyle w:val="Normal6a"/>
            </w:pPr>
          </w:p>
        </w:tc>
        <w:tc>
          <w:tcPr>
            <w:tcW w:w="4876" w:type="dxa"/>
            <w:tcBorders>
              <w:top w:val="nil"/>
              <w:left w:val="nil"/>
              <w:bottom w:val="nil"/>
              <w:right w:val="nil"/>
            </w:tcBorders>
          </w:tcPr>
          <w:p w14:paraId="7200D603" w14:textId="77777777" w:rsidR="00692E6C" w:rsidRPr="00ED35C6" w:rsidRDefault="00692E6C" w:rsidP="003C544C">
            <w:pPr>
              <w:pStyle w:val="Normal6a"/>
            </w:pPr>
            <w:proofErr w:type="gramStart"/>
            <w:r w:rsidRPr="00ED35C6">
              <w:rPr>
                <w:b/>
                <w:i/>
              </w:rPr>
              <w:t>3</w:t>
            </w:r>
            <w:proofErr w:type="gramEnd"/>
            <w:r w:rsidRPr="00ED35C6">
              <w:rPr>
                <w:b/>
                <w:i/>
              </w:rPr>
              <w:t xml:space="preserve"> bis.</w:t>
            </w:r>
            <w:r w:rsidRPr="00ED35C6">
              <w:tab/>
            </w:r>
            <w:r w:rsidRPr="00ED35C6">
              <w:rPr>
                <w:b/>
                <w:i/>
              </w:rPr>
              <w:t xml:space="preserve">invita la Commissione </w:t>
            </w:r>
            <w:proofErr w:type="gramStart"/>
            <w:r w:rsidRPr="00ED35C6">
              <w:rPr>
                <w:b/>
                <w:i/>
              </w:rPr>
              <w:t>ad</w:t>
            </w:r>
            <w:proofErr w:type="gramEnd"/>
            <w:r w:rsidRPr="00ED35C6">
              <w:rPr>
                <w:b/>
                <w:i/>
              </w:rPr>
              <w:t xml:space="preserve"> adottare iniziative settoriali per affrontare lo sfruttamento della manodopera e l'occupazione irregolare nei settori ad alto rischio sulla base dell'individuazione di settori ad alto rischio da determinare insieme alle autorità nazionali e alle parti sociali;</w:t>
            </w:r>
          </w:p>
        </w:tc>
      </w:tr>
    </w:tbl>
    <w:p w14:paraId="3501269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833497A" w14:textId="77777777" w:rsidR="00692E6C" w:rsidRPr="00ED35C6" w:rsidRDefault="00692E6C" w:rsidP="00692E6C">
      <w:r w:rsidRPr="00ED35C6">
        <w:rPr>
          <w:rStyle w:val="HideTWBExt"/>
          <w:color w:val="auto"/>
        </w:rPr>
        <w:t>&lt;/Amend&gt;</w:t>
      </w:r>
    </w:p>
    <w:p w14:paraId="2375642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136</w:t>
      </w:r>
      <w:r w:rsidRPr="00ED35C6">
        <w:rPr>
          <w:rStyle w:val="HideTWBExt"/>
          <w:color w:val="auto"/>
        </w:rPr>
        <w:t>&lt;/NumAm&gt;</w:t>
      </w:r>
    </w:p>
    <w:p w14:paraId="698EE9BA"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2AA97710" w14:textId="77777777" w:rsidR="00692E6C" w:rsidRPr="00ED35C6" w:rsidRDefault="00692E6C" w:rsidP="00692E6C">
      <w:pPr>
        <w:pStyle w:val="NormalBold"/>
      </w:pPr>
      <w:r w:rsidRPr="00ED35C6">
        <w:rPr>
          <w:rStyle w:val="HideTWBExt"/>
          <w:b w:val="0"/>
          <w:color w:val="auto"/>
        </w:rPr>
        <w:t>&lt;/RepeatBlock-By&gt;</w:t>
      </w:r>
    </w:p>
    <w:p w14:paraId="4249694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5584859" w14:textId="77777777" w:rsidR="00692E6C" w:rsidRPr="00ED35C6" w:rsidRDefault="00692E6C" w:rsidP="00692E6C">
      <w:pPr>
        <w:pStyle w:val="NormalBold"/>
      </w:pPr>
      <w:r w:rsidRPr="00ED35C6">
        <w:rPr>
          <w:rStyle w:val="HideTWBExt"/>
          <w:color w:val="auto"/>
        </w:rPr>
        <w:t>&lt;Article&gt;</w:t>
      </w:r>
      <w:r w:rsidRPr="00ED35C6">
        <w:t>Paragrafo 3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7EB69D1" w14:textId="77777777" w:rsidTr="003C544C">
        <w:trPr>
          <w:trHeight w:hRule="exact" w:val="240"/>
          <w:jc w:val="center"/>
        </w:trPr>
        <w:tc>
          <w:tcPr>
            <w:tcW w:w="9752" w:type="dxa"/>
            <w:gridSpan w:val="2"/>
            <w:tcBorders>
              <w:top w:val="nil"/>
              <w:left w:val="nil"/>
              <w:bottom w:val="nil"/>
              <w:right w:val="nil"/>
            </w:tcBorders>
          </w:tcPr>
          <w:p w14:paraId="76DC2E5C" w14:textId="77777777" w:rsidR="00692E6C" w:rsidRPr="00ED35C6" w:rsidRDefault="00692E6C" w:rsidP="003C544C"/>
        </w:tc>
      </w:tr>
      <w:tr w:rsidR="00692E6C" w:rsidRPr="00ED35C6" w14:paraId="1A9F6E98" w14:textId="77777777" w:rsidTr="003C544C">
        <w:trPr>
          <w:trHeight w:val="240"/>
          <w:jc w:val="center"/>
        </w:trPr>
        <w:tc>
          <w:tcPr>
            <w:tcW w:w="4876" w:type="dxa"/>
            <w:tcBorders>
              <w:top w:val="nil"/>
              <w:left w:val="nil"/>
              <w:bottom w:val="nil"/>
              <w:right w:val="nil"/>
            </w:tcBorders>
          </w:tcPr>
          <w:p w14:paraId="1D47746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94A8364" w14:textId="77777777" w:rsidR="00692E6C" w:rsidRPr="00ED35C6" w:rsidRDefault="00692E6C" w:rsidP="003C544C">
            <w:pPr>
              <w:pStyle w:val="AmColumnHeading"/>
            </w:pPr>
            <w:r w:rsidRPr="00ED35C6">
              <w:t>Emendamento</w:t>
            </w:r>
          </w:p>
        </w:tc>
      </w:tr>
      <w:tr w:rsidR="00692E6C" w:rsidRPr="00ED35C6" w14:paraId="25AEE94B" w14:textId="77777777" w:rsidTr="003C544C">
        <w:trPr>
          <w:jc w:val="center"/>
        </w:trPr>
        <w:tc>
          <w:tcPr>
            <w:tcW w:w="4876" w:type="dxa"/>
            <w:tcBorders>
              <w:top w:val="nil"/>
              <w:left w:val="nil"/>
              <w:bottom w:val="nil"/>
              <w:right w:val="nil"/>
            </w:tcBorders>
          </w:tcPr>
          <w:p w14:paraId="716279D5" w14:textId="77777777" w:rsidR="00692E6C" w:rsidRPr="00ED35C6" w:rsidRDefault="00692E6C" w:rsidP="003C544C">
            <w:pPr>
              <w:pStyle w:val="Normal6a"/>
            </w:pPr>
          </w:p>
        </w:tc>
        <w:tc>
          <w:tcPr>
            <w:tcW w:w="4876" w:type="dxa"/>
            <w:tcBorders>
              <w:top w:val="nil"/>
              <w:left w:val="nil"/>
              <w:bottom w:val="nil"/>
              <w:right w:val="nil"/>
            </w:tcBorders>
          </w:tcPr>
          <w:p w14:paraId="69E8DE8E" w14:textId="77777777" w:rsidR="00692E6C" w:rsidRPr="00ED35C6" w:rsidRDefault="00692E6C" w:rsidP="003C544C">
            <w:pPr>
              <w:pStyle w:val="Normal6a"/>
            </w:pPr>
            <w:proofErr w:type="gramStart"/>
            <w:r w:rsidRPr="00ED35C6">
              <w:rPr>
                <w:b/>
                <w:i/>
              </w:rPr>
              <w:t>3</w:t>
            </w:r>
            <w:proofErr w:type="gramEnd"/>
            <w:r w:rsidRPr="00ED35C6">
              <w:rPr>
                <w:b/>
                <w:i/>
              </w:rPr>
              <w:t xml:space="preserve"> bis.</w:t>
            </w:r>
            <w:r w:rsidRPr="00ED35C6">
              <w:tab/>
            </w:r>
            <w:r w:rsidRPr="00ED35C6">
              <w:rPr>
                <w:b/>
                <w:i/>
              </w:rPr>
              <w:t>invita la Commissione, in linea con il suo programma di semplificazione, a eliminare gli oneri amministrativi per le imprese, in particolare nei settori non a rischio; </w:t>
            </w:r>
          </w:p>
        </w:tc>
      </w:tr>
    </w:tbl>
    <w:p w14:paraId="4238B7D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4F0910A" w14:textId="77777777" w:rsidR="00692E6C" w:rsidRPr="00ED35C6" w:rsidRDefault="00692E6C" w:rsidP="00692E6C">
      <w:r w:rsidRPr="00ED35C6">
        <w:rPr>
          <w:rStyle w:val="HideTWBExt"/>
          <w:color w:val="auto"/>
        </w:rPr>
        <w:t>&lt;/Amend&gt;</w:t>
      </w:r>
    </w:p>
    <w:p w14:paraId="42AEDAF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137</w:t>
      </w:r>
      <w:r w:rsidRPr="00ED35C6">
        <w:rPr>
          <w:rStyle w:val="HideTWBExt"/>
          <w:color w:val="auto"/>
        </w:rPr>
        <w:t>&lt;/NumAm&gt;</w:t>
      </w:r>
    </w:p>
    <w:p w14:paraId="4913E74A"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1B9CD162" w14:textId="77777777" w:rsidR="00692E6C" w:rsidRPr="00ED35C6" w:rsidRDefault="00692E6C" w:rsidP="00692E6C">
      <w:pPr>
        <w:pStyle w:val="NormalBold"/>
      </w:pPr>
      <w:r w:rsidRPr="00ED35C6">
        <w:rPr>
          <w:rStyle w:val="HideTWBExt"/>
          <w:b w:val="0"/>
          <w:color w:val="auto"/>
        </w:rPr>
        <w:t>&lt;/RepeatBlock-By&gt;</w:t>
      </w:r>
    </w:p>
    <w:p w14:paraId="6A196BB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C469137" w14:textId="77777777" w:rsidR="00692E6C" w:rsidRPr="00ED35C6" w:rsidRDefault="00692E6C" w:rsidP="00692E6C">
      <w:pPr>
        <w:pStyle w:val="NormalBold"/>
      </w:pPr>
      <w:r w:rsidRPr="00ED35C6">
        <w:rPr>
          <w:rStyle w:val="HideTWBExt"/>
          <w:color w:val="auto"/>
        </w:rPr>
        <w:t>&lt;Article&gt;</w:t>
      </w:r>
      <w:r w:rsidRPr="00ED35C6">
        <w:t>Paragrafo 3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0B706F6" w14:textId="77777777" w:rsidTr="003C544C">
        <w:trPr>
          <w:trHeight w:hRule="exact" w:val="240"/>
          <w:jc w:val="center"/>
        </w:trPr>
        <w:tc>
          <w:tcPr>
            <w:tcW w:w="9752" w:type="dxa"/>
            <w:gridSpan w:val="2"/>
            <w:tcBorders>
              <w:top w:val="nil"/>
              <w:left w:val="nil"/>
              <w:bottom w:val="nil"/>
              <w:right w:val="nil"/>
            </w:tcBorders>
          </w:tcPr>
          <w:p w14:paraId="6A3DD23B" w14:textId="77777777" w:rsidR="00692E6C" w:rsidRPr="00ED35C6" w:rsidRDefault="00692E6C" w:rsidP="003C544C"/>
        </w:tc>
      </w:tr>
      <w:tr w:rsidR="00692E6C" w:rsidRPr="00ED35C6" w14:paraId="1341B39A" w14:textId="77777777" w:rsidTr="003C544C">
        <w:trPr>
          <w:trHeight w:val="240"/>
          <w:jc w:val="center"/>
        </w:trPr>
        <w:tc>
          <w:tcPr>
            <w:tcW w:w="4876" w:type="dxa"/>
            <w:tcBorders>
              <w:top w:val="nil"/>
              <w:left w:val="nil"/>
              <w:bottom w:val="nil"/>
              <w:right w:val="nil"/>
            </w:tcBorders>
          </w:tcPr>
          <w:p w14:paraId="6892E9E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7250BC7" w14:textId="77777777" w:rsidR="00692E6C" w:rsidRPr="00ED35C6" w:rsidRDefault="00692E6C" w:rsidP="003C544C">
            <w:pPr>
              <w:pStyle w:val="AmColumnHeading"/>
            </w:pPr>
            <w:r w:rsidRPr="00ED35C6">
              <w:t>Emendamento</w:t>
            </w:r>
          </w:p>
        </w:tc>
      </w:tr>
      <w:tr w:rsidR="00692E6C" w:rsidRPr="00ED35C6" w14:paraId="1DDD8A2E" w14:textId="77777777" w:rsidTr="003C544C">
        <w:trPr>
          <w:jc w:val="center"/>
        </w:trPr>
        <w:tc>
          <w:tcPr>
            <w:tcW w:w="4876" w:type="dxa"/>
            <w:tcBorders>
              <w:top w:val="nil"/>
              <w:left w:val="nil"/>
              <w:bottom w:val="nil"/>
              <w:right w:val="nil"/>
            </w:tcBorders>
          </w:tcPr>
          <w:p w14:paraId="5A93DA69" w14:textId="77777777" w:rsidR="00692E6C" w:rsidRPr="00ED35C6" w:rsidRDefault="00692E6C" w:rsidP="003C544C">
            <w:pPr>
              <w:pStyle w:val="Normal6a"/>
            </w:pPr>
          </w:p>
        </w:tc>
        <w:tc>
          <w:tcPr>
            <w:tcW w:w="4876" w:type="dxa"/>
            <w:tcBorders>
              <w:top w:val="nil"/>
              <w:left w:val="nil"/>
              <w:bottom w:val="nil"/>
              <w:right w:val="nil"/>
            </w:tcBorders>
          </w:tcPr>
          <w:p w14:paraId="752EC236" w14:textId="77777777" w:rsidR="00692E6C" w:rsidRPr="00ED35C6" w:rsidRDefault="00692E6C" w:rsidP="003C544C">
            <w:pPr>
              <w:pStyle w:val="Normal6a"/>
            </w:pPr>
            <w:proofErr w:type="gramStart"/>
            <w:r w:rsidRPr="00ED35C6">
              <w:rPr>
                <w:b/>
                <w:i/>
              </w:rPr>
              <w:t>3</w:t>
            </w:r>
            <w:proofErr w:type="gramEnd"/>
            <w:r w:rsidRPr="00ED35C6">
              <w:rPr>
                <w:b/>
                <w:i/>
              </w:rPr>
              <w:t xml:space="preserve"> ter.</w:t>
            </w:r>
            <w:r w:rsidRPr="00ED35C6">
              <w:tab/>
            </w:r>
            <w:r w:rsidRPr="00ED35C6">
              <w:rPr>
                <w:b/>
                <w:i/>
              </w:rPr>
              <w:t>ricorda che le limitazioni al subappalto devono essere equilibrate rispetto agli impatti che causano sul diritto di condurre un'impresa; esprime preoccupazione per il fatto che limitare il subappalto a un certo numero di livelli costituisca un intervento drastico a tale diritto e invita la Commissione a valutare la possibilità di tali limitazioni solo qualora non siano disponibili altre misure</w:t>
            </w:r>
            <w:r w:rsidRPr="00ED35C6">
              <w:rPr>
                <w:b/>
                <w:i/>
                <w:vertAlign w:val="superscript"/>
              </w:rPr>
              <w:t>1 bis</w:t>
            </w:r>
            <w:r w:rsidRPr="00ED35C6">
              <w:rPr>
                <w:b/>
                <w:i/>
              </w:rPr>
              <w:t>;</w:t>
            </w:r>
          </w:p>
        </w:tc>
      </w:tr>
      <w:tr w:rsidR="00692E6C" w:rsidRPr="00ED35C6" w14:paraId="2B6199E9" w14:textId="77777777" w:rsidTr="003C544C">
        <w:trPr>
          <w:jc w:val="center"/>
        </w:trPr>
        <w:tc>
          <w:tcPr>
            <w:tcW w:w="4876" w:type="dxa"/>
            <w:tcBorders>
              <w:top w:val="nil"/>
              <w:left w:val="nil"/>
              <w:bottom w:val="nil"/>
              <w:right w:val="nil"/>
            </w:tcBorders>
          </w:tcPr>
          <w:p w14:paraId="570AC43A" w14:textId="77777777" w:rsidR="00692E6C" w:rsidRPr="00ED35C6" w:rsidRDefault="00692E6C" w:rsidP="003C544C"/>
        </w:tc>
        <w:tc>
          <w:tcPr>
            <w:tcW w:w="4876" w:type="dxa"/>
            <w:tcBorders>
              <w:top w:val="nil"/>
              <w:left w:val="nil"/>
              <w:bottom w:val="nil"/>
              <w:right w:val="nil"/>
            </w:tcBorders>
          </w:tcPr>
          <w:p w14:paraId="5316C3C7" w14:textId="77777777" w:rsidR="00692E6C" w:rsidRPr="00ED35C6" w:rsidRDefault="00692E6C" w:rsidP="003C544C">
            <w:pPr>
              <w:pStyle w:val="Normal6a"/>
            </w:pPr>
            <w:r w:rsidRPr="00ED35C6">
              <w:rPr>
                <w:b/>
                <w:i/>
              </w:rPr>
              <w:t>_________________</w:t>
            </w:r>
          </w:p>
        </w:tc>
      </w:tr>
      <w:tr w:rsidR="00692E6C" w:rsidRPr="00275ED2" w14:paraId="752C98E7" w14:textId="77777777" w:rsidTr="003C544C">
        <w:trPr>
          <w:jc w:val="center"/>
        </w:trPr>
        <w:tc>
          <w:tcPr>
            <w:tcW w:w="4876" w:type="dxa"/>
            <w:tcBorders>
              <w:top w:val="nil"/>
              <w:left w:val="nil"/>
              <w:bottom w:val="nil"/>
              <w:right w:val="nil"/>
            </w:tcBorders>
          </w:tcPr>
          <w:p w14:paraId="5A5A59B5" w14:textId="77777777" w:rsidR="00692E6C" w:rsidRPr="00ED35C6" w:rsidRDefault="00692E6C" w:rsidP="003C544C"/>
        </w:tc>
        <w:tc>
          <w:tcPr>
            <w:tcW w:w="4876" w:type="dxa"/>
            <w:tcBorders>
              <w:top w:val="nil"/>
              <w:left w:val="nil"/>
              <w:bottom w:val="nil"/>
              <w:right w:val="nil"/>
            </w:tcBorders>
          </w:tcPr>
          <w:p w14:paraId="57305B54" w14:textId="77777777" w:rsidR="00692E6C" w:rsidRPr="00275ED2" w:rsidRDefault="00692E6C" w:rsidP="003C544C">
            <w:pPr>
              <w:pStyle w:val="Normal6a"/>
              <w:rPr>
                <w:lang w:val="de-DE"/>
              </w:rPr>
            </w:pPr>
            <w:r w:rsidRPr="00275ED2">
              <w:rPr>
                <w:b/>
                <w:i/>
                <w:vertAlign w:val="superscript"/>
                <w:lang w:val="de-DE"/>
              </w:rPr>
              <w:t>1 bis</w:t>
            </w:r>
            <w:r w:rsidRPr="00275ED2">
              <w:rPr>
                <w:lang w:val="de-DE"/>
              </w:rPr>
              <w:t xml:space="preserve"> </w:t>
            </w:r>
            <w:r w:rsidRPr="00275ED2">
              <w:rPr>
                <w:b/>
                <w:i/>
                <w:lang w:val="de-DE"/>
              </w:rPr>
              <w:t>https://www.fiec.eu/application/files/2617/5688/9845/Can_the_EU_restrict_subcontracting_A_legal_perspective_September_2025.pdf.</w:t>
            </w:r>
          </w:p>
        </w:tc>
      </w:tr>
    </w:tbl>
    <w:p w14:paraId="4AF2CBA1"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F7AC71D" w14:textId="77777777" w:rsidR="00692E6C" w:rsidRPr="00ED35C6" w:rsidRDefault="00692E6C" w:rsidP="00692E6C">
      <w:r w:rsidRPr="00ED35C6">
        <w:rPr>
          <w:rStyle w:val="HideTWBExt"/>
          <w:color w:val="auto"/>
        </w:rPr>
        <w:t>&lt;/Amend&gt;</w:t>
      </w:r>
    </w:p>
    <w:p w14:paraId="6DCFAC1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138</w:t>
      </w:r>
      <w:r w:rsidRPr="00ED35C6">
        <w:rPr>
          <w:rStyle w:val="HideTWBExt"/>
          <w:color w:val="auto"/>
        </w:rPr>
        <w:t>&lt;/NumAm&gt;</w:t>
      </w:r>
    </w:p>
    <w:p w14:paraId="530A4B8B"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4D00F521" w14:textId="77777777" w:rsidR="00692E6C" w:rsidRPr="00ED35C6" w:rsidRDefault="00692E6C" w:rsidP="00692E6C">
      <w:pPr>
        <w:pStyle w:val="NormalBold"/>
      </w:pPr>
      <w:r w:rsidRPr="00ED35C6">
        <w:rPr>
          <w:rStyle w:val="HideTWBExt"/>
          <w:b w:val="0"/>
          <w:color w:val="auto"/>
        </w:rPr>
        <w:t>&lt;/RepeatBlock-By&gt;</w:t>
      </w:r>
    </w:p>
    <w:p w14:paraId="38C8C07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88C6808" w14:textId="77777777" w:rsidR="00692E6C" w:rsidRPr="00ED35C6" w:rsidRDefault="00692E6C" w:rsidP="00692E6C">
      <w:pPr>
        <w:pStyle w:val="NormalBold"/>
      </w:pPr>
      <w:r w:rsidRPr="00ED35C6">
        <w:rPr>
          <w:rStyle w:val="HideTWBExt"/>
          <w:color w:val="auto"/>
        </w:rPr>
        <w:t>&lt;Article&gt;</w:t>
      </w:r>
      <w:r w:rsidRPr="00ED35C6">
        <w:t>Paragrafo 3 quater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4AB2A48" w14:textId="77777777" w:rsidTr="003C544C">
        <w:trPr>
          <w:trHeight w:hRule="exact" w:val="240"/>
          <w:jc w:val="center"/>
        </w:trPr>
        <w:tc>
          <w:tcPr>
            <w:tcW w:w="9752" w:type="dxa"/>
            <w:gridSpan w:val="2"/>
            <w:tcBorders>
              <w:top w:val="nil"/>
              <w:left w:val="nil"/>
              <w:bottom w:val="nil"/>
              <w:right w:val="nil"/>
            </w:tcBorders>
          </w:tcPr>
          <w:p w14:paraId="0D7FA35F" w14:textId="77777777" w:rsidR="00692E6C" w:rsidRPr="00ED35C6" w:rsidRDefault="00692E6C" w:rsidP="003C544C"/>
        </w:tc>
      </w:tr>
      <w:tr w:rsidR="00692E6C" w:rsidRPr="00ED35C6" w14:paraId="63A52F34" w14:textId="77777777" w:rsidTr="003C544C">
        <w:trPr>
          <w:trHeight w:val="240"/>
          <w:jc w:val="center"/>
        </w:trPr>
        <w:tc>
          <w:tcPr>
            <w:tcW w:w="4876" w:type="dxa"/>
            <w:tcBorders>
              <w:top w:val="nil"/>
              <w:left w:val="nil"/>
              <w:bottom w:val="nil"/>
              <w:right w:val="nil"/>
            </w:tcBorders>
          </w:tcPr>
          <w:p w14:paraId="658203E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7DC25DB" w14:textId="77777777" w:rsidR="00692E6C" w:rsidRPr="00ED35C6" w:rsidRDefault="00692E6C" w:rsidP="003C544C">
            <w:pPr>
              <w:pStyle w:val="AmColumnHeading"/>
            </w:pPr>
            <w:r w:rsidRPr="00ED35C6">
              <w:t>Emendamento</w:t>
            </w:r>
          </w:p>
        </w:tc>
      </w:tr>
      <w:tr w:rsidR="00692E6C" w:rsidRPr="00ED35C6" w14:paraId="327B1C7D" w14:textId="77777777" w:rsidTr="003C544C">
        <w:trPr>
          <w:jc w:val="center"/>
        </w:trPr>
        <w:tc>
          <w:tcPr>
            <w:tcW w:w="4876" w:type="dxa"/>
            <w:tcBorders>
              <w:top w:val="nil"/>
              <w:left w:val="nil"/>
              <w:bottom w:val="nil"/>
              <w:right w:val="nil"/>
            </w:tcBorders>
          </w:tcPr>
          <w:p w14:paraId="5310C644" w14:textId="77777777" w:rsidR="00692E6C" w:rsidRPr="00ED35C6" w:rsidRDefault="00692E6C" w:rsidP="003C544C">
            <w:pPr>
              <w:pStyle w:val="Normal6a"/>
            </w:pPr>
          </w:p>
        </w:tc>
        <w:tc>
          <w:tcPr>
            <w:tcW w:w="4876" w:type="dxa"/>
            <w:tcBorders>
              <w:top w:val="nil"/>
              <w:left w:val="nil"/>
              <w:bottom w:val="nil"/>
              <w:right w:val="nil"/>
            </w:tcBorders>
          </w:tcPr>
          <w:p w14:paraId="4592F984" w14:textId="77777777" w:rsidR="00692E6C" w:rsidRPr="00ED35C6" w:rsidRDefault="00692E6C" w:rsidP="003C544C">
            <w:pPr>
              <w:pStyle w:val="Normal6a"/>
            </w:pPr>
            <w:proofErr w:type="gramStart"/>
            <w:r w:rsidRPr="00ED35C6">
              <w:rPr>
                <w:b/>
                <w:i/>
              </w:rPr>
              <w:t>3</w:t>
            </w:r>
            <w:proofErr w:type="gramEnd"/>
            <w:r w:rsidRPr="00ED35C6">
              <w:rPr>
                <w:b/>
                <w:i/>
              </w:rPr>
              <w:t xml:space="preserve"> quater.</w:t>
            </w:r>
            <w:r w:rsidRPr="00ED35C6">
              <w:tab/>
            </w:r>
            <w:r w:rsidRPr="00ED35C6">
              <w:rPr>
                <w:b/>
                <w:i/>
              </w:rPr>
              <w:t>ricorda che la CGUE, tenendo conto dei principi generali del TFUE, ha ritenuto che la limitazione della catena di subappalto da parte di un governo di uno Stato membro fosse un ostacolo illegittimo alla libera circolazione</w:t>
            </w:r>
            <w:r w:rsidRPr="00ED35C6">
              <w:rPr>
                <w:b/>
                <w:i/>
                <w:vertAlign w:val="superscript"/>
              </w:rPr>
              <w:t>2 bis</w:t>
            </w:r>
            <w:r w:rsidRPr="00ED35C6">
              <w:rPr>
                <w:b/>
                <w:i/>
              </w:rPr>
              <w:t>;</w:t>
            </w:r>
          </w:p>
        </w:tc>
      </w:tr>
      <w:tr w:rsidR="00692E6C" w:rsidRPr="00ED35C6" w14:paraId="445C14FA" w14:textId="77777777" w:rsidTr="003C544C">
        <w:trPr>
          <w:jc w:val="center"/>
        </w:trPr>
        <w:tc>
          <w:tcPr>
            <w:tcW w:w="4876" w:type="dxa"/>
            <w:tcBorders>
              <w:top w:val="nil"/>
              <w:left w:val="nil"/>
              <w:bottom w:val="nil"/>
              <w:right w:val="nil"/>
            </w:tcBorders>
          </w:tcPr>
          <w:p w14:paraId="3800B197" w14:textId="77777777" w:rsidR="00692E6C" w:rsidRPr="00ED35C6" w:rsidRDefault="00692E6C" w:rsidP="003C544C"/>
        </w:tc>
        <w:tc>
          <w:tcPr>
            <w:tcW w:w="4876" w:type="dxa"/>
            <w:tcBorders>
              <w:top w:val="nil"/>
              <w:left w:val="nil"/>
              <w:bottom w:val="nil"/>
              <w:right w:val="nil"/>
            </w:tcBorders>
          </w:tcPr>
          <w:p w14:paraId="0DA9C0F4" w14:textId="77777777" w:rsidR="00692E6C" w:rsidRPr="00ED35C6" w:rsidRDefault="00692E6C" w:rsidP="003C544C">
            <w:pPr>
              <w:pStyle w:val="Normal6a"/>
            </w:pPr>
            <w:r w:rsidRPr="00ED35C6">
              <w:rPr>
                <w:b/>
                <w:i/>
              </w:rPr>
              <w:t>_________________</w:t>
            </w:r>
          </w:p>
        </w:tc>
      </w:tr>
      <w:tr w:rsidR="00692E6C" w:rsidRPr="00275ED2" w14:paraId="41FD3DCF" w14:textId="77777777" w:rsidTr="003C544C">
        <w:trPr>
          <w:jc w:val="center"/>
        </w:trPr>
        <w:tc>
          <w:tcPr>
            <w:tcW w:w="4876" w:type="dxa"/>
            <w:tcBorders>
              <w:top w:val="nil"/>
              <w:left w:val="nil"/>
              <w:bottom w:val="nil"/>
              <w:right w:val="nil"/>
            </w:tcBorders>
          </w:tcPr>
          <w:p w14:paraId="1B9D8779" w14:textId="77777777" w:rsidR="00692E6C" w:rsidRPr="00ED35C6" w:rsidRDefault="00692E6C" w:rsidP="003C544C"/>
        </w:tc>
        <w:tc>
          <w:tcPr>
            <w:tcW w:w="4876" w:type="dxa"/>
            <w:tcBorders>
              <w:top w:val="nil"/>
              <w:left w:val="nil"/>
              <w:bottom w:val="nil"/>
              <w:right w:val="nil"/>
            </w:tcBorders>
          </w:tcPr>
          <w:p w14:paraId="0562FFD5" w14:textId="77777777" w:rsidR="00692E6C" w:rsidRPr="00275ED2" w:rsidRDefault="00692E6C" w:rsidP="003C544C">
            <w:pPr>
              <w:pStyle w:val="Normal6a"/>
              <w:rPr>
                <w:lang w:val="de-DE"/>
              </w:rPr>
            </w:pPr>
            <w:r w:rsidRPr="00275ED2">
              <w:rPr>
                <w:b/>
                <w:i/>
                <w:vertAlign w:val="superscript"/>
                <w:lang w:val="de-DE"/>
              </w:rPr>
              <w:t>2 bis</w:t>
            </w:r>
            <w:r w:rsidRPr="00275ED2">
              <w:rPr>
                <w:lang w:val="de-DE"/>
              </w:rPr>
              <w:t xml:space="preserve"> </w:t>
            </w:r>
            <w:r w:rsidRPr="00275ED2">
              <w:rPr>
                <w:b/>
                <w:i/>
                <w:lang w:val="de-DE"/>
              </w:rPr>
              <w:t>https://www.fiec.eu/application/files/2617/5688/9845/Can_the_EU_restrict_subcontracting_A_legal_perspective_September_2025.pdf.</w:t>
            </w:r>
          </w:p>
        </w:tc>
      </w:tr>
    </w:tbl>
    <w:p w14:paraId="2B39073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5D69ABA" w14:textId="77777777" w:rsidR="00692E6C" w:rsidRPr="00ED35C6" w:rsidRDefault="00692E6C" w:rsidP="00692E6C">
      <w:r w:rsidRPr="00ED35C6">
        <w:rPr>
          <w:rStyle w:val="HideTWBExt"/>
          <w:color w:val="auto"/>
        </w:rPr>
        <w:t>&lt;/Amend&gt;</w:t>
      </w:r>
    </w:p>
    <w:p w14:paraId="0809D31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139</w:t>
      </w:r>
      <w:r w:rsidRPr="00ED35C6">
        <w:rPr>
          <w:rStyle w:val="HideTWBExt"/>
          <w:color w:val="auto"/>
        </w:rPr>
        <w:t>&lt;/NumAm&gt;</w:t>
      </w:r>
    </w:p>
    <w:p w14:paraId="7BF340DD" w14:textId="77777777" w:rsidR="00692E6C" w:rsidRPr="00ED35C6" w:rsidRDefault="00692E6C" w:rsidP="00692E6C">
      <w:pPr>
        <w:pStyle w:val="NormalBold"/>
      </w:pPr>
      <w:r w:rsidRPr="00ED35C6">
        <w:rPr>
          <w:rStyle w:val="HideTWBExt"/>
          <w:b w:val="0"/>
          <w:color w:val="auto"/>
        </w:rPr>
        <w:t>&lt;RepeatBlock-By&gt;&lt;Members&gt;</w:t>
      </w:r>
      <w:r w:rsidRPr="00ED35C6">
        <w:t>Nikola Bartůšek</w:t>
      </w:r>
      <w:r w:rsidRPr="00ED35C6">
        <w:rPr>
          <w:rStyle w:val="HideTWBExt"/>
          <w:b w:val="0"/>
          <w:color w:val="auto"/>
        </w:rPr>
        <w:t>&lt;/Members&gt;</w:t>
      </w:r>
    </w:p>
    <w:p w14:paraId="3E0C4AA2" w14:textId="77777777" w:rsidR="00692E6C" w:rsidRPr="00ED35C6" w:rsidRDefault="00692E6C" w:rsidP="00692E6C">
      <w:pPr>
        <w:pStyle w:val="NormalBold"/>
      </w:pPr>
      <w:r w:rsidRPr="00ED35C6">
        <w:rPr>
          <w:rStyle w:val="HideTWBExt"/>
          <w:b w:val="0"/>
          <w:color w:val="auto"/>
        </w:rPr>
        <w:t>&lt;/RepeatBlock-By&gt;</w:t>
      </w:r>
    </w:p>
    <w:p w14:paraId="7897F58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8B228BB"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2B12D30" w14:textId="77777777" w:rsidTr="003C544C">
        <w:trPr>
          <w:trHeight w:hRule="exact" w:val="240"/>
          <w:jc w:val="center"/>
        </w:trPr>
        <w:tc>
          <w:tcPr>
            <w:tcW w:w="9752" w:type="dxa"/>
            <w:gridSpan w:val="2"/>
            <w:tcBorders>
              <w:top w:val="nil"/>
              <w:left w:val="nil"/>
              <w:bottom w:val="nil"/>
              <w:right w:val="nil"/>
            </w:tcBorders>
          </w:tcPr>
          <w:p w14:paraId="65D18A3D" w14:textId="77777777" w:rsidR="00692E6C" w:rsidRPr="00ED35C6" w:rsidRDefault="00692E6C" w:rsidP="003C544C"/>
        </w:tc>
      </w:tr>
      <w:tr w:rsidR="00692E6C" w:rsidRPr="00ED35C6" w14:paraId="5919FF49" w14:textId="77777777" w:rsidTr="003C544C">
        <w:trPr>
          <w:trHeight w:val="240"/>
          <w:jc w:val="center"/>
        </w:trPr>
        <w:tc>
          <w:tcPr>
            <w:tcW w:w="4876" w:type="dxa"/>
            <w:tcBorders>
              <w:top w:val="nil"/>
              <w:left w:val="nil"/>
              <w:bottom w:val="nil"/>
              <w:right w:val="nil"/>
            </w:tcBorders>
          </w:tcPr>
          <w:p w14:paraId="521F5AE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7EF79A2" w14:textId="77777777" w:rsidR="00692E6C" w:rsidRPr="00ED35C6" w:rsidRDefault="00692E6C" w:rsidP="003C544C">
            <w:pPr>
              <w:pStyle w:val="AmColumnHeading"/>
            </w:pPr>
            <w:r w:rsidRPr="00ED35C6">
              <w:t>Emendamento</w:t>
            </w:r>
          </w:p>
        </w:tc>
      </w:tr>
      <w:tr w:rsidR="00692E6C" w:rsidRPr="00ED35C6" w14:paraId="4763436E" w14:textId="77777777" w:rsidTr="003C544C">
        <w:trPr>
          <w:jc w:val="center"/>
        </w:trPr>
        <w:tc>
          <w:tcPr>
            <w:tcW w:w="4876" w:type="dxa"/>
            <w:tcBorders>
              <w:top w:val="nil"/>
              <w:left w:val="nil"/>
              <w:bottom w:val="nil"/>
              <w:right w:val="nil"/>
            </w:tcBorders>
          </w:tcPr>
          <w:p w14:paraId="55637FA4" w14:textId="77777777" w:rsidR="00692E6C" w:rsidRPr="00ED35C6" w:rsidRDefault="00692E6C" w:rsidP="003C544C">
            <w:pPr>
              <w:pStyle w:val="Normal6a"/>
            </w:pPr>
            <w:r w:rsidRPr="00ED35C6">
              <w:t>4.</w:t>
            </w:r>
            <w:r w:rsidRPr="00ED35C6">
              <w:tab/>
              <w:t xml:space="preserve">sottolinea che le politiche nazionali e regionali volte a </w:t>
            </w:r>
            <w:r w:rsidRPr="00ED35C6">
              <w:rPr>
                <w:b/>
                <w:i/>
              </w:rPr>
              <w:t>limitare i livelli di</w:t>
            </w:r>
            <w:r w:rsidRPr="00ED35C6">
              <w:t xml:space="preserve"> subappalto sono spesso state avviate congiuntamente dalle parti sociali, compresi i rappresentanti delle PMI; </w:t>
            </w:r>
            <w:r w:rsidRPr="00ED35C6">
              <w:rPr>
                <w:b/>
                <w:i/>
              </w:rPr>
              <w:t>invita la Commissione a presentare proposte per stabilire una norma generale che limiti il subappalto a un massimo di due livelli al di sotto del contraente principale per i settori in cui i lavoratori sono ad alto rischio di sfruttamento; evidenzia che l'individuazione dei settori nazionali ad alto rischio e l'istituzione di un processo per discostarsi dalla norma generale, ove debitamente giustificato, dovrebbero spettare agli Stati membri in cooperazione con le parti sociali;</w:t>
            </w:r>
          </w:p>
        </w:tc>
        <w:tc>
          <w:tcPr>
            <w:tcW w:w="4876" w:type="dxa"/>
            <w:tcBorders>
              <w:top w:val="nil"/>
              <w:left w:val="nil"/>
              <w:bottom w:val="nil"/>
              <w:right w:val="nil"/>
            </w:tcBorders>
          </w:tcPr>
          <w:p w14:paraId="65249489" w14:textId="77777777" w:rsidR="00692E6C" w:rsidRPr="00ED35C6" w:rsidRDefault="00692E6C" w:rsidP="003C544C">
            <w:pPr>
              <w:pStyle w:val="Normal6a"/>
            </w:pPr>
            <w:r w:rsidRPr="00ED35C6">
              <w:t>4.</w:t>
            </w:r>
            <w:r w:rsidRPr="00ED35C6">
              <w:tab/>
              <w:t xml:space="preserve">sottolinea che le politiche nazionali e regionali volte a </w:t>
            </w:r>
            <w:r w:rsidRPr="00ED35C6">
              <w:rPr>
                <w:b/>
                <w:i/>
              </w:rPr>
              <w:t>combattere gli abusi nel</w:t>
            </w:r>
            <w:r w:rsidRPr="00ED35C6">
              <w:t xml:space="preserve"> subappalto sono spesso state avviate congiuntamente dalle parti sociali, compresi i rappresentanti delle PMI;</w:t>
            </w:r>
          </w:p>
        </w:tc>
      </w:tr>
    </w:tbl>
    <w:p w14:paraId="461EAFD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24DE0D8" w14:textId="77777777" w:rsidR="00692E6C" w:rsidRPr="00ED35C6" w:rsidRDefault="00692E6C" w:rsidP="00692E6C">
      <w:r w:rsidRPr="00ED35C6">
        <w:rPr>
          <w:rStyle w:val="HideTWBExt"/>
          <w:color w:val="auto"/>
        </w:rPr>
        <w:t>&lt;/Amend&gt;</w:t>
      </w:r>
    </w:p>
    <w:p w14:paraId="0D3A620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140</w:t>
      </w:r>
      <w:r w:rsidRPr="00ED35C6">
        <w:rPr>
          <w:rStyle w:val="HideTWBExt"/>
          <w:color w:val="auto"/>
        </w:rPr>
        <w:t>&lt;/NumAm&gt;</w:t>
      </w:r>
    </w:p>
    <w:p w14:paraId="13CE8F31" w14:textId="77777777" w:rsidR="00692E6C" w:rsidRPr="00ED35C6" w:rsidRDefault="00692E6C" w:rsidP="00692E6C">
      <w:pPr>
        <w:pStyle w:val="NormalBold"/>
      </w:pPr>
      <w:r w:rsidRPr="00ED35C6">
        <w:rPr>
          <w:rStyle w:val="HideTWBExt"/>
          <w:b w:val="0"/>
          <w:color w:val="auto"/>
        </w:rPr>
        <w:t>&lt;RepeatBlock-By&gt;&lt;Members&gt;</w:t>
      </w:r>
      <w:r w:rsidRPr="00ED35C6">
        <w:t>Elena Donazzan, Chiara Gemma, Mariateresa Vivaldini, Francesco Torselli, Marlena Maląg, Kosma Złotowski</w:t>
      </w:r>
      <w:r w:rsidRPr="00ED35C6">
        <w:rPr>
          <w:rStyle w:val="HideTWBExt"/>
          <w:b w:val="0"/>
          <w:color w:val="auto"/>
        </w:rPr>
        <w:t>&lt;/Members&gt;</w:t>
      </w:r>
    </w:p>
    <w:p w14:paraId="76580192" w14:textId="77777777" w:rsidR="00692E6C" w:rsidRPr="00ED35C6" w:rsidRDefault="00692E6C" w:rsidP="00692E6C">
      <w:pPr>
        <w:pStyle w:val="NormalBold"/>
      </w:pPr>
      <w:r w:rsidRPr="00ED35C6">
        <w:rPr>
          <w:rStyle w:val="HideTWBExt"/>
          <w:b w:val="0"/>
          <w:color w:val="auto"/>
        </w:rPr>
        <w:t>&lt;/RepeatBlock-By&gt;</w:t>
      </w:r>
    </w:p>
    <w:p w14:paraId="294135C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5B8D0F5"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A0B4FAE" w14:textId="77777777" w:rsidTr="003C544C">
        <w:trPr>
          <w:trHeight w:hRule="exact" w:val="240"/>
          <w:jc w:val="center"/>
        </w:trPr>
        <w:tc>
          <w:tcPr>
            <w:tcW w:w="9752" w:type="dxa"/>
            <w:gridSpan w:val="2"/>
            <w:tcBorders>
              <w:top w:val="nil"/>
              <w:left w:val="nil"/>
              <w:bottom w:val="nil"/>
              <w:right w:val="nil"/>
            </w:tcBorders>
          </w:tcPr>
          <w:p w14:paraId="5E3533A6" w14:textId="77777777" w:rsidR="00692E6C" w:rsidRPr="00ED35C6" w:rsidRDefault="00692E6C" w:rsidP="003C544C"/>
        </w:tc>
      </w:tr>
      <w:tr w:rsidR="00692E6C" w:rsidRPr="00ED35C6" w14:paraId="309E30A9" w14:textId="77777777" w:rsidTr="003C544C">
        <w:trPr>
          <w:trHeight w:val="240"/>
          <w:jc w:val="center"/>
        </w:trPr>
        <w:tc>
          <w:tcPr>
            <w:tcW w:w="4876" w:type="dxa"/>
            <w:tcBorders>
              <w:top w:val="nil"/>
              <w:left w:val="nil"/>
              <w:bottom w:val="nil"/>
              <w:right w:val="nil"/>
            </w:tcBorders>
          </w:tcPr>
          <w:p w14:paraId="5EFCA10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CBA42B7" w14:textId="77777777" w:rsidR="00692E6C" w:rsidRPr="00ED35C6" w:rsidRDefault="00692E6C" w:rsidP="003C544C">
            <w:pPr>
              <w:pStyle w:val="AmColumnHeading"/>
            </w:pPr>
            <w:r w:rsidRPr="00ED35C6">
              <w:t>Emendamento</w:t>
            </w:r>
          </w:p>
        </w:tc>
      </w:tr>
      <w:tr w:rsidR="00692E6C" w:rsidRPr="00ED35C6" w14:paraId="15CD12D4" w14:textId="77777777" w:rsidTr="003C544C">
        <w:trPr>
          <w:jc w:val="center"/>
        </w:trPr>
        <w:tc>
          <w:tcPr>
            <w:tcW w:w="4876" w:type="dxa"/>
            <w:tcBorders>
              <w:top w:val="nil"/>
              <w:left w:val="nil"/>
              <w:bottom w:val="nil"/>
              <w:right w:val="nil"/>
            </w:tcBorders>
          </w:tcPr>
          <w:p w14:paraId="3FBD967E"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w:t>
            </w:r>
            <w:r w:rsidRPr="00ED35C6">
              <w:rPr>
                <w:b/>
                <w:i/>
              </w:rPr>
              <w:t>invita la Commissione a presentare proposte per stabilire una norma generale che limiti il subappalto a un massimo di due livelli al di sotto del contraente principale per i settori in cui i lavoratori sono ad alto rischio di sfruttamento;</w:t>
            </w:r>
            <w:r w:rsidRPr="00ED35C6">
              <w:t xml:space="preserve"> evidenzia che l'individuazione dei settori nazionali ad alto rischio </w:t>
            </w:r>
            <w:r w:rsidRPr="00ED35C6">
              <w:rPr>
                <w:b/>
                <w:i/>
              </w:rPr>
              <w:t>e l'istituzione di un processo per discostarsi dalla norma generale, ove debitamente giustificato, dovrebbero</w:t>
            </w:r>
            <w:r w:rsidRPr="00ED35C6">
              <w:t xml:space="preserve"> spettare agli Stati membri in cooperazione con le parti sociali;</w:t>
            </w:r>
          </w:p>
        </w:tc>
        <w:tc>
          <w:tcPr>
            <w:tcW w:w="4876" w:type="dxa"/>
            <w:tcBorders>
              <w:top w:val="nil"/>
              <w:left w:val="nil"/>
              <w:bottom w:val="nil"/>
              <w:right w:val="nil"/>
            </w:tcBorders>
          </w:tcPr>
          <w:p w14:paraId="6743241B"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evidenzia che l'individuazione dei settori nazionali ad alto rischio </w:t>
            </w:r>
            <w:r w:rsidRPr="00ED35C6">
              <w:rPr>
                <w:b/>
                <w:i/>
              </w:rPr>
              <w:t>dovrebbe</w:t>
            </w:r>
            <w:r w:rsidRPr="00ED35C6">
              <w:t xml:space="preserve"> spettare agli Stati membri in cooperazione con le parti sociali;</w:t>
            </w:r>
          </w:p>
        </w:tc>
      </w:tr>
    </w:tbl>
    <w:p w14:paraId="7757FB85"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559197A" w14:textId="77777777" w:rsidR="00692E6C" w:rsidRPr="00ED35C6" w:rsidRDefault="00692E6C" w:rsidP="00692E6C">
      <w:r w:rsidRPr="00ED35C6">
        <w:rPr>
          <w:rStyle w:val="HideTWBExt"/>
          <w:color w:val="auto"/>
        </w:rPr>
        <w:t>&lt;/Amend&gt;</w:t>
      </w:r>
    </w:p>
    <w:p w14:paraId="721BFA9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141</w:t>
      </w:r>
      <w:r w:rsidRPr="00ED35C6">
        <w:rPr>
          <w:rStyle w:val="HideTWBExt"/>
          <w:color w:val="auto"/>
        </w:rPr>
        <w:t>&lt;/NumAm&gt;</w:t>
      </w:r>
    </w:p>
    <w:p w14:paraId="366A3233" w14:textId="77777777" w:rsidR="00692E6C" w:rsidRPr="00ED35C6" w:rsidRDefault="00692E6C" w:rsidP="00692E6C">
      <w:pPr>
        <w:pStyle w:val="NormalBold"/>
      </w:pPr>
      <w:r w:rsidRPr="00ED35C6">
        <w:rPr>
          <w:rStyle w:val="HideTWBExt"/>
          <w:b w:val="0"/>
          <w:color w:val="auto"/>
        </w:rPr>
        <w:t>&lt;RepeatBlock-By&gt;&lt;Members&gt;</w:t>
      </w:r>
      <w:r w:rsidRPr="00ED35C6">
        <w:t>Angelika Winzig</w:t>
      </w:r>
      <w:r w:rsidRPr="00ED35C6">
        <w:rPr>
          <w:rStyle w:val="HideTWBExt"/>
          <w:b w:val="0"/>
          <w:color w:val="auto"/>
        </w:rPr>
        <w:t>&lt;/Members&gt;</w:t>
      </w:r>
    </w:p>
    <w:p w14:paraId="2314AE5D" w14:textId="77777777" w:rsidR="00692E6C" w:rsidRPr="00ED35C6" w:rsidRDefault="00692E6C" w:rsidP="00692E6C">
      <w:pPr>
        <w:pStyle w:val="NormalBold"/>
      </w:pPr>
      <w:r w:rsidRPr="00ED35C6">
        <w:rPr>
          <w:rStyle w:val="HideTWBExt"/>
          <w:b w:val="0"/>
          <w:color w:val="auto"/>
        </w:rPr>
        <w:t>&lt;/RepeatBlock-By&gt;</w:t>
      </w:r>
    </w:p>
    <w:p w14:paraId="6B71E57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B7D3BEF"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0F5C2D5" w14:textId="77777777" w:rsidTr="003C544C">
        <w:trPr>
          <w:trHeight w:hRule="exact" w:val="240"/>
          <w:jc w:val="center"/>
        </w:trPr>
        <w:tc>
          <w:tcPr>
            <w:tcW w:w="9752" w:type="dxa"/>
            <w:gridSpan w:val="2"/>
            <w:tcBorders>
              <w:top w:val="nil"/>
              <w:left w:val="nil"/>
              <w:bottom w:val="nil"/>
              <w:right w:val="nil"/>
            </w:tcBorders>
          </w:tcPr>
          <w:p w14:paraId="5E7105BB" w14:textId="77777777" w:rsidR="00692E6C" w:rsidRPr="00ED35C6" w:rsidRDefault="00692E6C" w:rsidP="003C544C"/>
        </w:tc>
      </w:tr>
      <w:tr w:rsidR="00692E6C" w:rsidRPr="00ED35C6" w14:paraId="531DE055" w14:textId="77777777" w:rsidTr="003C544C">
        <w:trPr>
          <w:trHeight w:val="240"/>
          <w:jc w:val="center"/>
        </w:trPr>
        <w:tc>
          <w:tcPr>
            <w:tcW w:w="4876" w:type="dxa"/>
            <w:tcBorders>
              <w:top w:val="nil"/>
              <w:left w:val="nil"/>
              <w:bottom w:val="nil"/>
              <w:right w:val="nil"/>
            </w:tcBorders>
          </w:tcPr>
          <w:p w14:paraId="5F402E6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C4235FC" w14:textId="77777777" w:rsidR="00692E6C" w:rsidRPr="00ED35C6" w:rsidRDefault="00692E6C" w:rsidP="003C544C">
            <w:pPr>
              <w:pStyle w:val="AmColumnHeading"/>
            </w:pPr>
            <w:r w:rsidRPr="00ED35C6">
              <w:t>Emendamento</w:t>
            </w:r>
          </w:p>
        </w:tc>
      </w:tr>
      <w:tr w:rsidR="00692E6C" w:rsidRPr="00ED35C6" w14:paraId="10D910CF" w14:textId="77777777" w:rsidTr="003C544C">
        <w:trPr>
          <w:jc w:val="center"/>
        </w:trPr>
        <w:tc>
          <w:tcPr>
            <w:tcW w:w="4876" w:type="dxa"/>
            <w:tcBorders>
              <w:top w:val="nil"/>
              <w:left w:val="nil"/>
              <w:bottom w:val="nil"/>
              <w:right w:val="nil"/>
            </w:tcBorders>
          </w:tcPr>
          <w:p w14:paraId="3C340A46"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w:t>
            </w:r>
            <w:r w:rsidRPr="00ED35C6">
              <w:rPr>
                <w:b/>
                <w:i/>
              </w:rPr>
              <w:t>invita la Commissione a presentare proposte per stabilire una norma generale che limiti il subappalto a un massimo di due livelli al di sotto del contraente principale per i settori in cui i lavoratori sono ad alto rischio di sfruttamento;</w:t>
            </w:r>
            <w:r w:rsidRPr="00ED35C6">
              <w:t xml:space="preserve"> evidenzia che l'individuazione dei settori nazionali ad alto rischio </w:t>
            </w:r>
            <w:r w:rsidRPr="00ED35C6">
              <w:rPr>
                <w:b/>
                <w:i/>
              </w:rPr>
              <w:t>e l'istituzione di un processo per discostarsi dalla norma generale, ove debitamente giustificato, dovrebbero</w:t>
            </w:r>
            <w:r w:rsidRPr="00ED35C6">
              <w:t xml:space="preserve"> spettare agli Stati membri in cooperazione con le parti sociali;</w:t>
            </w:r>
          </w:p>
        </w:tc>
        <w:tc>
          <w:tcPr>
            <w:tcW w:w="4876" w:type="dxa"/>
            <w:tcBorders>
              <w:top w:val="nil"/>
              <w:left w:val="nil"/>
              <w:bottom w:val="nil"/>
              <w:right w:val="nil"/>
            </w:tcBorders>
          </w:tcPr>
          <w:p w14:paraId="337B00C3"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evidenzia che l'individuazione dei settori nazionali ad alto rischio </w:t>
            </w:r>
            <w:r w:rsidRPr="00ED35C6">
              <w:rPr>
                <w:b/>
                <w:i/>
              </w:rPr>
              <w:t>dovrebbe</w:t>
            </w:r>
            <w:r w:rsidRPr="00ED35C6">
              <w:t xml:space="preserve"> spettare agli Stati membri in cooperazione con le parti sociali;</w:t>
            </w:r>
          </w:p>
        </w:tc>
      </w:tr>
    </w:tbl>
    <w:p w14:paraId="7266921D"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4005639" w14:textId="77777777" w:rsidR="00692E6C" w:rsidRPr="00ED35C6" w:rsidRDefault="00692E6C" w:rsidP="00692E6C">
      <w:r w:rsidRPr="00ED35C6">
        <w:rPr>
          <w:rStyle w:val="HideTWBExt"/>
          <w:color w:val="auto"/>
        </w:rPr>
        <w:t>&lt;/Amend&gt;</w:t>
      </w:r>
    </w:p>
    <w:p w14:paraId="17B2032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142</w:t>
      </w:r>
      <w:r w:rsidRPr="00ED35C6">
        <w:rPr>
          <w:rStyle w:val="HideTWBExt"/>
          <w:color w:val="auto"/>
        </w:rPr>
        <w:t>&lt;/NumAm&gt;</w:t>
      </w:r>
    </w:p>
    <w:p w14:paraId="233026D2" w14:textId="77777777" w:rsidR="00692E6C" w:rsidRPr="00ED35C6" w:rsidRDefault="00692E6C" w:rsidP="00692E6C">
      <w:pPr>
        <w:pStyle w:val="NormalBold"/>
      </w:pPr>
      <w:r w:rsidRPr="00ED35C6">
        <w:rPr>
          <w:rStyle w:val="HideTWBExt"/>
          <w:b w:val="0"/>
          <w:color w:val="auto"/>
        </w:rPr>
        <w:t>&lt;RepeatBlock-By&gt;&lt;Members&gt;</w:t>
      </w:r>
      <w:r w:rsidRPr="00ED35C6">
        <w:t>Branislav Ondruš</w:t>
      </w:r>
      <w:r w:rsidRPr="00ED35C6">
        <w:rPr>
          <w:rStyle w:val="HideTWBExt"/>
          <w:b w:val="0"/>
          <w:color w:val="auto"/>
        </w:rPr>
        <w:t>&lt;/Members&gt;</w:t>
      </w:r>
    </w:p>
    <w:p w14:paraId="094E017C" w14:textId="77777777" w:rsidR="00692E6C" w:rsidRPr="00ED35C6" w:rsidRDefault="00692E6C" w:rsidP="00692E6C">
      <w:pPr>
        <w:pStyle w:val="NormalBold"/>
      </w:pPr>
      <w:r w:rsidRPr="00ED35C6">
        <w:rPr>
          <w:rStyle w:val="HideTWBExt"/>
          <w:b w:val="0"/>
          <w:color w:val="auto"/>
        </w:rPr>
        <w:t>&lt;/RepeatBlock-By&gt;</w:t>
      </w:r>
    </w:p>
    <w:p w14:paraId="109BB88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103F681"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DB1BAB8" w14:textId="77777777" w:rsidTr="003C544C">
        <w:trPr>
          <w:trHeight w:hRule="exact" w:val="240"/>
          <w:jc w:val="center"/>
        </w:trPr>
        <w:tc>
          <w:tcPr>
            <w:tcW w:w="9752" w:type="dxa"/>
            <w:gridSpan w:val="2"/>
            <w:tcBorders>
              <w:top w:val="nil"/>
              <w:left w:val="nil"/>
              <w:bottom w:val="nil"/>
              <w:right w:val="nil"/>
            </w:tcBorders>
          </w:tcPr>
          <w:p w14:paraId="50148150" w14:textId="77777777" w:rsidR="00692E6C" w:rsidRPr="00ED35C6" w:rsidRDefault="00692E6C" w:rsidP="003C544C"/>
        </w:tc>
      </w:tr>
      <w:tr w:rsidR="00692E6C" w:rsidRPr="00ED35C6" w14:paraId="26B7B991" w14:textId="77777777" w:rsidTr="003C544C">
        <w:trPr>
          <w:trHeight w:val="240"/>
          <w:jc w:val="center"/>
        </w:trPr>
        <w:tc>
          <w:tcPr>
            <w:tcW w:w="4876" w:type="dxa"/>
            <w:tcBorders>
              <w:top w:val="nil"/>
              <w:left w:val="nil"/>
              <w:bottom w:val="nil"/>
              <w:right w:val="nil"/>
            </w:tcBorders>
          </w:tcPr>
          <w:p w14:paraId="66550AD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78CFC4B" w14:textId="77777777" w:rsidR="00692E6C" w:rsidRPr="00ED35C6" w:rsidRDefault="00692E6C" w:rsidP="003C544C">
            <w:pPr>
              <w:pStyle w:val="AmColumnHeading"/>
            </w:pPr>
            <w:r w:rsidRPr="00ED35C6">
              <w:t>Emendamento</w:t>
            </w:r>
          </w:p>
        </w:tc>
      </w:tr>
      <w:tr w:rsidR="00692E6C" w:rsidRPr="00ED35C6" w14:paraId="5FBC97EF" w14:textId="77777777" w:rsidTr="003C544C">
        <w:trPr>
          <w:jc w:val="center"/>
        </w:trPr>
        <w:tc>
          <w:tcPr>
            <w:tcW w:w="4876" w:type="dxa"/>
            <w:tcBorders>
              <w:top w:val="nil"/>
              <w:left w:val="nil"/>
              <w:bottom w:val="nil"/>
              <w:right w:val="nil"/>
            </w:tcBorders>
          </w:tcPr>
          <w:p w14:paraId="7156ADDD" w14:textId="77777777" w:rsidR="00692E6C" w:rsidRPr="00ED35C6" w:rsidRDefault="00692E6C" w:rsidP="003C544C">
            <w:pPr>
              <w:pStyle w:val="Normal6a"/>
            </w:pPr>
            <w:r w:rsidRPr="00ED35C6">
              <w:t>4.</w:t>
            </w:r>
            <w:r w:rsidRPr="00ED35C6">
              <w:tab/>
              <w:t>sottolinea che le politiche nazionali e regionali volte a limitare i livelli di subappalto sono spesso state avviate congiuntamente dalle parti sociali, compresi i rappresentanti delle PMI; invita la Commissione a presentare proposte per stabilire una norma generale che limiti il subappalto a un massimo di due livelli al di sotto del contraente principale per i settori in cui i lavoratori sono ad alto rischio di sfruttamento; evidenzia che l'individuazione dei settori nazionali ad alto rischio e l'istituzione di un processo per discostarsi dalla norma generale, ove debitamente giustificato, dovrebbero spettare agli Stati membri in cooperazione con le parti sociali;</w:t>
            </w:r>
          </w:p>
        </w:tc>
        <w:tc>
          <w:tcPr>
            <w:tcW w:w="4876" w:type="dxa"/>
            <w:tcBorders>
              <w:top w:val="nil"/>
              <w:left w:val="nil"/>
              <w:bottom w:val="nil"/>
              <w:right w:val="nil"/>
            </w:tcBorders>
          </w:tcPr>
          <w:p w14:paraId="2558EE59"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invita la Commissione a presentare proposte per stabilire una norma generale che limiti il subappalto a un massimo di due livelli al di sotto del contraente principale per i settori in cui i lavoratori sono ad alto rischio di sfruttamento; </w:t>
            </w:r>
            <w:r w:rsidRPr="00ED35C6">
              <w:rPr>
                <w:b/>
                <w:i/>
              </w:rPr>
              <w:t>invita la Commissione, nella sua prossima revisione del quadro in materia di appalti pubblici, a introdurre l'esclusione obbligatoria dagli appalti pubblici degli operatori economici condannati per inosservanza delle norme in materia di condizioni di lavoro e di salute e sicurezza sul lavoro;</w:t>
            </w:r>
            <w:r w:rsidRPr="00ED35C6">
              <w:t xml:space="preserve"> evidenzia che l'individuazione dei settori nazionali ad alto rischio e l'istituzione di un processo per discostarsi dalla norma generale, ove debitamente giustificato, dovrebbero spettare agli Stati membri in cooperazione con le parti sociali;</w:t>
            </w:r>
          </w:p>
        </w:tc>
      </w:tr>
    </w:tbl>
    <w:p w14:paraId="611D903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632EA32" w14:textId="77777777" w:rsidR="00692E6C" w:rsidRPr="00ED35C6" w:rsidRDefault="00692E6C" w:rsidP="00692E6C">
      <w:r w:rsidRPr="00ED35C6">
        <w:rPr>
          <w:rStyle w:val="HideTWBExt"/>
          <w:color w:val="auto"/>
        </w:rPr>
        <w:t>&lt;/Amend&gt;</w:t>
      </w:r>
    </w:p>
    <w:p w14:paraId="2A546AF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143</w:t>
      </w:r>
      <w:r w:rsidRPr="00ED35C6">
        <w:rPr>
          <w:rStyle w:val="HideTWBExt"/>
          <w:color w:val="auto"/>
        </w:rPr>
        <w:t>&lt;/NumAm&gt;</w:t>
      </w:r>
    </w:p>
    <w:p w14:paraId="039983F2"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33677D15" w14:textId="77777777" w:rsidR="00692E6C" w:rsidRPr="00ED35C6" w:rsidRDefault="00692E6C" w:rsidP="00692E6C">
      <w:pPr>
        <w:pStyle w:val="NormalBold"/>
      </w:pPr>
      <w:r w:rsidRPr="00ED35C6">
        <w:rPr>
          <w:rStyle w:val="HideTWBExt"/>
          <w:b w:val="0"/>
          <w:color w:val="auto"/>
        </w:rPr>
        <w:t>&lt;/RepeatBlock-By&gt;</w:t>
      </w:r>
    </w:p>
    <w:p w14:paraId="243661E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555A0A5"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587741A" w14:textId="77777777" w:rsidTr="003C544C">
        <w:trPr>
          <w:trHeight w:hRule="exact" w:val="240"/>
          <w:jc w:val="center"/>
        </w:trPr>
        <w:tc>
          <w:tcPr>
            <w:tcW w:w="9752" w:type="dxa"/>
            <w:gridSpan w:val="2"/>
            <w:tcBorders>
              <w:top w:val="nil"/>
              <w:left w:val="nil"/>
              <w:bottom w:val="nil"/>
              <w:right w:val="nil"/>
            </w:tcBorders>
          </w:tcPr>
          <w:p w14:paraId="5100C4B7" w14:textId="77777777" w:rsidR="00692E6C" w:rsidRPr="00ED35C6" w:rsidRDefault="00692E6C" w:rsidP="003C544C"/>
        </w:tc>
      </w:tr>
      <w:tr w:rsidR="00692E6C" w:rsidRPr="00ED35C6" w14:paraId="013AAE60" w14:textId="77777777" w:rsidTr="003C544C">
        <w:trPr>
          <w:trHeight w:val="240"/>
          <w:jc w:val="center"/>
        </w:trPr>
        <w:tc>
          <w:tcPr>
            <w:tcW w:w="4876" w:type="dxa"/>
            <w:tcBorders>
              <w:top w:val="nil"/>
              <w:left w:val="nil"/>
              <w:bottom w:val="nil"/>
              <w:right w:val="nil"/>
            </w:tcBorders>
          </w:tcPr>
          <w:p w14:paraId="587DD83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EDBCC54" w14:textId="77777777" w:rsidR="00692E6C" w:rsidRPr="00ED35C6" w:rsidRDefault="00692E6C" w:rsidP="003C544C">
            <w:pPr>
              <w:pStyle w:val="AmColumnHeading"/>
            </w:pPr>
            <w:r w:rsidRPr="00ED35C6">
              <w:t>Emendamento</w:t>
            </w:r>
          </w:p>
        </w:tc>
      </w:tr>
      <w:tr w:rsidR="00692E6C" w:rsidRPr="00ED35C6" w14:paraId="5496C2CA" w14:textId="77777777" w:rsidTr="003C544C">
        <w:trPr>
          <w:jc w:val="center"/>
        </w:trPr>
        <w:tc>
          <w:tcPr>
            <w:tcW w:w="4876" w:type="dxa"/>
            <w:tcBorders>
              <w:top w:val="nil"/>
              <w:left w:val="nil"/>
              <w:bottom w:val="nil"/>
              <w:right w:val="nil"/>
            </w:tcBorders>
          </w:tcPr>
          <w:p w14:paraId="43405617"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invita la Commissione a presentare </w:t>
            </w:r>
            <w:r w:rsidRPr="00ED35C6">
              <w:rPr>
                <w:b/>
                <w:i/>
              </w:rPr>
              <w:t>proposte per stabilire una norma generale</w:t>
            </w:r>
            <w:r w:rsidRPr="00ED35C6">
              <w:t xml:space="preserve"> che limiti il subappalto </w:t>
            </w:r>
            <w:r w:rsidRPr="00ED35C6">
              <w:rPr>
                <w:b/>
                <w:i/>
              </w:rPr>
              <w:t>a un massimo di due livelli al di sotto del contraente principale</w:t>
            </w:r>
            <w:r w:rsidRPr="00ED35C6">
              <w:t xml:space="preserve"> per i settori in cui i lavoratori sono ad alto rischio di sfruttamento; evidenzia che l'individuazione dei settori nazionali ad alto rischio e l'istituzione di un processo per discostarsi dalla norma generale, ove debitamente giustificato, dovrebbero spettare agli Stati membri in cooperazione con le parti sociali;</w:t>
            </w:r>
          </w:p>
        </w:tc>
        <w:tc>
          <w:tcPr>
            <w:tcW w:w="4876" w:type="dxa"/>
            <w:tcBorders>
              <w:top w:val="nil"/>
              <w:left w:val="nil"/>
              <w:bottom w:val="nil"/>
              <w:right w:val="nil"/>
            </w:tcBorders>
          </w:tcPr>
          <w:p w14:paraId="1633998F"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invita la Commissione a presentare </w:t>
            </w:r>
            <w:r w:rsidRPr="00ED35C6">
              <w:rPr>
                <w:b/>
                <w:i/>
              </w:rPr>
              <w:t>una proposta relativa a un meccanismo</w:t>
            </w:r>
            <w:r w:rsidRPr="00ED35C6">
              <w:t xml:space="preserve"> che limiti il subappalto per i settori in cui i lavoratori sono ad alto rischio di sfruttamento; evidenzia che l'individuazione dei settori nazionali ad alto rischio</w:t>
            </w:r>
            <w:r w:rsidRPr="00ED35C6">
              <w:rPr>
                <w:b/>
                <w:i/>
              </w:rPr>
              <w:t>, le condizioni di attivazione</w:t>
            </w:r>
            <w:r w:rsidRPr="00ED35C6">
              <w:t xml:space="preserve"> e l'istituzione di un processo per discostarsi dalla norma generale, ove debitamente giustificato, dovrebbero spettare agli Stati membri in cooperazione con le parti sociali; </w:t>
            </w:r>
            <w:r w:rsidRPr="00ED35C6">
              <w:rPr>
                <w:b/>
                <w:i/>
              </w:rPr>
              <w:t>sottolinea la necessità che tali decisioni siano basate su dati accurati e aggiornati, anche sui casi transfrontalieri; sottolinea il ruolo delle attività dell'ELA nel fornire informazioni affidabili sui comportamenti abusivi e sulle tendenze generali;</w:t>
            </w:r>
          </w:p>
        </w:tc>
      </w:tr>
    </w:tbl>
    <w:p w14:paraId="36BB8FE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48D816A" w14:textId="77777777" w:rsidR="00692E6C" w:rsidRPr="00ED35C6" w:rsidRDefault="00692E6C" w:rsidP="00692E6C">
      <w:r w:rsidRPr="00ED35C6">
        <w:rPr>
          <w:rStyle w:val="HideTWBExt"/>
          <w:color w:val="auto"/>
        </w:rPr>
        <w:t>&lt;/Amend&gt;</w:t>
      </w:r>
    </w:p>
    <w:p w14:paraId="7F1A949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144</w:t>
      </w:r>
      <w:r w:rsidRPr="00ED35C6">
        <w:rPr>
          <w:rStyle w:val="HideTWBExt"/>
          <w:color w:val="auto"/>
        </w:rPr>
        <w:t>&lt;/NumAm&gt;</w:t>
      </w:r>
    </w:p>
    <w:p w14:paraId="39C43788" w14:textId="77777777" w:rsidR="00692E6C" w:rsidRPr="00ED35C6" w:rsidRDefault="00692E6C" w:rsidP="00692E6C">
      <w:pPr>
        <w:pStyle w:val="NormalBold"/>
      </w:pPr>
      <w:r w:rsidRPr="00ED35C6">
        <w:rPr>
          <w:rStyle w:val="HideTWBExt"/>
          <w:b w:val="0"/>
          <w:color w:val="auto"/>
        </w:rPr>
        <w:t>&lt;RepeatBlock-By&gt;&lt;Members&gt;</w:t>
      </w:r>
      <w:r w:rsidRPr="00ED35C6">
        <w:t>Galato Alexandraki, Emmanouil Fragkos</w:t>
      </w:r>
      <w:r w:rsidRPr="00ED35C6">
        <w:rPr>
          <w:rStyle w:val="HideTWBExt"/>
          <w:b w:val="0"/>
          <w:color w:val="auto"/>
        </w:rPr>
        <w:t>&lt;/Members&gt;</w:t>
      </w:r>
    </w:p>
    <w:p w14:paraId="379336D8" w14:textId="77777777" w:rsidR="00692E6C" w:rsidRPr="00ED35C6" w:rsidRDefault="00692E6C" w:rsidP="00692E6C">
      <w:pPr>
        <w:pStyle w:val="NormalBold"/>
      </w:pPr>
      <w:r w:rsidRPr="00ED35C6">
        <w:rPr>
          <w:rStyle w:val="HideTWBExt"/>
          <w:b w:val="0"/>
          <w:color w:val="auto"/>
        </w:rPr>
        <w:t>&lt;/RepeatBlock-By&gt;</w:t>
      </w:r>
    </w:p>
    <w:p w14:paraId="25ABDF8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DAAF677"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EBDAC15" w14:textId="77777777" w:rsidTr="003C544C">
        <w:trPr>
          <w:trHeight w:hRule="exact" w:val="240"/>
          <w:jc w:val="center"/>
        </w:trPr>
        <w:tc>
          <w:tcPr>
            <w:tcW w:w="9752" w:type="dxa"/>
            <w:gridSpan w:val="2"/>
            <w:tcBorders>
              <w:top w:val="nil"/>
              <w:left w:val="nil"/>
              <w:bottom w:val="nil"/>
              <w:right w:val="nil"/>
            </w:tcBorders>
          </w:tcPr>
          <w:p w14:paraId="32BE0474" w14:textId="77777777" w:rsidR="00692E6C" w:rsidRPr="00ED35C6" w:rsidRDefault="00692E6C" w:rsidP="003C544C"/>
        </w:tc>
      </w:tr>
      <w:tr w:rsidR="00692E6C" w:rsidRPr="00ED35C6" w14:paraId="65BE78F5" w14:textId="77777777" w:rsidTr="003C544C">
        <w:trPr>
          <w:trHeight w:val="240"/>
          <w:jc w:val="center"/>
        </w:trPr>
        <w:tc>
          <w:tcPr>
            <w:tcW w:w="4876" w:type="dxa"/>
            <w:tcBorders>
              <w:top w:val="nil"/>
              <w:left w:val="nil"/>
              <w:bottom w:val="nil"/>
              <w:right w:val="nil"/>
            </w:tcBorders>
          </w:tcPr>
          <w:p w14:paraId="0D7F889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0A785A2" w14:textId="77777777" w:rsidR="00692E6C" w:rsidRPr="00ED35C6" w:rsidRDefault="00692E6C" w:rsidP="003C544C">
            <w:pPr>
              <w:pStyle w:val="AmColumnHeading"/>
            </w:pPr>
            <w:r w:rsidRPr="00ED35C6">
              <w:t>Emendamento</w:t>
            </w:r>
          </w:p>
        </w:tc>
      </w:tr>
      <w:tr w:rsidR="00692E6C" w:rsidRPr="00ED35C6" w14:paraId="5C851FB9" w14:textId="77777777" w:rsidTr="003C544C">
        <w:trPr>
          <w:jc w:val="center"/>
        </w:trPr>
        <w:tc>
          <w:tcPr>
            <w:tcW w:w="4876" w:type="dxa"/>
            <w:tcBorders>
              <w:top w:val="nil"/>
              <w:left w:val="nil"/>
              <w:bottom w:val="nil"/>
              <w:right w:val="nil"/>
            </w:tcBorders>
          </w:tcPr>
          <w:p w14:paraId="5733386D" w14:textId="77777777" w:rsidR="00692E6C" w:rsidRPr="00ED35C6" w:rsidRDefault="00692E6C" w:rsidP="003C544C">
            <w:pPr>
              <w:pStyle w:val="Normal6a"/>
            </w:pPr>
            <w:r w:rsidRPr="00ED35C6">
              <w:t>4.</w:t>
            </w:r>
            <w:r w:rsidRPr="00ED35C6">
              <w:tab/>
            </w:r>
            <w:r w:rsidRPr="00ED35C6">
              <w:rPr>
                <w:b/>
                <w:i/>
              </w:rPr>
              <w:t>sottolinea che le politiche nazionali e regionali volte a limitare i livelli di subappalto sono spesso state avviate congiuntamente dalle parti sociali, compresi i rappresentanti delle PMI;</w:t>
            </w:r>
            <w:r w:rsidRPr="00ED35C6">
              <w:t xml:space="preserve"> invita la Commissione a </w:t>
            </w:r>
            <w:r w:rsidRPr="00ED35C6">
              <w:rPr>
                <w:b/>
                <w:i/>
              </w:rPr>
              <w:t>presentare proposte per stabilire una norma generale che limiti</w:t>
            </w:r>
            <w:r w:rsidRPr="00ED35C6">
              <w:t xml:space="preserve"> il subappalto a un massimo di due livelli </w:t>
            </w:r>
            <w:r w:rsidRPr="00ED35C6">
              <w:rPr>
                <w:b/>
                <w:i/>
              </w:rPr>
              <w:t>al di sotto del contraente principale per i</w:t>
            </w:r>
            <w:r w:rsidRPr="00ED35C6">
              <w:t xml:space="preserve"> settori </w:t>
            </w:r>
            <w:r w:rsidRPr="00ED35C6">
              <w:rPr>
                <w:b/>
                <w:i/>
              </w:rPr>
              <w:t>in cui i lavoratori sono</w:t>
            </w:r>
            <w:r w:rsidRPr="00ED35C6">
              <w:t xml:space="preserve"> ad alto rischio di </w:t>
            </w:r>
            <w:r w:rsidRPr="00ED35C6">
              <w:rPr>
                <w:b/>
                <w:i/>
              </w:rPr>
              <w:t>sfruttamento</w:t>
            </w:r>
            <w:r w:rsidRPr="00ED35C6">
              <w:t xml:space="preserve">; </w:t>
            </w:r>
            <w:r w:rsidRPr="00ED35C6">
              <w:rPr>
                <w:b/>
                <w:i/>
              </w:rPr>
              <w:t>evidenzia che</w:t>
            </w:r>
            <w:r w:rsidRPr="00ED35C6">
              <w:t xml:space="preserve"> l'individuazione </w:t>
            </w:r>
            <w:r w:rsidRPr="00ED35C6">
              <w:rPr>
                <w:b/>
                <w:i/>
              </w:rPr>
              <w:t>dei settori nazionali ad alto rischio</w:t>
            </w:r>
            <w:r w:rsidRPr="00ED35C6">
              <w:t xml:space="preserve"> e </w:t>
            </w:r>
            <w:r w:rsidRPr="00ED35C6">
              <w:rPr>
                <w:b/>
                <w:i/>
              </w:rPr>
              <w:t xml:space="preserve">l'istituzione </w:t>
            </w:r>
            <w:r w:rsidRPr="00ED35C6">
              <w:t xml:space="preserve">di </w:t>
            </w:r>
            <w:r w:rsidRPr="00ED35C6">
              <w:rPr>
                <w:b/>
                <w:i/>
              </w:rPr>
              <w:t xml:space="preserve">un processo per discostarsi dalla norma generale, ove debitamente giustificato, dovrebbero spettare agli Stati membri in cooperazione </w:t>
            </w:r>
            <w:r w:rsidRPr="00ED35C6">
              <w:t>con</w:t>
            </w:r>
            <w:r w:rsidRPr="00ED35C6">
              <w:rPr>
                <w:b/>
                <w:i/>
              </w:rPr>
              <w:t xml:space="preserve"> le parti sociali</w:t>
            </w:r>
            <w:r w:rsidRPr="00ED35C6">
              <w:t>;</w:t>
            </w:r>
          </w:p>
        </w:tc>
        <w:tc>
          <w:tcPr>
            <w:tcW w:w="4876" w:type="dxa"/>
            <w:tcBorders>
              <w:top w:val="nil"/>
              <w:left w:val="nil"/>
              <w:bottom w:val="nil"/>
              <w:right w:val="nil"/>
            </w:tcBorders>
          </w:tcPr>
          <w:p w14:paraId="63089D3D" w14:textId="77777777" w:rsidR="00692E6C" w:rsidRPr="00ED35C6" w:rsidRDefault="00692E6C" w:rsidP="003C544C">
            <w:pPr>
              <w:pStyle w:val="Normal6a"/>
            </w:pPr>
            <w:r w:rsidRPr="00ED35C6">
              <w:t>4.</w:t>
            </w:r>
            <w:r w:rsidRPr="00ED35C6">
              <w:tab/>
              <w:t xml:space="preserve">invita la Commissione a </w:t>
            </w:r>
            <w:r w:rsidRPr="00ED35C6">
              <w:rPr>
                <w:b/>
                <w:i/>
              </w:rPr>
              <w:t>sostenere gli Stati membri nel limitare</w:t>
            </w:r>
            <w:r w:rsidRPr="00ED35C6">
              <w:t xml:space="preserve"> il subappalto a un massimo di due livelli </w:t>
            </w:r>
            <w:r w:rsidRPr="00ED35C6">
              <w:rPr>
                <w:b/>
                <w:i/>
              </w:rPr>
              <w:t>nei</w:t>
            </w:r>
            <w:r w:rsidRPr="00ED35C6">
              <w:t xml:space="preserve"> settori ad alto rischio</w:t>
            </w:r>
            <w:r w:rsidRPr="00ED35C6">
              <w:rPr>
                <w:b/>
                <w:i/>
              </w:rPr>
              <w:t>, prevedendo la possibilità</w:t>
            </w:r>
            <w:r w:rsidRPr="00ED35C6">
              <w:t xml:space="preserve"> di</w:t>
            </w:r>
            <w:r w:rsidRPr="00ED35C6">
              <w:rPr>
                <w:b/>
                <w:i/>
              </w:rPr>
              <w:t xml:space="preserve"> deroghe debitamente giustificate previo accordo fra le parti sociali</w:t>
            </w:r>
            <w:r w:rsidRPr="00ED35C6">
              <w:t xml:space="preserve">; </w:t>
            </w:r>
            <w:r w:rsidRPr="00ED35C6">
              <w:rPr>
                <w:b/>
                <w:i/>
              </w:rPr>
              <w:t>chiede inoltre l'introduzione della responsabilità in solido lungo l'intera catena di subappalto nonché obblighi relativi al dovere di diligenza per i subcontraenti e le relative catene, inclusa</w:t>
            </w:r>
            <w:r w:rsidRPr="00ED35C6">
              <w:t xml:space="preserve"> l'individuazione e </w:t>
            </w:r>
            <w:r w:rsidRPr="00ED35C6">
              <w:rPr>
                <w:b/>
                <w:i/>
              </w:rPr>
              <w:t>la verifica delle controparti, la tracciabilità dei contratti e valutazioni</w:t>
            </w:r>
            <w:r w:rsidRPr="00ED35C6">
              <w:t xml:space="preserve"> di </w:t>
            </w:r>
            <w:r w:rsidRPr="00ED35C6">
              <w:rPr>
                <w:b/>
                <w:i/>
              </w:rPr>
              <w:t>conformità periodiche;</w:t>
            </w:r>
            <w:r w:rsidRPr="00ED35C6">
              <w:t xml:space="preserve"> </w:t>
            </w:r>
            <w:r w:rsidRPr="00ED35C6">
              <w:rPr>
                <w:b/>
                <w:i/>
              </w:rPr>
              <w:t>osserva che i requisiti di cui sopra devono essere applicati in modo proporzionato e</w:t>
            </w:r>
            <w:r w:rsidRPr="00ED35C6">
              <w:t xml:space="preserve"> con </w:t>
            </w:r>
            <w:r w:rsidRPr="00ED35C6">
              <w:rPr>
                <w:b/>
                <w:i/>
              </w:rPr>
              <w:t>semplificazioni per le PMI</w:t>
            </w:r>
            <w:r w:rsidRPr="00ED35C6">
              <w:t>;</w:t>
            </w:r>
          </w:p>
        </w:tc>
      </w:tr>
    </w:tbl>
    <w:p w14:paraId="7A1EF1FE"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{EL}</w:t>
      </w:r>
      <w:r w:rsidRPr="00275ED2">
        <w:rPr>
          <w:lang w:val="es-ES"/>
        </w:rPr>
        <w:t>el</w:t>
      </w:r>
      <w:r w:rsidRPr="00275ED2">
        <w:rPr>
          <w:rStyle w:val="HideTWBExt"/>
          <w:color w:val="auto"/>
          <w:lang w:val="es-ES"/>
        </w:rPr>
        <w:t>&lt;/Original&gt;</w:t>
      </w:r>
    </w:p>
    <w:p w14:paraId="10368BCC" w14:textId="77777777" w:rsidR="00692E6C" w:rsidRPr="00275ED2" w:rsidRDefault="00692E6C" w:rsidP="00692E6C">
      <w:pPr>
        <w:rPr>
          <w:lang w:val="es-ES"/>
        </w:rPr>
      </w:pPr>
      <w:r w:rsidRPr="00275ED2">
        <w:rPr>
          <w:rStyle w:val="HideTWBExt"/>
          <w:color w:val="auto"/>
          <w:lang w:val="es-ES"/>
        </w:rPr>
        <w:t>&lt;/Amend&gt;</w:t>
      </w:r>
    </w:p>
    <w:p w14:paraId="2EB621B5"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145</w:t>
      </w:r>
      <w:r w:rsidRPr="00275ED2">
        <w:rPr>
          <w:rStyle w:val="HideTWBExt"/>
          <w:color w:val="auto"/>
          <w:lang w:val="es-ES"/>
        </w:rPr>
        <w:t>&lt;/NumAm&gt;</w:t>
      </w:r>
    </w:p>
    <w:p w14:paraId="1C37FBD7"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Henrik Dahl, Andrea Wechsler, Maravillas Abadía Jover, Miriam Lexmann, Angelika Winzig, Raúl de la Hoz Quintano, Regina Doherty, Jörgen Warborn, Arba Kokalari, Isabelle Le Callennec</w:t>
      </w:r>
      <w:r w:rsidRPr="00275ED2">
        <w:rPr>
          <w:rStyle w:val="HideTWBExt"/>
          <w:b w:val="0"/>
          <w:color w:val="auto"/>
          <w:lang w:val="es-ES"/>
        </w:rPr>
        <w:t>&lt;/Members&gt;</w:t>
      </w:r>
    </w:p>
    <w:p w14:paraId="2AC52DD7" w14:textId="77777777" w:rsidR="00692E6C" w:rsidRPr="00275ED2" w:rsidRDefault="00692E6C" w:rsidP="00692E6C">
      <w:pPr>
        <w:pStyle w:val="NormalBold"/>
        <w:rPr>
          <w:lang w:val="es-ES"/>
        </w:rPr>
      </w:pPr>
      <w:r w:rsidRPr="00275ED2">
        <w:rPr>
          <w:rStyle w:val="HideTWBExt"/>
          <w:b w:val="0"/>
          <w:color w:val="auto"/>
          <w:lang w:val="es-ES"/>
        </w:rPr>
        <w:t>&lt;/RepeatBlock-By&gt;</w:t>
      </w:r>
    </w:p>
    <w:p w14:paraId="697C569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211BAC3"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5892B2D" w14:textId="77777777" w:rsidTr="003C544C">
        <w:trPr>
          <w:trHeight w:hRule="exact" w:val="240"/>
          <w:jc w:val="center"/>
        </w:trPr>
        <w:tc>
          <w:tcPr>
            <w:tcW w:w="9752" w:type="dxa"/>
            <w:gridSpan w:val="2"/>
            <w:tcBorders>
              <w:top w:val="nil"/>
              <w:left w:val="nil"/>
              <w:bottom w:val="nil"/>
              <w:right w:val="nil"/>
            </w:tcBorders>
          </w:tcPr>
          <w:p w14:paraId="5D36AC9F" w14:textId="77777777" w:rsidR="00692E6C" w:rsidRPr="00ED35C6" w:rsidRDefault="00692E6C" w:rsidP="003C544C"/>
        </w:tc>
      </w:tr>
      <w:tr w:rsidR="00692E6C" w:rsidRPr="00ED35C6" w14:paraId="318BEFDE" w14:textId="77777777" w:rsidTr="003C544C">
        <w:trPr>
          <w:trHeight w:val="240"/>
          <w:jc w:val="center"/>
        </w:trPr>
        <w:tc>
          <w:tcPr>
            <w:tcW w:w="4876" w:type="dxa"/>
            <w:tcBorders>
              <w:top w:val="nil"/>
              <w:left w:val="nil"/>
              <w:bottom w:val="nil"/>
              <w:right w:val="nil"/>
            </w:tcBorders>
          </w:tcPr>
          <w:p w14:paraId="4A4A27E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9E9987F" w14:textId="77777777" w:rsidR="00692E6C" w:rsidRPr="00ED35C6" w:rsidRDefault="00692E6C" w:rsidP="003C544C">
            <w:pPr>
              <w:pStyle w:val="AmColumnHeading"/>
            </w:pPr>
            <w:r w:rsidRPr="00ED35C6">
              <w:t>Emendamento</w:t>
            </w:r>
          </w:p>
        </w:tc>
      </w:tr>
      <w:tr w:rsidR="00692E6C" w:rsidRPr="00ED35C6" w14:paraId="25BAFB88" w14:textId="77777777" w:rsidTr="003C544C">
        <w:trPr>
          <w:jc w:val="center"/>
        </w:trPr>
        <w:tc>
          <w:tcPr>
            <w:tcW w:w="4876" w:type="dxa"/>
            <w:tcBorders>
              <w:top w:val="nil"/>
              <w:left w:val="nil"/>
              <w:bottom w:val="nil"/>
              <w:right w:val="nil"/>
            </w:tcBorders>
          </w:tcPr>
          <w:p w14:paraId="607DE62C"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w:t>
            </w:r>
            <w:r w:rsidRPr="00ED35C6">
              <w:rPr>
                <w:b/>
                <w:i/>
              </w:rPr>
              <w:t>invita la Commissione a presentare proposte per stabilire una norma generale che limiti il subappalto a un massimo di due livelli al di sotto del contraente principale per i settori in cui i lavoratori sono ad alto rischio di sfruttamento</w:t>
            </w:r>
            <w:r w:rsidRPr="00ED35C6">
              <w:t xml:space="preserve">; evidenzia che l'individuazione dei settori nazionali ad alto rischio </w:t>
            </w:r>
            <w:r w:rsidRPr="00ED35C6">
              <w:rPr>
                <w:b/>
                <w:i/>
              </w:rPr>
              <w:t>e l'istituzione di un processo per discostarsi dalla norma generale, ove debitamente giustificato, dovrebbero</w:t>
            </w:r>
            <w:r w:rsidRPr="00ED35C6">
              <w:t xml:space="preserve"> spettare agli Stati membri in cooperazione con le parti sociali;</w:t>
            </w:r>
          </w:p>
        </w:tc>
        <w:tc>
          <w:tcPr>
            <w:tcW w:w="4876" w:type="dxa"/>
            <w:tcBorders>
              <w:top w:val="nil"/>
              <w:left w:val="nil"/>
              <w:bottom w:val="nil"/>
              <w:right w:val="nil"/>
            </w:tcBorders>
          </w:tcPr>
          <w:p w14:paraId="58F40D9C"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w:t>
            </w:r>
            <w:r w:rsidRPr="00ED35C6">
              <w:rPr>
                <w:b/>
                <w:i/>
              </w:rPr>
              <w:t>sottolinea che tali accordi dovrebbero essere rispettati</w:t>
            </w:r>
            <w:r w:rsidRPr="00ED35C6">
              <w:t xml:space="preserve">; evidenzia che l'individuazione dei settori nazionali ad alto rischio </w:t>
            </w:r>
            <w:r w:rsidRPr="00ED35C6">
              <w:rPr>
                <w:b/>
                <w:i/>
              </w:rPr>
              <w:t>dovrebbe sempre</w:t>
            </w:r>
            <w:r w:rsidRPr="00ED35C6">
              <w:t xml:space="preserve"> spettare agli Stati membri in cooperazione con le parti sociali;</w:t>
            </w:r>
          </w:p>
        </w:tc>
      </w:tr>
    </w:tbl>
    <w:p w14:paraId="11504C6D"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5090B808" w14:textId="77777777" w:rsidR="00692E6C" w:rsidRPr="00275ED2" w:rsidRDefault="00692E6C" w:rsidP="00692E6C">
      <w:pPr>
        <w:rPr>
          <w:lang w:val="es-ES"/>
        </w:rPr>
      </w:pPr>
      <w:r w:rsidRPr="00275ED2">
        <w:rPr>
          <w:rStyle w:val="HideTWBExt"/>
          <w:color w:val="auto"/>
          <w:lang w:val="es-ES"/>
        </w:rPr>
        <w:t>&lt;/Amend&gt;</w:t>
      </w:r>
    </w:p>
    <w:p w14:paraId="4FA93BA7"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146</w:t>
      </w:r>
      <w:r w:rsidRPr="00275ED2">
        <w:rPr>
          <w:rStyle w:val="HideTWBExt"/>
          <w:color w:val="auto"/>
          <w:lang w:val="es-ES"/>
        </w:rPr>
        <w:t>&lt;/NumAm&gt;</w:t>
      </w:r>
    </w:p>
    <w:p w14:paraId="2A62429F"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Pál Szekeres</w:t>
      </w:r>
      <w:r w:rsidRPr="00275ED2">
        <w:rPr>
          <w:rStyle w:val="HideTWBExt"/>
          <w:b w:val="0"/>
          <w:color w:val="auto"/>
          <w:lang w:val="es-ES"/>
        </w:rPr>
        <w:t>&lt;/Members&gt;</w:t>
      </w:r>
    </w:p>
    <w:p w14:paraId="16A29625" w14:textId="77777777" w:rsidR="00692E6C" w:rsidRPr="00275ED2" w:rsidRDefault="00692E6C" w:rsidP="00692E6C">
      <w:pPr>
        <w:pStyle w:val="NormalBold"/>
        <w:rPr>
          <w:lang w:val="es-ES"/>
        </w:rPr>
      </w:pPr>
      <w:r w:rsidRPr="00275ED2">
        <w:rPr>
          <w:rStyle w:val="HideTWBExt"/>
          <w:b w:val="0"/>
          <w:color w:val="auto"/>
          <w:lang w:val="es-ES"/>
        </w:rPr>
        <w:t>&lt;/RepeatBlock-By&gt;</w:t>
      </w:r>
    </w:p>
    <w:p w14:paraId="7666CEB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1167643"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46A1473" w14:textId="77777777" w:rsidTr="003C544C">
        <w:trPr>
          <w:trHeight w:hRule="exact" w:val="240"/>
          <w:jc w:val="center"/>
        </w:trPr>
        <w:tc>
          <w:tcPr>
            <w:tcW w:w="9752" w:type="dxa"/>
            <w:gridSpan w:val="2"/>
            <w:tcBorders>
              <w:top w:val="nil"/>
              <w:left w:val="nil"/>
              <w:bottom w:val="nil"/>
              <w:right w:val="nil"/>
            </w:tcBorders>
          </w:tcPr>
          <w:p w14:paraId="35C3D25D" w14:textId="77777777" w:rsidR="00692E6C" w:rsidRPr="00ED35C6" w:rsidRDefault="00692E6C" w:rsidP="003C544C"/>
        </w:tc>
      </w:tr>
      <w:tr w:rsidR="00692E6C" w:rsidRPr="00ED35C6" w14:paraId="0CBC0FF6" w14:textId="77777777" w:rsidTr="003C544C">
        <w:trPr>
          <w:trHeight w:val="240"/>
          <w:jc w:val="center"/>
        </w:trPr>
        <w:tc>
          <w:tcPr>
            <w:tcW w:w="4876" w:type="dxa"/>
            <w:tcBorders>
              <w:top w:val="nil"/>
              <w:left w:val="nil"/>
              <w:bottom w:val="nil"/>
              <w:right w:val="nil"/>
            </w:tcBorders>
          </w:tcPr>
          <w:p w14:paraId="649F515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F01A24C" w14:textId="77777777" w:rsidR="00692E6C" w:rsidRPr="00ED35C6" w:rsidRDefault="00692E6C" w:rsidP="003C544C">
            <w:pPr>
              <w:pStyle w:val="AmColumnHeading"/>
            </w:pPr>
            <w:r w:rsidRPr="00ED35C6">
              <w:t>Emendamento</w:t>
            </w:r>
          </w:p>
        </w:tc>
      </w:tr>
      <w:tr w:rsidR="00692E6C" w:rsidRPr="00ED35C6" w14:paraId="76253491" w14:textId="77777777" w:rsidTr="003C544C">
        <w:trPr>
          <w:jc w:val="center"/>
        </w:trPr>
        <w:tc>
          <w:tcPr>
            <w:tcW w:w="4876" w:type="dxa"/>
            <w:tcBorders>
              <w:top w:val="nil"/>
              <w:left w:val="nil"/>
              <w:bottom w:val="nil"/>
              <w:right w:val="nil"/>
            </w:tcBorders>
          </w:tcPr>
          <w:p w14:paraId="25BCF562"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invita la Commissione a presentare proposte per stabilire una norma generale che limiti il subappalto </w:t>
            </w:r>
            <w:r w:rsidRPr="00ED35C6">
              <w:rPr>
                <w:b/>
                <w:i/>
              </w:rPr>
              <w:t>a un massimo di due livelli al di sotto del contraente principale per i settori in cui i lavoratori sono ad alto rischio di sfruttamento</w:t>
            </w:r>
            <w:r w:rsidRPr="00ED35C6">
              <w:t>; evidenzia che l'individuazione dei settori nazionali ad alto rischio e l'istituzione di un processo per discostarsi dalla norma generale, ove debitamente giustificato, dovrebbero spettare agli Stati membri in cooperazione con le parti sociali;</w:t>
            </w:r>
          </w:p>
        </w:tc>
        <w:tc>
          <w:tcPr>
            <w:tcW w:w="4876" w:type="dxa"/>
            <w:tcBorders>
              <w:top w:val="nil"/>
              <w:left w:val="nil"/>
              <w:bottom w:val="nil"/>
              <w:right w:val="nil"/>
            </w:tcBorders>
          </w:tcPr>
          <w:p w14:paraId="5D1E8019"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invita la Commissione a presentare proposte </w:t>
            </w:r>
            <w:r w:rsidRPr="00ED35C6">
              <w:rPr>
                <w:b/>
                <w:i/>
              </w:rPr>
              <w:t>rispettando le competenze nazionali e tutelando le PMI nazionali</w:t>
            </w:r>
            <w:r w:rsidRPr="00ED35C6">
              <w:t xml:space="preserve"> per stabilire una norma generale che limiti il subappalto </w:t>
            </w:r>
            <w:r w:rsidRPr="00ED35C6">
              <w:rPr>
                <w:b/>
                <w:i/>
              </w:rPr>
              <w:t>per i contraenti sulla base di un fatturato definito e dei casi di sfruttamento del lavoro precedentemente condannati</w:t>
            </w:r>
            <w:r w:rsidRPr="00ED35C6">
              <w:t>; evidenzia che l'individuazione dei settori nazionali ad alto rischio e l'istituzione di un processo per discostarsi dalla norma generale, ove debitamente giustificato, dovrebbero spettare agli Stati membri in cooperazione con le parti sociali;</w:t>
            </w:r>
          </w:p>
        </w:tc>
      </w:tr>
    </w:tbl>
    <w:p w14:paraId="0C5E97B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3EDFBE7" w14:textId="77777777" w:rsidR="00692E6C" w:rsidRPr="00ED35C6" w:rsidRDefault="00692E6C" w:rsidP="00692E6C">
      <w:r w:rsidRPr="00ED35C6">
        <w:rPr>
          <w:rStyle w:val="HideTWBExt"/>
          <w:color w:val="auto"/>
        </w:rPr>
        <w:t>&lt;/Amend&gt;</w:t>
      </w:r>
    </w:p>
    <w:p w14:paraId="2D80621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147</w:t>
      </w:r>
      <w:r w:rsidRPr="00ED35C6">
        <w:rPr>
          <w:rStyle w:val="HideTWBExt"/>
          <w:color w:val="auto"/>
        </w:rPr>
        <w:t>&lt;/NumAm&gt;</w:t>
      </w:r>
    </w:p>
    <w:p w14:paraId="314002AB"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7FB32CB0" w14:textId="77777777" w:rsidR="00692E6C" w:rsidRPr="00ED35C6" w:rsidRDefault="00692E6C" w:rsidP="00692E6C">
      <w:pPr>
        <w:pStyle w:val="NormalBold"/>
      </w:pPr>
      <w:r w:rsidRPr="00ED35C6">
        <w:rPr>
          <w:rStyle w:val="HideTWBExt"/>
          <w:b w:val="0"/>
          <w:color w:val="auto"/>
        </w:rPr>
        <w:t>&lt;/RepeatBlock-By&gt;</w:t>
      </w:r>
    </w:p>
    <w:p w14:paraId="17C6629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0C0D7B4"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09E83A1" w14:textId="77777777" w:rsidTr="003C544C">
        <w:trPr>
          <w:trHeight w:hRule="exact" w:val="240"/>
          <w:jc w:val="center"/>
        </w:trPr>
        <w:tc>
          <w:tcPr>
            <w:tcW w:w="9752" w:type="dxa"/>
            <w:gridSpan w:val="2"/>
            <w:tcBorders>
              <w:top w:val="nil"/>
              <w:left w:val="nil"/>
              <w:bottom w:val="nil"/>
              <w:right w:val="nil"/>
            </w:tcBorders>
          </w:tcPr>
          <w:p w14:paraId="711FEB9B" w14:textId="77777777" w:rsidR="00692E6C" w:rsidRPr="00ED35C6" w:rsidRDefault="00692E6C" w:rsidP="003C544C"/>
        </w:tc>
      </w:tr>
      <w:tr w:rsidR="00692E6C" w:rsidRPr="00ED35C6" w14:paraId="476B61B6" w14:textId="77777777" w:rsidTr="003C544C">
        <w:trPr>
          <w:trHeight w:val="240"/>
          <w:jc w:val="center"/>
        </w:trPr>
        <w:tc>
          <w:tcPr>
            <w:tcW w:w="4876" w:type="dxa"/>
            <w:tcBorders>
              <w:top w:val="nil"/>
              <w:left w:val="nil"/>
              <w:bottom w:val="nil"/>
              <w:right w:val="nil"/>
            </w:tcBorders>
          </w:tcPr>
          <w:p w14:paraId="0C2CAE1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91FE39A" w14:textId="77777777" w:rsidR="00692E6C" w:rsidRPr="00ED35C6" w:rsidRDefault="00692E6C" w:rsidP="003C544C">
            <w:pPr>
              <w:pStyle w:val="AmColumnHeading"/>
            </w:pPr>
            <w:r w:rsidRPr="00ED35C6">
              <w:t>Emendamento</w:t>
            </w:r>
          </w:p>
        </w:tc>
      </w:tr>
      <w:tr w:rsidR="00692E6C" w:rsidRPr="00ED35C6" w14:paraId="18756337" w14:textId="77777777" w:rsidTr="003C544C">
        <w:trPr>
          <w:jc w:val="center"/>
        </w:trPr>
        <w:tc>
          <w:tcPr>
            <w:tcW w:w="4876" w:type="dxa"/>
            <w:tcBorders>
              <w:top w:val="nil"/>
              <w:left w:val="nil"/>
              <w:bottom w:val="nil"/>
              <w:right w:val="nil"/>
            </w:tcBorders>
          </w:tcPr>
          <w:p w14:paraId="7D9069FE" w14:textId="77777777" w:rsidR="00692E6C" w:rsidRPr="00ED35C6" w:rsidRDefault="00692E6C" w:rsidP="003C544C">
            <w:pPr>
              <w:pStyle w:val="Normal6a"/>
            </w:pPr>
            <w:r w:rsidRPr="00ED35C6">
              <w:t>4.</w:t>
            </w:r>
            <w:r w:rsidRPr="00ED35C6">
              <w:tab/>
              <w:t>sottolinea che le politiche nazionali e regionali volte a limitare i livelli di subappalto sono spesso state avviate congiuntamente dalle parti sociali, compresi i rappresentanti delle PMI</w:t>
            </w:r>
            <w:r w:rsidRPr="00ED35C6">
              <w:rPr>
                <w:b/>
                <w:i/>
              </w:rPr>
              <w:t>; invita la Commissione a presentare proposte per stabilire una norma generale che limiti il subappalto a un massimo di due livelli al di sotto del contraente principale per i settori in cui i lavoratori sono ad alto rischio di sfruttamento</w:t>
            </w:r>
            <w:r w:rsidRPr="00ED35C6">
              <w:t xml:space="preserve">; evidenzia che l'individuazione dei settori nazionali ad alto rischio e l'istituzione di </w:t>
            </w:r>
            <w:r w:rsidRPr="00ED35C6">
              <w:rPr>
                <w:b/>
                <w:i/>
              </w:rPr>
              <w:t>un processo per discostarsi dalla norma generale</w:t>
            </w:r>
            <w:r w:rsidRPr="00ED35C6">
              <w:t>, ove debitamente giustificato, dovrebbero spettare agli Stati membri in cooperazione con le parti sociali;</w:t>
            </w:r>
          </w:p>
        </w:tc>
        <w:tc>
          <w:tcPr>
            <w:tcW w:w="4876" w:type="dxa"/>
            <w:tcBorders>
              <w:top w:val="nil"/>
              <w:left w:val="nil"/>
              <w:bottom w:val="nil"/>
              <w:right w:val="nil"/>
            </w:tcBorders>
          </w:tcPr>
          <w:p w14:paraId="283F1E2D" w14:textId="77777777" w:rsidR="00692E6C" w:rsidRPr="00ED35C6" w:rsidRDefault="00692E6C" w:rsidP="003C544C">
            <w:pPr>
              <w:pStyle w:val="Normal6a"/>
            </w:pPr>
            <w:r w:rsidRPr="00ED35C6">
              <w:t>4.</w:t>
            </w:r>
            <w:r w:rsidRPr="00ED35C6">
              <w:tab/>
              <w:t>sottolinea che le politiche nazionali e regionali volte a limitare i livelli di subappalto sono spesso state avviate congiuntamente dalle parti sociali, compresi i rappresentanti delle PMI</w:t>
            </w:r>
            <w:r w:rsidRPr="00ED35C6">
              <w:rPr>
                <w:b/>
                <w:i/>
              </w:rPr>
              <w:t>, a scapito di alcuni settori con procedure e prodotti complessi ed estremamente specializzati</w:t>
            </w:r>
            <w:r w:rsidRPr="00ED35C6">
              <w:t xml:space="preserve">; evidenzia che l'individuazione dei settori nazionali ad alto rischio e l'istituzione di </w:t>
            </w:r>
            <w:r w:rsidRPr="00ED35C6">
              <w:rPr>
                <w:b/>
                <w:i/>
              </w:rPr>
              <w:t>norme speciali</w:t>
            </w:r>
            <w:r w:rsidRPr="00ED35C6">
              <w:t>, ove debitamente giustificato, dovrebbero spettare agli Stati membri in cooperazione con le parti sociali;</w:t>
            </w:r>
          </w:p>
        </w:tc>
      </w:tr>
    </w:tbl>
    <w:p w14:paraId="6A6BF7A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B0927EC" w14:textId="77777777" w:rsidR="00692E6C" w:rsidRPr="00ED35C6" w:rsidRDefault="00692E6C" w:rsidP="00692E6C">
      <w:r w:rsidRPr="00ED35C6">
        <w:rPr>
          <w:rStyle w:val="HideTWBExt"/>
          <w:color w:val="auto"/>
        </w:rPr>
        <w:t>&lt;/Amend&gt;</w:t>
      </w:r>
    </w:p>
    <w:p w14:paraId="5B0D531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148</w:t>
      </w:r>
      <w:r w:rsidRPr="00ED35C6">
        <w:rPr>
          <w:rStyle w:val="HideTWBExt"/>
          <w:color w:val="auto"/>
        </w:rPr>
        <w:t>&lt;/NumAm&gt;</w:t>
      </w:r>
    </w:p>
    <w:p w14:paraId="29395779"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17DD86B0"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2884DD97" w14:textId="77777777" w:rsidR="00692E6C" w:rsidRPr="00ED35C6" w:rsidRDefault="00692E6C" w:rsidP="00692E6C">
      <w:pPr>
        <w:pStyle w:val="NormalBold"/>
      </w:pPr>
      <w:r w:rsidRPr="00ED35C6">
        <w:rPr>
          <w:rStyle w:val="HideTWBExt"/>
          <w:b w:val="0"/>
          <w:color w:val="auto"/>
        </w:rPr>
        <w:t>&lt;/RepeatBlock-By&gt;</w:t>
      </w:r>
    </w:p>
    <w:p w14:paraId="0C35A08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05D31FE"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D042EFB" w14:textId="77777777" w:rsidTr="003C544C">
        <w:trPr>
          <w:trHeight w:hRule="exact" w:val="240"/>
          <w:jc w:val="center"/>
        </w:trPr>
        <w:tc>
          <w:tcPr>
            <w:tcW w:w="9752" w:type="dxa"/>
            <w:gridSpan w:val="2"/>
            <w:tcBorders>
              <w:top w:val="nil"/>
              <w:left w:val="nil"/>
              <w:bottom w:val="nil"/>
              <w:right w:val="nil"/>
            </w:tcBorders>
          </w:tcPr>
          <w:p w14:paraId="12539EEA" w14:textId="77777777" w:rsidR="00692E6C" w:rsidRPr="00ED35C6" w:rsidRDefault="00692E6C" w:rsidP="003C544C"/>
        </w:tc>
      </w:tr>
      <w:tr w:rsidR="00692E6C" w:rsidRPr="00ED35C6" w14:paraId="2BC844B1" w14:textId="77777777" w:rsidTr="003C544C">
        <w:trPr>
          <w:trHeight w:val="240"/>
          <w:jc w:val="center"/>
        </w:trPr>
        <w:tc>
          <w:tcPr>
            <w:tcW w:w="4876" w:type="dxa"/>
            <w:tcBorders>
              <w:top w:val="nil"/>
              <w:left w:val="nil"/>
              <w:bottom w:val="nil"/>
              <w:right w:val="nil"/>
            </w:tcBorders>
          </w:tcPr>
          <w:p w14:paraId="148B2F5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AA374E5" w14:textId="77777777" w:rsidR="00692E6C" w:rsidRPr="00ED35C6" w:rsidRDefault="00692E6C" w:rsidP="003C544C">
            <w:pPr>
              <w:pStyle w:val="AmColumnHeading"/>
            </w:pPr>
            <w:r w:rsidRPr="00ED35C6">
              <w:t>Emendamento</w:t>
            </w:r>
          </w:p>
        </w:tc>
      </w:tr>
      <w:tr w:rsidR="00692E6C" w:rsidRPr="00ED35C6" w14:paraId="6B49CAC6" w14:textId="77777777" w:rsidTr="003C544C">
        <w:trPr>
          <w:jc w:val="center"/>
        </w:trPr>
        <w:tc>
          <w:tcPr>
            <w:tcW w:w="4876" w:type="dxa"/>
            <w:tcBorders>
              <w:top w:val="nil"/>
              <w:left w:val="nil"/>
              <w:bottom w:val="nil"/>
              <w:right w:val="nil"/>
            </w:tcBorders>
          </w:tcPr>
          <w:p w14:paraId="3D00096D"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invita la Commissione a presentare </w:t>
            </w:r>
            <w:r w:rsidRPr="00ED35C6">
              <w:rPr>
                <w:b/>
                <w:i/>
              </w:rPr>
              <w:t>proposte</w:t>
            </w:r>
            <w:r w:rsidRPr="00ED35C6">
              <w:t xml:space="preserve"> per stabilire una norma generale che limiti il subappalto a un massimo di due </w:t>
            </w:r>
            <w:r w:rsidRPr="00ED35C6">
              <w:rPr>
                <w:b/>
                <w:i/>
              </w:rPr>
              <w:t>livelli</w:t>
            </w:r>
            <w:r w:rsidRPr="00ED35C6">
              <w:t xml:space="preserve"> al di sotto del contraente principale </w:t>
            </w:r>
            <w:r w:rsidRPr="00ED35C6">
              <w:rPr>
                <w:b/>
                <w:i/>
              </w:rPr>
              <w:t>per i</w:t>
            </w:r>
            <w:r w:rsidRPr="00ED35C6">
              <w:t xml:space="preserve"> settori in cui i lavoratori sono ad alto rischio di sfruttamento; evidenzia che l'individuazione dei settori nazionali ad alto rischio e l'istituzione di un processo per discostarsi dalla norma generale, ove debitamente giustificato, dovrebbero </w:t>
            </w:r>
            <w:r w:rsidRPr="00ED35C6">
              <w:rPr>
                <w:b/>
                <w:i/>
              </w:rPr>
              <w:t>spettare agli</w:t>
            </w:r>
            <w:r w:rsidRPr="00ED35C6">
              <w:t xml:space="preserve"> Stati membri </w:t>
            </w:r>
            <w:r w:rsidRPr="00ED35C6">
              <w:rPr>
                <w:b/>
                <w:i/>
              </w:rPr>
              <w:t>in cooperazione con le</w:t>
            </w:r>
            <w:r w:rsidRPr="00ED35C6">
              <w:t xml:space="preserve"> parti sociali;</w:t>
            </w:r>
          </w:p>
        </w:tc>
        <w:tc>
          <w:tcPr>
            <w:tcW w:w="4876" w:type="dxa"/>
            <w:tcBorders>
              <w:top w:val="nil"/>
              <w:left w:val="nil"/>
              <w:bottom w:val="nil"/>
              <w:right w:val="nil"/>
            </w:tcBorders>
          </w:tcPr>
          <w:p w14:paraId="45766D3E"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invita la Commissione a presentare </w:t>
            </w:r>
            <w:r w:rsidRPr="00ED35C6">
              <w:rPr>
                <w:b/>
                <w:i/>
              </w:rPr>
              <w:t>una proposta legislativa</w:t>
            </w:r>
            <w:r w:rsidRPr="00ED35C6">
              <w:t xml:space="preserve"> per stabilire una norma generale che limiti il subappalto a un massimo di due </w:t>
            </w:r>
            <w:r w:rsidRPr="00ED35C6">
              <w:rPr>
                <w:b/>
                <w:i/>
              </w:rPr>
              <w:t>sottolivelli</w:t>
            </w:r>
            <w:r w:rsidRPr="00ED35C6">
              <w:t xml:space="preserve"> al di sotto del contraente principale</w:t>
            </w:r>
            <w:r w:rsidRPr="00ED35C6">
              <w:rPr>
                <w:b/>
                <w:i/>
              </w:rPr>
              <w:t>, prestando particolare attenzione alle esigenze dei</w:t>
            </w:r>
            <w:r w:rsidRPr="00ED35C6">
              <w:t xml:space="preserve"> settori in cui i lavoratori sono ad alto rischio di sfruttamento; evidenzia che l'individuazione dei settori nazionali ad alto rischio e l'istituzione di un processo per discostarsi dalla norma generale, ove debitamente giustificato, dovrebbero </w:t>
            </w:r>
            <w:r w:rsidRPr="00ED35C6">
              <w:rPr>
                <w:b/>
                <w:i/>
              </w:rPr>
              <w:t>essere concordati dagli</w:t>
            </w:r>
            <w:r w:rsidRPr="00ED35C6">
              <w:t xml:space="preserve"> Stati membri </w:t>
            </w:r>
            <w:r w:rsidRPr="00ED35C6">
              <w:rPr>
                <w:b/>
                <w:i/>
              </w:rPr>
              <w:t>e dalle</w:t>
            </w:r>
            <w:r w:rsidRPr="00ED35C6">
              <w:t xml:space="preserve"> parti sociali;</w:t>
            </w:r>
          </w:p>
        </w:tc>
      </w:tr>
    </w:tbl>
    <w:p w14:paraId="08F4F35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826EE66" w14:textId="77777777" w:rsidR="00692E6C" w:rsidRPr="00ED35C6" w:rsidRDefault="00692E6C" w:rsidP="00692E6C">
      <w:r w:rsidRPr="00ED35C6">
        <w:rPr>
          <w:rStyle w:val="HideTWBExt"/>
          <w:color w:val="auto"/>
        </w:rPr>
        <w:t>&lt;/Amend&gt;</w:t>
      </w:r>
    </w:p>
    <w:p w14:paraId="04D5070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149</w:t>
      </w:r>
      <w:r w:rsidRPr="00ED35C6">
        <w:rPr>
          <w:rStyle w:val="HideTWBExt"/>
          <w:color w:val="auto"/>
        </w:rPr>
        <w:t>&lt;/NumAm&gt;</w:t>
      </w:r>
    </w:p>
    <w:p w14:paraId="7B7AFCA4"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383B17C4" w14:textId="77777777" w:rsidR="00692E6C" w:rsidRPr="00ED35C6" w:rsidRDefault="00692E6C" w:rsidP="00692E6C">
      <w:pPr>
        <w:pStyle w:val="NormalBold"/>
      </w:pPr>
      <w:r w:rsidRPr="00ED35C6">
        <w:rPr>
          <w:rStyle w:val="HideTWBExt"/>
          <w:b w:val="0"/>
          <w:color w:val="auto"/>
        </w:rPr>
        <w:t>&lt;/RepeatBlock-By&gt;</w:t>
      </w:r>
    </w:p>
    <w:p w14:paraId="4E0B7B2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980E69B"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A28B480" w14:textId="77777777" w:rsidTr="003C544C">
        <w:trPr>
          <w:trHeight w:hRule="exact" w:val="240"/>
          <w:jc w:val="center"/>
        </w:trPr>
        <w:tc>
          <w:tcPr>
            <w:tcW w:w="9752" w:type="dxa"/>
            <w:gridSpan w:val="2"/>
            <w:tcBorders>
              <w:top w:val="nil"/>
              <w:left w:val="nil"/>
              <w:bottom w:val="nil"/>
              <w:right w:val="nil"/>
            </w:tcBorders>
          </w:tcPr>
          <w:p w14:paraId="511B94CF" w14:textId="77777777" w:rsidR="00692E6C" w:rsidRPr="00ED35C6" w:rsidRDefault="00692E6C" w:rsidP="003C544C"/>
        </w:tc>
      </w:tr>
      <w:tr w:rsidR="00692E6C" w:rsidRPr="00ED35C6" w14:paraId="420B3A31" w14:textId="77777777" w:rsidTr="003C544C">
        <w:trPr>
          <w:trHeight w:val="240"/>
          <w:jc w:val="center"/>
        </w:trPr>
        <w:tc>
          <w:tcPr>
            <w:tcW w:w="4876" w:type="dxa"/>
            <w:tcBorders>
              <w:top w:val="nil"/>
              <w:left w:val="nil"/>
              <w:bottom w:val="nil"/>
              <w:right w:val="nil"/>
            </w:tcBorders>
          </w:tcPr>
          <w:p w14:paraId="76A14A2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4A75240" w14:textId="77777777" w:rsidR="00692E6C" w:rsidRPr="00ED35C6" w:rsidRDefault="00692E6C" w:rsidP="003C544C">
            <w:pPr>
              <w:pStyle w:val="AmColumnHeading"/>
            </w:pPr>
            <w:r w:rsidRPr="00ED35C6">
              <w:t>Emendamento</w:t>
            </w:r>
          </w:p>
        </w:tc>
      </w:tr>
      <w:tr w:rsidR="00692E6C" w:rsidRPr="00ED35C6" w14:paraId="06F0989F" w14:textId="77777777" w:rsidTr="003C544C">
        <w:trPr>
          <w:jc w:val="center"/>
        </w:trPr>
        <w:tc>
          <w:tcPr>
            <w:tcW w:w="4876" w:type="dxa"/>
            <w:tcBorders>
              <w:top w:val="nil"/>
              <w:left w:val="nil"/>
              <w:bottom w:val="nil"/>
              <w:right w:val="nil"/>
            </w:tcBorders>
          </w:tcPr>
          <w:p w14:paraId="43C43494" w14:textId="77777777" w:rsidR="00692E6C" w:rsidRPr="00ED35C6" w:rsidRDefault="00692E6C" w:rsidP="003C544C">
            <w:pPr>
              <w:pStyle w:val="Normal6a"/>
            </w:pPr>
            <w:r w:rsidRPr="00ED35C6">
              <w:t>4.</w:t>
            </w:r>
            <w:r w:rsidRPr="00ED35C6">
              <w:tab/>
              <w:t>sottolinea che le politiche nazionali e regionali volte a limitare i livelli di subappalto sono spesso state avviate congiuntamente dalle parti sociali, compresi i rappresentanti delle PMI; invita la Commissione a presentare proposte per stabilire una norma generale che limiti il subappalto a un massimo di due livelli al di sotto del contraente principale per i settori in cui i lavoratori sono ad alto rischio di sfruttamento; evidenzia che l'individuazione dei settori nazionali ad alto rischio e l'istituzione di un processo per discostarsi dalla norma generale</w:t>
            </w:r>
            <w:r w:rsidRPr="00ED35C6">
              <w:rPr>
                <w:b/>
                <w:i/>
              </w:rPr>
              <w:t>, ove debitamente giustificato,</w:t>
            </w:r>
            <w:r w:rsidRPr="00ED35C6">
              <w:t xml:space="preserve"> dovrebbero spettare agli Stati membri in cooperazione con le parti sociali;</w:t>
            </w:r>
          </w:p>
        </w:tc>
        <w:tc>
          <w:tcPr>
            <w:tcW w:w="4876" w:type="dxa"/>
            <w:tcBorders>
              <w:top w:val="nil"/>
              <w:left w:val="nil"/>
              <w:bottom w:val="nil"/>
              <w:right w:val="nil"/>
            </w:tcBorders>
          </w:tcPr>
          <w:p w14:paraId="5921F63E" w14:textId="77777777" w:rsidR="00692E6C" w:rsidRPr="00ED35C6" w:rsidRDefault="00692E6C" w:rsidP="003C544C">
            <w:pPr>
              <w:pStyle w:val="Normal6a"/>
            </w:pPr>
            <w:r w:rsidRPr="00ED35C6">
              <w:t>4.</w:t>
            </w:r>
            <w:r w:rsidRPr="00ED35C6">
              <w:tab/>
              <w:t>sottolinea che le politiche nazionali e regionali volte a limitare i livelli di subappalto sono spesso state avviate congiuntamente dalle parti sociali, compresi i rappresentanti delle PMI; invita la Commissione a presentare proposte per stabilire una norma generale che limiti il subappalto a un massimo di due livelli al di sotto del contraente principale per i settori in cui i lavoratori sono ad alto rischio di sfruttamento; evidenzia che l'individuazione dei settori nazionali ad alto rischio e l'istituzione di un processo per discostarsi dalla norma generale dovrebbero spettare agli Stati membri in cooperazione con le parti sociali;</w:t>
            </w:r>
          </w:p>
        </w:tc>
      </w:tr>
    </w:tbl>
    <w:p w14:paraId="571BB50C" w14:textId="77777777" w:rsidR="00692E6C" w:rsidRPr="00275ED2" w:rsidRDefault="00692E6C" w:rsidP="00692E6C">
      <w:pPr>
        <w:pStyle w:val="AmOrLang"/>
        <w:rPr>
          <w:lang w:val="en-GB"/>
        </w:rPr>
      </w:pPr>
      <w:r w:rsidRPr="00275ED2">
        <w:rPr>
          <w:lang w:val="en-GB"/>
        </w:rPr>
        <w:t xml:space="preserve">Or. </w:t>
      </w:r>
      <w:r w:rsidRPr="00275ED2">
        <w:rPr>
          <w:rStyle w:val="HideTWBExt"/>
          <w:color w:val="auto"/>
          <w:lang w:val="en-GB"/>
        </w:rPr>
        <w:t>&lt;Original&gt;</w:t>
      </w:r>
      <w:r w:rsidRPr="00275ED2">
        <w:rPr>
          <w:rStyle w:val="HideTWBInt"/>
          <w:color w:val="auto"/>
          <w:lang w:val="en-GB"/>
        </w:rPr>
        <w:t>{FR}</w:t>
      </w:r>
      <w:r w:rsidRPr="00275ED2">
        <w:rPr>
          <w:lang w:val="en-GB"/>
        </w:rPr>
        <w:t>fr</w:t>
      </w:r>
      <w:r w:rsidRPr="00275ED2">
        <w:rPr>
          <w:rStyle w:val="HideTWBExt"/>
          <w:color w:val="auto"/>
          <w:lang w:val="en-GB"/>
        </w:rPr>
        <w:t>&lt;/Original&gt;</w:t>
      </w:r>
    </w:p>
    <w:p w14:paraId="5CFD6A6B" w14:textId="77777777" w:rsidR="00692E6C" w:rsidRPr="00275ED2" w:rsidRDefault="00692E6C" w:rsidP="00692E6C">
      <w:pPr>
        <w:rPr>
          <w:lang w:val="en-GB"/>
        </w:rPr>
      </w:pPr>
      <w:r w:rsidRPr="00275ED2">
        <w:rPr>
          <w:rStyle w:val="HideTWBExt"/>
          <w:color w:val="auto"/>
          <w:lang w:val="en-GB"/>
        </w:rPr>
        <w:t>&lt;/Amend&gt;</w:t>
      </w:r>
    </w:p>
    <w:p w14:paraId="00F8B525" w14:textId="77777777" w:rsidR="00692E6C" w:rsidRPr="00275ED2" w:rsidRDefault="00692E6C" w:rsidP="00692E6C">
      <w:pPr>
        <w:pStyle w:val="AmNumberTabs"/>
        <w:rPr>
          <w:lang w:val="en-GB"/>
        </w:rPr>
      </w:pPr>
      <w:r w:rsidRPr="00275ED2">
        <w:rPr>
          <w:rStyle w:val="HideTWBExt"/>
          <w:color w:val="auto"/>
          <w:lang w:val="en-GB"/>
        </w:rPr>
        <w:t>&lt;Amend&gt;</w:t>
      </w:r>
      <w:r w:rsidRPr="00275ED2">
        <w:rPr>
          <w:lang w:val="en-GB"/>
        </w:rPr>
        <w:t>Emendamento</w:t>
      </w:r>
      <w:r w:rsidRPr="00275ED2">
        <w:rPr>
          <w:lang w:val="en-GB"/>
        </w:rPr>
        <w:tab/>
      </w:r>
      <w:r w:rsidRPr="00275ED2">
        <w:rPr>
          <w:lang w:val="en-GB"/>
        </w:rPr>
        <w:tab/>
      </w:r>
      <w:r w:rsidRPr="00275ED2">
        <w:rPr>
          <w:rStyle w:val="HideTWBExt"/>
          <w:color w:val="auto"/>
          <w:lang w:val="en-GB"/>
        </w:rPr>
        <w:t>&lt;NumAm&gt;</w:t>
      </w:r>
      <w:r w:rsidRPr="00275ED2">
        <w:rPr>
          <w:lang w:val="en-GB"/>
        </w:rPr>
        <w:t>150</w:t>
      </w:r>
      <w:r w:rsidRPr="00275ED2">
        <w:rPr>
          <w:rStyle w:val="HideTWBExt"/>
          <w:color w:val="auto"/>
          <w:lang w:val="en-GB"/>
        </w:rPr>
        <w:t>&lt;/NumAm&gt;</w:t>
      </w:r>
    </w:p>
    <w:p w14:paraId="6049EF82" w14:textId="77777777" w:rsidR="00692E6C" w:rsidRPr="00275ED2" w:rsidRDefault="00692E6C" w:rsidP="00692E6C">
      <w:pPr>
        <w:pStyle w:val="NormalBold"/>
        <w:rPr>
          <w:lang w:val="en-GB"/>
        </w:rPr>
      </w:pPr>
      <w:r w:rsidRPr="00275ED2">
        <w:rPr>
          <w:rStyle w:val="HideTWBExt"/>
          <w:b w:val="0"/>
          <w:color w:val="auto"/>
          <w:lang w:val="en-GB"/>
        </w:rPr>
        <w:t>&lt;RepeatBlock-By&gt;&lt;Members&gt;</w:t>
      </w:r>
      <w:r w:rsidRPr="00275ED2">
        <w:rPr>
          <w:lang w:val="en-GB"/>
        </w:rPr>
        <w:t>Evelyn Regner</w:t>
      </w:r>
      <w:r w:rsidRPr="00275ED2">
        <w:rPr>
          <w:rStyle w:val="HideTWBExt"/>
          <w:b w:val="0"/>
          <w:color w:val="auto"/>
          <w:lang w:val="en-GB"/>
        </w:rPr>
        <w:t>&lt;/Members&gt;</w:t>
      </w:r>
    </w:p>
    <w:p w14:paraId="0F76285F" w14:textId="77777777" w:rsidR="00692E6C" w:rsidRPr="00275ED2" w:rsidRDefault="00692E6C" w:rsidP="00692E6C">
      <w:pPr>
        <w:pStyle w:val="NormalBold"/>
        <w:rPr>
          <w:lang w:val="en-GB"/>
        </w:rPr>
      </w:pPr>
      <w:r w:rsidRPr="00275ED2">
        <w:rPr>
          <w:rStyle w:val="HideTWBExt"/>
          <w:b w:val="0"/>
          <w:color w:val="auto"/>
          <w:lang w:val="en-GB"/>
        </w:rPr>
        <w:t>&lt;/RepeatBlock-By&gt;</w:t>
      </w:r>
    </w:p>
    <w:p w14:paraId="42F770C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9AF0300"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FA92813" w14:textId="77777777" w:rsidTr="003C544C">
        <w:trPr>
          <w:trHeight w:hRule="exact" w:val="240"/>
          <w:jc w:val="center"/>
        </w:trPr>
        <w:tc>
          <w:tcPr>
            <w:tcW w:w="9752" w:type="dxa"/>
            <w:gridSpan w:val="2"/>
            <w:tcBorders>
              <w:top w:val="nil"/>
              <w:left w:val="nil"/>
              <w:bottom w:val="nil"/>
              <w:right w:val="nil"/>
            </w:tcBorders>
          </w:tcPr>
          <w:p w14:paraId="3A12D604" w14:textId="77777777" w:rsidR="00692E6C" w:rsidRPr="00ED35C6" w:rsidRDefault="00692E6C" w:rsidP="003C544C"/>
        </w:tc>
      </w:tr>
      <w:tr w:rsidR="00692E6C" w:rsidRPr="00ED35C6" w14:paraId="12272100" w14:textId="77777777" w:rsidTr="003C544C">
        <w:trPr>
          <w:trHeight w:val="240"/>
          <w:jc w:val="center"/>
        </w:trPr>
        <w:tc>
          <w:tcPr>
            <w:tcW w:w="4876" w:type="dxa"/>
            <w:tcBorders>
              <w:top w:val="nil"/>
              <w:left w:val="nil"/>
              <w:bottom w:val="nil"/>
              <w:right w:val="nil"/>
            </w:tcBorders>
          </w:tcPr>
          <w:p w14:paraId="17734BD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D30BF49" w14:textId="77777777" w:rsidR="00692E6C" w:rsidRPr="00ED35C6" w:rsidRDefault="00692E6C" w:rsidP="003C544C">
            <w:pPr>
              <w:pStyle w:val="AmColumnHeading"/>
            </w:pPr>
            <w:r w:rsidRPr="00ED35C6">
              <w:t>Emendamento</w:t>
            </w:r>
          </w:p>
        </w:tc>
      </w:tr>
      <w:tr w:rsidR="00692E6C" w:rsidRPr="00ED35C6" w14:paraId="5F054CF1" w14:textId="77777777" w:rsidTr="003C544C">
        <w:trPr>
          <w:jc w:val="center"/>
        </w:trPr>
        <w:tc>
          <w:tcPr>
            <w:tcW w:w="4876" w:type="dxa"/>
            <w:tcBorders>
              <w:top w:val="nil"/>
              <w:left w:val="nil"/>
              <w:bottom w:val="nil"/>
              <w:right w:val="nil"/>
            </w:tcBorders>
          </w:tcPr>
          <w:p w14:paraId="0229A970"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invita la Commissione a presentare proposte per stabilire una norma generale che limiti il subappalto a un massimo di </w:t>
            </w:r>
            <w:r w:rsidRPr="00ED35C6">
              <w:rPr>
                <w:b/>
                <w:i/>
              </w:rPr>
              <w:t>due livelli</w:t>
            </w:r>
            <w:r w:rsidRPr="00ED35C6">
              <w:t xml:space="preserve"> al di sotto del contraente principale per i settori in cui i lavoratori sono ad alto rischio di sfruttamento; evidenzia che l'individuazione dei settori nazionali ad alto rischio e l'istituzione di un processo per discostarsi dalla norma generale, ove debitamente giustificato, dovrebbero spettare agli Stati membri in cooperazione con le parti sociali;</w:t>
            </w:r>
          </w:p>
        </w:tc>
        <w:tc>
          <w:tcPr>
            <w:tcW w:w="4876" w:type="dxa"/>
            <w:tcBorders>
              <w:top w:val="nil"/>
              <w:left w:val="nil"/>
              <w:bottom w:val="nil"/>
              <w:right w:val="nil"/>
            </w:tcBorders>
          </w:tcPr>
          <w:p w14:paraId="1355D627"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invita la Commissione a presentare proposte per stabilire una norma generale che limiti il subappalto a un massimo di </w:t>
            </w:r>
            <w:r w:rsidRPr="00ED35C6">
              <w:rPr>
                <w:b/>
                <w:i/>
              </w:rPr>
              <w:t>un livello</w:t>
            </w:r>
            <w:r w:rsidRPr="00ED35C6">
              <w:t xml:space="preserve"> al di sotto del contraente principale per i settori in cui i lavoratori sono ad alto rischio di sfruttamento; evidenzia che l'individuazione dei settori nazionali ad alto rischio e l'istituzione di un processo per discostarsi dalla norma generale, ove debitamente giustificato, dovrebbero spettare agli Stati membri in cooperazione con le parti sociali;</w:t>
            </w:r>
          </w:p>
        </w:tc>
      </w:tr>
    </w:tbl>
    <w:p w14:paraId="6965A1EC"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7B01DBE8" w14:textId="77777777" w:rsidR="00692E6C" w:rsidRPr="00275ED2" w:rsidRDefault="00692E6C" w:rsidP="00692E6C">
      <w:pPr>
        <w:rPr>
          <w:lang w:val="sv-SE"/>
        </w:rPr>
      </w:pPr>
      <w:r w:rsidRPr="00275ED2">
        <w:rPr>
          <w:rStyle w:val="HideTWBExt"/>
          <w:color w:val="auto"/>
          <w:lang w:val="sv-SE"/>
        </w:rPr>
        <w:t>&lt;/Amend&gt;</w:t>
      </w:r>
    </w:p>
    <w:p w14:paraId="75F1271F"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151</w:t>
      </w:r>
      <w:r w:rsidRPr="00275ED2">
        <w:rPr>
          <w:rStyle w:val="HideTWBExt"/>
          <w:color w:val="auto"/>
          <w:lang w:val="sv-SE"/>
        </w:rPr>
        <w:t>&lt;/NumAm&gt;</w:t>
      </w:r>
    </w:p>
    <w:p w14:paraId="3F76C407"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4A4B0C72" w14:textId="77777777" w:rsidR="00692E6C" w:rsidRPr="00275ED2" w:rsidRDefault="00692E6C" w:rsidP="00692E6C">
      <w:pPr>
        <w:pStyle w:val="NormalBold"/>
        <w:rPr>
          <w:lang w:val="sv-SE"/>
        </w:rPr>
      </w:pPr>
      <w:r w:rsidRPr="00275ED2">
        <w:rPr>
          <w:rStyle w:val="HideTWBExt"/>
          <w:b w:val="0"/>
          <w:color w:val="auto"/>
          <w:lang w:val="sv-SE"/>
        </w:rPr>
        <w:t>&lt;/RepeatBlock-By&gt;</w:t>
      </w:r>
    </w:p>
    <w:p w14:paraId="3C294B5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73BAE29"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BA5CC12" w14:textId="77777777" w:rsidTr="003C544C">
        <w:trPr>
          <w:trHeight w:hRule="exact" w:val="240"/>
          <w:jc w:val="center"/>
        </w:trPr>
        <w:tc>
          <w:tcPr>
            <w:tcW w:w="9752" w:type="dxa"/>
            <w:gridSpan w:val="2"/>
            <w:tcBorders>
              <w:top w:val="nil"/>
              <w:left w:val="nil"/>
              <w:bottom w:val="nil"/>
              <w:right w:val="nil"/>
            </w:tcBorders>
          </w:tcPr>
          <w:p w14:paraId="679509CC" w14:textId="77777777" w:rsidR="00692E6C" w:rsidRPr="00ED35C6" w:rsidRDefault="00692E6C" w:rsidP="003C544C"/>
        </w:tc>
      </w:tr>
      <w:tr w:rsidR="00692E6C" w:rsidRPr="00ED35C6" w14:paraId="78D9F1BF" w14:textId="77777777" w:rsidTr="003C544C">
        <w:trPr>
          <w:trHeight w:val="240"/>
          <w:jc w:val="center"/>
        </w:trPr>
        <w:tc>
          <w:tcPr>
            <w:tcW w:w="4876" w:type="dxa"/>
            <w:tcBorders>
              <w:top w:val="nil"/>
              <w:left w:val="nil"/>
              <w:bottom w:val="nil"/>
              <w:right w:val="nil"/>
            </w:tcBorders>
          </w:tcPr>
          <w:p w14:paraId="0292BD2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26E9F16" w14:textId="77777777" w:rsidR="00692E6C" w:rsidRPr="00ED35C6" w:rsidRDefault="00692E6C" w:rsidP="003C544C">
            <w:pPr>
              <w:pStyle w:val="AmColumnHeading"/>
            </w:pPr>
            <w:r w:rsidRPr="00ED35C6">
              <w:t>Emendamento</w:t>
            </w:r>
          </w:p>
        </w:tc>
      </w:tr>
      <w:tr w:rsidR="00692E6C" w:rsidRPr="00ED35C6" w14:paraId="1ACE7453" w14:textId="77777777" w:rsidTr="003C544C">
        <w:trPr>
          <w:jc w:val="center"/>
        </w:trPr>
        <w:tc>
          <w:tcPr>
            <w:tcW w:w="4876" w:type="dxa"/>
            <w:tcBorders>
              <w:top w:val="nil"/>
              <w:left w:val="nil"/>
              <w:bottom w:val="nil"/>
              <w:right w:val="nil"/>
            </w:tcBorders>
          </w:tcPr>
          <w:p w14:paraId="5C1C2CAA" w14:textId="77777777" w:rsidR="00692E6C" w:rsidRPr="00ED35C6" w:rsidRDefault="00692E6C" w:rsidP="003C544C">
            <w:pPr>
              <w:pStyle w:val="Normal6a"/>
            </w:pPr>
            <w:r w:rsidRPr="00ED35C6">
              <w:t>4.</w:t>
            </w:r>
            <w:r w:rsidRPr="00ED35C6">
              <w:tab/>
              <w:t xml:space="preserve">sottolinea che le politiche nazionali e regionali volte a </w:t>
            </w:r>
            <w:r w:rsidRPr="00ED35C6">
              <w:rPr>
                <w:b/>
                <w:i/>
              </w:rPr>
              <w:t>limitare i livelli di subappalto</w:t>
            </w:r>
            <w:r w:rsidRPr="00ED35C6">
              <w:t xml:space="preserve"> sono spesso state avviate congiuntamente dalle parti sociali, compresi i rappresentanti delle PMI; invita la Commissione a </w:t>
            </w:r>
            <w:r w:rsidRPr="00ED35C6">
              <w:rPr>
                <w:b/>
                <w:i/>
              </w:rPr>
              <w:t>presentare proposte per stabilire una norma generale che limiti il subappalto a un massimo di due livelli al di sotto del contraente principale per i settori in cui i lavoratori sono ad alto rischio di sfruttamento;</w:t>
            </w:r>
            <w:r w:rsidRPr="00ED35C6">
              <w:t xml:space="preserve"> evidenzia che l'individuazione dei settori nazionali ad alto rischio e l'istituzione di un processo per discostarsi </w:t>
            </w:r>
            <w:r w:rsidRPr="00ED35C6">
              <w:rPr>
                <w:b/>
                <w:i/>
              </w:rPr>
              <w:t>dalla norma generale</w:t>
            </w:r>
            <w:r w:rsidRPr="00ED35C6">
              <w:t>, ove debitamente giustificato, dovrebbero spettare agli Stati membri in cooperazione con le parti sociali;</w:t>
            </w:r>
          </w:p>
        </w:tc>
        <w:tc>
          <w:tcPr>
            <w:tcW w:w="4876" w:type="dxa"/>
            <w:tcBorders>
              <w:top w:val="nil"/>
              <w:left w:val="nil"/>
              <w:bottom w:val="nil"/>
              <w:right w:val="nil"/>
            </w:tcBorders>
          </w:tcPr>
          <w:p w14:paraId="3FEA4E66" w14:textId="77777777" w:rsidR="00692E6C" w:rsidRPr="00ED35C6" w:rsidRDefault="00692E6C" w:rsidP="003C544C">
            <w:pPr>
              <w:pStyle w:val="Normal6a"/>
            </w:pPr>
            <w:r w:rsidRPr="00ED35C6">
              <w:t>4.</w:t>
            </w:r>
            <w:r w:rsidRPr="00ED35C6">
              <w:tab/>
              <w:t xml:space="preserve">sottolinea che le politiche nazionali e regionali volte a </w:t>
            </w:r>
            <w:r w:rsidRPr="00ED35C6">
              <w:rPr>
                <w:b/>
                <w:i/>
              </w:rPr>
              <w:t>combattere la criminalità sul luogo di lavoro</w:t>
            </w:r>
            <w:r w:rsidRPr="00ED35C6">
              <w:t xml:space="preserve"> sono spesso state avviate congiuntamente dalle parti sociali, compresi i rappresentanti delle PMI; </w:t>
            </w:r>
            <w:r w:rsidRPr="00ED35C6">
              <w:rPr>
                <w:b/>
                <w:i/>
              </w:rPr>
              <w:t>sottolinea che tali accordi dovrebbero essere rispettati;</w:t>
            </w:r>
            <w:r w:rsidRPr="00ED35C6">
              <w:t xml:space="preserve"> invita la Commissione a </w:t>
            </w:r>
            <w:r w:rsidRPr="00ED35C6">
              <w:rPr>
                <w:b/>
                <w:i/>
              </w:rPr>
              <w:t>istituire un coordinamento e una cooperazione tra l'UE e le autorità nazionali al fine di combattere la criminalità sul luogo di lavoro ed</w:t>
            </w:r>
            <w:r w:rsidRPr="00ED35C6">
              <w:t xml:space="preserve"> evidenzia che l'individuazione dei settori nazionali ad alto rischio e l'istituzione di un processo per discostarsi </w:t>
            </w:r>
            <w:r w:rsidRPr="00ED35C6">
              <w:rPr>
                <w:b/>
                <w:i/>
              </w:rPr>
              <w:t>dalle norme generali</w:t>
            </w:r>
            <w:r w:rsidRPr="00ED35C6">
              <w:t xml:space="preserve">, ove debitamente giustificato, dovrebbero </w:t>
            </w:r>
            <w:r w:rsidRPr="00ED35C6">
              <w:rPr>
                <w:b/>
                <w:i/>
              </w:rPr>
              <w:t>sempre</w:t>
            </w:r>
            <w:r w:rsidRPr="00ED35C6">
              <w:t xml:space="preserve"> spettare agli Stati membri in cooperazione con le parti sociali;</w:t>
            </w:r>
          </w:p>
        </w:tc>
      </w:tr>
    </w:tbl>
    <w:p w14:paraId="7D5162C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6464E58" w14:textId="77777777" w:rsidR="00692E6C" w:rsidRPr="00ED35C6" w:rsidRDefault="00692E6C" w:rsidP="00692E6C">
      <w:r w:rsidRPr="00ED35C6">
        <w:rPr>
          <w:rStyle w:val="HideTWBExt"/>
          <w:color w:val="auto"/>
        </w:rPr>
        <w:t>&lt;/Amend&gt;</w:t>
      </w:r>
    </w:p>
    <w:p w14:paraId="1C6CCCE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152</w:t>
      </w:r>
      <w:r w:rsidRPr="00ED35C6">
        <w:rPr>
          <w:rStyle w:val="HideTWBExt"/>
          <w:color w:val="auto"/>
        </w:rPr>
        <w:t>&lt;/NumAm&gt;</w:t>
      </w:r>
    </w:p>
    <w:p w14:paraId="14FCBA78"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3E8A4232" w14:textId="77777777" w:rsidR="00692E6C" w:rsidRPr="00ED35C6" w:rsidRDefault="00692E6C" w:rsidP="00692E6C">
      <w:pPr>
        <w:pStyle w:val="NormalBold"/>
      </w:pPr>
      <w:r w:rsidRPr="00ED35C6">
        <w:rPr>
          <w:rStyle w:val="HideTWBExt"/>
          <w:b w:val="0"/>
          <w:color w:val="auto"/>
        </w:rPr>
        <w:t>&lt;/RepeatBlock-By&gt;</w:t>
      </w:r>
    </w:p>
    <w:p w14:paraId="591A3F4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EFA225D" w14:textId="77777777" w:rsidR="00692E6C" w:rsidRPr="00ED35C6" w:rsidRDefault="00692E6C" w:rsidP="00692E6C">
      <w:pPr>
        <w:pStyle w:val="NormalBold"/>
      </w:pPr>
      <w:r w:rsidRPr="00ED35C6">
        <w:rPr>
          <w:rStyle w:val="HideTWBExt"/>
          <w:color w:val="auto"/>
        </w:rPr>
        <w:t>&lt;Article&gt;</w:t>
      </w:r>
      <w:r w:rsidRPr="00ED35C6">
        <w:t>Paragrafo 4</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E0E4AEE" w14:textId="77777777" w:rsidTr="003C544C">
        <w:trPr>
          <w:trHeight w:hRule="exact" w:val="240"/>
          <w:jc w:val="center"/>
        </w:trPr>
        <w:tc>
          <w:tcPr>
            <w:tcW w:w="9752" w:type="dxa"/>
            <w:gridSpan w:val="2"/>
            <w:tcBorders>
              <w:top w:val="nil"/>
              <w:left w:val="nil"/>
              <w:bottom w:val="nil"/>
              <w:right w:val="nil"/>
            </w:tcBorders>
          </w:tcPr>
          <w:p w14:paraId="3D0543FE" w14:textId="77777777" w:rsidR="00692E6C" w:rsidRPr="00ED35C6" w:rsidRDefault="00692E6C" w:rsidP="003C544C"/>
        </w:tc>
      </w:tr>
      <w:tr w:rsidR="00692E6C" w:rsidRPr="00ED35C6" w14:paraId="764733BA" w14:textId="77777777" w:rsidTr="003C544C">
        <w:trPr>
          <w:trHeight w:val="240"/>
          <w:jc w:val="center"/>
        </w:trPr>
        <w:tc>
          <w:tcPr>
            <w:tcW w:w="4876" w:type="dxa"/>
            <w:tcBorders>
              <w:top w:val="nil"/>
              <w:left w:val="nil"/>
              <w:bottom w:val="nil"/>
              <w:right w:val="nil"/>
            </w:tcBorders>
          </w:tcPr>
          <w:p w14:paraId="555D564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8C34551" w14:textId="77777777" w:rsidR="00692E6C" w:rsidRPr="00ED35C6" w:rsidRDefault="00692E6C" w:rsidP="003C544C">
            <w:pPr>
              <w:pStyle w:val="AmColumnHeading"/>
            </w:pPr>
            <w:r w:rsidRPr="00ED35C6">
              <w:t>Emendamento</w:t>
            </w:r>
          </w:p>
        </w:tc>
      </w:tr>
      <w:tr w:rsidR="00692E6C" w:rsidRPr="00ED35C6" w14:paraId="7A179212" w14:textId="77777777" w:rsidTr="003C544C">
        <w:trPr>
          <w:jc w:val="center"/>
        </w:trPr>
        <w:tc>
          <w:tcPr>
            <w:tcW w:w="4876" w:type="dxa"/>
            <w:tcBorders>
              <w:top w:val="nil"/>
              <w:left w:val="nil"/>
              <w:bottom w:val="nil"/>
              <w:right w:val="nil"/>
            </w:tcBorders>
          </w:tcPr>
          <w:p w14:paraId="249857CA" w14:textId="77777777" w:rsidR="00692E6C" w:rsidRPr="00ED35C6" w:rsidRDefault="00692E6C" w:rsidP="003C544C">
            <w:pPr>
              <w:pStyle w:val="Normal6a"/>
            </w:pPr>
            <w:r w:rsidRPr="00ED35C6">
              <w:t>4.</w:t>
            </w:r>
            <w:r w:rsidRPr="00ED35C6">
              <w:tab/>
              <w:t xml:space="preserve">sottolinea che le politiche nazionali e regionali volte a limitare i livelli di subappalto sono spesso state avviate congiuntamente dalle parti sociali, compresi i rappresentanti delle PMI; invita la Commissione a presentare proposte per stabilire una norma generale che limiti il subappalto a un massimo di due livelli al di sotto del contraente principale per i settori </w:t>
            </w:r>
            <w:r w:rsidRPr="00ED35C6">
              <w:rPr>
                <w:b/>
                <w:i/>
              </w:rPr>
              <w:t>in cui i lavoratori sono ad alto rischio di sfruttamento; evidenzia che l'individuazione dei settori nazionali ad alto rischio e l'istituzione di un processo per discostarsi dalla norma generale, ove debitamente giustificato, dovrebbero spettare agli Stati membri in cooperazione con le parti sociali</w:t>
            </w:r>
            <w:r w:rsidRPr="00ED35C6">
              <w:t>;</w:t>
            </w:r>
          </w:p>
        </w:tc>
        <w:tc>
          <w:tcPr>
            <w:tcW w:w="4876" w:type="dxa"/>
            <w:tcBorders>
              <w:top w:val="nil"/>
              <w:left w:val="nil"/>
              <w:bottom w:val="nil"/>
              <w:right w:val="nil"/>
            </w:tcBorders>
          </w:tcPr>
          <w:p w14:paraId="036CA58C" w14:textId="77777777" w:rsidR="00692E6C" w:rsidRPr="00ED35C6" w:rsidRDefault="00692E6C" w:rsidP="003C544C">
            <w:pPr>
              <w:pStyle w:val="Normal6a"/>
            </w:pPr>
            <w:r w:rsidRPr="00ED35C6">
              <w:t>4.</w:t>
            </w:r>
            <w:r w:rsidRPr="00ED35C6">
              <w:tab/>
              <w:t>sottolinea che le politiche nazionali e regionali volte a limitare i livelli di subappalto sono spesso state avviate congiuntamente dalle parti sociali, compresi i rappresentanti delle PMI; invita la Commissione a presentare proposte per stabilire una norma generale che limiti il subappalto a un massimo di due livelli al di sotto del contraente principale</w:t>
            </w:r>
            <w:r w:rsidRPr="00ED35C6">
              <w:rPr>
                <w:b/>
                <w:i/>
              </w:rPr>
              <w:t>; invita a limitare il subappalto a un solo livello</w:t>
            </w:r>
            <w:r w:rsidRPr="00ED35C6">
              <w:t xml:space="preserve"> per i settori </w:t>
            </w:r>
            <w:r w:rsidRPr="00ED35C6">
              <w:rPr>
                <w:b/>
                <w:i/>
              </w:rPr>
              <w:t>particolarmente a rischio di incidenti e in cui sono evidenti i casi di violazione della normativa sul lavoro</w:t>
            </w:r>
            <w:r w:rsidRPr="00ED35C6">
              <w:t>;</w:t>
            </w:r>
          </w:p>
        </w:tc>
      </w:tr>
    </w:tbl>
    <w:p w14:paraId="754BAECD"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737DEED2" w14:textId="77777777" w:rsidR="00692E6C" w:rsidRPr="00ED35C6" w:rsidRDefault="00692E6C" w:rsidP="00692E6C">
      <w:r w:rsidRPr="00ED35C6">
        <w:rPr>
          <w:rStyle w:val="HideTWBExt"/>
          <w:color w:val="auto"/>
        </w:rPr>
        <w:t>&lt;/Amend&gt;</w:t>
      </w:r>
    </w:p>
    <w:p w14:paraId="627C81F1"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153</w:t>
      </w:r>
      <w:r w:rsidRPr="00ED35C6">
        <w:rPr>
          <w:rStyle w:val="HideTWBExt"/>
          <w:color w:val="auto"/>
        </w:rPr>
        <w:t>&lt;/NumAm&gt;</w:t>
      </w:r>
    </w:p>
    <w:p w14:paraId="5D91DE21" w14:textId="77777777" w:rsidR="00692E6C" w:rsidRPr="00ED35C6" w:rsidRDefault="00692E6C" w:rsidP="00692E6C">
      <w:pPr>
        <w:pStyle w:val="NormalBold"/>
      </w:pPr>
      <w:r w:rsidRPr="00ED35C6">
        <w:rPr>
          <w:rStyle w:val="HideTWBExt"/>
          <w:b w:val="0"/>
          <w:color w:val="auto"/>
        </w:rPr>
        <w:t>&lt;RepeatBlock-By&gt;&lt;Members&gt;</w:t>
      </w:r>
      <w:r w:rsidRPr="00ED35C6">
        <w:t>Leila Chaibi, Anthony Smith, Marina Mesure</w:t>
      </w:r>
      <w:r w:rsidRPr="00ED35C6">
        <w:rPr>
          <w:rStyle w:val="HideTWBExt"/>
          <w:b w:val="0"/>
          <w:color w:val="auto"/>
        </w:rPr>
        <w:t>&lt;/Members&gt;</w:t>
      </w:r>
    </w:p>
    <w:p w14:paraId="40038130" w14:textId="77777777" w:rsidR="00692E6C" w:rsidRPr="00ED35C6" w:rsidRDefault="00692E6C" w:rsidP="00692E6C">
      <w:pPr>
        <w:pStyle w:val="NormalBold"/>
      </w:pPr>
      <w:r w:rsidRPr="00ED35C6">
        <w:rPr>
          <w:rStyle w:val="HideTWBExt"/>
          <w:b w:val="0"/>
          <w:color w:val="auto"/>
        </w:rPr>
        <w:t>&lt;/RepeatBlock-By&gt;</w:t>
      </w:r>
    </w:p>
    <w:p w14:paraId="617FE92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3213BEB" w14:textId="77777777" w:rsidR="00692E6C" w:rsidRPr="00ED35C6" w:rsidRDefault="00692E6C" w:rsidP="00692E6C">
      <w:pPr>
        <w:pStyle w:val="NormalBold"/>
      </w:pPr>
      <w:r w:rsidRPr="00ED35C6">
        <w:rPr>
          <w:rStyle w:val="HideTWBExt"/>
          <w:color w:val="auto"/>
        </w:rPr>
        <w:t>&lt;Article&gt;</w:t>
      </w:r>
      <w:r w:rsidRPr="00ED35C6">
        <w:t>Paragrafo 4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93CFF6D" w14:textId="77777777" w:rsidTr="003C544C">
        <w:trPr>
          <w:trHeight w:hRule="exact" w:val="240"/>
          <w:jc w:val="center"/>
        </w:trPr>
        <w:tc>
          <w:tcPr>
            <w:tcW w:w="9752" w:type="dxa"/>
            <w:gridSpan w:val="2"/>
            <w:tcBorders>
              <w:top w:val="nil"/>
              <w:left w:val="nil"/>
              <w:bottom w:val="nil"/>
              <w:right w:val="nil"/>
            </w:tcBorders>
          </w:tcPr>
          <w:p w14:paraId="2D044E4F" w14:textId="77777777" w:rsidR="00692E6C" w:rsidRPr="00ED35C6" w:rsidRDefault="00692E6C" w:rsidP="003C544C"/>
        </w:tc>
      </w:tr>
      <w:tr w:rsidR="00692E6C" w:rsidRPr="00ED35C6" w14:paraId="62576577" w14:textId="77777777" w:rsidTr="003C544C">
        <w:trPr>
          <w:trHeight w:val="240"/>
          <w:jc w:val="center"/>
        </w:trPr>
        <w:tc>
          <w:tcPr>
            <w:tcW w:w="4876" w:type="dxa"/>
            <w:tcBorders>
              <w:top w:val="nil"/>
              <w:left w:val="nil"/>
              <w:bottom w:val="nil"/>
              <w:right w:val="nil"/>
            </w:tcBorders>
          </w:tcPr>
          <w:p w14:paraId="541FB11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ED9BDE8" w14:textId="77777777" w:rsidR="00692E6C" w:rsidRPr="00ED35C6" w:rsidRDefault="00692E6C" w:rsidP="003C544C">
            <w:pPr>
              <w:pStyle w:val="AmColumnHeading"/>
            </w:pPr>
            <w:r w:rsidRPr="00ED35C6">
              <w:t>Emendamento</w:t>
            </w:r>
          </w:p>
        </w:tc>
      </w:tr>
      <w:tr w:rsidR="00692E6C" w:rsidRPr="00ED35C6" w14:paraId="3BB9B954" w14:textId="77777777" w:rsidTr="003C544C">
        <w:trPr>
          <w:jc w:val="center"/>
        </w:trPr>
        <w:tc>
          <w:tcPr>
            <w:tcW w:w="4876" w:type="dxa"/>
            <w:tcBorders>
              <w:top w:val="nil"/>
              <w:left w:val="nil"/>
              <w:bottom w:val="nil"/>
              <w:right w:val="nil"/>
            </w:tcBorders>
          </w:tcPr>
          <w:p w14:paraId="4DDC6D8E" w14:textId="77777777" w:rsidR="00692E6C" w:rsidRPr="00ED35C6" w:rsidRDefault="00692E6C" w:rsidP="003C544C">
            <w:pPr>
              <w:pStyle w:val="Normal6a"/>
            </w:pPr>
          </w:p>
        </w:tc>
        <w:tc>
          <w:tcPr>
            <w:tcW w:w="4876" w:type="dxa"/>
            <w:tcBorders>
              <w:top w:val="nil"/>
              <w:left w:val="nil"/>
              <w:bottom w:val="nil"/>
              <w:right w:val="nil"/>
            </w:tcBorders>
          </w:tcPr>
          <w:p w14:paraId="1C63CCEF" w14:textId="6B47FAE2" w:rsidR="00692E6C" w:rsidRPr="00ED35C6" w:rsidRDefault="00692E6C" w:rsidP="003C544C">
            <w:pPr>
              <w:pStyle w:val="Normal6a"/>
            </w:pPr>
            <w:proofErr w:type="gramStart"/>
            <w:r w:rsidRPr="00ED35C6">
              <w:rPr>
                <w:b/>
                <w:i/>
              </w:rPr>
              <w:t>4</w:t>
            </w:r>
            <w:proofErr w:type="gramEnd"/>
            <w:r w:rsidRPr="00ED35C6">
              <w:rPr>
                <w:b/>
                <w:i/>
              </w:rPr>
              <w:t xml:space="preserve"> bis.</w:t>
            </w:r>
            <w:r w:rsidRPr="00ED35C6">
              <w:tab/>
            </w:r>
            <w:r w:rsidRPr="00ED35C6">
              <w:rPr>
                <w:b/>
                <w:i/>
              </w:rPr>
              <w:t xml:space="preserve">invita la Commissione a proporre modifiche alle direttive 2014/24/UE, 2014/25/UE (e, se del caso, 2014/23/UE) per consentire espressamente alle amministrazioni aggiudicatrici di limitare la lunghezza e il numero dei livelli delle catene di subappalto, di limitare la quota dell'appalto che può essere subappaltata e di stabilire la piena responsabilità del committente, in particolare per gli infortuni sul lavoro, le malattie professionali e le ripetute violazioni </w:t>
            </w:r>
            <w:r w:rsidR="00275ED2">
              <w:rPr>
                <w:b/>
                <w:i/>
              </w:rPr>
              <w:t>de</w:t>
            </w:r>
            <w:r w:rsidRPr="00ED35C6">
              <w:rPr>
                <w:b/>
                <w:i/>
              </w:rPr>
              <w:t>lla normativa sul lavoro, lungo l'intera catena di subappalto;</w:t>
            </w:r>
          </w:p>
        </w:tc>
      </w:tr>
    </w:tbl>
    <w:p w14:paraId="5F07907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403D69D0" w14:textId="77777777" w:rsidR="00692E6C" w:rsidRPr="00ED35C6" w:rsidRDefault="00692E6C" w:rsidP="00692E6C">
      <w:r w:rsidRPr="00ED35C6">
        <w:rPr>
          <w:rStyle w:val="HideTWBExt"/>
          <w:color w:val="auto"/>
        </w:rPr>
        <w:t>&lt;/Amend&gt;</w:t>
      </w:r>
    </w:p>
    <w:p w14:paraId="782A94A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154</w:t>
      </w:r>
      <w:r w:rsidRPr="00ED35C6">
        <w:rPr>
          <w:rStyle w:val="HideTWBExt"/>
          <w:color w:val="auto"/>
        </w:rPr>
        <w:t>&lt;/NumAm&gt;</w:t>
      </w:r>
    </w:p>
    <w:p w14:paraId="1494F554"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31944F57" w14:textId="77777777" w:rsidR="00692E6C" w:rsidRPr="00ED35C6" w:rsidRDefault="00692E6C" w:rsidP="00692E6C">
      <w:pPr>
        <w:pStyle w:val="NormalBold"/>
      </w:pPr>
      <w:r w:rsidRPr="00ED35C6">
        <w:rPr>
          <w:rStyle w:val="HideTWBExt"/>
          <w:b w:val="0"/>
          <w:color w:val="auto"/>
        </w:rPr>
        <w:t>&lt;/RepeatBlock-By&gt;</w:t>
      </w:r>
    </w:p>
    <w:p w14:paraId="21B47C7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416F1F7" w14:textId="77777777" w:rsidR="00692E6C" w:rsidRPr="00ED35C6" w:rsidRDefault="00692E6C" w:rsidP="00692E6C">
      <w:pPr>
        <w:pStyle w:val="NormalBold"/>
      </w:pPr>
      <w:r w:rsidRPr="00ED35C6">
        <w:rPr>
          <w:rStyle w:val="HideTWBExt"/>
          <w:color w:val="auto"/>
        </w:rPr>
        <w:t>&lt;Article&gt;</w:t>
      </w:r>
      <w:r w:rsidRPr="00ED35C6">
        <w:t>Paragrafo 4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3C28577" w14:textId="77777777" w:rsidTr="003C544C">
        <w:trPr>
          <w:trHeight w:hRule="exact" w:val="240"/>
          <w:jc w:val="center"/>
        </w:trPr>
        <w:tc>
          <w:tcPr>
            <w:tcW w:w="9752" w:type="dxa"/>
            <w:gridSpan w:val="2"/>
            <w:tcBorders>
              <w:top w:val="nil"/>
              <w:left w:val="nil"/>
              <w:bottom w:val="nil"/>
              <w:right w:val="nil"/>
            </w:tcBorders>
          </w:tcPr>
          <w:p w14:paraId="1F4D4E53" w14:textId="77777777" w:rsidR="00692E6C" w:rsidRPr="00ED35C6" w:rsidRDefault="00692E6C" w:rsidP="003C544C"/>
        </w:tc>
      </w:tr>
      <w:tr w:rsidR="00692E6C" w:rsidRPr="00ED35C6" w14:paraId="5CCBE3C8" w14:textId="77777777" w:rsidTr="003C544C">
        <w:trPr>
          <w:trHeight w:val="240"/>
          <w:jc w:val="center"/>
        </w:trPr>
        <w:tc>
          <w:tcPr>
            <w:tcW w:w="4876" w:type="dxa"/>
            <w:tcBorders>
              <w:top w:val="nil"/>
              <w:left w:val="nil"/>
              <w:bottom w:val="nil"/>
              <w:right w:val="nil"/>
            </w:tcBorders>
          </w:tcPr>
          <w:p w14:paraId="088712B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0E64402" w14:textId="77777777" w:rsidR="00692E6C" w:rsidRPr="00ED35C6" w:rsidRDefault="00692E6C" w:rsidP="003C544C">
            <w:pPr>
              <w:pStyle w:val="AmColumnHeading"/>
            </w:pPr>
            <w:r w:rsidRPr="00ED35C6">
              <w:t>Emendamento</w:t>
            </w:r>
          </w:p>
        </w:tc>
      </w:tr>
      <w:tr w:rsidR="00692E6C" w:rsidRPr="00ED35C6" w14:paraId="7017515F" w14:textId="77777777" w:rsidTr="003C544C">
        <w:trPr>
          <w:jc w:val="center"/>
        </w:trPr>
        <w:tc>
          <w:tcPr>
            <w:tcW w:w="4876" w:type="dxa"/>
            <w:tcBorders>
              <w:top w:val="nil"/>
              <w:left w:val="nil"/>
              <w:bottom w:val="nil"/>
              <w:right w:val="nil"/>
            </w:tcBorders>
          </w:tcPr>
          <w:p w14:paraId="14EE4E72" w14:textId="77777777" w:rsidR="00692E6C" w:rsidRPr="00ED35C6" w:rsidRDefault="00692E6C" w:rsidP="003C544C">
            <w:pPr>
              <w:pStyle w:val="Normal6a"/>
            </w:pPr>
          </w:p>
        </w:tc>
        <w:tc>
          <w:tcPr>
            <w:tcW w:w="4876" w:type="dxa"/>
            <w:tcBorders>
              <w:top w:val="nil"/>
              <w:left w:val="nil"/>
              <w:bottom w:val="nil"/>
              <w:right w:val="nil"/>
            </w:tcBorders>
          </w:tcPr>
          <w:p w14:paraId="15441647" w14:textId="77777777" w:rsidR="00692E6C" w:rsidRPr="00ED35C6" w:rsidRDefault="00692E6C" w:rsidP="003C544C">
            <w:pPr>
              <w:pStyle w:val="Normal6a"/>
            </w:pPr>
            <w:proofErr w:type="gramStart"/>
            <w:r w:rsidRPr="00ED35C6">
              <w:rPr>
                <w:b/>
                <w:i/>
              </w:rPr>
              <w:t>4</w:t>
            </w:r>
            <w:proofErr w:type="gramEnd"/>
            <w:r w:rsidRPr="00ED35C6">
              <w:rPr>
                <w:b/>
                <w:i/>
              </w:rPr>
              <w:t xml:space="preserve"> bis.</w:t>
            </w:r>
            <w:r w:rsidRPr="00ED35C6">
              <w:tab/>
            </w:r>
            <w:r w:rsidRPr="00ED35C6">
              <w:rPr>
                <w:b/>
                <w:i/>
              </w:rPr>
              <w:t>accoglie con favore il fatto che diversi Stati membri abbiano deciso di adottare norme più rigorose in materia di responsabilità nelle catene di subappalto rispetto a quelle minime di cui all'articolo 12 della direttiva 2014/67/UE; invita la Commissione a garantire la responsabilità in solido lungo l'intera catena di subappalto nei settori a rischio, anche per quanto riguarda i salari e i contributi previdenziali, nonché l'accesso alla giustizia per i lavoratori interessati;</w:t>
            </w:r>
          </w:p>
        </w:tc>
      </w:tr>
    </w:tbl>
    <w:p w14:paraId="4999907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347EEE3" w14:textId="77777777" w:rsidR="00692E6C" w:rsidRPr="00ED35C6" w:rsidRDefault="00692E6C" w:rsidP="00692E6C">
      <w:r w:rsidRPr="00ED35C6">
        <w:rPr>
          <w:rStyle w:val="HideTWBExt"/>
          <w:color w:val="auto"/>
        </w:rPr>
        <w:t>&lt;/Amend&gt;</w:t>
      </w:r>
    </w:p>
    <w:p w14:paraId="086098A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155</w:t>
      </w:r>
      <w:r w:rsidRPr="00ED35C6">
        <w:rPr>
          <w:rStyle w:val="HideTWBExt"/>
          <w:color w:val="auto"/>
        </w:rPr>
        <w:t>&lt;/NumAm&gt;</w:t>
      </w:r>
    </w:p>
    <w:p w14:paraId="7CCE05F4" w14:textId="77777777" w:rsidR="00692E6C" w:rsidRPr="00ED35C6" w:rsidRDefault="00692E6C" w:rsidP="00692E6C">
      <w:pPr>
        <w:pStyle w:val="NormalBold"/>
      </w:pPr>
      <w:r w:rsidRPr="00ED35C6">
        <w:rPr>
          <w:rStyle w:val="HideTWBExt"/>
          <w:b w:val="0"/>
          <w:color w:val="auto"/>
        </w:rPr>
        <w:t>&lt;RepeatBlock-By&gt;&lt;Members&gt;</w:t>
      </w:r>
      <w:r w:rsidRPr="00ED35C6">
        <w:t>Galato Alexandraki, Emmanouil Fragkos</w:t>
      </w:r>
      <w:r w:rsidRPr="00ED35C6">
        <w:rPr>
          <w:rStyle w:val="HideTWBExt"/>
          <w:b w:val="0"/>
          <w:color w:val="auto"/>
        </w:rPr>
        <w:t>&lt;/Members&gt;</w:t>
      </w:r>
    </w:p>
    <w:p w14:paraId="06C74B12" w14:textId="77777777" w:rsidR="00692E6C" w:rsidRPr="00ED35C6" w:rsidRDefault="00692E6C" w:rsidP="00692E6C">
      <w:pPr>
        <w:pStyle w:val="NormalBold"/>
      </w:pPr>
      <w:r w:rsidRPr="00ED35C6">
        <w:rPr>
          <w:rStyle w:val="HideTWBExt"/>
          <w:b w:val="0"/>
          <w:color w:val="auto"/>
        </w:rPr>
        <w:t>&lt;/RepeatBlock-By&gt;</w:t>
      </w:r>
    </w:p>
    <w:p w14:paraId="2697948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029F894" w14:textId="77777777" w:rsidR="00692E6C" w:rsidRPr="00ED35C6" w:rsidRDefault="00692E6C" w:rsidP="00692E6C">
      <w:pPr>
        <w:pStyle w:val="NormalBold"/>
      </w:pPr>
      <w:r w:rsidRPr="00ED35C6">
        <w:rPr>
          <w:rStyle w:val="HideTWBExt"/>
          <w:color w:val="auto"/>
        </w:rPr>
        <w:t>&lt;Article&gt;</w:t>
      </w:r>
      <w:r w:rsidRPr="00ED35C6">
        <w:t>Paragrafo 4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CC5A811" w14:textId="77777777" w:rsidTr="003C544C">
        <w:trPr>
          <w:trHeight w:hRule="exact" w:val="240"/>
          <w:jc w:val="center"/>
        </w:trPr>
        <w:tc>
          <w:tcPr>
            <w:tcW w:w="9752" w:type="dxa"/>
            <w:gridSpan w:val="2"/>
            <w:tcBorders>
              <w:top w:val="nil"/>
              <w:left w:val="nil"/>
              <w:bottom w:val="nil"/>
              <w:right w:val="nil"/>
            </w:tcBorders>
          </w:tcPr>
          <w:p w14:paraId="05321113" w14:textId="77777777" w:rsidR="00692E6C" w:rsidRPr="00ED35C6" w:rsidRDefault="00692E6C" w:rsidP="003C544C"/>
        </w:tc>
      </w:tr>
      <w:tr w:rsidR="00692E6C" w:rsidRPr="00ED35C6" w14:paraId="4BF7239A" w14:textId="77777777" w:rsidTr="003C544C">
        <w:trPr>
          <w:trHeight w:val="240"/>
          <w:jc w:val="center"/>
        </w:trPr>
        <w:tc>
          <w:tcPr>
            <w:tcW w:w="4876" w:type="dxa"/>
            <w:tcBorders>
              <w:top w:val="nil"/>
              <w:left w:val="nil"/>
              <w:bottom w:val="nil"/>
              <w:right w:val="nil"/>
            </w:tcBorders>
          </w:tcPr>
          <w:p w14:paraId="75CD8DC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9C52A5D" w14:textId="77777777" w:rsidR="00692E6C" w:rsidRPr="00ED35C6" w:rsidRDefault="00692E6C" w:rsidP="003C544C">
            <w:pPr>
              <w:pStyle w:val="AmColumnHeading"/>
            </w:pPr>
            <w:r w:rsidRPr="00ED35C6">
              <w:t>Emendamento</w:t>
            </w:r>
          </w:p>
        </w:tc>
      </w:tr>
      <w:tr w:rsidR="00692E6C" w:rsidRPr="00ED35C6" w14:paraId="0759B69D" w14:textId="77777777" w:rsidTr="003C544C">
        <w:trPr>
          <w:jc w:val="center"/>
        </w:trPr>
        <w:tc>
          <w:tcPr>
            <w:tcW w:w="4876" w:type="dxa"/>
            <w:tcBorders>
              <w:top w:val="nil"/>
              <w:left w:val="nil"/>
              <w:bottom w:val="nil"/>
              <w:right w:val="nil"/>
            </w:tcBorders>
          </w:tcPr>
          <w:p w14:paraId="631DA169" w14:textId="77777777" w:rsidR="00692E6C" w:rsidRPr="00ED35C6" w:rsidRDefault="00692E6C" w:rsidP="003C544C">
            <w:pPr>
              <w:pStyle w:val="Normal6a"/>
            </w:pPr>
          </w:p>
        </w:tc>
        <w:tc>
          <w:tcPr>
            <w:tcW w:w="4876" w:type="dxa"/>
            <w:tcBorders>
              <w:top w:val="nil"/>
              <w:left w:val="nil"/>
              <w:bottom w:val="nil"/>
              <w:right w:val="nil"/>
            </w:tcBorders>
          </w:tcPr>
          <w:p w14:paraId="02C62A84" w14:textId="77777777" w:rsidR="00692E6C" w:rsidRPr="00ED35C6" w:rsidRDefault="00692E6C" w:rsidP="003C544C">
            <w:pPr>
              <w:pStyle w:val="Normal6a"/>
            </w:pPr>
            <w:proofErr w:type="gramStart"/>
            <w:r w:rsidRPr="00ED35C6">
              <w:rPr>
                <w:b/>
                <w:i/>
              </w:rPr>
              <w:t>4</w:t>
            </w:r>
            <w:proofErr w:type="gramEnd"/>
            <w:r w:rsidRPr="00ED35C6">
              <w:rPr>
                <w:b/>
                <w:i/>
              </w:rPr>
              <w:t xml:space="preserve"> bis.</w:t>
            </w:r>
            <w:r w:rsidRPr="00ED35C6">
              <w:tab/>
            </w:r>
            <w:r w:rsidRPr="00ED35C6">
              <w:rPr>
                <w:b/>
                <w:i/>
              </w:rPr>
              <w:t>chiede un quadro minimo dell'UE per la concessione di licenze e la registrazione degli intermediari del lavoro con un registro pubblico, il divieto di imporre oneri ai lavoratori (in linea con la convenzione 181 dell'OIL) e sanzioni dissuasive, compresa l'esclusione dagli appalti pubblici;</w:t>
            </w:r>
          </w:p>
        </w:tc>
      </w:tr>
    </w:tbl>
    <w:p w14:paraId="17BF6268"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{EL}</w:t>
      </w:r>
      <w:r w:rsidRPr="00ED35C6">
        <w:t>el</w:t>
      </w:r>
      <w:r w:rsidRPr="00ED35C6">
        <w:rPr>
          <w:rStyle w:val="HideTWBExt"/>
          <w:color w:val="auto"/>
        </w:rPr>
        <w:t>&lt;/Original&gt;</w:t>
      </w:r>
    </w:p>
    <w:p w14:paraId="242EF130" w14:textId="77777777" w:rsidR="00692E6C" w:rsidRPr="00ED35C6" w:rsidRDefault="00692E6C" w:rsidP="00692E6C">
      <w:r w:rsidRPr="00ED35C6">
        <w:rPr>
          <w:rStyle w:val="HideTWBExt"/>
          <w:color w:val="auto"/>
        </w:rPr>
        <w:t>&lt;/Amend&gt;</w:t>
      </w:r>
    </w:p>
    <w:p w14:paraId="001693C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156</w:t>
      </w:r>
      <w:r w:rsidRPr="00ED35C6">
        <w:rPr>
          <w:rStyle w:val="HideTWBExt"/>
          <w:color w:val="auto"/>
        </w:rPr>
        <w:t>&lt;/NumAm&gt;</w:t>
      </w:r>
    </w:p>
    <w:p w14:paraId="7D2FADD3"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Pascal Arimont, Miriam Lexmann, Angelika Winzig, Raúl de la Hoz Quintano, Regina Doherty, Jörgen Warborn, Arba Kokalari, Isabelle Le Callennec</w:t>
      </w:r>
      <w:r w:rsidRPr="00ED35C6">
        <w:rPr>
          <w:rStyle w:val="HideTWBExt"/>
          <w:b w:val="0"/>
          <w:color w:val="auto"/>
        </w:rPr>
        <w:t>&lt;/Members&gt;</w:t>
      </w:r>
    </w:p>
    <w:p w14:paraId="292C7FE0" w14:textId="77777777" w:rsidR="00692E6C" w:rsidRPr="00ED35C6" w:rsidRDefault="00692E6C" w:rsidP="00692E6C">
      <w:pPr>
        <w:pStyle w:val="NormalBold"/>
      </w:pPr>
      <w:r w:rsidRPr="00ED35C6">
        <w:rPr>
          <w:rStyle w:val="HideTWBExt"/>
          <w:b w:val="0"/>
          <w:color w:val="auto"/>
        </w:rPr>
        <w:t>&lt;/RepeatBlock-By&gt;</w:t>
      </w:r>
    </w:p>
    <w:p w14:paraId="2B327E2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B1F8154" w14:textId="77777777" w:rsidR="00692E6C" w:rsidRPr="00ED35C6" w:rsidRDefault="00692E6C" w:rsidP="00692E6C">
      <w:pPr>
        <w:pStyle w:val="NormalBold"/>
      </w:pPr>
      <w:r w:rsidRPr="00ED35C6">
        <w:rPr>
          <w:rStyle w:val="HideTWBExt"/>
          <w:color w:val="auto"/>
        </w:rPr>
        <w:t>&lt;Article&gt;</w:t>
      </w:r>
      <w:r w:rsidRPr="00ED35C6">
        <w:t>Paragrafo 4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6CEEF49" w14:textId="77777777" w:rsidTr="003C544C">
        <w:trPr>
          <w:trHeight w:hRule="exact" w:val="240"/>
          <w:jc w:val="center"/>
        </w:trPr>
        <w:tc>
          <w:tcPr>
            <w:tcW w:w="9752" w:type="dxa"/>
            <w:gridSpan w:val="2"/>
            <w:tcBorders>
              <w:top w:val="nil"/>
              <w:left w:val="nil"/>
              <w:bottom w:val="nil"/>
              <w:right w:val="nil"/>
            </w:tcBorders>
          </w:tcPr>
          <w:p w14:paraId="12B14C75" w14:textId="77777777" w:rsidR="00692E6C" w:rsidRPr="00ED35C6" w:rsidRDefault="00692E6C" w:rsidP="003C544C"/>
        </w:tc>
      </w:tr>
      <w:tr w:rsidR="00692E6C" w:rsidRPr="00ED35C6" w14:paraId="4A89FA90" w14:textId="77777777" w:rsidTr="003C544C">
        <w:trPr>
          <w:trHeight w:val="240"/>
          <w:jc w:val="center"/>
        </w:trPr>
        <w:tc>
          <w:tcPr>
            <w:tcW w:w="4876" w:type="dxa"/>
            <w:tcBorders>
              <w:top w:val="nil"/>
              <w:left w:val="nil"/>
              <w:bottom w:val="nil"/>
              <w:right w:val="nil"/>
            </w:tcBorders>
          </w:tcPr>
          <w:p w14:paraId="3BBE81A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68013F2" w14:textId="77777777" w:rsidR="00692E6C" w:rsidRPr="00ED35C6" w:rsidRDefault="00692E6C" w:rsidP="003C544C">
            <w:pPr>
              <w:pStyle w:val="AmColumnHeading"/>
            </w:pPr>
            <w:r w:rsidRPr="00ED35C6">
              <w:t>Emendamento</w:t>
            </w:r>
          </w:p>
        </w:tc>
      </w:tr>
      <w:tr w:rsidR="00692E6C" w:rsidRPr="00ED35C6" w14:paraId="551E7FCB" w14:textId="77777777" w:rsidTr="003C544C">
        <w:trPr>
          <w:jc w:val="center"/>
        </w:trPr>
        <w:tc>
          <w:tcPr>
            <w:tcW w:w="4876" w:type="dxa"/>
            <w:tcBorders>
              <w:top w:val="nil"/>
              <w:left w:val="nil"/>
              <w:bottom w:val="nil"/>
              <w:right w:val="nil"/>
            </w:tcBorders>
          </w:tcPr>
          <w:p w14:paraId="2A5E4360" w14:textId="77777777" w:rsidR="00692E6C" w:rsidRPr="00ED35C6" w:rsidRDefault="00692E6C" w:rsidP="003C544C">
            <w:pPr>
              <w:pStyle w:val="Normal6a"/>
            </w:pPr>
          </w:p>
        </w:tc>
        <w:tc>
          <w:tcPr>
            <w:tcW w:w="4876" w:type="dxa"/>
            <w:tcBorders>
              <w:top w:val="nil"/>
              <w:left w:val="nil"/>
              <w:bottom w:val="nil"/>
              <w:right w:val="nil"/>
            </w:tcBorders>
          </w:tcPr>
          <w:p w14:paraId="7D4B8446" w14:textId="77777777" w:rsidR="00692E6C" w:rsidRPr="00ED35C6" w:rsidRDefault="00692E6C" w:rsidP="003C544C">
            <w:pPr>
              <w:pStyle w:val="Normal6a"/>
            </w:pPr>
            <w:proofErr w:type="gramStart"/>
            <w:r w:rsidRPr="00ED35C6">
              <w:rPr>
                <w:b/>
                <w:i/>
              </w:rPr>
              <w:t>4</w:t>
            </w:r>
            <w:proofErr w:type="gramEnd"/>
            <w:r w:rsidRPr="00ED35C6">
              <w:rPr>
                <w:b/>
                <w:i/>
              </w:rPr>
              <w:t xml:space="preserve"> bis.</w:t>
            </w:r>
            <w:r w:rsidRPr="00ED35C6">
              <w:tab/>
            </w:r>
            <w:r w:rsidRPr="00ED35C6">
              <w:rPr>
                <w:b/>
                <w:i/>
              </w:rPr>
              <w:t>invita la Commissione a valutare l'uso efficace dell'IMI da parte degli Stati membri in relazione alla direttiva 2014/67/UE (direttiva di applicazione), in particolare in relazione al meccanismo di controllo sull'autenticità del distacco;</w:t>
            </w:r>
          </w:p>
        </w:tc>
      </w:tr>
    </w:tbl>
    <w:p w14:paraId="0E196D1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07A8C69" w14:textId="77777777" w:rsidR="00692E6C" w:rsidRPr="00ED35C6" w:rsidRDefault="00692E6C" w:rsidP="00692E6C">
      <w:r w:rsidRPr="00ED35C6">
        <w:rPr>
          <w:rStyle w:val="HideTWBExt"/>
          <w:color w:val="auto"/>
        </w:rPr>
        <w:t>&lt;/Amend&gt;</w:t>
      </w:r>
    </w:p>
    <w:p w14:paraId="3FB9177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157</w:t>
      </w:r>
      <w:r w:rsidRPr="00ED35C6">
        <w:rPr>
          <w:rStyle w:val="HideTWBExt"/>
          <w:color w:val="auto"/>
        </w:rPr>
        <w:t>&lt;/NumAm&gt;</w:t>
      </w:r>
    </w:p>
    <w:p w14:paraId="3AC6DB32"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79D3DD42" w14:textId="77777777" w:rsidR="00692E6C" w:rsidRPr="00ED35C6" w:rsidRDefault="00692E6C" w:rsidP="00692E6C">
      <w:pPr>
        <w:pStyle w:val="NormalBold"/>
      </w:pPr>
      <w:r w:rsidRPr="00ED35C6">
        <w:rPr>
          <w:rStyle w:val="HideTWBExt"/>
          <w:b w:val="0"/>
          <w:color w:val="auto"/>
        </w:rPr>
        <w:t>&lt;/RepeatBlock-By&gt;</w:t>
      </w:r>
    </w:p>
    <w:p w14:paraId="4FDC33D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DBDE3DF" w14:textId="77777777" w:rsidR="00692E6C" w:rsidRPr="00ED35C6" w:rsidRDefault="00692E6C" w:rsidP="00692E6C">
      <w:pPr>
        <w:pStyle w:val="NormalBold"/>
      </w:pPr>
      <w:r w:rsidRPr="00ED35C6">
        <w:rPr>
          <w:rStyle w:val="HideTWBExt"/>
          <w:color w:val="auto"/>
        </w:rPr>
        <w:t>&lt;Article&gt;</w:t>
      </w:r>
      <w:r w:rsidRPr="00ED35C6">
        <w:t>Paragrafo 4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337EF8B" w14:textId="77777777" w:rsidTr="003C544C">
        <w:trPr>
          <w:trHeight w:hRule="exact" w:val="240"/>
          <w:jc w:val="center"/>
        </w:trPr>
        <w:tc>
          <w:tcPr>
            <w:tcW w:w="9752" w:type="dxa"/>
            <w:gridSpan w:val="2"/>
            <w:tcBorders>
              <w:top w:val="nil"/>
              <w:left w:val="nil"/>
              <w:bottom w:val="nil"/>
              <w:right w:val="nil"/>
            </w:tcBorders>
          </w:tcPr>
          <w:p w14:paraId="08DBCC44" w14:textId="77777777" w:rsidR="00692E6C" w:rsidRPr="00ED35C6" w:rsidRDefault="00692E6C" w:rsidP="003C544C"/>
        </w:tc>
      </w:tr>
      <w:tr w:rsidR="00692E6C" w:rsidRPr="00ED35C6" w14:paraId="48259F7C" w14:textId="77777777" w:rsidTr="003C544C">
        <w:trPr>
          <w:trHeight w:val="240"/>
          <w:jc w:val="center"/>
        </w:trPr>
        <w:tc>
          <w:tcPr>
            <w:tcW w:w="4876" w:type="dxa"/>
            <w:tcBorders>
              <w:top w:val="nil"/>
              <w:left w:val="nil"/>
              <w:bottom w:val="nil"/>
              <w:right w:val="nil"/>
            </w:tcBorders>
          </w:tcPr>
          <w:p w14:paraId="43ED931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C30D344" w14:textId="77777777" w:rsidR="00692E6C" w:rsidRPr="00ED35C6" w:rsidRDefault="00692E6C" w:rsidP="003C544C">
            <w:pPr>
              <w:pStyle w:val="AmColumnHeading"/>
            </w:pPr>
            <w:r w:rsidRPr="00ED35C6">
              <w:t>Emendamento</w:t>
            </w:r>
          </w:p>
        </w:tc>
      </w:tr>
      <w:tr w:rsidR="00692E6C" w:rsidRPr="00ED35C6" w14:paraId="7057CA72" w14:textId="77777777" w:rsidTr="003C544C">
        <w:trPr>
          <w:jc w:val="center"/>
        </w:trPr>
        <w:tc>
          <w:tcPr>
            <w:tcW w:w="4876" w:type="dxa"/>
            <w:tcBorders>
              <w:top w:val="nil"/>
              <w:left w:val="nil"/>
              <w:bottom w:val="nil"/>
              <w:right w:val="nil"/>
            </w:tcBorders>
          </w:tcPr>
          <w:p w14:paraId="66643255" w14:textId="77777777" w:rsidR="00692E6C" w:rsidRPr="00ED35C6" w:rsidRDefault="00692E6C" w:rsidP="003C544C">
            <w:pPr>
              <w:pStyle w:val="Normal6a"/>
            </w:pPr>
          </w:p>
        </w:tc>
        <w:tc>
          <w:tcPr>
            <w:tcW w:w="4876" w:type="dxa"/>
            <w:tcBorders>
              <w:top w:val="nil"/>
              <w:left w:val="nil"/>
              <w:bottom w:val="nil"/>
              <w:right w:val="nil"/>
            </w:tcBorders>
          </w:tcPr>
          <w:p w14:paraId="2CEBE25D" w14:textId="77777777" w:rsidR="00692E6C" w:rsidRPr="00ED35C6" w:rsidRDefault="00692E6C" w:rsidP="003C544C">
            <w:pPr>
              <w:pStyle w:val="Normal6a"/>
            </w:pPr>
            <w:proofErr w:type="gramStart"/>
            <w:r w:rsidRPr="00ED35C6">
              <w:rPr>
                <w:b/>
                <w:i/>
              </w:rPr>
              <w:t>4</w:t>
            </w:r>
            <w:proofErr w:type="gramEnd"/>
            <w:r w:rsidRPr="00ED35C6">
              <w:rPr>
                <w:b/>
                <w:i/>
              </w:rPr>
              <w:t xml:space="preserve"> ter.</w:t>
            </w:r>
            <w:r w:rsidRPr="00ED35C6">
              <w:tab/>
            </w:r>
            <w:r w:rsidRPr="00ED35C6">
              <w:rPr>
                <w:b/>
                <w:i/>
              </w:rPr>
              <w:t>invita a garantire la trasparenza per quanto riguarda i subappaltatori coinvolti negli appalti pubblici e la quota del contratto che il contraente intende subappaltare, dando informazioni prima dell'esecuzione del contratto e aggiornamenti durante l'esecuzione;</w:t>
            </w:r>
          </w:p>
        </w:tc>
      </w:tr>
    </w:tbl>
    <w:p w14:paraId="72FE6E3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5D86A63" w14:textId="77777777" w:rsidR="00692E6C" w:rsidRPr="00ED35C6" w:rsidRDefault="00692E6C" w:rsidP="00692E6C">
      <w:r w:rsidRPr="00ED35C6">
        <w:rPr>
          <w:rStyle w:val="HideTWBExt"/>
          <w:color w:val="auto"/>
        </w:rPr>
        <w:t>&lt;/Amend&gt;</w:t>
      </w:r>
    </w:p>
    <w:p w14:paraId="0CB6DD8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158</w:t>
      </w:r>
      <w:r w:rsidRPr="00ED35C6">
        <w:rPr>
          <w:rStyle w:val="HideTWBExt"/>
          <w:color w:val="auto"/>
        </w:rPr>
        <w:t>&lt;/NumAm&gt;</w:t>
      </w:r>
    </w:p>
    <w:p w14:paraId="5E5DB639"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4C24804C" w14:textId="77777777" w:rsidR="00692E6C" w:rsidRPr="00ED35C6" w:rsidRDefault="00692E6C" w:rsidP="00692E6C">
      <w:pPr>
        <w:pStyle w:val="NormalBold"/>
      </w:pPr>
      <w:r w:rsidRPr="00ED35C6">
        <w:rPr>
          <w:rStyle w:val="HideTWBExt"/>
          <w:b w:val="0"/>
          <w:color w:val="auto"/>
        </w:rPr>
        <w:t>&lt;/RepeatBlock-By&gt;</w:t>
      </w:r>
    </w:p>
    <w:p w14:paraId="2F5ACA6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9140013" w14:textId="77777777" w:rsidR="00692E6C" w:rsidRPr="00ED35C6" w:rsidRDefault="00692E6C" w:rsidP="00692E6C">
      <w:pPr>
        <w:pStyle w:val="NormalBold"/>
      </w:pPr>
      <w:r w:rsidRPr="00ED35C6">
        <w:rPr>
          <w:rStyle w:val="HideTWBExt"/>
          <w:color w:val="auto"/>
        </w:rPr>
        <w:t>&lt;Article&gt;</w:t>
      </w:r>
      <w:r w:rsidRPr="00ED35C6">
        <w:t>Paragrafo 4 quater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B4FF9EC" w14:textId="77777777" w:rsidTr="003C544C">
        <w:trPr>
          <w:trHeight w:hRule="exact" w:val="240"/>
          <w:jc w:val="center"/>
        </w:trPr>
        <w:tc>
          <w:tcPr>
            <w:tcW w:w="9752" w:type="dxa"/>
            <w:gridSpan w:val="2"/>
            <w:tcBorders>
              <w:top w:val="nil"/>
              <w:left w:val="nil"/>
              <w:bottom w:val="nil"/>
              <w:right w:val="nil"/>
            </w:tcBorders>
          </w:tcPr>
          <w:p w14:paraId="1F53C241" w14:textId="77777777" w:rsidR="00692E6C" w:rsidRPr="00ED35C6" w:rsidRDefault="00692E6C" w:rsidP="003C544C"/>
        </w:tc>
      </w:tr>
      <w:tr w:rsidR="00692E6C" w:rsidRPr="00ED35C6" w14:paraId="4361D346" w14:textId="77777777" w:rsidTr="003C544C">
        <w:trPr>
          <w:trHeight w:val="240"/>
          <w:jc w:val="center"/>
        </w:trPr>
        <w:tc>
          <w:tcPr>
            <w:tcW w:w="4876" w:type="dxa"/>
            <w:tcBorders>
              <w:top w:val="nil"/>
              <w:left w:val="nil"/>
              <w:bottom w:val="nil"/>
              <w:right w:val="nil"/>
            </w:tcBorders>
          </w:tcPr>
          <w:p w14:paraId="7633C96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BC30349" w14:textId="77777777" w:rsidR="00692E6C" w:rsidRPr="00ED35C6" w:rsidRDefault="00692E6C" w:rsidP="003C544C">
            <w:pPr>
              <w:pStyle w:val="AmColumnHeading"/>
            </w:pPr>
            <w:r w:rsidRPr="00ED35C6">
              <w:t>Emendamento</w:t>
            </w:r>
          </w:p>
        </w:tc>
      </w:tr>
      <w:tr w:rsidR="00692E6C" w:rsidRPr="00ED35C6" w14:paraId="41EF9C47" w14:textId="77777777" w:rsidTr="003C544C">
        <w:trPr>
          <w:jc w:val="center"/>
        </w:trPr>
        <w:tc>
          <w:tcPr>
            <w:tcW w:w="4876" w:type="dxa"/>
            <w:tcBorders>
              <w:top w:val="nil"/>
              <w:left w:val="nil"/>
              <w:bottom w:val="nil"/>
              <w:right w:val="nil"/>
            </w:tcBorders>
          </w:tcPr>
          <w:p w14:paraId="1AF2F069" w14:textId="77777777" w:rsidR="00692E6C" w:rsidRPr="00ED35C6" w:rsidRDefault="00692E6C" w:rsidP="003C544C">
            <w:pPr>
              <w:pStyle w:val="Normal6a"/>
            </w:pPr>
          </w:p>
        </w:tc>
        <w:tc>
          <w:tcPr>
            <w:tcW w:w="4876" w:type="dxa"/>
            <w:tcBorders>
              <w:top w:val="nil"/>
              <w:left w:val="nil"/>
              <w:bottom w:val="nil"/>
              <w:right w:val="nil"/>
            </w:tcBorders>
          </w:tcPr>
          <w:p w14:paraId="74FDA6A9" w14:textId="77777777" w:rsidR="00692E6C" w:rsidRPr="00ED35C6" w:rsidRDefault="00692E6C" w:rsidP="003C544C">
            <w:pPr>
              <w:pStyle w:val="Normal6a"/>
            </w:pPr>
            <w:proofErr w:type="gramStart"/>
            <w:r w:rsidRPr="00ED35C6">
              <w:rPr>
                <w:b/>
                <w:i/>
              </w:rPr>
              <w:t>4</w:t>
            </w:r>
            <w:proofErr w:type="gramEnd"/>
            <w:r w:rsidRPr="00ED35C6">
              <w:rPr>
                <w:b/>
                <w:i/>
              </w:rPr>
              <w:t xml:space="preserve"> quater.</w:t>
            </w:r>
            <w:r w:rsidRPr="00ED35C6">
              <w:tab/>
            </w:r>
            <w:r w:rsidRPr="00ED35C6">
              <w:rPr>
                <w:b/>
                <w:i/>
              </w:rPr>
              <w:t>prende atto degli inviti delle microimprese e delle PMI, in particolare nel settore dell'edilizia, ad affrontare il "subappalto finanziario" in cui il contraente principale subappalta tutti i lavori; invita la Commissione, nella revisione della direttiva sugli appalti pubblici, a proporre norme più rigorose che garantiscano ai contraenti principali la capacità di eseguire essi stessi parte dell'appalto, anche introducendo limiti al valore o al tipo di lavoro che può essere subappaltato;</w:t>
            </w:r>
          </w:p>
        </w:tc>
      </w:tr>
    </w:tbl>
    <w:p w14:paraId="204B257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DE804C3" w14:textId="77777777" w:rsidR="00692E6C" w:rsidRPr="00ED35C6" w:rsidRDefault="00692E6C" w:rsidP="00692E6C">
      <w:r w:rsidRPr="00ED35C6">
        <w:rPr>
          <w:rStyle w:val="HideTWBExt"/>
          <w:color w:val="auto"/>
        </w:rPr>
        <w:t>&lt;/Amend&gt;</w:t>
      </w:r>
    </w:p>
    <w:p w14:paraId="63EFDC44"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159</w:t>
      </w:r>
      <w:r w:rsidRPr="00ED35C6">
        <w:rPr>
          <w:rStyle w:val="HideTWBExt"/>
          <w:color w:val="auto"/>
        </w:rPr>
        <w:t>&lt;/NumAm&gt;</w:t>
      </w:r>
    </w:p>
    <w:p w14:paraId="03E20C6D"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12035E68" w14:textId="77777777" w:rsidR="00692E6C" w:rsidRPr="00ED35C6" w:rsidRDefault="00692E6C" w:rsidP="00692E6C">
      <w:pPr>
        <w:pStyle w:val="NormalBold"/>
      </w:pPr>
      <w:r w:rsidRPr="00ED35C6">
        <w:rPr>
          <w:rStyle w:val="HideTWBExt"/>
          <w:b w:val="0"/>
          <w:color w:val="auto"/>
        </w:rPr>
        <w:t>&lt;/RepeatBlock-By&gt;</w:t>
      </w:r>
    </w:p>
    <w:p w14:paraId="2649871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DD01F85" w14:textId="77777777" w:rsidR="00692E6C" w:rsidRPr="00ED35C6" w:rsidRDefault="00692E6C" w:rsidP="00692E6C">
      <w:pPr>
        <w:pStyle w:val="NormalBold"/>
      </w:pPr>
      <w:r w:rsidRPr="00ED35C6">
        <w:rPr>
          <w:rStyle w:val="HideTWBExt"/>
          <w:color w:val="auto"/>
        </w:rPr>
        <w:t>&lt;Article&gt;</w:t>
      </w:r>
      <w:r w:rsidRPr="00ED35C6">
        <w:t>Paragrafo 5</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8B99871" w14:textId="77777777" w:rsidTr="003C544C">
        <w:trPr>
          <w:trHeight w:hRule="exact" w:val="240"/>
          <w:jc w:val="center"/>
        </w:trPr>
        <w:tc>
          <w:tcPr>
            <w:tcW w:w="9752" w:type="dxa"/>
            <w:gridSpan w:val="2"/>
            <w:tcBorders>
              <w:top w:val="nil"/>
              <w:left w:val="nil"/>
              <w:bottom w:val="nil"/>
              <w:right w:val="nil"/>
            </w:tcBorders>
          </w:tcPr>
          <w:p w14:paraId="64562AEC" w14:textId="77777777" w:rsidR="00692E6C" w:rsidRPr="00ED35C6" w:rsidRDefault="00692E6C" w:rsidP="003C544C"/>
        </w:tc>
      </w:tr>
      <w:tr w:rsidR="00692E6C" w:rsidRPr="00ED35C6" w14:paraId="5FC18702" w14:textId="77777777" w:rsidTr="003C544C">
        <w:trPr>
          <w:trHeight w:val="240"/>
          <w:jc w:val="center"/>
        </w:trPr>
        <w:tc>
          <w:tcPr>
            <w:tcW w:w="4876" w:type="dxa"/>
            <w:tcBorders>
              <w:top w:val="nil"/>
              <w:left w:val="nil"/>
              <w:bottom w:val="nil"/>
              <w:right w:val="nil"/>
            </w:tcBorders>
          </w:tcPr>
          <w:p w14:paraId="631A18C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B35F33E" w14:textId="77777777" w:rsidR="00692E6C" w:rsidRPr="00ED35C6" w:rsidRDefault="00692E6C" w:rsidP="003C544C">
            <w:pPr>
              <w:pStyle w:val="AmColumnHeading"/>
            </w:pPr>
            <w:r w:rsidRPr="00ED35C6">
              <w:t>Emendamento</w:t>
            </w:r>
          </w:p>
        </w:tc>
      </w:tr>
      <w:tr w:rsidR="00692E6C" w:rsidRPr="00ED35C6" w14:paraId="6B7B973C" w14:textId="77777777" w:rsidTr="003C544C">
        <w:trPr>
          <w:jc w:val="center"/>
        </w:trPr>
        <w:tc>
          <w:tcPr>
            <w:tcW w:w="4876" w:type="dxa"/>
            <w:tcBorders>
              <w:top w:val="nil"/>
              <w:left w:val="nil"/>
              <w:bottom w:val="nil"/>
              <w:right w:val="nil"/>
            </w:tcBorders>
          </w:tcPr>
          <w:p w14:paraId="1E6550BD" w14:textId="77777777" w:rsidR="00692E6C" w:rsidRPr="00ED35C6" w:rsidRDefault="00692E6C" w:rsidP="003C544C">
            <w:pPr>
              <w:pStyle w:val="Normal6a"/>
            </w:pPr>
            <w:r w:rsidRPr="00ED35C6">
              <w:rPr>
                <w:b/>
                <w:i/>
              </w:rPr>
              <w:t>5.</w:t>
            </w:r>
            <w:r w:rsidRPr="00ED35C6">
              <w:tab/>
            </w:r>
            <w:r w:rsidRPr="00ED35C6">
              <w:rPr>
                <w:b/>
                <w:i/>
              </w:rPr>
              <w:t>osserva che il crescente ricorso al subappalto per le attività principali può portare alla frammentazione dei luoghi di lavoro e a una maggiore esposizione dei lavoratori a giornate di lavoro più lunghe, salari più bassi e all'insicurezza del lavoro; invita a tale proposito la Commissione a garantire pari trattamento a parità di lavoro svolto e a promuovere l'occupazione diretta nei settori in cui sussistono tali rischi;</w:t>
            </w:r>
          </w:p>
        </w:tc>
        <w:tc>
          <w:tcPr>
            <w:tcW w:w="4876" w:type="dxa"/>
            <w:tcBorders>
              <w:top w:val="nil"/>
              <w:left w:val="nil"/>
              <w:bottom w:val="nil"/>
              <w:right w:val="nil"/>
            </w:tcBorders>
          </w:tcPr>
          <w:p w14:paraId="2FD7238D" w14:textId="77777777" w:rsidR="00692E6C" w:rsidRPr="00ED35C6" w:rsidRDefault="00692E6C" w:rsidP="003C544C">
            <w:pPr>
              <w:pStyle w:val="Normal6a"/>
            </w:pPr>
            <w:r w:rsidRPr="00ED35C6">
              <w:rPr>
                <w:b/>
                <w:i/>
              </w:rPr>
              <w:t>soppresso</w:t>
            </w:r>
          </w:p>
        </w:tc>
      </w:tr>
    </w:tbl>
    <w:p w14:paraId="7F65CFC8"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7FE11693" w14:textId="77777777" w:rsidR="00692E6C" w:rsidRPr="00ED35C6" w:rsidRDefault="00692E6C" w:rsidP="00692E6C">
      <w:r w:rsidRPr="00ED35C6">
        <w:rPr>
          <w:rStyle w:val="HideTWBExt"/>
          <w:color w:val="auto"/>
        </w:rPr>
        <w:t>&lt;/Amend&gt;</w:t>
      </w:r>
    </w:p>
    <w:p w14:paraId="2E1A199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160</w:t>
      </w:r>
      <w:r w:rsidRPr="00ED35C6">
        <w:rPr>
          <w:rStyle w:val="HideTWBExt"/>
          <w:color w:val="auto"/>
        </w:rPr>
        <w:t>&lt;/NumAm&gt;</w:t>
      </w:r>
    </w:p>
    <w:p w14:paraId="3A5463F0"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528ABCDD" w14:textId="77777777" w:rsidR="00692E6C" w:rsidRPr="00ED35C6" w:rsidRDefault="00692E6C" w:rsidP="00692E6C">
      <w:pPr>
        <w:pStyle w:val="NormalBold"/>
      </w:pPr>
      <w:r w:rsidRPr="00ED35C6">
        <w:rPr>
          <w:rStyle w:val="HideTWBExt"/>
          <w:b w:val="0"/>
          <w:color w:val="auto"/>
        </w:rPr>
        <w:t>&lt;/RepeatBlock-By&gt;</w:t>
      </w:r>
    </w:p>
    <w:p w14:paraId="2F7C397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BB623A9" w14:textId="77777777" w:rsidR="00692E6C" w:rsidRPr="00ED35C6" w:rsidRDefault="00692E6C" w:rsidP="00692E6C">
      <w:pPr>
        <w:pStyle w:val="NormalBold"/>
      </w:pPr>
      <w:r w:rsidRPr="00ED35C6">
        <w:rPr>
          <w:rStyle w:val="HideTWBExt"/>
          <w:color w:val="auto"/>
        </w:rPr>
        <w:t>&lt;Article&gt;</w:t>
      </w:r>
      <w:r w:rsidRPr="00ED35C6">
        <w:t>Paragrafo 5</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ADF136F" w14:textId="77777777" w:rsidTr="003C544C">
        <w:trPr>
          <w:trHeight w:hRule="exact" w:val="240"/>
          <w:jc w:val="center"/>
        </w:trPr>
        <w:tc>
          <w:tcPr>
            <w:tcW w:w="9752" w:type="dxa"/>
            <w:gridSpan w:val="2"/>
            <w:tcBorders>
              <w:top w:val="nil"/>
              <w:left w:val="nil"/>
              <w:bottom w:val="nil"/>
              <w:right w:val="nil"/>
            </w:tcBorders>
          </w:tcPr>
          <w:p w14:paraId="2582ED87" w14:textId="77777777" w:rsidR="00692E6C" w:rsidRPr="00ED35C6" w:rsidRDefault="00692E6C" w:rsidP="003C544C"/>
        </w:tc>
      </w:tr>
      <w:tr w:rsidR="00692E6C" w:rsidRPr="00ED35C6" w14:paraId="656D1970" w14:textId="77777777" w:rsidTr="003C544C">
        <w:trPr>
          <w:trHeight w:val="240"/>
          <w:jc w:val="center"/>
        </w:trPr>
        <w:tc>
          <w:tcPr>
            <w:tcW w:w="4876" w:type="dxa"/>
            <w:tcBorders>
              <w:top w:val="nil"/>
              <w:left w:val="nil"/>
              <w:bottom w:val="nil"/>
              <w:right w:val="nil"/>
            </w:tcBorders>
          </w:tcPr>
          <w:p w14:paraId="4AF9566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A7569EA" w14:textId="77777777" w:rsidR="00692E6C" w:rsidRPr="00ED35C6" w:rsidRDefault="00692E6C" w:rsidP="003C544C">
            <w:pPr>
              <w:pStyle w:val="AmColumnHeading"/>
            </w:pPr>
            <w:r w:rsidRPr="00ED35C6">
              <w:t>Emendamento</w:t>
            </w:r>
          </w:p>
        </w:tc>
      </w:tr>
      <w:tr w:rsidR="00692E6C" w:rsidRPr="00ED35C6" w14:paraId="67B32CCA" w14:textId="77777777" w:rsidTr="003C544C">
        <w:trPr>
          <w:jc w:val="center"/>
        </w:trPr>
        <w:tc>
          <w:tcPr>
            <w:tcW w:w="4876" w:type="dxa"/>
            <w:tcBorders>
              <w:top w:val="nil"/>
              <w:left w:val="nil"/>
              <w:bottom w:val="nil"/>
              <w:right w:val="nil"/>
            </w:tcBorders>
          </w:tcPr>
          <w:p w14:paraId="2575B8F4" w14:textId="77777777" w:rsidR="00692E6C" w:rsidRPr="00ED35C6" w:rsidRDefault="00692E6C" w:rsidP="003C544C">
            <w:pPr>
              <w:pStyle w:val="Normal6a"/>
            </w:pPr>
            <w:r w:rsidRPr="00ED35C6">
              <w:t>5.</w:t>
            </w:r>
            <w:r w:rsidRPr="00ED35C6">
              <w:tab/>
              <w:t xml:space="preserve">osserva che il crescente ricorso al subappalto per le attività principali può portare alla frammentazione dei luoghi di lavoro e a una maggiore esposizione dei lavoratori a giornate di lavoro più lunghe, salari più bassi e all'insicurezza del lavoro; invita a tale proposito la Commissione a garantire pari trattamento a parità di lavoro svolto e a </w:t>
            </w:r>
            <w:r w:rsidRPr="00ED35C6">
              <w:rPr>
                <w:b/>
                <w:i/>
              </w:rPr>
              <w:t>promuovere l'occupazione diretta nei</w:t>
            </w:r>
            <w:r w:rsidRPr="00ED35C6">
              <w:t xml:space="preserve"> settori </w:t>
            </w:r>
            <w:r w:rsidRPr="00ED35C6">
              <w:rPr>
                <w:b/>
                <w:i/>
              </w:rPr>
              <w:t>in cui sussistono tali rischi</w:t>
            </w:r>
            <w:r w:rsidRPr="00ED35C6">
              <w:t>;</w:t>
            </w:r>
          </w:p>
        </w:tc>
        <w:tc>
          <w:tcPr>
            <w:tcW w:w="4876" w:type="dxa"/>
            <w:tcBorders>
              <w:top w:val="nil"/>
              <w:left w:val="nil"/>
              <w:bottom w:val="nil"/>
              <w:right w:val="nil"/>
            </w:tcBorders>
          </w:tcPr>
          <w:p w14:paraId="30452542" w14:textId="77777777" w:rsidR="00692E6C" w:rsidRPr="00ED35C6" w:rsidRDefault="00692E6C" w:rsidP="003C544C">
            <w:pPr>
              <w:pStyle w:val="Normal6a"/>
            </w:pPr>
            <w:r w:rsidRPr="00ED35C6">
              <w:t>5.</w:t>
            </w:r>
            <w:r w:rsidRPr="00ED35C6">
              <w:tab/>
              <w:t>osserva che il crescente ricorso al subappalto per le attività principali può portare alla frammentazione dei luoghi di lavoro e a una maggiore esposizione dei lavoratori a giornate di lavoro più lunghe, salari più bassi</w:t>
            </w:r>
            <w:r w:rsidRPr="00ED35C6">
              <w:rPr>
                <w:b/>
                <w:i/>
              </w:rPr>
              <w:t>, mancato rispetto del diritto del lavoro o dei contratti collettivi</w:t>
            </w:r>
            <w:r w:rsidRPr="00ED35C6">
              <w:t xml:space="preserve"> e all'insicurezza del lavoro; invita a tale proposito la Commissione a garantire pari trattamento a parità di lavoro svolto e a </w:t>
            </w:r>
            <w:r w:rsidRPr="00ED35C6">
              <w:rPr>
                <w:b/>
                <w:i/>
              </w:rPr>
              <w:t>vietare pertanto il ricorso al subappalto da parte del contraente principale per quanto concerne le attività rientranti nella sua attività principale; invita la Commissione a garantire che la definizione delle attività principali dei vari</w:t>
            </w:r>
            <w:r w:rsidRPr="00ED35C6">
              <w:t xml:space="preserve"> settori </w:t>
            </w:r>
            <w:r w:rsidRPr="00ED35C6">
              <w:rPr>
                <w:b/>
                <w:i/>
              </w:rPr>
              <w:t>sia effettuata dai comitati per il dialogo sociale settoriale (CDSS)</w:t>
            </w:r>
            <w:r w:rsidRPr="00ED35C6">
              <w:t>;</w:t>
            </w:r>
          </w:p>
        </w:tc>
      </w:tr>
    </w:tbl>
    <w:p w14:paraId="5FCA3D16" w14:textId="77777777" w:rsidR="00692E6C" w:rsidRPr="00275ED2" w:rsidRDefault="00692E6C" w:rsidP="00692E6C">
      <w:pPr>
        <w:pStyle w:val="AmOrLang"/>
        <w:rPr>
          <w:lang w:val="en-GB"/>
        </w:rPr>
      </w:pPr>
      <w:r w:rsidRPr="00275ED2">
        <w:rPr>
          <w:lang w:val="en-GB"/>
        </w:rPr>
        <w:t xml:space="preserve">Or. </w:t>
      </w:r>
      <w:r w:rsidRPr="00275ED2">
        <w:rPr>
          <w:rStyle w:val="HideTWBExt"/>
          <w:color w:val="auto"/>
          <w:lang w:val="en-GB"/>
        </w:rPr>
        <w:t>&lt;Original&gt;</w:t>
      </w:r>
      <w:r w:rsidRPr="00275ED2">
        <w:rPr>
          <w:rStyle w:val="HideTWBInt"/>
          <w:color w:val="auto"/>
          <w:lang w:val="en-GB"/>
        </w:rPr>
        <w:t>{FR}</w:t>
      </w:r>
      <w:r w:rsidRPr="00275ED2">
        <w:rPr>
          <w:lang w:val="en-GB"/>
        </w:rPr>
        <w:t>fr</w:t>
      </w:r>
      <w:r w:rsidRPr="00275ED2">
        <w:rPr>
          <w:rStyle w:val="HideTWBExt"/>
          <w:color w:val="auto"/>
          <w:lang w:val="en-GB"/>
        </w:rPr>
        <w:t>&lt;/Original&gt;</w:t>
      </w:r>
    </w:p>
    <w:p w14:paraId="6C9670EC" w14:textId="77777777" w:rsidR="00692E6C" w:rsidRPr="00275ED2" w:rsidRDefault="00692E6C" w:rsidP="00692E6C">
      <w:pPr>
        <w:rPr>
          <w:lang w:val="en-GB"/>
        </w:rPr>
      </w:pPr>
      <w:r w:rsidRPr="00275ED2">
        <w:rPr>
          <w:rStyle w:val="HideTWBExt"/>
          <w:color w:val="auto"/>
          <w:lang w:val="en-GB"/>
        </w:rPr>
        <w:t>&lt;/Amend&gt;</w:t>
      </w:r>
    </w:p>
    <w:p w14:paraId="22FD599B" w14:textId="77777777" w:rsidR="00692E6C" w:rsidRPr="00275ED2" w:rsidRDefault="00692E6C" w:rsidP="00692E6C">
      <w:pPr>
        <w:pStyle w:val="AmNumberTabs"/>
        <w:rPr>
          <w:lang w:val="en-GB"/>
        </w:rPr>
      </w:pPr>
      <w:r w:rsidRPr="00275ED2">
        <w:rPr>
          <w:rStyle w:val="HideTWBExt"/>
          <w:color w:val="auto"/>
          <w:lang w:val="en-GB"/>
        </w:rPr>
        <w:t>&lt;Amend&gt;</w:t>
      </w:r>
      <w:r w:rsidRPr="00275ED2">
        <w:rPr>
          <w:lang w:val="en-GB"/>
        </w:rPr>
        <w:t>Emendamento</w:t>
      </w:r>
      <w:r w:rsidRPr="00275ED2">
        <w:rPr>
          <w:lang w:val="en-GB"/>
        </w:rPr>
        <w:tab/>
      </w:r>
      <w:r w:rsidRPr="00275ED2">
        <w:rPr>
          <w:lang w:val="en-GB"/>
        </w:rPr>
        <w:tab/>
      </w:r>
      <w:r w:rsidRPr="00275ED2">
        <w:rPr>
          <w:rStyle w:val="HideTWBExt"/>
          <w:color w:val="auto"/>
          <w:lang w:val="en-GB"/>
        </w:rPr>
        <w:t>&lt;NumAm&gt;</w:t>
      </w:r>
      <w:r w:rsidRPr="00275ED2">
        <w:rPr>
          <w:lang w:val="en-GB"/>
        </w:rPr>
        <w:t>161</w:t>
      </w:r>
      <w:r w:rsidRPr="00275ED2">
        <w:rPr>
          <w:rStyle w:val="HideTWBExt"/>
          <w:color w:val="auto"/>
          <w:lang w:val="en-GB"/>
        </w:rPr>
        <w:t>&lt;/NumAm&gt;</w:t>
      </w:r>
    </w:p>
    <w:p w14:paraId="6C634C86" w14:textId="77777777" w:rsidR="00692E6C" w:rsidRPr="00275ED2" w:rsidRDefault="00692E6C" w:rsidP="00692E6C">
      <w:pPr>
        <w:pStyle w:val="NormalBold"/>
        <w:rPr>
          <w:lang w:val="en-GB"/>
        </w:rPr>
      </w:pPr>
      <w:r w:rsidRPr="00275ED2">
        <w:rPr>
          <w:rStyle w:val="HideTWBExt"/>
          <w:b w:val="0"/>
          <w:color w:val="auto"/>
          <w:lang w:val="en-GB"/>
        </w:rPr>
        <w:t>&lt;RepeatBlock-By&gt;&lt;Members&gt;</w:t>
      </w:r>
      <w:r w:rsidRPr="00275ED2">
        <w:rPr>
          <w:lang w:val="en-GB"/>
        </w:rPr>
        <w:t>Evelyn Regner</w:t>
      </w:r>
      <w:r w:rsidRPr="00275ED2">
        <w:rPr>
          <w:rStyle w:val="HideTWBExt"/>
          <w:b w:val="0"/>
          <w:color w:val="auto"/>
          <w:lang w:val="en-GB"/>
        </w:rPr>
        <w:t>&lt;/Members&gt;</w:t>
      </w:r>
    </w:p>
    <w:p w14:paraId="387B99E1" w14:textId="77777777" w:rsidR="00692E6C" w:rsidRPr="00275ED2" w:rsidRDefault="00692E6C" w:rsidP="00692E6C">
      <w:pPr>
        <w:pStyle w:val="NormalBold"/>
        <w:rPr>
          <w:lang w:val="en-GB"/>
        </w:rPr>
      </w:pPr>
      <w:r w:rsidRPr="00275ED2">
        <w:rPr>
          <w:rStyle w:val="HideTWBExt"/>
          <w:b w:val="0"/>
          <w:color w:val="auto"/>
          <w:lang w:val="en-GB"/>
        </w:rPr>
        <w:t>&lt;/RepeatBlock-By&gt;</w:t>
      </w:r>
    </w:p>
    <w:p w14:paraId="78CB277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4B64BE3" w14:textId="77777777" w:rsidR="00692E6C" w:rsidRPr="00ED35C6" w:rsidRDefault="00692E6C" w:rsidP="00692E6C">
      <w:pPr>
        <w:pStyle w:val="NormalBold"/>
      </w:pPr>
      <w:r w:rsidRPr="00ED35C6">
        <w:rPr>
          <w:rStyle w:val="HideTWBExt"/>
          <w:color w:val="auto"/>
        </w:rPr>
        <w:t>&lt;Article&gt;</w:t>
      </w:r>
      <w:r w:rsidRPr="00ED35C6">
        <w:t>Paragrafo 5</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BDE1EAA" w14:textId="77777777" w:rsidTr="003C544C">
        <w:trPr>
          <w:trHeight w:hRule="exact" w:val="240"/>
          <w:jc w:val="center"/>
        </w:trPr>
        <w:tc>
          <w:tcPr>
            <w:tcW w:w="9752" w:type="dxa"/>
            <w:gridSpan w:val="2"/>
            <w:tcBorders>
              <w:top w:val="nil"/>
              <w:left w:val="nil"/>
              <w:bottom w:val="nil"/>
              <w:right w:val="nil"/>
            </w:tcBorders>
          </w:tcPr>
          <w:p w14:paraId="008A11EB" w14:textId="77777777" w:rsidR="00692E6C" w:rsidRPr="00ED35C6" w:rsidRDefault="00692E6C" w:rsidP="003C544C"/>
        </w:tc>
      </w:tr>
      <w:tr w:rsidR="00692E6C" w:rsidRPr="00ED35C6" w14:paraId="55D88981" w14:textId="77777777" w:rsidTr="003C544C">
        <w:trPr>
          <w:trHeight w:val="240"/>
          <w:jc w:val="center"/>
        </w:trPr>
        <w:tc>
          <w:tcPr>
            <w:tcW w:w="4876" w:type="dxa"/>
            <w:tcBorders>
              <w:top w:val="nil"/>
              <w:left w:val="nil"/>
              <w:bottom w:val="nil"/>
              <w:right w:val="nil"/>
            </w:tcBorders>
          </w:tcPr>
          <w:p w14:paraId="234B45B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9BF2AC5" w14:textId="77777777" w:rsidR="00692E6C" w:rsidRPr="00ED35C6" w:rsidRDefault="00692E6C" w:rsidP="003C544C">
            <w:pPr>
              <w:pStyle w:val="AmColumnHeading"/>
            </w:pPr>
            <w:r w:rsidRPr="00ED35C6">
              <w:t>Emendamento</w:t>
            </w:r>
          </w:p>
        </w:tc>
      </w:tr>
      <w:tr w:rsidR="00692E6C" w:rsidRPr="00ED35C6" w14:paraId="0E21B21A" w14:textId="77777777" w:rsidTr="003C544C">
        <w:trPr>
          <w:jc w:val="center"/>
        </w:trPr>
        <w:tc>
          <w:tcPr>
            <w:tcW w:w="4876" w:type="dxa"/>
            <w:tcBorders>
              <w:top w:val="nil"/>
              <w:left w:val="nil"/>
              <w:bottom w:val="nil"/>
              <w:right w:val="nil"/>
            </w:tcBorders>
          </w:tcPr>
          <w:p w14:paraId="6F1FEDB5" w14:textId="77777777" w:rsidR="00692E6C" w:rsidRPr="00ED35C6" w:rsidRDefault="00692E6C" w:rsidP="003C544C">
            <w:pPr>
              <w:pStyle w:val="Normal6a"/>
            </w:pPr>
            <w:r w:rsidRPr="00ED35C6">
              <w:t>5.</w:t>
            </w:r>
            <w:r w:rsidRPr="00ED35C6">
              <w:tab/>
              <w:t>osserva che il crescente ricorso al subappalto per le attività principali può portare alla frammentazione dei luoghi di lavoro e a una maggiore esposizione dei lavoratori a giornate di lavoro più lunghe, salari più bassi e all'insicurezza del lavoro; invita a tale proposito la Commissione a garantire pari trattamento a parità di lavoro svolto e a promuovere l'occupazione diretta nei settori in cui sussistono tali rischi;</w:t>
            </w:r>
          </w:p>
        </w:tc>
        <w:tc>
          <w:tcPr>
            <w:tcW w:w="4876" w:type="dxa"/>
            <w:tcBorders>
              <w:top w:val="nil"/>
              <w:left w:val="nil"/>
              <w:bottom w:val="nil"/>
              <w:right w:val="nil"/>
            </w:tcBorders>
          </w:tcPr>
          <w:p w14:paraId="36EF1C69" w14:textId="77777777" w:rsidR="00692E6C" w:rsidRPr="00ED35C6" w:rsidRDefault="00692E6C" w:rsidP="003C544C">
            <w:pPr>
              <w:pStyle w:val="Normal6a"/>
            </w:pPr>
            <w:r w:rsidRPr="00ED35C6">
              <w:t>5.</w:t>
            </w:r>
            <w:r w:rsidRPr="00ED35C6">
              <w:tab/>
              <w:t xml:space="preserve">osserva che il crescente ricorso al subappalto per le attività principali può portare alla frammentazione dei luoghi di lavoro e a una maggiore esposizione dei lavoratori a giornate di lavoro più lunghe, salari più bassi e all'insicurezza del lavoro; invita a tale proposito la Commissione a garantire pari trattamento a parità di lavoro svolto e a promuovere l'occupazione diretta nei settori in cui sussistono tali rischi </w:t>
            </w:r>
            <w:r w:rsidRPr="00ED35C6">
              <w:rPr>
                <w:b/>
                <w:i/>
              </w:rPr>
              <w:t>e a stabilire che il 30 % delle attività fondamentali debba essere svolto dal contraente principale, il che è in linea anche con le sentenze della CGUE (cfr. VitaliSpA/Autostrade per l'Italia SpA, C-63/18)</w:t>
            </w:r>
            <w:r w:rsidRPr="00ED35C6">
              <w:t>;</w:t>
            </w:r>
          </w:p>
        </w:tc>
      </w:tr>
    </w:tbl>
    <w:p w14:paraId="3DBA4DA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F4136EA" w14:textId="77777777" w:rsidR="00692E6C" w:rsidRPr="00ED35C6" w:rsidRDefault="00692E6C" w:rsidP="00692E6C">
      <w:r w:rsidRPr="00ED35C6">
        <w:rPr>
          <w:rStyle w:val="HideTWBExt"/>
          <w:color w:val="auto"/>
        </w:rPr>
        <w:t>&lt;/Amend&gt;</w:t>
      </w:r>
    </w:p>
    <w:p w14:paraId="18AF933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162</w:t>
      </w:r>
      <w:r w:rsidRPr="00ED35C6">
        <w:rPr>
          <w:rStyle w:val="HideTWBExt"/>
          <w:color w:val="auto"/>
        </w:rPr>
        <w:t>&lt;/NumAm&gt;</w:t>
      </w:r>
    </w:p>
    <w:p w14:paraId="22B08ED0" w14:textId="77777777" w:rsidR="00692E6C" w:rsidRPr="00ED35C6" w:rsidRDefault="00692E6C" w:rsidP="00692E6C">
      <w:pPr>
        <w:pStyle w:val="NormalBold"/>
      </w:pPr>
      <w:r w:rsidRPr="00ED35C6">
        <w:rPr>
          <w:rStyle w:val="HideTWBExt"/>
          <w:b w:val="0"/>
          <w:color w:val="auto"/>
        </w:rPr>
        <w:t>&lt;RepeatBlock-By&gt;&lt;Members&gt;</w:t>
      </w:r>
      <w:r w:rsidRPr="00ED35C6">
        <w:t>Nikola Bartůšek</w:t>
      </w:r>
      <w:r w:rsidRPr="00ED35C6">
        <w:rPr>
          <w:rStyle w:val="HideTWBExt"/>
          <w:b w:val="0"/>
          <w:color w:val="auto"/>
        </w:rPr>
        <w:t>&lt;/Members&gt;</w:t>
      </w:r>
    </w:p>
    <w:p w14:paraId="6A637A81" w14:textId="77777777" w:rsidR="00692E6C" w:rsidRPr="00ED35C6" w:rsidRDefault="00692E6C" w:rsidP="00692E6C">
      <w:pPr>
        <w:pStyle w:val="NormalBold"/>
      </w:pPr>
      <w:r w:rsidRPr="00ED35C6">
        <w:rPr>
          <w:rStyle w:val="HideTWBExt"/>
          <w:b w:val="0"/>
          <w:color w:val="auto"/>
        </w:rPr>
        <w:t>&lt;/RepeatBlock-By&gt;</w:t>
      </w:r>
    </w:p>
    <w:p w14:paraId="055FA8D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1DE05BE" w14:textId="77777777" w:rsidR="00692E6C" w:rsidRPr="00ED35C6" w:rsidRDefault="00692E6C" w:rsidP="00692E6C">
      <w:pPr>
        <w:pStyle w:val="NormalBold"/>
      </w:pPr>
      <w:r w:rsidRPr="00ED35C6">
        <w:rPr>
          <w:rStyle w:val="HideTWBExt"/>
          <w:color w:val="auto"/>
        </w:rPr>
        <w:t>&lt;Article&gt;</w:t>
      </w:r>
      <w:r w:rsidRPr="00ED35C6">
        <w:t>Paragrafo 5</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9BB4BCC" w14:textId="77777777" w:rsidTr="003C544C">
        <w:trPr>
          <w:trHeight w:hRule="exact" w:val="240"/>
          <w:jc w:val="center"/>
        </w:trPr>
        <w:tc>
          <w:tcPr>
            <w:tcW w:w="9752" w:type="dxa"/>
            <w:gridSpan w:val="2"/>
            <w:tcBorders>
              <w:top w:val="nil"/>
              <w:left w:val="nil"/>
              <w:bottom w:val="nil"/>
              <w:right w:val="nil"/>
            </w:tcBorders>
          </w:tcPr>
          <w:p w14:paraId="7D8F3398" w14:textId="77777777" w:rsidR="00692E6C" w:rsidRPr="00ED35C6" w:rsidRDefault="00692E6C" w:rsidP="003C544C"/>
        </w:tc>
      </w:tr>
      <w:tr w:rsidR="00692E6C" w:rsidRPr="00ED35C6" w14:paraId="4BB20C7C" w14:textId="77777777" w:rsidTr="003C544C">
        <w:trPr>
          <w:trHeight w:val="240"/>
          <w:jc w:val="center"/>
        </w:trPr>
        <w:tc>
          <w:tcPr>
            <w:tcW w:w="4876" w:type="dxa"/>
            <w:tcBorders>
              <w:top w:val="nil"/>
              <w:left w:val="nil"/>
              <w:bottom w:val="nil"/>
              <w:right w:val="nil"/>
            </w:tcBorders>
          </w:tcPr>
          <w:p w14:paraId="2157BB6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DBE6193" w14:textId="77777777" w:rsidR="00692E6C" w:rsidRPr="00ED35C6" w:rsidRDefault="00692E6C" w:rsidP="003C544C">
            <w:pPr>
              <w:pStyle w:val="AmColumnHeading"/>
            </w:pPr>
            <w:r w:rsidRPr="00ED35C6">
              <w:t>Emendamento</w:t>
            </w:r>
          </w:p>
        </w:tc>
      </w:tr>
      <w:tr w:rsidR="00692E6C" w:rsidRPr="00ED35C6" w14:paraId="3FBC02C1" w14:textId="77777777" w:rsidTr="003C544C">
        <w:trPr>
          <w:jc w:val="center"/>
        </w:trPr>
        <w:tc>
          <w:tcPr>
            <w:tcW w:w="4876" w:type="dxa"/>
            <w:tcBorders>
              <w:top w:val="nil"/>
              <w:left w:val="nil"/>
              <w:bottom w:val="nil"/>
              <w:right w:val="nil"/>
            </w:tcBorders>
          </w:tcPr>
          <w:p w14:paraId="0895C0D9" w14:textId="77777777" w:rsidR="00692E6C" w:rsidRPr="00ED35C6" w:rsidRDefault="00692E6C" w:rsidP="003C544C">
            <w:pPr>
              <w:pStyle w:val="Normal6a"/>
            </w:pPr>
            <w:r w:rsidRPr="00ED35C6">
              <w:t>5.</w:t>
            </w:r>
            <w:r w:rsidRPr="00ED35C6">
              <w:tab/>
              <w:t xml:space="preserve">osserva che il crescente ricorso al subappalto per le attività principali può portare alla frammentazione dei luoghi di lavoro e a una maggiore esposizione dei lavoratori a giornate di lavoro più lunghe, salari più bassi e all'insicurezza del lavoro; </w:t>
            </w:r>
            <w:r w:rsidRPr="00ED35C6">
              <w:rPr>
                <w:b/>
                <w:i/>
              </w:rPr>
              <w:t>invita a tale proposito la Commissione a garantire pari trattamento a parità di lavoro svolto e a promuovere l'occupazione diretta nei settori in cui sussistono tali rischi;</w:t>
            </w:r>
          </w:p>
        </w:tc>
        <w:tc>
          <w:tcPr>
            <w:tcW w:w="4876" w:type="dxa"/>
            <w:tcBorders>
              <w:top w:val="nil"/>
              <w:left w:val="nil"/>
              <w:bottom w:val="nil"/>
              <w:right w:val="nil"/>
            </w:tcBorders>
          </w:tcPr>
          <w:p w14:paraId="74140977" w14:textId="77777777" w:rsidR="00692E6C" w:rsidRPr="00ED35C6" w:rsidRDefault="00692E6C" w:rsidP="003C544C">
            <w:pPr>
              <w:pStyle w:val="Normal6a"/>
            </w:pPr>
            <w:r w:rsidRPr="00ED35C6">
              <w:t>5.</w:t>
            </w:r>
            <w:r w:rsidRPr="00ED35C6">
              <w:tab/>
              <w:t>osserva che il crescente ricorso al subappalto per le attività principali può portare alla frammentazione dei luoghi di lavoro e a una maggiore esposizione dei lavoratori a giornate di lavoro più lunghe, salari più bassi e all'insicurezza del lavoro;</w:t>
            </w:r>
          </w:p>
        </w:tc>
      </w:tr>
    </w:tbl>
    <w:p w14:paraId="2AC28EF1"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4F26B74" w14:textId="77777777" w:rsidR="00692E6C" w:rsidRPr="00ED35C6" w:rsidRDefault="00692E6C" w:rsidP="00692E6C">
      <w:r w:rsidRPr="00ED35C6">
        <w:rPr>
          <w:rStyle w:val="HideTWBExt"/>
          <w:color w:val="auto"/>
        </w:rPr>
        <w:t>&lt;/Amend&gt;</w:t>
      </w:r>
    </w:p>
    <w:p w14:paraId="599654B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163</w:t>
      </w:r>
      <w:r w:rsidRPr="00ED35C6">
        <w:rPr>
          <w:rStyle w:val="HideTWBExt"/>
          <w:color w:val="auto"/>
        </w:rPr>
        <w:t>&lt;/NumAm&gt;</w:t>
      </w:r>
    </w:p>
    <w:p w14:paraId="773C7952"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66072943"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3BC6CD86" w14:textId="77777777" w:rsidR="00692E6C" w:rsidRPr="00ED35C6" w:rsidRDefault="00692E6C" w:rsidP="00692E6C">
      <w:pPr>
        <w:pStyle w:val="NormalBold"/>
      </w:pPr>
      <w:r w:rsidRPr="00ED35C6">
        <w:rPr>
          <w:rStyle w:val="HideTWBExt"/>
          <w:b w:val="0"/>
          <w:color w:val="auto"/>
        </w:rPr>
        <w:t>&lt;/RepeatBlock-By&gt;</w:t>
      </w:r>
    </w:p>
    <w:p w14:paraId="54C773E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2B575A7" w14:textId="77777777" w:rsidR="00692E6C" w:rsidRPr="00ED35C6" w:rsidRDefault="00692E6C" w:rsidP="00692E6C">
      <w:pPr>
        <w:pStyle w:val="NormalBold"/>
      </w:pPr>
      <w:r w:rsidRPr="00ED35C6">
        <w:rPr>
          <w:rStyle w:val="HideTWBExt"/>
          <w:color w:val="auto"/>
        </w:rPr>
        <w:t>&lt;Article&gt;</w:t>
      </w:r>
      <w:r w:rsidRPr="00ED35C6">
        <w:t>Paragrafo 5</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5C0DAA7" w14:textId="77777777" w:rsidTr="003C544C">
        <w:trPr>
          <w:trHeight w:hRule="exact" w:val="240"/>
          <w:jc w:val="center"/>
        </w:trPr>
        <w:tc>
          <w:tcPr>
            <w:tcW w:w="9752" w:type="dxa"/>
            <w:gridSpan w:val="2"/>
            <w:tcBorders>
              <w:top w:val="nil"/>
              <w:left w:val="nil"/>
              <w:bottom w:val="nil"/>
              <w:right w:val="nil"/>
            </w:tcBorders>
          </w:tcPr>
          <w:p w14:paraId="066F4543" w14:textId="77777777" w:rsidR="00692E6C" w:rsidRPr="00ED35C6" w:rsidRDefault="00692E6C" w:rsidP="003C544C"/>
        </w:tc>
      </w:tr>
      <w:tr w:rsidR="00692E6C" w:rsidRPr="00ED35C6" w14:paraId="408B08D7" w14:textId="77777777" w:rsidTr="003C544C">
        <w:trPr>
          <w:trHeight w:val="240"/>
          <w:jc w:val="center"/>
        </w:trPr>
        <w:tc>
          <w:tcPr>
            <w:tcW w:w="4876" w:type="dxa"/>
            <w:tcBorders>
              <w:top w:val="nil"/>
              <w:left w:val="nil"/>
              <w:bottom w:val="nil"/>
              <w:right w:val="nil"/>
            </w:tcBorders>
          </w:tcPr>
          <w:p w14:paraId="02913C2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8BDB30F" w14:textId="77777777" w:rsidR="00692E6C" w:rsidRPr="00ED35C6" w:rsidRDefault="00692E6C" w:rsidP="003C544C">
            <w:pPr>
              <w:pStyle w:val="AmColumnHeading"/>
            </w:pPr>
            <w:r w:rsidRPr="00ED35C6">
              <w:t>Emendamento</w:t>
            </w:r>
          </w:p>
        </w:tc>
      </w:tr>
      <w:tr w:rsidR="00692E6C" w:rsidRPr="00ED35C6" w14:paraId="153F9A04" w14:textId="77777777" w:rsidTr="003C544C">
        <w:trPr>
          <w:jc w:val="center"/>
        </w:trPr>
        <w:tc>
          <w:tcPr>
            <w:tcW w:w="4876" w:type="dxa"/>
            <w:tcBorders>
              <w:top w:val="nil"/>
              <w:left w:val="nil"/>
              <w:bottom w:val="nil"/>
              <w:right w:val="nil"/>
            </w:tcBorders>
          </w:tcPr>
          <w:p w14:paraId="30DEE80A" w14:textId="77777777" w:rsidR="00692E6C" w:rsidRPr="00ED35C6" w:rsidRDefault="00692E6C" w:rsidP="003C544C">
            <w:pPr>
              <w:pStyle w:val="Normal6a"/>
            </w:pPr>
            <w:r w:rsidRPr="00ED35C6">
              <w:t>5.</w:t>
            </w:r>
            <w:r w:rsidRPr="00ED35C6">
              <w:tab/>
              <w:t xml:space="preserve">osserva che il crescente ricorso al subappalto per le attività principali </w:t>
            </w:r>
            <w:r w:rsidRPr="00ED35C6">
              <w:rPr>
                <w:b/>
                <w:i/>
              </w:rPr>
              <w:t>può portare</w:t>
            </w:r>
            <w:r w:rsidRPr="00ED35C6">
              <w:t xml:space="preserve"> alla frammentazione dei luoghi di lavoro </w:t>
            </w:r>
            <w:r w:rsidRPr="00ED35C6">
              <w:rPr>
                <w:b/>
                <w:i/>
              </w:rPr>
              <w:t>e</w:t>
            </w:r>
            <w:r w:rsidRPr="00ED35C6">
              <w:t xml:space="preserve"> a una maggiore esposizione dei lavoratori a giornate di lavoro più lunghe, salari più bassi e all'insicurezza del lavoro; invita a tale proposito la Commissione a garantire pari trattamento a parità di lavoro svolto e a promuovere l'occupazione diretta nei settori in cui sussistono tali rischi;</w:t>
            </w:r>
          </w:p>
        </w:tc>
        <w:tc>
          <w:tcPr>
            <w:tcW w:w="4876" w:type="dxa"/>
            <w:tcBorders>
              <w:top w:val="nil"/>
              <w:left w:val="nil"/>
              <w:bottom w:val="nil"/>
              <w:right w:val="nil"/>
            </w:tcBorders>
          </w:tcPr>
          <w:p w14:paraId="7278897E" w14:textId="77777777" w:rsidR="00692E6C" w:rsidRPr="00ED35C6" w:rsidRDefault="00692E6C" w:rsidP="003C544C">
            <w:pPr>
              <w:pStyle w:val="Normal6a"/>
            </w:pPr>
            <w:r w:rsidRPr="00ED35C6">
              <w:t>5.</w:t>
            </w:r>
            <w:r w:rsidRPr="00ED35C6">
              <w:tab/>
              <w:t xml:space="preserve">osserva che il crescente ricorso al subappalto per le attività principali </w:t>
            </w:r>
            <w:r w:rsidRPr="00ED35C6">
              <w:rPr>
                <w:b/>
                <w:i/>
              </w:rPr>
              <w:t>porta allo sfruttamento dei lavoratori attraverso condizioni precarie e lavoro sommerso,</w:t>
            </w:r>
            <w:r w:rsidRPr="00ED35C6">
              <w:t xml:space="preserve"> alla frammentazione </w:t>
            </w:r>
            <w:r w:rsidRPr="00ED35C6">
              <w:rPr>
                <w:b/>
                <w:i/>
              </w:rPr>
              <w:t>e alla scarsa sicurezza</w:t>
            </w:r>
            <w:r w:rsidRPr="00ED35C6">
              <w:t xml:space="preserve"> dei luoghi di lavoro</w:t>
            </w:r>
            <w:r w:rsidRPr="00ED35C6">
              <w:rPr>
                <w:b/>
                <w:i/>
              </w:rPr>
              <w:t>,</w:t>
            </w:r>
            <w:r w:rsidRPr="00ED35C6">
              <w:t xml:space="preserve"> a una maggiore esposizione dei lavoratori a giornate di lavoro più lunghe, salari più bassi e all'insicurezza del lavoro</w:t>
            </w:r>
            <w:r w:rsidRPr="00ED35C6">
              <w:rPr>
                <w:b/>
                <w:i/>
              </w:rPr>
              <w:t>, nonché a una minore responsabilità e trasparenza</w:t>
            </w:r>
            <w:r w:rsidRPr="00ED35C6">
              <w:t>; invita a tale proposito la Commissione a garantire pari trattamento a parità di lavoro svolto e a promuovere l'occupazione diretta nei settori in cui sussistono tali rischi;</w:t>
            </w:r>
          </w:p>
        </w:tc>
      </w:tr>
    </w:tbl>
    <w:p w14:paraId="44044D0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40B69D1" w14:textId="77777777" w:rsidR="00692E6C" w:rsidRPr="00ED35C6" w:rsidRDefault="00692E6C" w:rsidP="00692E6C">
      <w:r w:rsidRPr="00ED35C6">
        <w:rPr>
          <w:rStyle w:val="HideTWBExt"/>
          <w:color w:val="auto"/>
        </w:rPr>
        <w:t>&lt;/Amend&gt;</w:t>
      </w:r>
    </w:p>
    <w:p w14:paraId="19F01F5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164</w:t>
      </w:r>
      <w:r w:rsidRPr="00ED35C6">
        <w:rPr>
          <w:rStyle w:val="HideTWBExt"/>
          <w:color w:val="auto"/>
        </w:rPr>
        <w:t>&lt;/NumAm&gt;</w:t>
      </w:r>
    </w:p>
    <w:p w14:paraId="2BEFD1CF"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Miriam Lexmann, Angelika Winzig, Raúl de la Hoz Quintano, Regina Doherty, Isabelle Le Callennec</w:t>
      </w:r>
      <w:r w:rsidRPr="00ED35C6">
        <w:rPr>
          <w:rStyle w:val="HideTWBExt"/>
          <w:b w:val="0"/>
          <w:color w:val="auto"/>
        </w:rPr>
        <w:t>&lt;/Members&gt;</w:t>
      </w:r>
    </w:p>
    <w:p w14:paraId="2A50AD52" w14:textId="77777777" w:rsidR="00692E6C" w:rsidRPr="00ED35C6" w:rsidRDefault="00692E6C" w:rsidP="00692E6C">
      <w:pPr>
        <w:pStyle w:val="NormalBold"/>
      </w:pPr>
      <w:r w:rsidRPr="00ED35C6">
        <w:rPr>
          <w:rStyle w:val="HideTWBExt"/>
          <w:b w:val="0"/>
          <w:color w:val="auto"/>
        </w:rPr>
        <w:t>&lt;/RepeatBlock-By&gt;</w:t>
      </w:r>
    </w:p>
    <w:p w14:paraId="7415E25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6988B8F" w14:textId="77777777" w:rsidR="00692E6C" w:rsidRPr="00ED35C6" w:rsidRDefault="00692E6C" w:rsidP="00692E6C">
      <w:pPr>
        <w:pStyle w:val="NormalBold"/>
      </w:pPr>
      <w:r w:rsidRPr="00ED35C6">
        <w:rPr>
          <w:rStyle w:val="HideTWBExt"/>
          <w:color w:val="auto"/>
        </w:rPr>
        <w:t>&lt;Article&gt;</w:t>
      </w:r>
      <w:r w:rsidRPr="00ED35C6">
        <w:t>Paragrafo 5</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70CDB73" w14:textId="77777777" w:rsidTr="003C544C">
        <w:trPr>
          <w:trHeight w:hRule="exact" w:val="240"/>
          <w:jc w:val="center"/>
        </w:trPr>
        <w:tc>
          <w:tcPr>
            <w:tcW w:w="9752" w:type="dxa"/>
            <w:gridSpan w:val="2"/>
            <w:tcBorders>
              <w:top w:val="nil"/>
              <w:left w:val="nil"/>
              <w:bottom w:val="nil"/>
              <w:right w:val="nil"/>
            </w:tcBorders>
          </w:tcPr>
          <w:p w14:paraId="252E94BD" w14:textId="77777777" w:rsidR="00692E6C" w:rsidRPr="00ED35C6" w:rsidRDefault="00692E6C" w:rsidP="003C544C"/>
        </w:tc>
      </w:tr>
      <w:tr w:rsidR="00692E6C" w:rsidRPr="00ED35C6" w14:paraId="300DE520" w14:textId="77777777" w:rsidTr="003C544C">
        <w:trPr>
          <w:trHeight w:val="240"/>
          <w:jc w:val="center"/>
        </w:trPr>
        <w:tc>
          <w:tcPr>
            <w:tcW w:w="4876" w:type="dxa"/>
            <w:tcBorders>
              <w:top w:val="nil"/>
              <w:left w:val="nil"/>
              <w:bottom w:val="nil"/>
              <w:right w:val="nil"/>
            </w:tcBorders>
          </w:tcPr>
          <w:p w14:paraId="134B748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0C1A619" w14:textId="77777777" w:rsidR="00692E6C" w:rsidRPr="00ED35C6" w:rsidRDefault="00692E6C" w:rsidP="003C544C">
            <w:pPr>
              <w:pStyle w:val="AmColumnHeading"/>
            </w:pPr>
            <w:r w:rsidRPr="00ED35C6">
              <w:t>Emendamento</w:t>
            </w:r>
          </w:p>
        </w:tc>
      </w:tr>
      <w:tr w:rsidR="00692E6C" w:rsidRPr="00ED35C6" w14:paraId="38379958" w14:textId="77777777" w:rsidTr="003C544C">
        <w:trPr>
          <w:jc w:val="center"/>
        </w:trPr>
        <w:tc>
          <w:tcPr>
            <w:tcW w:w="4876" w:type="dxa"/>
            <w:tcBorders>
              <w:top w:val="nil"/>
              <w:left w:val="nil"/>
              <w:bottom w:val="nil"/>
              <w:right w:val="nil"/>
            </w:tcBorders>
          </w:tcPr>
          <w:p w14:paraId="201BC083" w14:textId="77777777" w:rsidR="00692E6C" w:rsidRPr="00ED35C6" w:rsidRDefault="00692E6C" w:rsidP="003C544C">
            <w:pPr>
              <w:pStyle w:val="Normal6a"/>
            </w:pPr>
            <w:r w:rsidRPr="00ED35C6">
              <w:t>5.</w:t>
            </w:r>
            <w:r w:rsidRPr="00ED35C6">
              <w:tab/>
              <w:t xml:space="preserve">osserva che il crescente ricorso al subappalto </w:t>
            </w:r>
            <w:r w:rsidRPr="00ED35C6">
              <w:rPr>
                <w:b/>
                <w:i/>
              </w:rPr>
              <w:t>per le attività principali</w:t>
            </w:r>
            <w:r w:rsidRPr="00ED35C6">
              <w:t xml:space="preserve"> può portare </w:t>
            </w:r>
            <w:r w:rsidRPr="00ED35C6">
              <w:rPr>
                <w:b/>
                <w:i/>
              </w:rPr>
              <w:t>alla frammentazione dei luoghi di lavoro e a</w:t>
            </w:r>
            <w:r w:rsidRPr="00ED35C6">
              <w:t xml:space="preserve"> una maggiore esposizione dei lavoratori </w:t>
            </w:r>
            <w:r w:rsidRPr="00ED35C6">
              <w:rPr>
                <w:b/>
                <w:i/>
              </w:rPr>
              <w:t>a giornate di lavoro più lunghe, salari più bassi e</w:t>
            </w:r>
            <w:r w:rsidRPr="00ED35C6">
              <w:t xml:space="preserve"> all'insicurezza del lavoro; invita </w:t>
            </w:r>
            <w:r w:rsidRPr="00ED35C6">
              <w:rPr>
                <w:b/>
                <w:i/>
              </w:rPr>
              <w:t>a tale proposito la Commissione a garantire pari trattamento a parità di lavoro svolto e a</w:t>
            </w:r>
            <w:r w:rsidRPr="00ED35C6">
              <w:t xml:space="preserve"> promuovere </w:t>
            </w:r>
            <w:r w:rsidRPr="00ED35C6">
              <w:rPr>
                <w:b/>
                <w:i/>
              </w:rPr>
              <w:t>l'occupazione diretta nei settori in cui sussistono tali rischi</w:t>
            </w:r>
            <w:r w:rsidRPr="00ED35C6">
              <w:t>;</w:t>
            </w:r>
          </w:p>
        </w:tc>
        <w:tc>
          <w:tcPr>
            <w:tcW w:w="4876" w:type="dxa"/>
            <w:tcBorders>
              <w:top w:val="nil"/>
              <w:left w:val="nil"/>
              <w:bottom w:val="nil"/>
              <w:right w:val="nil"/>
            </w:tcBorders>
          </w:tcPr>
          <w:p w14:paraId="63B52ACB" w14:textId="77777777" w:rsidR="00692E6C" w:rsidRPr="00ED35C6" w:rsidRDefault="00692E6C" w:rsidP="003C544C">
            <w:pPr>
              <w:pStyle w:val="Normal6a"/>
            </w:pPr>
            <w:r w:rsidRPr="00ED35C6">
              <w:t>5.</w:t>
            </w:r>
            <w:r w:rsidRPr="00ED35C6">
              <w:tab/>
              <w:t xml:space="preserve">osserva che il crescente ricorso al subappalto </w:t>
            </w:r>
            <w:r w:rsidRPr="00ED35C6">
              <w:rPr>
                <w:b/>
                <w:i/>
              </w:rPr>
              <w:t>e alla specializzazione</w:t>
            </w:r>
            <w:r w:rsidRPr="00ED35C6">
              <w:t xml:space="preserve"> può portare </w:t>
            </w:r>
            <w:r w:rsidRPr="00ED35C6">
              <w:rPr>
                <w:b/>
                <w:i/>
              </w:rPr>
              <w:t>a PMI prospere e a un mercato dinamico e innovativo per i fornitori, tenendo anche presente che nei settori ad alto rischio tale sviluppo potrebbe comportare</w:t>
            </w:r>
            <w:r w:rsidRPr="00ED35C6">
              <w:t xml:space="preserve"> una maggiore esposizione dei lavoratori all'insicurezza del lavoro; invita </w:t>
            </w:r>
            <w:r w:rsidRPr="00ED35C6">
              <w:rPr>
                <w:b/>
                <w:i/>
              </w:rPr>
              <w:t>le autorità e i soggetti responsabili a continuare a lavorare per</w:t>
            </w:r>
            <w:r w:rsidRPr="00ED35C6">
              <w:t xml:space="preserve"> promuovere </w:t>
            </w:r>
            <w:r w:rsidRPr="00ED35C6">
              <w:rPr>
                <w:b/>
                <w:i/>
              </w:rPr>
              <w:t>condizioni di lavoro eque e ambienti sicuri per tutti i lavoratori</w:t>
            </w:r>
            <w:r w:rsidRPr="00ED35C6">
              <w:t>;</w:t>
            </w:r>
          </w:p>
        </w:tc>
      </w:tr>
    </w:tbl>
    <w:p w14:paraId="4802988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6A1C7BC" w14:textId="77777777" w:rsidR="00692E6C" w:rsidRPr="00ED35C6" w:rsidRDefault="00692E6C" w:rsidP="00692E6C">
      <w:r w:rsidRPr="00ED35C6">
        <w:rPr>
          <w:rStyle w:val="HideTWBExt"/>
          <w:color w:val="auto"/>
        </w:rPr>
        <w:t>&lt;/Amend&gt;</w:t>
      </w:r>
    </w:p>
    <w:p w14:paraId="5B1066B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165</w:t>
      </w:r>
      <w:r w:rsidRPr="00ED35C6">
        <w:rPr>
          <w:rStyle w:val="HideTWBExt"/>
          <w:color w:val="auto"/>
        </w:rPr>
        <w:t>&lt;/NumAm&gt;</w:t>
      </w:r>
    </w:p>
    <w:p w14:paraId="1F405351" w14:textId="77777777" w:rsidR="00692E6C" w:rsidRPr="00ED35C6" w:rsidRDefault="00692E6C" w:rsidP="00692E6C">
      <w:pPr>
        <w:pStyle w:val="NormalBold"/>
      </w:pPr>
      <w:r w:rsidRPr="00ED35C6">
        <w:rPr>
          <w:rStyle w:val="HideTWBExt"/>
          <w:b w:val="0"/>
          <w:color w:val="auto"/>
        </w:rPr>
        <w:t>&lt;RepeatBlock-By&gt;&lt;Members&gt;</w:t>
      </w:r>
      <w:r w:rsidRPr="00ED35C6">
        <w:t>Elena Donazzan, Chiara Gemma, Mariateresa Vivaldini, Francesco Torselli, Marlena Maląg, Kosma Złotowski</w:t>
      </w:r>
      <w:r w:rsidRPr="00ED35C6">
        <w:rPr>
          <w:rStyle w:val="HideTWBExt"/>
          <w:b w:val="0"/>
          <w:color w:val="auto"/>
        </w:rPr>
        <w:t>&lt;/Members&gt;</w:t>
      </w:r>
    </w:p>
    <w:p w14:paraId="01C91B0E" w14:textId="77777777" w:rsidR="00692E6C" w:rsidRPr="00ED35C6" w:rsidRDefault="00692E6C" w:rsidP="00692E6C">
      <w:pPr>
        <w:pStyle w:val="NormalBold"/>
      </w:pPr>
      <w:r w:rsidRPr="00ED35C6">
        <w:rPr>
          <w:rStyle w:val="HideTWBExt"/>
          <w:b w:val="0"/>
          <w:color w:val="auto"/>
        </w:rPr>
        <w:t>&lt;/RepeatBlock-By&gt;</w:t>
      </w:r>
    </w:p>
    <w:p w14:paraId="1B1F864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36F59B8" w14:textId="77777777" w:rsidR="00692E6C" w:rsidRPr="00ED35C6" w:rsidRDefault="00692E6C" w:rsidP="00692E6C">
      <w:pPr>
        <w:pStyle w:val="NormalBold"/>
      </w:pPr>
      <w:r w:rsidRPr="00ED35C6">
        <w:rPr>
          <w:rStyle w:val="HideTWBExt"/>
          <w:color w:val="auto"/>
        </w:rPr>
        <w:t>&lt;Article&gt;</w:t>
      </w:r>
      <w:r w:rsidRPr="00ED35C6">
        <w:t>Paragrafo 5</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1CD441F" w14:textId="77777777" w:rsidTr="003C544C">
        <w:trPr>
          <w:trHeight w:hRule="exact" w:val="240"/>
          <w:jc w:val="center"/>
        </w:trPr>
        <w:tc>
          <w:tcPr>
            <w:tcW w:w="9752" w:type="dxa"/>
            <w:gridSpan w:val="2"/>
            <w:tcBorders>
              <w:top w:val="nil"/>
              <w:left w:val="nil"/>
              <w:bottom w:val="nil"/>
              <w:right w:val="nil"/>
            </w:tcBorders>
          </w:tcPr>
          <w:p w14:paraId="01D19EFF" w14:textId="77777777" w:rsidR="00692E6C" w:rsidRPr="00ED35C6" w:rsidRDefault="00692E6C" w:rsidP="003C544C"/>
        </w:tc>
      </w:tr>
      <w:tr w:rsidR="00692E6C" w:rsidRPr="00ED35C6" w14:paraId="7D6DCC04" w14:textId="77777777" w:rsidTr="003C544C">
        <w:trPr>
          <w:trHeight w:val="240"/>
          <w:jc w:val="center"/>
        </w:trPr>
        <w:tc>
          <w:tcPr>
            <w:tcW w:w="4876" w:type="dxa"/>
            <w:tcBorders>
              <w:top w:val="nil"/>
              <w:left w:val="nil"/>
              <w:bottom w:val="nil"/>
              <w:right w:val="nil"/>
            </w:tcBorders>
          </w:tcPr>
          <w:p w14:paraId="1ABB4EE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ECEC525" w14:textId="77777777" w:rsidR="00692E6C" w:rsidRPr="00ED35C6" w:rsidRDefault="00692E6C" w:rsidP="003C544C">
            <w:pPr>
              <w:pStyle w:val="AmColumnHeading"/>
            </w:pPr>
            <w:r w:rsidRPr="00ED35C6">
              <w:t>Emendamento</w:t>
            </w:r>
          </w:p>
        </w:tc>
      </w:tr>
      <w:tr w:rsidR="00692E6C" w:rsidRPr="00ED35C6" w14:paraId="4AF85876" w14:textId="77777777" w:rsidTr="003C544C">
        <w:trPr>
          <w:jc w:val="center"/>
        </w:trPr>
        <w:tc>
          <w:tcPr>
            <w:tcW w:w="4876" w:type="dxa"/>
            <w:tcBorders>
              <w:top w:val="nil"/>
              <w:left w:val="nil"/>
              <w:bottom w:val="nil"/>
              <w:right w:val="nil"/>
            </w:tcBorders>
          </w:tcPr>
          <w:p w14:paraId="7838C2C4" w14:textId="77777777" w:rsidR="00692E6C" w:rsidRPr="00ED35C6" w:rsidRDefault="00692E6C" w:rsidP="003C544C">
            <w:pPr>
              <w:pStyle w:val="Normal6a"/>
            </w:pPr>
            <w:r w:rsidRPr="00ED35C6">
              <w:t>5.</w:t>
            </w:r>
            <w:r w:rsidRPr="00ED35C6">
              <w:tab/>
              <w:t xml:space="preserve">osserva che il crescente ricorso al subappalto per le attività principali può portare alla frammentazione dei luoghi di lavoro e a una maggiore esposizione dei lavoratori a giornate di lavoro più lunghe, salari più bassi e all'insicurezza del lavoro; </w:t>
            </w:r>
            <w:r w:rsidRPr="00ED35C6">
              <w:rPr>
                <w:b/>
                <w:i/>
              </w:rPr>
              <w:t>invita</w:t>
            </w:r>
            <w:r w:rsidRPr="00ED35C6">
              <w:t xml:space="preserve"> a tale proposito </w:t>
            </w:r>
            <w:r w:rsidRPr="00ED35C6">
              <w:rPr>
                <w:b/>
                <w:i/>
              </w:rPr>
              <w:t>la Commissione a garantire</w:t>
            </w:r>
            <w:r w:rsidRPr="00ED35C6">
              <w:t xml:space="preserve"> pari trattamento a parità di lavoro svolto </w:t>
            </w:r>
            <w:r w:rsidRPr="00ED35C6">
              <w:rPr>
                <w:b/>
                <w:i/>
              </w:rPr>
              <w:t>e a promuovere l'occupazione diretta nei settori in cui sussistono tali rischi</w:t>
            </w:r>
            <w:r w:rsidRPr="00ED35C6">
              <w:t>;</w:t>
            </w:r>
          </w:p>
        </w:tc>
        <w:tc>
          <w:tcPr>
            <w:tcW w:w="4876" w:type="dxa"/>
            <w:tcBorders>
              <w:top w:val="nil"/>
              <w:left w:val="nil"/>
              <w:bottom w:val="nil"/>
              <w:right w:val="nil"/>
            </w:tcBorders>
          </w:tcPr>
          <w:p w14:paraId="3494C939" w14:textId="77777777" w:rsidR="00692E6C" w:rsidRPr="00ED35C6" w:rsidRDefault="00692E6C" w:rsidP="003C544C">
            <w:pPr>
              <w:pStyle w:val="Normal6a"/>
            </w:pPr>
            <w:r w:rsidRPr="00ED35C6">
              <w:t>5.</w:t>
            </w:r>
            <w:r w:rsidRPr="00ED35C6">
              <w:tab/>
              <w:t xml:space="preserve">osserva che il crescente ricorso al subappalto per le attività principali può portare alla frammentazione dei luoghi di lavoro e a una maggiore esposizione dei lavoratori a giornate di lavoro più lunghe, salari più bassi e all'insicurezza del lavoro; </w:t>
            </w:r>
            <w:r w:rsidRPr="00ED35C6">
              <w:rPr>
                <w:b/>
                <w:i/>
              </w:rPr>
              <w:t>ricorda,</w:t>
            </w:r>
            <w:r w:rsidRPr="00ED35C6">
              <w:t xml:space="preserve"> a tale proposito</w:t>
            </w:r>
            <w:r w:rsidRPr="00ED35C6">
              <w:rPr>
                <w:b/>
                <w:i/>
              </w:rPr>
              <w:t>, il principio di</w:t>
            </w:r>
            <w:r w:rsidRPr="00ED35C6">
              <w:t xml:space="preserve"> pari trattamento a parità di lavoro svolto;</w:t>
            </w:r>
          </w:p>
        </w:tc>
      </w:tr>
    </w:tbl>
    <w:p w14:paraId="34668F05"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D8978B9" w14:textId="77777777" w:rsidR="00692E6C" w:rsidRPr="00ED35C6" w:rsidRDefault="00692E6C" w:rsidP="00692E6C">
      <w:r w:rsidRPr="00ED35C6">
        <w:rPr>
          <w:rStyle w:val="HideTWBExt"/>
          <w:color w:val="auto"/>
        </w:rPr>
        <w:t>&lt;/Amend&gt;</w:t>
      </w:r>
    </w:p>
    <w:p w14:paraId="5749695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166</w:t>
      </w:r>
      <w:r w:rsidRPr="00ED35C6">
        <w:rPr>
          <w:rStyle w:val="HideTWBExt"/>
          <w:color w:val="auto"/>
        </w:rPr>
        <w:t>&lt;/NumAm&gt;</w:t>
      </w:r>
    </w:p>
    <w:p w14:paraId="365C3030" w14:textId="77777777" w:rsidR="00692E6C" w:rsidRPr="00ED35C6" w:rsidRDefault="00692E6C" w:rsidP="00692E6C">
      <w:pPr>
        <w:pStyle w:val="NormalBold"/>
      </w:pPr>
      <w:r w:rsidRPr="00ED35C6">
        <w:rPr>
          <w:rStyle w:val="HideTWBExt"/>
          <w:b w:val="0"/>
          <w:color w:val="auto"/>
        </w:rPr>
        <w:t>&lt;RepeatBlock-By&gt;&lt;Members&gt;</w:t>
      </w:r>
      <w:r w:rsidRPr="00ED35C6">
        <w:t>Angelika Winzig</w:t>
      </w:r>
      <w:r w:rsidRPr="00ED35C6">
        <w:rPr>
          <w:rStyle w:val="HideTWBExt"/>
          <w:b w:val="0"/>
          <w:color w:val="auto"/>
        </w:rPr>
        <w:t>&lt;/Members&gt;</w:t>
      </w:r>
    </w:p>
    <w:p w14:paraId="09B170A4" w14:textId="77777777" w:rsidR="00692E6C" w:rsidRPr="00ED35C6" w:rsidRDefault="00692E6C" w:rsidP="00692E6C">
      <w:pPr>
        <w:pStyle w:val="NormalBold"/>
      </w:pPr>
      <w:r w:rsidRPr="00ED35C6">
        <w:rPr>
          <w:rStyle w:val="HideTWBExt"/>
          <w:b w:val="0"/>
          <w:color w:val="auto"/>
        </w:rPr>
        <w:t>&lt;/RepeatBlock-By&gt;</w:t>
      </w:r>
    </w:p>
    <w:p w14:paraId="773AF6D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C1C0626" w14:textId="77777777" w:rsidR="00692E6C" w:rsidRPr="00ED35C6" w:rsidRDefault="00692E6C" w:rsidP="00692E6C">
      <w:pPr>
        <w:pStyle w:val="NormalBold"/>
      </w:pPr>
      <w:r w:rsidRPr="00ED35C6">
        <w:rPr>
          <w:rStyle w:val="HideTWBExt"/>
          <w:color w:val="auto"/>
        </w:rPr>
        <w:t>&lt;Article&gt;</w:t>
      </w:r>
      <w:r w:rsidRPr="00ED35C6">
        <w:t>Paragrafo 5</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9FEEE22" w14:textId="77777777" w:rsidTr="003C544C">
        <w:trPr>
          <w:trHeight w:hRule="exact" w:val="240"/>
          <w:jc w:val="center"/>
        </w:trPr>
        <w:tc>
          <w:tcPr>
            <w:tcW w:w="9752" w:type="dxa"/>
            <w:gridSpan w:val="2"/>
            <w:tcBorders>
              <w:top w:val="nil"/>
              <w:left w:val="nil"/>
              <w:bottom w:val="nil"/>
              <w:right w:val="nil"/>
            </w:tcBorders>
          </w:tcPr>
          <w:p w14:paraId="4A249F45" w14:textId="77777777" w:rsidR="00692E6C" w:rsidRPr="00ED35C6" w:rsidRDefault="00692E6C" w:rsidP="003C544C"/>
        </w:tc>
      </w:tr>
      <w:tr w:rsidR="00692E6C" w:rsidRPr="00ED35C6" w14:paraId="50FBFF63" w14:textId="77777777" w:rsidTr="003C544C">
        <w:trPr>
          <w:trHeight w:val="240"/>
          <w:jc w:val="center"/>
        </w:trPr>
        <w:tc>
          <w:tcPr>
            <w:tcW w:w="4876" w:type="dxa"/>
            <w:tcBorders>
              <w:top w:val="nil"/>
              <w:left w:val="nil"/>
              <w:bottom w:val="nil"/>
              <w:right w:val="nil"/>
            </w:tcBorders>
          </w:tcPr>
          <w:p w14:paraId="440286E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FFE7C86" w14:textId="77777777" w:rsidR="00692E6C" w:rsidRPr="00ED35C6" w:rsidRDefault="00692E6C" w:rsidP="003C544C">
            <w:pPr>
              <w:pStyle w:val="AmColumnHeading"/>
            </w:pPr>
            <w:r w:rsidRPr="00ED35C6">
              <w:t>Emendamento</w:t>
            </w:r>
          </w:p>
        </w:tc>
      </w:tr>
      <w:tr w:rsidR="00692E6C" w:rsidRPr="00ED35C6" w14:paraId="54D06587" w14:textId="77777777" w:rsidTr="003C544C">
        <w:trPr>
          <w:jc w:val="center"/>
        </w:trPr>
        <w:tc>
          <w:tcPr>
            <w:tcW w:w="4876" w:type="dxa"/>
            <w:tcBorders>
              <w:top w:val="nil"/>
              <w:left w:val="nil"/>
              <w:bottom w:val="nil"/>
              <w:right w:val="nil"/>
            </w:tcBorders>
          </w:tcPr>
          <w:p w14:paraId="6E816994" w14:textId="77777777" w:rsidR="00692E6C" w:rsidRPr="00ED35C6" w:rsidRDefault="00692E6C" w:rsidP="003C544C">
            <w:pPr>
              <w:pStyle w:val="Normal6a"/>
            </w:pPr>
            <w:r w:rsidRPr="00ED35C6">
              <w:t>5.</w:t>
            </w:r>
            <w:r w:rsidRPr="00ED35C6">
              <w:tab/>
              <w:t xml:space="preserve">osserva che il crescente ricorso al subappalto per le attività principali può portare alla frammentazione dei luoghi di lavoro e a una maggiore esposizione dei lavoratori a giornate di lavoro più lunghe, salari più bassi e all'insicurezza del lavoro; invita a tale proposito la Commissione a garantire pari trattamento a parità di lavoro svolto </w:t>
            </w:r>
            <w:r w:rsidRPr="00ED35C6">
              <w:rPr>
                <w:b/>
                <w:i/>
              </w:rPr>
              <w:t>e a promuovere l'occupazione diretta nei settori in cui sussistono tali rischi</w:t>
            </w:r>
            <w:r w:rsidRPr="00ED35C6">
              <w:t>;</w:t>
            </w:r>
          </w:p>
        </w:tc>
        <w:tc>
          <w:tcPr>
            <w:tcW w:w="4876" w:type="dxa"/>
            <w:tcBorders>
              <w:top w:val="nil"/>
              <w:left w:val="nil"/>
              <w:bottom w:val="nil"/>
              <w:right w:val="nil"/>
            </w:tcBorders>
          </w:tcPr>
          <w:p w14:paraId="75BC5331" w14:textId="77777777" w:rsidR="00692E6C" w:rsidRPr="00ED35C6" w:rsidRDefault="00692E6C" w:rsidP="003C544C">
            <w:pPr>
              <w:pStyle w:val="Normal6a"/>
            </w:pPr>
            <w:r w:rsidRPr="00ED35C6">
              <w:t>5.</w:t>
            </w:r>
            <w:r w:rsidRPr="00ED35C6">
              <w:tab/>
              <w:t>osserva che il crescente ricorso al subappalto per le attività principali può portare alla frammentazione dei luoghi di lavoro e a una maggiore esposizione dei lavoratori a giornate di lavoro più lunghe, salari più bassi e all'insicurezza del lavoro; invita a tale proposito la Commissione a garantire pari trattamento a parità di lavoro svolto;</w:t>
            </w:r>
          </w:p>
        </w:tc>
      </w:tr>
    </w:tbl>
    <w:p w14:paraId="59D3C714"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2C893EB5" w14:textId="77777777" w:rsidR="00692E6C" w:rsidRPr="00275ED2" w:rsidRDefault="00692E6C" w:rsidP="00692E6C">
      <w:pPr>
        <w:rPr>
          <w:lang w:val="es-ES"/>
        </w:rPr>
      </w:pPr>
      <w:r w:rsidRPr="00275ED2">
        <w:rPr>
          <w:rStyle w:val="HideTWBExt"/>
          <w:color w:val="auto"/>
          <w:lang w:val="es-ES"/>
        </w:rPr>
        <w:t>&lt;/Amend&gt;</w:t>
      </w:r>
    </w:p>
    <w:p w14:paraId="1BEB1D6A"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167</w:t>
      </w:r>
      <w:r w:rsidRPr="00275ED2">
        <w:rPr>
          <w:rStyle w:val="HideTWBExt"/>
          <w:color w:val="auto"/>
          <w:lang w:val="es-ES"/>
        </w:rPr>
        <w:t>&lt;/NumAm&gt;</w:t>
      </w:r>
    </w:p>
    <w:p w14:paraId="25D41CBD"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Pál Szekeres</w:t>
      </w:r>
      <w:r w:rsidRPr="00275ED2">
        <w:rPr>
          <w:rStyle w:val="HideTWBExt"/>
          <w:b w:val="0"/>
          <w:color w:val="auto"/>
          <w:lang w:val="es-ES"/>
        </w:rPr>
        <w:t>&lt;/Members&gt;</w:t>
      </w:r>
    </w:p>
    <w:p w14:paraId="555F3F19" w14:textId="77777777" w:rsidR="00692E6C" w:rsidRPr="00275ED2" w:rsidRDefault="00692E6C" w:rsidP="00692E6C">
      <w:pPr>
        <w:pStyle w:val="NormalBold"/>
        <w:rPr>
          <w:lang w:val="es-ES"/>
        </w:rPr>
      </w:pPr>
      <w:r w:rsidRPr="00275ED2">
        <w:rPr>
          <w:rStyle w:val="HideTWBExt"/>
          <w:b w:val="0"/>
          <w:color w:val="auto"/>
          <w:lang w:val="es-ES"/>
        </w:rPr>
        <w:t>&lt;/RepeatBlock-By&gt;</w:t>
      </w:r>
    </w:p>
    <w:p w14:paraId="4204840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2495070" w14:textId="77777777" w:rsidR="00692E6C" w:rsidRPr="00ED35C6" w:rsidRDefault="00692E6C" w:rsidP="00692E6C">
      <w:pPr>
        <w:pStyle w:val="NormalBold"/>
      </w:pPr>
      <w:r w:rsidRPr="00ED35C6">
        <w:rPr>
          <w:rStyle w:val="HideTWBExt"/>
          <w:color w:val="auto"/>
        </w:rPr>
        <w:t>&lt;Article&gt;</w:t>
      </w:r>
      <w:r w:rsidRPr="00ED35C6">
        <w:t>Paragrafo 5</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8C9DD1C" w14:textId="77777777" w:rsidTr="003C544C">
        <w:trPr>
          <w:trHeight w:hRule="exact" w:val="240"/>
          <w:jc w:val="center"/>
        </w:trPr>
        <w:tc>
          <w:tcPr>
            <w:tcW w:w="9752" w:type="dxa"/>
            <w:gridSpan w:val="2"/>
            <w:tcBorders>
              <w:top w:val="nil"/>
              <w:left w:val="nil"/>
              <w:bottom w:val="nil"/>
              <w:right w:val="nil"/>
            </w:tcBorders>
          </w:tcPr>
          <w:p w14:paraId="119FC15E" w14:textId="77777777" w:rsidR="00692E6C" w:rsidRPr="00ED35C6" w:rsidRDefault="00692E6C" w:rsidP="003C544C"/>
        </w:tc>
      </w:tr>
      <w:tr w:rsidR="00692E6C" w:rsidRPr="00ED35C6" w14:paraId="214FF2FA" w14:textId="77777777" w:rsidTr="003C544C">
        <w:trPr>
          <w:trHeight w:val="240"/>
          <w:jc w:val="center"/>
        </w:trPr>
        <w:tc>
          <w:tcPr>
            <w:tcW w:w="4876" w:type="dxa"/>
            <w:tcBorders>
              <w:top w:val="nil"/>
              <w:left w:val="nil"/>
              <w:bottom w:val="nil"/>
              <w:right w:val="nil"/>
            </w:tcBorders>
          </w:tcPr>
          <w:p w14:paraId="33344A3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8103862" w14:textId="77777777" w:rsidR="00692E6C" w:rsidRPr="00ED35C6" w:rsidRDefault="00692E6C" w:rsidP="003C544C">
            <w:pPr>
              <w:pStyle w:val="AmColumnHeading"/>
            </w:pPr>
            <w:r w:rsidRPr="00ED35C6">
              <w:t>Emendamento</w:t>
            </w:r>
          </w:p>
        </w:tc>
      </w:tr>
      <w:tr w:rsidR="00692E6C" w:rsidRPr="00ED35C6" w14:paraId="7307A424" w14:textId="77777777" w:rsidTr="003C544C">
        <w:trPr>
          <w:jc w:val="center"/>
        </w:trPr>
        <w:tc>
          <w:tcPr>
            <w:tcW w:w="4876" w:type="dxa"/>
            <w:tcBorders>
              <w:top w:val="nil"/>
              <w:left w:val="nil"/>
              <w:bottom w:val="nil"/>
              <w:right w:val="nil"/>
            </w:tcBorders>
          </w:tcPr>
          <w:p w14:paraId="13291F8A" w14:textId="77777777" w:rsidR="00692E6C" w:rsidRPr="00ED35C6" w:rsidRDefault="00692E6C" w:rsidP="003C544C">
            <w:pPr>
              <w:pStyle w:val="Normal6a"/>
            </w:pPr>
            <w:r w:rsidRPr="00ED35C6">
              <w:t>5.</w:t>
            </w:r>
            <w:r w:rsidRPr="00ED35C6">
              <w:tab/>
              <w:t xml:space="preserve">osserva che il crescente ricorso al subappalto per le attività principali può portare alla frammentazione dei luoghi di lavoro e a una maggiore esposizione dei lavoratori a giornate di lavoro più lunghe, salari più bassi e all'insicurezza del lavoro; invita a tale proposito </w:t>
            </w:r>
            <w:r w:rsidRPr="00ED35C6">
              <w:rPr>
                <w:b/>
                <w:i/>
              </w:rPr>
              <w:t>la Commissione</w:t>
            </w:r>
            <w:r w:rsidRPr="00ED35C6">
              <w:t xml:space="preserve"> a garantire pari trattamento a parità di lavoro svolto e a promuovere l'occupazione diretta nei settori in cui sussistono tali rischi;</w:t>
            </w:r>
          </w:p>
        </w:tc>
        <w:tc>
          <w:tcPr>
            <w:tcW w:w="4876" w:type="dxa"/>
            <w:tcBorders>
              <w:top w:val="nil"/>
              <w:left w:val="nil"/>
              <w:bottom w:val="nil"/>
              <w:right w:val="nil"/>
            </w:tcBorders>
          </w:tcPr>
          <w:p w14:paraId="2BABA5E2" w14:textId="77777777" w:rsidR="00692E6C" w:rsidRPr="00ED35C6" w:rsidRDefault="00692E6C" w:rsidP="003C544C">
            <w:pPr>
              <w:pStyle w:val="Normal6a"/>
            </w:pPr>
            <w:r w:rsidRPr="00ED35C6">
              <w:t>5.</w:t>
            </w:r>
            <w:r w:rsidRPr="00ED35C6">
              <w:tab/>
              <w:t xml:space="preserve">osserva che il crescente ricorso al subappalto per le attività principali può portare alla frammentazione dei luoghi di lavoro e a una maggiore esposizione dei lavoratori a giornate di lavoro più lunghe, salari più bassi e all'insicurezza del lavoro; invita a tale proposito </w:t>
            </w:r>
            <w:r w:rsidRPr="00ED35C6">
              <w:rPr>
                <w:b/>
                <w:i/>
              </w:rPr>
              <w:t>gli Stati membri</w:t>
            </w:r>
            <w:r w:rsidRPr="00ED35C6">
              <w:t xml:space="preserve"> a garantire pari trattamento a parità di lavoro svolto e a promuovere l'occupazione diretta nei settori in cui sussistono tali rischi;</w:t>
            </w:r>
          </w:p>
        </w:tc>
      </w:tr>
    </w:tbl>
    <w:p w14:paraId="0730FF81"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7DC6A63E" w14:textId="77777777" w:rsidR="00692E6C" w:rsidRPr="00275ED2" w:rsidRDefault="00692E6C" w:rsidP="00692E6C">
      <w:pPr>
        <w:rPr>
          <w:lang w:val="sv-SE"/>
        </w:rPr>
      </w:pPr>
      <w:r w:rsidRPr="00275ED2">
        <w:rPr>
          <w:rStyle w:val="HideTWBExt"/>
          <w:color w:val="auto"/>
          <w:lang w:val="sv-SE"/>
        </w:rPr>
        <w:t>&lt;/Amend&gt;</w:t>
      </w:r>
    </w:p>
    <w:p w14:paraId="769FC4A1"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168</w:t>
      </w:r>
      <w:r w:rsidRPr="00275ED2">
        <w:rPr>
          <w:rStyle w:val="HideTWBExt"/>
          <w:color w:val="auto"/>
          <w:lang w:val="sv-SE"/>
        </w:rPr>
        <w:t>&lt;/NumAm&gt;</w:t>
      </w:r>
    </w:p>
    <w:p w14:paraId="6A473A17"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498C69E2" w14:textId="77777777" w:rsidR="00692E6C" w:rsidRPr="00275ED2" w:rsidRDefault="00692E6C" w:rsidP="00692E6C">
      <w:pPr>
        <w:pStyle w:val="NormalBold"/>
        <w:rPr>
          <w:lang w:val="sv-SE"/>
        </w:rPr>
      </w:pPr>
      <w:r w:rsidRPr="00275ED2">
        <w:rPr>
          <w:rStyle w:val="HideTWBExt"/>
          <w:b w:val="0"/>
          <w:color w:val="auto"/>
          <w:lang w:val="sv-SE"/>
        </w:rPr>
        <w:t>&lt;/RepeatBlock-By&gt;</w:t>
      </w:r>
    </w:p>
    <w:p w14:paraId="2AC6E1A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ACBF314" w14:textId="77777777" w:rsidR="00692E6C" w:rsidRPr="00ED35C6" w:rsidRDefault="00692E6C" w:rsidP="00692E6C">
      <w:pPr>
        <w:pStyle w:val="NormalBold"/>
      </w:pPr>
      <w:r w:rsidRPr="00ED35C6">
        <w:rPr>
          <w:rStyle w:val="HideTWBExt"/>
          <w:color w:val="auto"/>
        </w:rPr>
        <w:t>&lt;Article&gt;</w:t>
      </w:r>
      <w:r w:rsidRPr="00ED35C6">
        <w:t>Paragrafo 5</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F169115" w14:textId="77777777" w:rsidTr="003C544C">
        <w:trPr>
          <w:trHeight w:hRule="exact" w:val="240"/>
          <w:jc w:val="center"/>
        </w:trPr>
        <w:tc>
          <w:tcPr>
            <w:tcW w:w="9752" w:type="dxa"/>
            <w:gridSpan w:val="2"/>
            <w:tcBorders>
              <w:top w:val="nil"/>
              <w:left w:val="nil"/>
              <w:bottom w:val="nil"/>
              <w:right w:val="nil"/>
            </w:tcBorders>
          </w:tcPr>
          <w:p w14:paraId="6D390235" w14:textId="77777777" w:rsidR="00692E6C" w:rsidRPr="00ED35C6" w:rsidRDefault="00692E6C" w:rsidP="003C544C"/>
        </w:tc>
      </w:tr>
      <w:tr w:rsidR="00692E6C" w:rsidRPr="00ED35C6" w14:paraId="7A591F66" w14:textId="77777777" w:rsidTr="003C544C">
        <w:trPr>
          <w:trHeight w:val="240"/>
          <w:jc w:val="center"/>
        </w:trPr>
        <w:tc>
          <w:tcPr>
            <w:tcW w:w="4876" w:type="dxa"/>
            <w:tcBorders>
              <w:top w:val="nil"/>
              <w:left w:val="nil"/>
              <w:bottom w:val="nil"/>
              <w:right w:val="nil"/>
            </w:tcBorders>
          </w:tcPr>
          <w:p w14:paraId="5FC8A6C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FB2D318" w14:textId="77777777" w:rsidR="00692E6C" w:rsidRPr="00ED35C6" w:rsidRDefault="00692E6C" w:rsidP="003C544C">
            <w:pPr>
              <w:pStyle w:val="AmColumnHeading"/>
            </w:pPr>
            <w:r w:rsidRPr="00ED35C6">
              <w:t>Emendamento</w:t>
            </w:r>
          </w:p>
        </w:tc>
      </w:tr>
      <w:tr w:rsidR="00692E6C" w:rsidRPr="00ED35C6" w14:paraId="1BFFE336" w14:textId="77777777" w:rsidTr="003C544C">
        <w:trPr>
          <w:jc w:val="center"/>
        </w:trPr>
        <w:tc>
          <w:tcPr>
            <w:tcW w:w="4876" w:type="dxa"/>
            <w:tcBorders>
              <w:top w:val="nil"/>
              <w:left w:val="nil"/>
              <w:bottom w:val="nil"/>
              <w:right w:val="nil"/>
            </w:tcBorders>
          </w:tcPr>
          <w:p w14:paraId="48168A89" w14:textId="77777777" w:rsidR="00692E6C" w:rsidRPr="00ED35C6" w:rsidRDefault="00692E6C" w:rsidP="003C544C">
            <w:pPr>
              <w:pStyle w:val="Normal6a"/>
            </w:pPr>
            <w:r w:rsidRPr="00ED35C6">
              <w:t>5.</w:t>
            </w:r>
            <w:r w:rsidRPr="00ED35C6">
              <w:tab/>
              <w:t xml:space="preserve">osserva che </w:t>
            </w:r>
            <w:r w:rsidRPr="00ED35C6">
              <w:rPr>
                <w:b/>
                <w:i/>
              </w:rPr>
              <w:t>il crescente ricorso al subappalto per le attività principali</w:t>
            </w:r>
            <w:r w:rsidRPr="00ED35C6">
              <w:t xml:space="preserve"> può portare alla frammentazione dei luoghi di lavoro e a una maggiore esposizione dei lavoratori a giornate di lavoro più lunghe, salari più bassi e all'insicurezza del lavoro</w:t>
            </w:r>
            <w:r w:rsidRPr="00ED35C6">
              <w:rPr>
                <w:b/>
                <w:i/>
              </w:rPr>
              <w:t>; invita a tale proposito la Commissione a garantire pari trattamento a parità di lavoro svolto e a promuovere l'occupazione diretta nei settori in cui sussistono tali rischi</w:t>
            </w:r>
            <w:r w:rsidRPr="00ED35C6">
              <w:t>;</w:t>
            </w:r>
          </w:p>
        </w:tc>
        <w:tc>
          <w:tcPr>
            <w:tcW w:w="4876" w:type="dxa"/>
            <w:tcBorders>
              <w:top w:val="nil"/>
              <w:left w:val="nil"/>
              <w:bottom w:val="nil"/>
              <w:right w:val="nil"/>
            </w:tcBorders>
          </w:tcPr>
          <w:p w14:paraId="23CD74A0" w14:textId="77777777" w:rsidR="00692E6C" w:rsidRPr="00ED35C6" w:rsidRDefault="00692E6C" w:rsidP="003C544C">
            <w:pPr>
              <w:pStyle w:val="Normal6a"/>
            </w:pPr>
            <w:r w:rsidRPr="00ED35C6">
              <w:t>5.</w:t>
            </w:r>
            <w:r w:rsidRPr="00ED35C6">
              <w:tab/>
              <w:t xml:space="preserve">osserva che </w:t>
            </w:r>
            <w:r w:rsidRPr="00ED35C6">
              <w:rPr>
                <w:b/>
                <w:i/>
              </w:rPr>
              <w:t>la criminalità sul luogo di lavoro</w:t>
            </w:r>
            <w:r w:rsidRPr="00ED35C6">
              <w:t xml:space="preserve"> può portare alla frammentazione dei luoghi di lavoro e a una maggiore esposizione dei lavoratori a giornate di lavoro più lunghe, salari più bassi e all'insicurezza del lavoro</w:t>
            </w:r>
            <w:r w:rsidRPr="00ED35C6">
              <w:rPr>
                <w:b/>
                <w:i/>
              </w:rPr>
              <w:t>, mentre il subappalto consente la specializzazione, l'innovazione, la creazione di posti di lavoro e, di conseguenza, porta a ottenere imprese più efficienti e competitive, nonché all'istituzione di nuove PMI</w:t>
            </w:r>
            <w:r w:rsidRPr="00ED35C6">
              <w:t>;</w:t>
            </w:r>
          </w:p>
        </w:tc>
      </w:tr>
    </w:tbl>
    <w:p w14:paraId="42BC543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DF80518" w14:textId="77777777" w:rsidR="00692E6C" w:rsidRPr="00ED35C6" w:rsidRDefault="00692E6C" w:rsidP="00692E6C">
      <w:r w:rsidRPr="00ED35C6">
        <w:rPr>
          <w:rStyle w:val="HideTWBExt"/>
          <w:color w:val="auto"/>
        </w:rPr>
        <w:t>&lt;/Amend&gt;</w:t>
      </w:r>
    </w:p>
    <w:p w14:paraId="7C32DA3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169</w:t>
      </w:r>
      <w:r w:rsidRPr="00ED35C6">
        <w:rPr>
          <w:rStyle w:val="HideTWBExt"/>
          <w:color w:val="auto"/>
        </w:rPr>
        <w:t>&lt;/NumAm&gt;</w:t>
      </w:r>
    </w:p>
    <w:p w14:paraId="45EB79A7"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75A6E2B1" w14:textId="77777777" w:rsidR="00692E6C" w:rsidRPr="00ED35C6" w:rsidRDefault="00692E6C" w:rsidP="00692E6C">
      <w:pPr>
        <w:pStyle w:val="NormalBold"/>
      </w:pPr>
      <w:r w:rsidRPr="00ED35C6">
        <w:rPr>
          <w:rStyle w:val="HideTWBExt"/>
          <w:b w:val="0"/>
          <w:color w:val="auto"/>
        </w:rPr>
        <w:t>&lt;/RepeatBlock-By&gt;</w:t>
      </w:r>
    </w:p>
    <w:p w14:paraId="1E53972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7D9F6DB" w14:textId="77777777" w:rsidR="00692E6C" w:rsidRPr="00ED35C6" w:rsidRDefault="00692E6C" w:rsidP="00692E6C">
      <w:pPr>
        <w:pStyle w:val="NormalBold"/>
      </w:pPr>
      <w:r w:rsidRPr="00ED35C6">
        <w:rPr>
          <w:rStyle w:val="HideTWBExt"/>
          <w:color w:val="auto"/>
        </w:rPr>
        <w:t>&lt;Article&gt;</w:t>
      </w:r>
      <w:r w:rsidRPr="00ED35C6">
        <w:t>Paragrafo 5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9D0D08E" w14:textId="77777777" w:rsidTr="003C544C">
        <w:trPr>
          <w:trHeight w:hRule="exact" w:val="240"/>
          <w:jc w:val="center"/>
        </w:trPr>
        <w:tc>
          <w:tcPr>
            <w:tcW w:w="9752" w:type="dxa"/>
            <w:gridSpan w:val="2"/>
            <w:tcBorders>
              <w:top w:val="nil"/>
              <w:left w:val="nil"/>
              <w:bottom w:val="nil"/>
              <w:right w:val="nil"/>
            </w:tcBorders>
          </w:tcPr>
          <w:p w14:paraId="4FDFDA91" w14:textId="77777777" w:rsidR="00692E6C" w:rsidRPr="00ED35C6" w:rsidRDefault="00692E6C" w:rsidP="003C544C"/>
        </w:tc>
      </w:tr>
      <w:tr w:rsidR="00692E6C" w:rsidRPr="00ED35C6" w14:paraId="3B163759" w14:textId="77777777" w:rsidTr="003C544C">
        <w:trPr>
          <w:trHeight w:val="240"/>
          <w:jc w:val="center"/>
        </w:trPr>
        <w:tc>
          <w:tcPr>
            <w:tcW w:w="4876" w:type="dxa"/>
            <w:tcBorders>
              <w:top w:val="nil"/>
              <w:left w:val="nil"/>
              <w:bottom w:val="nil"/>
              <w:right w:val="nil"/>
            </w:tcBorders>
          </w:tcPr>
          <w:p w14:paraId="3ADDB64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6A74BDC" w14:textId="77777777" w:rsidR="00692E6C" w:rsidRPr="00ED35C6" w:rsidRDefault="00692E6C" w:rsidP="003C544C">
            <w:pPr>
              <w:pStyle w:val="AmColumnHeading"/>
            </w:pPr>
            <w:r w:rsidRPr="00ED35C6">
              <w:t>Emendamento</w:t>
            </w:r>
          </w:p>
        </w:tc>
      </w:tr>
      <w:tr w:rsidR="00692E6C" w:rsidRPr="00ED35C6" w14:paraId="51F23FD5" w14:textId="77777777" w:rsidTr="003C544C">
        <w:trPr>
          <w:jc w:val="center"/>
        </w:trPr>
        <w:tc>
          <w:tcPr>
            <w:tcW w:w="4876" w:type="dxa"/>
            <w:tcBorders>
              <w:top w:val="nil"/>
              <w:left w:val="nil"/>
              <w:bottom w:val="nil"/>
              <w:right w:val="nil"/>
            </w:tcBorders>
          </w:tcPr>
          <w:p w14:paraId="5E5637E8" w14:textId="77777777" w:rsidR="00692E6C" w:rsidRPr="00ED35C6" w:rsidRDefault="00692E6C" w:rsidP="003C544C">
            <w:pPr>
              <w:pStyle w:val="Normal6a"/>
            </w:pPr>
          </w:p>
        </w:tc>
        <w:tc>
          <w:tcPr>
            <w:tcW w:w="4876" w:type="dxa"/>
            <w:tcBorders>
              <w:top w:val="nil"/>
              <w:left w:val="nil"/>
              <w:bottom w:val="nil"/>
              <w:right w:val="nil"/>
            </w:tcBorders>
          </w:tcPr>
          <w:p w14:paraId="2CABB2AC" w14:textId="77777777" w:rsidR="00692E6C" w:rsidRPr="00ED35C6" w:rsidRDefault="00692E6C" w:rsidP="003C544C">
            <w:pPr>
              <w:pStyle w:val="Normal6a"/>
            </w:pPr>
            <w:proofErr w:type="gramStart"/>
            <w:r w:rsidRPr="00ED35C6">
              <w:rPr>
                <w:b/>
                <w:i/>
              </w:rPr>
              <w:t>5</w:t>
            </w:r>
            <w:proofErr w:type="gramEnd"/>
            <w:r w:rsidRPr="00ED35C6">
              <w:rPr>
                <w:b/>
                <w:i/>
              </w:rPr>
              <w:t xml:space="preserve"> bis.</w:t>
            </w:r>
            <w:r w:rsidRPr="00ED35C6">
              <w:tab/>
            </w:r>
            <w:r w:rsidRPr="00ED35C6">
              <w:rPr>
                <w:b/>
                <w:i/>
              </w:rPr>
              <w:t>invita gli Stati membri a provvedere affinché i rappresentanti dei lavoratori siano informati e consultati quando l'impresa intende ricorrere al subappalto; invita allo stesso modo la Commissione a far rispettare il principio del diritto all'informazione e alla consultazione conforme delle persone impiegate lungo l'intera catena di subappalto per gli aspetti essenziali del loro lavoro;</w:t>
            </w:r>
          </w:p>
        </w:tc>
      </w:tr>
    </w:tbl>
    <w:p w14:paraId="5587B5E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525B4659" w14:textId="77777777" w:rsidR="00692E6C" w:rsidRPr="00ED35C6" w:rsidRDefault="00692E6C" w:rsidP="00692E6C">
      <w:r w:rsidRPr="00ED35C6">
        <w:rPr>
          <w:rStyle w:val="HideTWBExt"/>
          <w:color w:val="auto"/>
        </w:rPr>
        <w:t>&lt;/Amend&gt;</w:t>
      </w:r>
    </w:p>
    <w:p w14:paraId="140193C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170</w:t>
      </w:r>
      <w:r w:rsidRPr="00ED35C6">
        <w:rPr>
          <w:rStyle w:val="HideTWBExt"/>
          <w:color w:val="auto"/>
        </w:rPr>
        <w:t>&lt;/NumAm&gt;</w:t>
      </w:r>
    </w:p>
    <w:p w14:paraId="1B8EC848" w14:textId="77777777" w:rsidR="00692E6C" w:rsidRPr="00ED35C6" w:rsidRDefault="00692E6C" w:rsidP="00692E6C">
      <w:pPr>
        <w:pStyle w:val="NormalBold"/>
      </w:pPr>
      <w:r w:rsidRPr="00ED35C6">
        <w:rPr>
          <w:rStyle w:val="HideTWBExt"/>
          <w:b w:val="0"/>
          <w:color w:val="auto"/>
        </w:rPr>
        <w:t>&lt;RepeatBlock-By&gt;&lt;Members&gt;</w:t>
      </w:r>
      <w:r w:rsidRPr="00ED35C6">
        <w:t>Arba Kokalari, Jörgen Warborn</w:t>
      </w:r>
      <w:r w:rsidRPr="00ED35C6">
        <w:rPr>
          <w:rStyle w:val="HideTWBExt"/>
          <w:b w:val="0"/>
          <w:color w:val="auto"/>
        </w:rPr>
        <w:t>&lt;/Members&gt;</w:t>
      </w:r>
    </w:p>
    <w:p w14:paraId="4FA63238" w14:textId="77777777" w:rsidR="00692E6C" w:rsidRPr="00ED35C6" w:rsidRDefault="00692E6C" w:rsidP="00692E6C">
      <w:pPr>
        <w:pStyle w:val="NormalBold"/>
      </w:pPr>
      <w:r w:rsidRPr="00ED35C6">
        <w:rPr>
          <w:rStyle w:val="HideTWBExt"/>
          <w:b w:val="0"/>
          <w:color w:val="auto"/>
        </w:rPr>
        <w:t>&lt;/RepeatBlock-By&gt;</w:t>
      </w:r>
    </w:p>
    <w:p w14:paraId="35E173C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52430B4" w14:textId="77777777" w:rsidR="00692E6C" w:rsidRPr="00ED35C6" w:rsidRDefault="00692E6C" w:rsidP="00692E6C">
      <w:pPr>
        <w:pStyle w:val="NormalBold"/>
      </w:pPr>
      <w:r w:rsidRPr="00ED35C6">
        <w:rPr>
          <w:rStyle w:val="HideTWBExt"/>
          <w:color w:val="auto"/>
        </w:rPr>
        <w:t>&lt;Article&gt;</w:t>
      </w:r>
      <w:r w:rsidRPr="00ED35C6">
        <w:t>Paragrafo 5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EEA8BF3" w14:textId="77777777" w:rsidTr="003C544C">
        <w:trPr>
          <w:trHeight w:hRule="exact" w:val="240"/>
          <w:jc w:val="center"/>
        </w:trPr>
        <w:tc>
          <w:tcPr>
            <w:tcW w:w="9752" w:type="dxa"/>
            <w:gridSpan w:val="2"/>
            <w:tcBorders>
              <w:top w:val="nil"/>
              <w:left w:val="nil"/>
              <w:bottom w:val="nil"/>
              <w:right w:val="nil"/>
            </w:tcBorders>
          </w:tcPr>
          <w:p w14:paraId="786D29D3" w14:textId="77777777" w:rsidR="00692E6C" w:rsidRPr="00ED35C6" w:rsidRDefault="00692E6C" w:rsidP="003C544C"/>
        </w:tc>
      </w:tr>
      <w:tr w:rsidR="00692E6C" w:rsidRPr="00ED35C6" w14:paraId="1BBE26AB" w14:textId="77777777" w:rsidTr="003C544C">
        <w:trPr>
          <w:trHeight w:val="240"/>
          <w:jc w:val="center"/>
        </w:trPr>
        <w:tc>
          <w:tcPr>
            <w:tcW w:w="4876" w:type="dxa"/>
            <w:tcBorders>
              <w:top w:val="nil"/>
              <w:left w:val="nil"/>
              <w:bottom w:val="nil"/>
              <w:right w:val="nil"/>
            </w:tcBorders>
          </w:tcPr>
          <w:p w14:paraId="5707AC5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C6B4EE2" w14:textId="77777777" w:rsidR="00692E6C" w:rsidRPr="00ED35C6" w:rsidRDefault="00692E6C" w:rsidP="003C544C">
            <w:pPr>
              <w:pStyle w:val="AmColumnHeading"/>
            </w:pPr>
            <w:r w:rsidRPr="00ED35C6">
              <w:t>Emendamento</w:t>
            </w:r>
          </w:p>
        </w:tc>
      </w:tr>
      <w:tr w:rsidR="00692E6C" w:rsidRPr="00ED35C6" w14:paraId="65CA2C38" w14:textId="77777777" w:rsidTr="003C544C">
        <w:trPr>
          <w:jc w:val="center"/>
        </w:trPr>
        <w:tc>
          <w:tcPr>
            <w:tcW w:w="4876" w:type="dxa"/>
            <w:tcBorders>
              <w:top w:val="nil"/>
              <w:left w:val="nil"/>
              <w:bottom w:val="nil"/>
              <w:right w:val="nil"/>
            </w:tcBorders>
          </w:tcPr>
          <w:p w14:paraId="68DE3D8B" w14:textId="77777777" w:rsidR="00692E6C" w:rsidRPr="00ED35C6" w:rsidRDefault="00692E6C" w:rsidP="003C544C">
            <w:pPr>
              <w:pStyle w:val="Normal6a"/>
            </w:pPr>
          </w:p>
        </w:tc>
        <w:tc>
          <w:tcPr>
            <w:tcW w:w="4876" w:type="dxa"/>
            <w:tcBorders>
              <w:top w:val="nil"/>
              <w:left w:val="nil"/>
              <w:bottom w:val="nil"/>
              <w:right w:val="nil"/>
            </w:tcBorders>
          </w:tcPr>
          <w:p w14:paraId="30EBEC04" w14:textId="77777777" w:rsidR="00692E6C" w:rsidRPr="00ED35C6" w:rsidRDefault="00692E6C" w:rsidP="003C544C">
            <w:pPr>
              <w:pStyle w:val="Normal6a"/>
            </w:pPr>
            <w:proofErr w:type="gramStart"/>
            <w:r w:rsidRPr="00ED35C6">
              <w:rPr>
                <w:b/>
                <w:i/>
              </w:rPr>
              <w:t>5</w:t>
            </w:r>
            <w:proofErr w:type="gramEnd"/>
            <w:r w:rsidRPr="00ED35C6">
              <w:rPr>
                <w:b/>
                <w:i/>
              </w:rPr>
              <w:t xml:space="preserve"> bis.</w:t>
            </w:r>
            <w:r w:rsidRPr="00ED35C6">
              <w:tab/>
            </w:r>
            <w:r w:rsidRPr="00ED35C6">
              <w:rPr>
                <w:b/>
                <w:i/>
              </w:rPr>
              <w:t>sottolinea che solo affrontando le reti criminali attraverso la cooperazione transfrontaliera è possibile ridurre efficacemente lo sfruttamento dei lavoratori; sostiene il rafforzamento della collaborazione tra Europol, le autorità nazionali e le parti sociali per contrastare la criminalità organizzata piuttosto che delle normali pratiche di subappalto;</w:t>
            </w:r>
          </w:p>
        </w:tc>
      </w:tr>
    </w:tbl>
    <w:p w14:paraId="180F473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D2C183F" w14:textId="77777777" w:rsidR="00692E6C" w:rsidRPr="00ED35C6" w:rsidRDefault="00692E6C" w:rsidP="00692E6C">
      <w:r w:rsidRPr="00ED35C6">
        <w:rPr>
          <w:rStyle w:val="HideTWBExt"/>
          <w:color w:val="auto"/>
        </w:rPr>
        <w:t>&lt;/Amend&gt;</w:t>
      </w:r>
    </w:p>
    <w:p w14:paraId="36D49D7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171</w:t>
      </w:r>
      <w:r w:rsidRPr="00ED35C6">
        <w:rPr>
          <w:rStyle w:val="HideTWBExt"/>
          <w:color w:val="auto"/>
        </w:rPr>
        <w:t>&lt;/NumAm&gt;</w:t>
      </w:r>
    </w:p>
    <w:p w14:paraId="15AAB794"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51516335"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3A57DC2B" w14:textId="77777777" w:rsidR="00692E6C" w:rsidRPr="00ED35C6" w:rsidRDefault="00692E6C" w:rsidP="00692E6C">
      <w:pPr>
        <w:pStyle w:val="NormalBold"/>
      </w:pPr>
      <w:r w:rsidRPr="00ED35C6">
        <w:rPr>
          <w:rStyle w:val="HideTWBExt"/>
          <w:b w:val="0"/>
          <w:color w:val="auto"/>
        </w:rPr>
        <w:t>&lt;/RepeatBlock-By&gt;</w:t>
      </w:r>
    </w:p>
    <w:p w14:paraId="57A6376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EA79BAC" w14:textId="77777777" w:rsidR="00692E6C" w:rsidRPr="00ED35C6" w:rsidRDefault="00692E6C" w:rsidP="00692E6C">
      <w:pPr>
        <w:pStyle w:val="NormalBold"/>
      </w:pPr>
      <w:r w:rsidRPr="00ED35C6">
        <w:rPr>
          <w:rStyle w:val="HideTWBExt"/>
          <w:color w:val="auto"/>
        </w:rPr>
        <w:t>&lt;Article&gt;</w:t>
      </w:r>
      <w:r w:rsidRPr="00ED35C6">
        <w:t>Paragrafo 5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2B630B4" w14:textId="77777777" w:rsidTr="003C544C">
        <w:trPr>
          <w:trHeight w:hRule="exact" w:val="240"/>
          <w:jc w:val="center"/>
        </w:trPr>
        <w:tc>
          <w:tcPr>
            <w:tcW w:w="9752" w:type="dxa"/>
            <w:gridSpan w:val="2"/>
            <w:tcBorders>
              <w:top w:val="nil"/>
              <w:left w:val="nil"/>
              <w:bottom w:val="nil"/>
              <w:right w:val="nil"/>
            </w:tcBorders>
          </w:tcPr>
          <w:p w14:paraId="1F0BCCA2" w14:textId="77777777" w:rsidR="00692E6C" w:rsidRPr="00ED35C6" w:rsidRDefault="00692E6C" w:rsidP="003C544C"/>
        </w:tc>
      </w:tr>
      <w:tr w:rsidR="00692E6C" w:rsidRPr="00ED35C6" w14:paraId="2557929E" w14:textId="77777777" w:rsidTr="003C544C">
        <w:trPr>
          <w:trHeight w:val="240"/>
          <w:jc w:val="center"/>
        </w:trPr>
        <w:tc>
          <w:tcPr>
            <w:tcW w:w="4876" w:type="dxa"/>
            <w:tcBorders>
              <w:top w:val="nil"/>
              <w:left w:val="nil"/>
              <w:bottom w:val="nil"/>
              <w:right w:val="nil"/>
            </w:tcBorders>
          </w:tcPr>
          <w:p w14:paraId="427738A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2C5B256" w14:textId="77777777" w:rsidR="00692E6C" w:rsidRPr="00ED35C6" w:rsidRDefault="00692E6C" w:rsidP="003C544C">
            <w:pPr>
              <w:pStyle w:val="AmColumnHeading"/>
            </w:pPr>
            <w:r w:rsidRPr="00ED35C6">
              <w:t>Emendamento</w:t>
            </w:r>
          </w:p>
        </w:tc>
      </w:tr>
      <w:tr w:rsidR="00692E6C" w:rsidRPr="00ED35C6" w14:paraId="47EBACD1" w14:textId="77777777" w:rsidTr="003C544C">
        <w:trPr>
          <w:jc w:val="center"/>
        </w:trPr>
        <w:tc>
          <w:tcPr>
            <w:tcW w:w="4876" w:type="dxa"/>
            <w:tcBorders>
              <w:top w:val="nil"/>
              <w:left w:val="nil"/>
              <w:bottom w:val="nil"/>
              <w:right w:val="nil"/>
            </w:tcBorders>
          </w:tcPr>
          <w:p w14:paraId="2BA0772A" w14:textId="77777777" w:rsidR="00692E6C" w:rsidRPr="00ED35C6" w:rsidRDefault="00692E6C" w:rsidP="003C544C">
            <w:pPr>
              <w:pStyle w:val="Normal6a"/>
            </w:pPr>
          </w:p>
        </w:tc>
        <w:tc>
          <w:tcPr>
            <w:tcW w:w="4876" w:type="dxa"/>
            <w:tcBorders>
              <w:top w:val="nil"/>
              <w:left w:val="nil"/>
              <w:bottom w:val="nil"/>
              <w:right w:val="nil"/>
            </w:tcBorders>
          </w:tcPr>
          <w:p w14:paraId="46084FD6" w14:textId="77777777" w:rsidR="00692E6C" w:rsidRPr="00ED35C6" w:rsidRDefault="00692E6C" w:rsidP="003C544C">
            <w:pPr>
              <w:pStyle w:val="Normal6a"/>
            </w:pPr>
            <w:proofErr w:type="gramStart"/>
            <w:r w:rsidRPr="00ED35C6">
              <w:rPr>
                <w:b/>
                <w:i/>
              </w:rPr>
              <w:t>5</w:t>
            </w:r>
            <w:proofErr w:type="gramEnd"/>
            <w:r w:rsidRPr="00ED35C6">
              <w:rPr>
                <w:b/>
                <w:i/>
              </w:rPr>
              <w:t xml:space="preserve"> bis.</w:t>
            </w:r>
            <w:r w:rsidRPr="00ED35C6">
              <w:tab/>
            </w:r>
            <w:r w:rsidRPr="00ED35C6">
              <w:rPr>
                <w:b/>
                <w:i/>
              </w:rPr>
              <w:t>osserva che la lunghezza e la complessità delle catene di subappalto rappresentano una sfida significativa per gli ispettorati del lavoro nello stabilire la responsabilità giuridica in caso di inosservanza del diritto del lavoro dell'UE e nazionale;</w:t>
            </w:r>
          </w:p>
        </w:tc>
      </w:tr>
    </w:tbl>
    <w:p w14:paraId="3751B33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455A816" w14:textId="77777777" w:rsidR="00692E6C" w:rsidRPr="00ED35C6" w:rsidRDefault="00692E6C" w:rsidP="00692E6C">
      <w:r w:rsidRPr="00ED35C6">
        <w:rPr>
          <w:rStyle w:val="HideTWBExt"/>
          <w:color w:val="auto"/>
        </w:rPr>
        <w:t>&lt;/Amend&gt;</w:t>
      </w:r>
    </w:p>
    <w:p w14:paraId="4A32C1C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172</w:t>
      </w:r>
      <w:r w:rsidRPr="00ED35C6">
        <w:rPr>
          <w:rStyle w:val="HideTWBExt"/>
          <w:color w:val="auto"/>
        </w:rPr>
        <w:t>&lt;/NumAm&gt;</w:t>
      </w:r>
    </w:p>
    <w:p w14:paraId="1841E1BE"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w:t>
      </w:r>
      <w:r w:rsidRPr="00ED35C6">
        <w:rPr>
          <w:rStyle w:val="HideTWBExt"/>
          <w:b w:val="0"/>
          <w:color w:val="auto"/>
        </w:rPr>
        <w:t>&lt;/Members&gt;</w:t>
      </w:r>
    </w:p>
    <w:p w14:paraId="327DEAB3" w14:textId="77777777" w:rsidR="00692E6C" w:rsidRPr="00ED35C6" w:rsidRDefault="00692E6C" w:rsidP="00692E6C">
      <w:pPr>
        <w:pStyle w:val="NormalBold"/>
      </w:pPr>
      <w:r w:rsidRPr="00ED35C6">
        <w:rPr>
          <w:rStyle w:val="HideTWBExt"/>
          <w:b w:val="0"/>
          <w:color w:val="auto"/>
        </w:rPr>
        <w:t>&lt;/RepeatBlock-By&gt;</w:t>
      </w:r>
    </w:p>
    <w:p w14:paraId="23A1A31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AFB00A1" w14:textId="77777777" w:rsidR="00692E6C" w:rsidRPr="00ED35C6" w:rsidRDefault="00692E6C" w:rsidP="00692E6C">
      <w:pPr>
        <w:pStyle w:val="NormalBold"/>
      </w:pPr>
      <w:r w:rsidRPr="00ED35C6">
        <w:rPr>
          <w:rStyle w:val="HideTWBExt"/>
          <w:color w:val="auto"/>
        </w:rPr>
        <w:t>&lt;Article&gt;</w:t>
      </w:r>
      <w:r w:rsidRPr="00ED35C6">
        <w:t>Paragrafo 5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C1FE61A" w14:textId="77777777" w:rsidTr="003C544C">
        <w:trPr>
          <w:trHeight w:hRule="exact" w:val="240"/>
          <w:jc w:val="center"/>
        </w:trPr>
        <w:tc>
          <w:tcPr>
            <w:tcW w:w="9752" w:type="dxa"/>
            <w:gridSpan w:val="2"/>
            <w:tcBorders>
              <w:top w:val="nil"/>
              <w:left w:val="nil"/>
              <w:bottom w:val="nil"/>
              <w:right w:val="nil"/>
            </w:tcBorders>
          </w:tcPr>
          <w:p w14:paraId="5A53CE58" w14:textId="77777777" w:rsidR="00692E6C" w:rsidRPr="00ED35C6" w:rsidRDefault="00692E6C" w:rsidP="003C544C"/>
        </w:tc>
      </w:tr>
      <w:tr w:rsidR="00692E6C" w:rsidRPr="00ED35C6" w14:paraId="4A4DA3AD" w14:textId="77777777" w:rsidTr="003C544C">
        <w:trPr>
          <w:trHeight w:val="240"/>
          <w:jc w:val="center"/>
        </w:trPr>
        <w:tc>
          <w:tcPr>
            <w:tcW w:w="4876" w:type="dxa"/>
            <w:tcBorders>
              <w:top w:val="nil"/>
              <w:left w:val="nil"/>
              <w:bottom w:val="nil"/>
              <w:right w:val="nil"/>
            </w:tcBorders>
          </w:tcPr>
          <w:p w14:paraId="4ECB4F0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8A2D837" w14:textId="77777777" w:rsidR="00692E6C" w:rsidRPr="00ED35C6" w:rsidRDefault="00692E6C" w:rsidP="003C544C">
            <w:pPr>
              <w:pStyle w:val="AmColumnHeading"/>
            </w:pPr>
            <w:r w:rsidRPr="00ED35C6">
              <w:t>Emendamento</w:t>
            </w:r>
          </w:p>
        </w:tc>
      </w:tr>
      <w:tr w:rsidR="00692E6C" w:rsidRPr="00ED35C6" w14:paraId="2E222070" w14:textId="77777777" w:rsidTr="003C544C">
        <w:trPr>
          <w:jc w:val="center"/>
        </w:trPr>
        <w:tc>
          <w:tcPr>
            <w:tcW w:w="4876" w:type="dxa"/>
            <w:tcBorders>
              <w:top w:val="nil"/>
              <w:left w:val="nil"/>
              <w:bottom w:val="nil"/>
              <w:right w:val="nil"/>
            </w:tcBorders>
          </w:tcPr>
          <w:p w14:paraId="1F8CFAB1" w14:textId="77777777" w:rsidR="00692E6C" w:rsidRPr="00ED35C6" w:rsidRDefault="00692E6C" w:rsidP="003C544C">
            <w:pPr>
              <w:pStyle w:val="Normal6a"/>
            </w:pPr>
          </w:p>
        </w:tc>
        <w:tc>
          <w:tcPr>
            <w:tcW w:w="4876" w:type="dxa"/>
            <w:tcBorders>
              <w:top w:val="nil"/>
              <w:left w:val="nil"/>
              <w:bottom w:val="nil"/>
              <w:right w:val="nil"/>
            </w:tcBorders>
          </w:tcPr>
          <w:p w14:paraId="7E7A1FC7" w14:textId="77777777" w:rsidR="00692E6C" w:rsidRPr="00ED35C6" w:rsidRDefault="00692E6C" w:rsidP="003C544C">
            <w:pPr>
              <w:pStyle w:val="Normal6a"/>
            </w:pPr>
            <w:proofErr w:type="gramStart"/>
            <w:r w:rsidRPr="00ED35C6">
              <w:rPr>
                <w:b/>
                <w:i/>
              </w:rPr>
              <w:t>5</w:t>
            </w:r>
            <w:proofErr w:type="gramEnd"/>
            <w:r w:rsidRPr="00ED35C6">
              <w:rPr>
                <w:b/>
                <w:i/>
              </w:rPr>
              <w:t xml:space="preserve"> ter.</w:t>
            </w:r>
            <w:r w:rsidRPr="00ED35C6">
              <w:tab/>
            </w:r>
            <w:r w:rsidRPr="00ED35C6">
              <w:rPr>
                <w:b/>
                <w:i/>
              </w:rPr>
              <w:t>sottolinea che la definizione di datore di lavoro nel contesto di una catena di subappalto è fornita dalla sentenza della Corte di giustizia dell'Unione europea del 16 luglio 2020 nella causa AFMB Ltd e a./Raad van bestuur van de Sociale verzekeringsbank, in cui si dichiara che il datore di lavoro è l'impresa che esercita un'autorità effettiva sul lavoratore, sopporta il costo salariale corrispondente e dispone del potere effettivo di licenziarlo, e non l'impresa con cui tale lavoratore ha stipulato un contratto di lavoro e che è formalmente presentata in tale contratto come datore di lavoro del medesimo lavoratore; invita la Commissione a rispettare tale definizione nella futura direttiva;</w:t>
            </w:r>
          </w:p>
        </w:tc>
      </w:tr>
    </w:tbl>
    <w:p w14:paraId="6E43280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21627480" w14:textId="77777777" w:rsidR="00692E6C" w:rsidRPr="00ED35C6" w:rsidRDefault="00692E6C" w:rsidP="00692E6C">
      <w:r w:rsidRPr="00ED35C6">
        <w:rPr>
          <w:rStyle w:val="HideTWBExt"/>
          <w:color w:val="auto"/>
        </w:rPr>
        <w:t>&lt;/Amend&gt;</w:t>
      </w:r>
    </w:p>
    <w:p w14:paraId="438D3E5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173</w:t>
      </w:r>
      <w:r w:rsidRPr="00ED35C6">
        <w:rPr>
          <w:rStyle w:val="HideTWBExt"/>
          <w:color w:val="auto"/>
        </w:rPr>
        <w:t>&lt;/NumAm&gt;</w:t>
      </w:r>
    </w:p>
    <w:p w14:paraId="1C9D4781"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58CCE6AB"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47BA20E9" w14:textId="77777777" w:rsidR="00692E6C" w:rsidRPr="00ED35C6" w:rsidRDefault="00692E6C" w:rsidP="00692E6C">
      <w:pPr>
        <w:pStyle w:val="NormalBold"/>
      </w:pPr>
      <w:r w:rsidRPr="00ED35C6">
        <w:rPr>
          <w:rStyle w:val="HideTWBExt"/>
          <w:b w:val="0"/>
          <w:color w:val="auto"/>
        </w:rPr>
        <w:t>&lt;/RepeatBlock-By&gt;</w:t>
      </w:r>
    </w:p>
    <w:p w14:paraId="4A8D6EF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EE7289D" w14:textId="77777777" w:rsidR="00692E6C" w:rsidRPr="00ED35C6" w:rsidRDefault="00692E6C" w:rsidP="00692E6C">
      <w:pPr>
        <w:pStyle w:val="NormalBold"/>
      </w:pPr>
      <w:r w:rsidRPr="00ED35C6">
        <w:rPr>
          <w:rStyle w:val="HideTWBExt"/>
          <w:color w:val="auto"/>
        </w:rPr>
        <w:t>&lt;Article&gt;</w:t>
      </w:r>
      <w:r w:rsidRPr="00ED35C6">
        <w:t>Paragrafo 5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160EE69" w14:textId="77777777" w:rsidTr="003C544C">
        <w:trPr>
          <w:trHeight w:hRule="exact" w:val="240"/>
          <w:jc w:val="center"/>
        </w:trPr>
        <w:tc>
          <w:tcPr>
            <w:tcW w:w="9752" w:type="dxa"/>
            <w:gridSpan w:val="2"/>
            <w:tcBorders>
              <w:top w:val="nil"/>
              <w:left w:val="nil"/>
              <w:bottom w:val="nil"/>
              <w:right w:val="nil"/>
            </w:tcBorders>
          </w:tcPr>
          <w:p w14:paraId="750DE6EC" w14:textId="77777777" w:rsidR="00692E6C" w:rsidRPr="00ED35C6" w:rsidRDefault="00692E6C" w:rsidP="003C544C"/>
        </w:tc>
      </w:tr>
      <w:tr w:rsidR="00692E6C" w:rsidRPr="00ED35C6" w14:paraId="290BAE21" w14:textId="77777777" w:rsidTr="003C544C">
        <w:trPr>
          <w:trHeight w:val="240"/>
          <w:jc w:val="center"/>
        </w:trPr>
        <w:tc>
          <w:tcPr>
            <w:tcW w:w="4876" w:type="dxa"/>
            <w:tcBorders>
              <w:top w:val="nil"/>
              <w:left w:val="nil"/>
              <w:bottom w:val="nil"/>
              <w:right w:val="nil"/>
            </w:tcBorders>
          </w:tcPr>
          <w:p w14:paraId="6EA7039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841A2B5" w14:textId="77777777" w:rsidR="00692E6C" w:rsidRPr="00ED35C6" w:rsidRDefault="00692E6C" w:rsidP="003C544C">
            <w:pPr>
              <w:pStyle w:val="AmColumnHeading"/>
            </w:pPr>
            <w:r w:rsidRPr="00ED35C6">
              <w:t>Emendamento</w:t>
            </w:r>
          </w:p>
        </w:tc>
      </w:tr>
      <w:tr w:rsidR="00692E6C" w:rsidRPr="00ED35C6" w14:paraId="75F2782F" w14:textId="77777777" w:rsidTr="003C544C">
        <w:trPr>
          <w:jc w:val="center"/>
        </w:trPr>
        <w:tc>
          <w:tcPr>
            <w:tcW w:w="4876" w:type="dxa"/>
            <w:tcBorders>
              <w:top w:val="nil"/>
              <w:left w:val="nil"/>
              <w:bottom w:val="nil"/>
              <w:right w:val="nil"/>
            </w:tcBorders>
          </w:tcPr>
          <w:p w14:paraId="4024008E" w14:textId="77777777" w:rsidR="00692E6C" w:rsidRPr="00ED35C6" w:rsidRDefault="00692E6C" w:rsidP="003C544C">
            <w:pPr>
              <w:pStyle w:val="Normal6a"/>
            </w:pPr>
          </w:p>
        </w:tc>
        <w:tc>
          <w:tcPr>
            <w:tcW w:w="4876" w:type="dxa"/>
            <w:tcBorders>
              <w:top w:val="nil"/>
              <w:left w:val="nil"/>
              <w:bottom w:val="nil"/>
              <w:right w:val="nil"/>
            </w:tcBorders>
          </w:tcPr>
          <w:p w14:paraId="403615E3" w14:textId="77777777" w:rsidR="00692E6C" w:rsidRPr="00ED35C6" w:rsidRDefault="00692E6C" w:rsidP="003C544C">
            <w:pPr>
              <w:pStyle w:val="Normal6a"/>
            </w:pPr>
            <w:proofErr w:type="gramStart"/>
            <w:r w:rsidRPr="00ED35C6">
              <w:rPr>
                <w:b/>
                <w:i/>
              </w:rPr>
              <w:t>5</w:t>
            </w:r>
            <w:proofErr w:type="gramEnd"/>
            <w:r w:rsidRPr="00ED35C6">
              <w:rPr>
                <w:b/>
                <w:i/>
              </w:rPr>
              <w:t xml:space="preserve"> ter.</w:t>
            </w:r>
            <w:r w:rsidRPr="00ED35C6">
              <w:tab/>
            </w:r>
            <w:r w:rsidRPr="00ED35C6">
              <w:rPr>
                <w:b/>
                <w:i/>
              </w:rPr>
              <w:t>invita la Commissione e gli Stati membri a garantire che, in settori ad alto rischio come l'edilizia, l'agricoltura e i trasporti, la promozione dell'occupazione diretta sia accompagnata da requisiti chiari per metodi di produzione sostenibili e pratiche rispettose del clima, compreso l'uso di materiali efficienti sotto il profilo energetico, la riduzione delle emissioni e la gestione responsabile dei rifiuti;</w:t>
            </w:r>
          </w:p>
        </w:tc>
      </w:tr>
    </w:tbl>
    <w:p w14:paraId="71F9914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E47CB95" w14:textId="77777777" w:rsidR="00692E6C" w:rsidRPr="00ED35C6" w:rsidRDefault="00692E6C" w:rsidP="00692E6C">
      <w:r w:rsidRPr="00ED35C6">
        <w:rPr>
          <w:rStyle w:val="HideTWBExt"/>
          <w:color w:val="auto"/>
        </w:rPr>
        <w:t>&lt;/Amend&gt;</w:t>
      </w:r>
    </w:p>
    <w:p w14:paraId="438F29C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174</w:t>
      </w:r>
      <w:r w:rsidRPr="00ED35C6">
        <w:rPr>
          <w:rStyle w:val="HideTWBExt"/>
          <w:color w:val="auto"/>
        </w:rPr>
        <w:t>&lt;/NumAm&gt;</w:t>
      </w:r>
    </w:p>
    <w:p w14:paraId="66435F08"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41A1B3A3"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7375461C" w14:textId="77777777" w:rsidR="00692E6C" w:rsidRPr="00ED35C6" w:rsidRDefault="00692E6C" w:rsidP="00692E6C">
      <w:pPr>
        <w:pStyle w:val="NormalBold"/>
      </w:pPr>
      <w:r w:rsidRPr="00ED35C6">
        <w:rPr>
          <w:rStyle w:val="HideTWBExt"/>
          <w:b w:val="0"/>
          <w:color w:val="auto"/>
        </w:rPr>
        <w:t>&lt;/RepeatBlock-By&gt;</w:t>
      </w:r>
    </w:p>
    <w:p w14:paraId="750F8E7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0D95374" w14:textId="77777777" w:rsidR="00692E6C" w:rsidRPr="00ED35C6" w:rsidRDefault="00692E6C" w:rsidP="00692E6C">
      <w:pPr>
        <w:pStyle w:val="NormalBold"/>
      </w:pPr>
      <w:r w:rsidRPr="00ED35C6">
        <w:rPr>
          <w:rStyle w:val="HideTWBExt"/>
          <w:color w:val="auto"/>
        </w:rPr>
        <w:t>&lt;Article&gt;</w:t>
      </w:r>
      <w:r w:rsidRPr="00ED35C6">
        <w:t>Paragrafo 5 quater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FAA5CF5" w14:textId="77777777" w:rsidTr="003C544C">
        <w:trPr>
          <w:trHeight w:hRule="exact" w:val="240"/>
          <w:jc w:val="center"/>
        </w:trPr>
        <w:tc>
          <w:tcPr>
            <w:tcW w:w="9752" w:type="dxa"/>
            <w:gridSpan w:val="2"/>
            <w:tcBorders>
              <w:top w:val="nil"/>
              <w:left w:val="nil"/>
              <w:bottom w:val="nil"/>
              <w:right w:val="nil"/>
            </w:tcBorders>
          </w:tcPr>
          <w:p w14:paraId="5C637C74" w14:textId="77777777" w:rsidR="00692E6C" w:rsidRPr="00ED35C6" w:rsidRDefault="00692E6C" w:rsidP="003C544C"/>
        </w:tc>
      </w:tr>
      <w:tr w:rsidR="00692E6C" w:rsidRPr="00ED35C6" w14:paraId="401B3418" w14:textId="77777777" w:rsidTr="003C544C">
        <w:trPr>
          <w:trHeight w:val="240"/>
          <w:jc w:val="center"/>
        </w:trPr>
        <w:tc>
          <w:tcPr>
            <w:tcW w:w="4876" w:type="dxa"/>
            <w:tcBorders>
              <w:top w:val="nil"/>
              <w:left w:val="nil"/>
              <w:bottom w:val="nil"/>
              <w:right w:val="nil"/>
            </w:tcBorders>
          </w:tcPr>
          <w:p w14:paraId="75BD15A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1F4317B" w14:textId="77777777" w:rsidR="00692E6C" w:rsidRPr="00ED35C6" w:rsidRDefault="00692E6C" w:rsidP="003C544C">
            <w:pPr>
              <w:pStyle w:val="AmColumnHeading"/>
            </w:pPr>
            <w:r w:rsidRPr="00ED35C6">
              <w:t>Emendamento</w:t>
            </w:r>
          </w:p>
        </w:tc>
      </w:tr>
      <w:tr w:rsidR="00692E6C" w:rsidRPr="00ED35C6" w14:paraId="74DD93FC" w14:textId="77777777" w:rsidTr="003C544C">
        <w:trPr>
          <w:jc w:val="center"/>
        </w:trPr>
        <w:tc>
          <w:tcPr>
            <w:tcW w:w="4876" w:type="dxa"/>
            <w:tcBorders>
              <w:top w:val="nil"/>
              <w:left w:val="nil"/>
              <w:bottom w:val="nil"/>
              <w:right w:val="nil"/>
            </w:tcBorders>
          </w:tcPr>
          <w:p w14:paraId="6EAA52A9" w14:textId="77777777" w:rsidR="00692E6C" w:rsidRPr="00ED35C6" w:rsidRDefault="00692E6C" w:rsidP="003C544C">
            <w:pPr>
              <w:pStyle w:val="Normal6a"/>
            </w:pPr>
          </w:p>
        </w:tc>
        <w:tc>
          <w:tcPr>
            <w:tcW w:w="4876" w:type="dxa"/>
            <w:tcBorders>
              <w:top w:val="nil"/>
              <w:left w:val="nil"/>
              <w:bottom w:val="nil"/>
              <w:right w:val="nil"/>
            </w:tcBorders>
          </w:tcPr>
          <w:p w14:paraId="17320459" w14:textId="77777777" w:rsidR="00692E6C" w:rsidRPr="00ED35C6" w:rsidRDefault="00692E6C" w:rsidP="003C544C">
            <w:pPr>
              <w:pStyle w:val="Normal6a"/>
            </w:pPr>
            <w:proofErr w:type="gramStart"/>
            <w:r w:rsidRPr="00ED35C6">
              <w:rPr>
                <w:b/>
                <w:i/>
              </w:rPr>
              <w:t>5</w:t>
            </w:r>
            <w:proofErr w:type="gramEnd"/>
            <w:r w:rsidRPr="00ED35C6">
              <w:rPr>
                <w:b/>
                <w:i/>
              </w:rPr>
              <w:t xml:space="preserve"> quater.</w:t>
            </w:r>
            <w:r w:rsidRPr="00ED35C6">
              <w:tab/>
            </w:r>
            <w:r w:rsidRPr="00ED35C6">
              <w:rPr>
                <w:b/>
                <w:i/>
              </w:rPr>
              <w:t>sottolinea che le donne e i gruppi in situazioni di vulnerabilità sono rappresentati in modo sproporzionato nel lavoro subappaltato e intermedio, in particolare nei settori dell'assistenza, delle pulizie e dell'ospitalità; invita la Commissione e gli Stati membri a includere disposizioni sensibili alla dimensione di genere in qualsiasi nuovo quadro;</w:t>
            </w:r>
          </w:p>
        </w:tc>
      </w:tr>
    </w:tbl>
    <w:p w14:paraId="7383199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7799731" w14:textId="77777777" w:rsidR="00692E6C" w:rsidRPr="00ED35C6" w:rsidRDefault="00692E6C" w:rsidP="00692E6C">
      <w:r w:rsidRPr="00ED35C6">
        <w:rPr>
          <w:rStyle w:val="HideTWBExt"/>
          <w:color w:val="auto"/>
        </w:rPr>
        <w:t>&lt;/Amend&gt;</w:t>
      </w:r>
    </w:p>
    <w:p w14:paraId="6937414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175</w:t>
      </w:r>
      <w:r w:rsidRPr="00ED35C6">
        <w:rPr>
          <w:rStyle w:val="HideTWBExt"/>
          <w:color w:val="auto"/>
        </w:rPr>
        <w:t>&lt;/NumAm&gt;</w:t>
      </w:r>
    </w:p>
    <w:p w14:paraId="07D0E8D7"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7481269E"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19B3632D" w14:textId="77777777" w:rsidR="00692E6C" w:rsidRPr="00ED35C6" w:rsidRDefault="00692E6C" w:rsidP="00692E6C">
      <w:pPr>
        <w:pStyle w:val="NormalBold"/>
      </w:pPr>
      <w:r w:rsidRPr="00ED35C6">
        <w:rPr>
          <w:rStyle w:val="HideTWBExt"/>
          <w:b w:val="0"/>
          <w:color w:val="auto"/>
        </w:rPr>
        <w:t>&lt;/RepeatBlock-By&gt;</w:t>
      </w:r>
    </w:p>
    <w:p w14:paraId="11F07ED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23F524D" w14:textId="77777777" w:rsidR="00692E6C" w:rsidRPr="00ED35C6" w:rsidRDefault="00692E6C" w:rsidP="00692E6C">
      <w:pPr>
        <w:pStyle w:val="NormalBold"/>
      </w:pPr>
      <w:r w:rsidRPr="00ED35C6">
        <w:rPr>
          <w:rStyle w:val="HideTWBExt"/>
          <w:color w:val="auto"/>
        </w:rPr>
        <w:t>&lt;Article&gt;</w:t>
      </w:r>
      <w:r w:rsidRPr="00ED35C6">
        <w:t>Paragrafo 6</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5513B56" w14:textId="77777777" w:rsidTr="003C544C">
        <w:trPr>
          <w:trHeight w:hRule="exact" w:val="240"/>
          <w:jc w:val="center"/>
        </w:trPr>
        <w:tc>
          <w:tcPr>
            <w:tcW w:w="9752" w:type="dxa"/>
            <w:gridSpan w:val="2"/>
            <w:tcBorders>
              <w:top w:val="nil"/>
              <w:left w:val="nil"/>
              <w:bottom w:val="nil"/>
              <w:right w:val="nil"/>
            </w:tcBorders>
          </w:tcPr>
          <w:p w14:paraId="62453D65" w14:textId="77777777" w:rsidR="00692E6C" w:rsidRPr="00ED35C6" w:rsidRDefault="00692E6C" w:rsidP="003C544C"/>
        </w:tc>
      </w:tr>
      <w:tr w:rsidR="00692E6C" w:rsidRPr="00ED35C6" w14:paraId="34EC6243" w14:textId="77777777" w:rsidTr="003C544C">
        <w:trPr>
          <w:trHeight w:val="240"/>
          <w:jc w:val="center"/>
        </w:trPr>
        <w:tc>
          <w:tcPr>
            <w:tcW w:w="4876" w:type="dxa"/>
            <w:tcBorders>
              <w:top w:val="nil"/>
              <w:left w:val="nil"/>
              <w:bottom w:val="nil"/>
              <w:right w:val="nil"/>
            </w:tcBorders>
          </w:tcPr>
          <w:p w14:paraId="685E1E7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DC2CAD6" w14:textId="77777777" w:rsidR="00692E6C" w:rsidRPr="00ED35C6" w:rsidRDefault="00692E6C" w:rsidP="003C544C">
            <w:pPr>
              <w:pStyle w:val="AmColumnHeading"/>
            </w:pPr>
            <w:r w:rsidRPr="00ED35C6">
              <w:t>Emendamento</w:t>
            </w:r>
          </w:p>
        </w:tc>
      </w:tr>
      <w:tr w:rsidR="00692E6C" w:rsidRPr="00ED35C6" w14:paraId="65C30983" w14:textId="77777777" w:rsidTr="003C544C">
        <w:trPr>
          <w:jc w:val="center"/>
        </w:trPr>
        <w:tc>
          <w:tcPr>
            <w:tcW w:w="4876" w:type="dxa"/>
            <w:tcBorders>
              <w:top w:val="nil"/>
              <w:left w:val="nil"/>
              <w:bottom w:val="nil"/>
              <w:right w:val="nil"/>
            </w:tcBorders>
          </w:tcPr>
          <w:p w14:paraId="6B827B2E" w14:textId="77777777" w:rsidR="00692E6C" w:rsidRPr="00ED35C6" w:rsidRDefault="00692E6C" w:rsidP="003C544C">
            <w:pPr>
              <w:pStyle w:val="Normal6a"/>
            </w:pPr>
            <w:r w:rsidRPr="00ED35C6">
              <w:t>6.</w:t>
            </w:r>
            <w:r w:rsidRPr="00ED35C6">
              <w:tab/>
              <w:t xml:space="preserve">esprime preoccupazione per la mancanza di chiarezza giuridica per quanto riguarda la differenziazione tra distacchi reali e fraudolenti di cittadini di paesi terzi; invita la Commissione, in linea con la relazione Letta, a riesaminare le sfide in materia di applicazione e </w:t>
            </w:r>
            <w:proofErr w:type="gramStart"/>
            <w:r w:rsidRPr="00ED35C6">
              <w:t>ad</w:t>
            </w:r>
            <w:proofErr w:type="gramEnd"/>
            <w:r w:rsidRPr="00ED35C6">
              <w:t xml:space="preserve"> adottare iniziative adeguate per colmare le lacune </w:t>
            </w:r>
            <w:r w:rsidRPr="00ED35C6">
              <w:rPr>
                <w:b/>
                <w:i/>
              </w:rPr>
              <w:t>legislative</w:t>
            </w:r>
            <w:r w:rsidRPr="00ED35C6">
              <w:t xml:space="preserve"> individuate;</w:t>
            </w:r>
          </w:p>
        </w:tc>
        <w:tc>
          <w:tcPr>
            <w:tcW w:w="4876" w:type="dxa"/>
            <w:tcBorders>
              <w:top w:val="nil"/>
              <w:left w:val="nil"/>
              <w:bottom w:val="nil"/>
              <w:right w:val="nil"/>
            </w:tcBorders>
          </w:tcPr>
          <w:p w14:paraId="07BC818F" w14:textId="77777777" w:rsidR="00692E6C" w:rsidRPr="00ED35C6" w:rsidRDefault="00692E6C" w:rsidP="003C544C">
            <w:pPr>
              <w:pStyle w:val="Normal6a"/>
            </w:pPr>
            <w:r w:rsidRPr="00ED35C6">
              <w:t>6.</w:t>
            </w:r>
            <w:r w:rsidRPr="00ED35C6">
              <w:tab/>
              <w:t xml:space="preserve">esprime preoccupazione per </w:t>
            </w:r>
            <w:r w:rsidRPr="00ED35C6">
              <w:rPr>
                <w:b/>
                <w:i/>
              </w:rPr>
              <w:t>gli abusi e</w:t>
            </w:r>
            <w:r w:rsidRPr="00ED35C6">
              <w:t xml:space="preserve"> la mancanza di chiarezza giuridica per quanto riguarda la differenziazione tra distacchi reali e fraudolenti di cittadini di paesi terzi</w:t>
            </w:r>
            <w:r w:rsidRPr="00ED35C6">
              <w:rPr>
                <w:b/>
                <w:i/>
              </w:rPr>
              <w:t>, in quanto le norme dell'UE sulla prestazione di servizi sono sempre più utilizzate per eludere le norme nazionali in materia di lavoro e migrazione negli Stati membri che ricevono lavoratori distaccati</w:t>
            </w:r>
            <w:r w:rsidRPr="00ED35C6">
              <w:t xml:space="preserve">; invita la Commissione, in linea con la relazione Letta, a riesaminare le sfide in materia di applicazione e ad adottare iniziative adeguate per colmare le lacune individuate </w:t>
            </w:r>
            <w:r w:rsidRPr="00ED35C6">
              <w:rPr>
                <w:b/>
                <w:i/>
              </w:rPr>
              <w:t>in materia di cooperazione e applicazione transfrontaliere, in modo da garantire la parità di trattamento dei lavoratori distaccati cittadini di paesi terzi e prevenire i distacchi illegali senza alcun legame effettivo con lo Stato membro di invio</w:t>
            </w:r>
            <w:r w:rsidRPr="00ED35C6">
              <w:t xml:space="preserve">; </w:t>
            </w:r>
            <w:r w:rsidRPr="00ED35C6">
              <w:rPr>
                <w:b/>
                <w:i/>
              </w:rPr>
              <w:t>invita la Commissione ad affrontare gli abusi transfrontalieri della direttiva sul lavoro tramite agenzia interinale (2008/104), in particolare nel contesto del distacco;</w:t>
            </w:r>
          </w:p>
        </w:tc>
      </w:tr>
    </w:tbl>
    <w:p w14:paraId="0650DA22"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66CD0146" w14:textId="77777777" w:rsidR="00692E6C" w:rsidRPr="00275ED2" w:rsidRDefault="00692E6C" w:rsidP="00692E6C">
      <w:pPr>
        <w:rPr>
          <w:lang w:val="sv-SE"/>
        </w:rPr>
      </w:pPr>
      <w:r w:rsidRPr="00275ED2">
        <w:rPr>
          <w:rStyle w:val="HideTWBExt"/>
          <w:color w:val="auto"/>
          <w:lang w:val="sv-SE"/>
        </w:rPr>
        <w:t>&lt;/Amend&gt;</w:t>
      </w:r>
    </w:p>
    <w:p w14:paraId="40824C29"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176</w:t>
      </w:r>
      <w:r w:rsidRPr="00275ED2">
        <w:rPr>
          <w:rStyle w:val="HideTWBExt"/>
          <w:color w:val="auto"/>
          <w:lang w:val="sv-SE"/>
        </w:rPr>
        <w:t>&lt;/NumAm&gt;</w:t>
      </w:r>
    </w:p>
    <w:p w14:paraId="61B091E4"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4DD9BF3B" w14:textId="77777777" w:rsidR="00692E6C" w:rsidRPr="00275ED2" w:rsidRDefault="00692E6C" w:rsidP="00692E6C">
      <w:pPr>
        <w:pStyle w:val="NormalBold"/>
        <w:rPr>
          <w:lang w:val="sv-SE"/>
        </w:rPr>
      </w:pPr>
      <w:r w:rsidRPr="00275ED2">
        <w:rPr>
          <w:rStyle w:val="HideTWBExt"/>
          <w:b w:val="0"/>
          <w:color w:val="auto"/>
          <w:lang w:val="sv-SE"/>
        </w:rPr>
        <w:t>&lt;/RepeatBlock-By&gt;</w:t>
      </w:r>
    </w:p>
    <w:p w14:paraId="358A076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B4A2959" w14:textId="77777777" w:rsidR="00692E6C" w:rsidRPr="00ED35C6" w:rsidRDefault="00692E6C" w:rsidP="00692E6C">
      <w:pPr>
        <w:pStyle w:val="NormalBold"/>
      </w:pPr>
      <w:r w:rsidRPr="00ED35C6">
        <w:rPr>
          <w:rStyle w:val="HideTWBExt"/>
          <w:color w:val="auto"/>
        </w:rPr>
        <w:t>&lt;Article&gt;</w:t>
      </w:r>
      <w:r w:rsidRPr="00ED35C6">
        <w:t>Paragrafo 6</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8226E18" w14:textId="77777777" w:rsidTr="003C544C">
        <w:trPr>
          <w:trHeight w:hRule="exact" w:val="240"/>
          <w:jc w:val="center"/>
        </w:trPr>
        <w:tc>
          <w:tcPr>
            <w:tcW w:w="9752" w:type="dxa"/>
            <w:gridSpan w:val="2"/>
            <w:tcBorders>
              <w:top w:val="nil"/>
              <w:left w:val="nil"/>
              <w:bottom w:val="nil"/>
              <w:right w:val="nil"/>
            </w:tcBorders>
          </w:tcPr>
          <w:p w14:paraId="372100A4" w14:textId="77777777" w:rsidR="00692E6C" w:rsidRPr="00ED35C6" w:rsidRDefault="00692E6C" w:rsidP="003C544C"/>
        </w:tc>
      </w:tr>
      <w:tr w:rsidR="00692E6C" w:rsidRPr="00ED35C6" w14:paraId="3534C884" w14:textId="77777777" w:rsidTr="003C544C">
        <w:trPr>
          <w:trHeight w:val="240"/>
          <w:jc w:val="center"/>
        </w:trPr>
        <w:tc>
          <w:tcPr>
            <w:tcW w:w="4876" w:type="dxa"/>
            <w:tcBorders>
              <w:top w:val="nil"/>
              <w:left w:val="nil"/>
              <w:bottom w:val="nil"/>
              <w:right w:val="nil"/>
            </w:tcBorders>
          </w:tcPr>
          <w:p w14:paraId="2BE6526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DF32DE7" w14:textId="77777777" w:rsidR="00692E6C" w:rsidRPr="00ED35C6" w:rsidRDefault="00692E6C" w:rsidP="003C544C">
            <w:pPr>
              <w:pStyle w:val="AmColumnHeading"/>
            </w:pPr>
            <w:r w:rsidRPr="00ED35C6">
              <w:t>Emendamento</w:t>
            </w:r>
          </w:p>
        </w:tc>
      </w:tr>
      <w:tr w:rsidR="00692E6C" w:rsidRPr="00ED35C6" w14:paraId="60686915" w14:textId="77777777" w:rsidTr="003C544C">
        <w:trPr>
          <w:jc w:val="center"/>
        </w:trPr>
        <w:tc>
          <w:tcPr>
            <w:tcW w:w="4876" w:type="dxa"/>
            <w:tcBorders>
              <w:top w:val="nil"/>
              <w:left w:val="nil"/>
              <w:bottom w:val="nil"/>
              <w:right w:val="nil"/>
            </w:tcBorders>
          </w:tcPr>
          <w:p w14:paraId="44FD4260" w14:textId="77777777" w:rsidR="00692E6C" w:rsidRPr="00ED35C6" w:rsidRDefault="00692E6C" w:rsidP="003C544C">
            <w:pPr>
              <w:pStyle w:val="Normal6a"/>
            </w:pPr>
            <w:r w:rsidRPr="00ED35C6">
              <w:t>6.</w:t>
            </w:r>
            <w:r w:rsidRPr="00ED35C6">
              <w:tab/>
              <w:t xml:space="preserve">esprime preoccupazione per la mancanza di chiarezza giuridica per quanto riguarda la differenziazione tra </w:t>
            </w:r>
            <w:r w:rsidRPr="00ED35C6">
              <w:rPr>
                <w:b/>
                <w:i/>
              </w:rPr>
              <w:t>distacchi reali e fraudolenti</w:t>
            </w:r>
            <w:r w:rsidRPr="00ED35C6">
              <w:t xml:space="preserve"> di cittadini di paesi terzi; invita la Commissione, in linea con la relazione Letta, a riesaminare le sfide </w:t>
            </w:r>
            <w:r w:rsidRPr="00ED35C6">
              <w:rPr>
                <w:b/>
                <w:i/>
              </w:rPr>
              <w:t>in materia di applicazione</w:t>
            </w:r>
            <w:r w:rsidRPr="00ED35C6">
              <w:t xml:space="preserve"> e </w:t>
            </w:r>
            <w:proofErr w:type="gramStart"/>
            <w:r w:rsidRPr="00ED35C6">
              <w:t>ad</w:t>
            </w:r>
            <w:proofErr w:type="gramEnd"/>
            <w:r w:rsidRPr="00ED35C6">
              <w:t xml:space="preserve"> adottare </w:t>
            </w:r>
            <w:r w:rsidRPr="00ED35C6">
              <w:rPr>
                <w:b/>
                <w:i/>
              </w:rPr>
              <w:t>iniziative</w:t>
            </w:r>
            <w:r w:rsidRPr="00ED35C6">
              <w:t xml:space="preserve"> adeguate </w:t>
            </w:r>
            <w:r w:rsidRPr="00ED35C6">
              <w:rPr>
                <w:b/>
                <w:i/>
              </w:rPr>
              <w:t>per colmare le lacune legislative individuate</w:t>
            </w:r>
            <w:r w:rsidRPr="00ED35C6">
              <w:t>;</w:t>
            </w:r>
          </w:p>
        </w:tc>
        <w:tc>
          <w:tcPr>
            <w:tcW w:w="4876" w:type="dxa"/>
            <w:tcBorders>
              <w:top w:val="nil"/>
              <w:left w:val="nil"/>
              <w:bottom w:val="nil"/>
              <w:right w:val="nil"/>
            </w:tcBorders>
          </w:tcPr>
          <w:p w14:paraId="42E82F39" w14:textId="77777777" w:rsidR="00692E6C" w:rsidRPr="00ED35C6" w:rsidRDefault="00692E6C" w:rsidP="003C544C">
            <w:pPr>
              <w:pStyle w:val="Normal6a"/>
            </w:pPr>
            <w:r w:rsidRPr="00ED35C6">
              <w:t>6.</w:t>
            </w:r>
            <w:r w:rsidRPr="00ED35C6">
              <w:tab/>
              <w:t xml:space="preserve">esprime preoccupazione per la mancanza di chiarezza giuridica per quanto riguarda la differenziazione tra </w:t>
            </w:r>
            <w:r w:rsidRPr="00ED35C6">
              <w:rPr>
                <w:b/>
                <w:i/>
              </w:rPr>
              <w:t>situazioni di distacco reali e fraudolente</w:t>
            </w:r>
            <w:r w:rsidRPr="00ED35C6">
              <w:t xml:space="preserve"> di cittadini di paesi terzi </w:t>
            </w:r>
            <w:r w:rsidRPr="00ED35C6">
              <w:rPr>
                <w:b/>
                <w:i/>
              </w:rPr>
              <w:t>derivante da un'applicazione e una trasparenza inadeguate</w:t>
            </w:r>
            <w:r w:rsidRPr="00ED35C6">
              <w:t xml:space="preserve">; invita la Commissione, in linea con la relazione Letta, a riesaminare le sfide </w:t>
            </w:r>
            <w:r w:rsidRPr="00ED35C6">
              <w:rPr>
                <w:b/>
                <w:i/>
              </w:rPr>
              <w:t>correlate</w:t>
            </w:r>
            <w:r w:rsidRPr="00ED35C6">
              <w:t xml:space="preserve"> e ad adottare </w:t>
            </w:r>
            <w:r w:rsidRPr="00ED35C6">
              <w:rPr>
                <w:b/>
                <w:i/>
              </w:rPr>
              <w:t>le misure</w:t>
            </w:r>
            <w:r w:rsidRPr="00ED35C6">
              <w:t xml:space="preserve"> adeguate</w:t>
            </w:r>
            <w:r w:rsidRPr="00ED35C6">
              <w:rPr>
                <w:b/>
                <w:i/>
              </w:rPr>
              <w:t>, come il rafforzamento della cooperazione tra gli Stati membri ed Europol nella lotta contro le organizzazioni criminali che sfruttano le norme sul distacco</w:t>
            </w:r>
            <w:r w:rsidRPr="00ED35C6">
              <w:t>;</w:t>
            </w:r>
          </w:p>
        </w:tc>
      </w:tr>
    </w:tbl>
    <w:p w14:paraId="2094407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27AF0E5" w14:textId="77777777" w:rsidR="00692E6C" w:rsidRPr="00ED35C6" w:rsidRDefault="00692E6C" w:rsidP="00692E6C">
      <w:r w:rsidRPr="00ED35C6">
        <w:rPr>
          <w:rStyle w:val="HideTWBExt"/>
          <w:color w:val="auto"/>
        </w:rPr>
        <w:t>&lt;/Amend&gt;</w:t>
      </w:r>
    </w:p>
    <w:p w14:paraId="768919F9"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177</w:t>
      </w:r>
      <w:r w:rsidRPr="00ED35C6">
        <w:rPr>
          <w:rStyle w:val="HideTWBExt"/>
          <w:color w:val="auto"/>
        </w:rPr>
        <w:t>&lt;/NumAm&gt;</w:t>
      </w:r>
    </w:p>
    <w:p w14:paraId="04B651A8" w14:textId="77777777" w:rsidR="00692E6C" w:rsidRPr="00ED35C6" w:rsidRDefault="00692E6C" w:rsidP="00692E6C">
      <w:pPr>
        <w:pStyle w:val="NormalBold"/>
      </w:pPr>
      <w:r w:rsidRPr="00ED35C6">
        <w:rPr>
          <w:rStyle w:val="HideTWBExt"/>
          <w:b w:val="0"/>
          <w:color w:val="auto"/>
        </w:rPr>
        <w:t>&lt;RepeatBlock-By&gt;&lt;Members&gt;</w:t>
      </w:r>
      <w:r w:rsidRPr="00ED35C6">
        <w:t>Evelyn Regner</w:t>
      </w:r>
      <w:r w:rsidRPr="00ED35C6">
        <w:rPr>
          <w:rStyle w:val="HideTWBExt"/>
          <w:b w:val="0"/>
          <w:color w:val="auto"/>
        </w:rPr>
        <w:t>&lt;/Members&gt;</w:t>
      </w:r>
    </w:p>
    <w:p w14:paraId="61675898" w14:textId="77777777" w:rsidR="00692E6C" w:rsidRPr="00ED35C6" w:rsidRDefault="00692E6C" w:rsidP="00692E6C">
      <w:pPr>
        <w:pStyle w:val="NormalBold"/>
      </w:pPr>
      <w:r w:rsidRPr="00ED35C6">
        <w:rPr>
          <w:rStyle w:val="HideTWBExt"/>
          <w:b w:val="0"/>
          <w:color w:val="auto"/>
        </w:rPr>
        <w:t>&lt;/RepeatBlock-By&gt;</w:t>
      </w:r>
    </w:p>
    <w:p w14:paraId="54BEB2C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2DC99C3" w14:textId="77777777" w:rsidR="00692E6C" w:rsidRPr="00ED35C6" w:rsidRDefault="00692E6C" w:rsidP="00692E6C">
      <w:pPr>
        <w:pStyle w:val="NormalBold"/>
      </w:pPr>
      <w:r w:rsidRPr="00ED35C6">
        <w:rPr>
          <w:rStyle w:val="HideTWBExt"/>
          <w:color w:val="auto"/>
        </w:rPr>
        <w:t>&lt;Article&gt;</w:t>
      </w:r>
      <w:r w:rsidRPr="00ED35C6">
        <w:t>Paragrafo 6</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C166672" w14:textId="77777777" w:rsidTr="003C544C">
        <w:trPr>
          <w:trHeight w:hRule="exact" w:val="240"/>
          <w:jc w:val="center"/>
        </w:trPr>
        <w:tc>
          <w:tcPr>
            <w:tcW w:w="9752" w:type="dxa"/>
            <w:gridSpan w:val="2"/>
            <w:tcBorders>
              <w:top w:val="nil"/>
              <w:left w:val="nil"/>
              <w:bottom w:val="nil"/>
              <w:right w:val="nil"/>
            </w:tcBorders>
          </w:tcPr>
          <w:p w14:paraId="5403AD26" w14:textId="77777777" w:rsidR="00692E6C" w:rsidRPr="00ED35C6" w:rsidRDefault="00692E6C" w:rsidP="003C544C"/>
        </w:tc>
      </w:tr>
      <w:tr w:rsidR="00692E6C" w:rsidRPr="00ED35C6" w14:paraId="30649FC4" w14:textId="77777777" w:rsidTr="003C544C">
        <w:trPr>
          <w:trHeight w:val="240"/>
          <w:jc w:val="center"/>
        </w:trPr>
        <w:tc>
          <w:tcPr>
            <w:tcW w:w="4876" w:type="dxa"/>
            <w:tcBorders>
              <w:top w:val="nil"/>
              <w:left w:val="nil"/>
              <w:bottom w:val="nil"/>
              <w:right w:val="nil"/>
            </w:tcBorders>
          </w:tcPr>
          <w:p w14:paraId="7264DC8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26C50CD" w14:textId="77777777" w:rsidR="00692E6C" w:rsidRPr="00ED35C6" w:rsidRDefault="00692E6C" w:rsidP="003C544C">
            <w:pPr>
              <w:pStyle w:val="AmColumnHeading"/>
            </w:pPr>
            <w:r w:rsidRPr="00ED35C6">
              <w:t>Emendamento</w:t>
            </w:r>
          </w:p>
        </w:tc>
      </w:tr>
      <w:tr w:rsidR="00692E6C" w:rsidRPr="00ED35C6" w14:paraId="7EC04044" w14:textId="77777777" w:rsidTr="003C544C">
        <w:trPr>
          <w:jc w:val="center"/>
        </w:trPr>
        <w:tc>
          <w:tcPr>
            <w:tcW w:w="4876" w:type="dxa"/>
            <w:tcBorders>
              <w:top w:val="nil"/>
              <w:left w:val="nil"/>
              <w:bottom w:val="nil"/>
              <w:right w:val="nil"/>
            </w:tcBorders>
          </w:tcPr>
          <w:p w14:paraId="1F51ED22" w14:textId="77777777" w:rsidR="00692E6C" w:rsidRPr="00ED35C6" w:rsidRDefault="00692E6C" w:rsidP="003C544C">
            <w:pPr>
              <w:pStyle w:val="Normal6a"/>
            </w:pPr>
            <w:r w:rsidRPr="00ED35C6">
              <w:t>6.</w:t>
            </w:r>
            <w:r w:rsidRPr="00ED35C6">
              <w:tab/>
              <w:t xml:space="preserve">esprime preoccupazione per la mancanza di chiarezza giuridica per quanto riguarda la differenziazione tra distacchi reali e fraudolenti di cittadini di paesi terzi; invita la Commissione, in linea con la relazione Letta, a riesaminare le sfide in materia di applicazione e </w:t>
            </w:r>
            <w:proofErr w:type="gramStart"/>
            <w:r w:rsidRPr="00ED35C6">
              <w:t>ad</w:t>
            </w:r>
            <w:proofErr w:type="gramEnd"/>
            <w:r w:rsidRPr="00ED35C6">
              <w:t xml:space="preserve"> adottare iniziative adeguate per colmare le lacune legislative individuate;</w:t>
            </w:r>
          </w:p>
        </w:tc>
        <w:tc>
          <w:tcPr>
            <w:tcW w:w="4876" w:type="dxa"/>
            <w:tcBorders>
              <w:top w:val="nil"/>
              <w:left w:val="nil"/>
              <w:bottom w:val="nil"/>
              <w:right w:val="nil"/>
            </w:tcBorders>
          </w:tcPr>
          <w:p w14:paraId="2502FD68" w14:textId="77777777" w:rsidR="00692E6C" w:rsidRPr="00ED35C6" w:rsidRDefault="00692E6C" w:rsidP="003C544C">
            <w:pPr>
              <w:pStyle w:val="Normal6a"/>
            </w:pPr>
            <w:r w:rsidRPr="00ED35C6">
              <w:t>6.</w:t>
            </w:r>
            <w:r w:rsidRPr="00ED35C6">
              <w:tab/>
              <w:t>esprime preoccupazione per la mancanza di chiarezza giuridica per quanto riguarda la differenziazione tra distacchi reali e fraudolenti di cittadini di paesi terzi; invita la Commissione, in linea con la relazione Letta, a riesaminare le sfide in materia di applicazione e ad adottare iniziative adeguate per colmare le lacune legislative individuate</w:t>
            </w:r>
            <w:r w:rsidRPr="00ED35C6">
              <w:rPr>
                <w:b/>
                <w:i/>
              </w:rPr>
              <w:t>, tra l'altro escludendo il riscatto di facciata in caso di più di due violazioni del diritto sociale e del lavoro, integrate da un termine di prescrizione di tre anni</w:t>
            </w:r>
            <w:r w:rsidRPr="00ED35C6">
              <w:t>;</w:t>
            </w:r>
          </w:p>
        </w:tc>
      </w:tr>
    </w:tbl>
    <w:p w14:paraId="306E677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6841653" w14:textId="77777777" w:rsidR="00692E6C" w:rsidRPr="00ED35C6" w:rsidRDefault="00692E6C" w:rsidP="00692E6C">
      <w:r w:rsidRPr="00ED35C6">
        <w:rPr>
          <w:rStyle w:val="HideTWBExt"/>
          <w:color w:val="auto"/>
        </w:rPr>
        <w:t>&lt;/Amend&gt;</w:t>
      </w:r>
    </w:p>
    <w:p w14:paraId="2A60FFF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178</w:t>
      </w:r>
      <w:r w:rsidRPr="00ED35C6">
        <w:rPr>
          <w:rStyle w:val="HideTWBExt"/>
          <w:color w:val="auto"/>
        </w:rPr>
        <w:t>&lt;/NumAm&gt;</w:t>
      </w:r>
    </w:p>
    <w:p w14:paraId="6648430D"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7D413CE2" w14:textId="77777777" w:rsidR="00692E6C" w:rsidRPr="00ED35C6" w:rsidRDefault="00692E6C" w:rsidP="00692E6C">
      <w:pPr>
        <w:pStyle w:val="NormalBold"/>
      </w:pPr>
      <w:r w:rsidRPr="00ED35C6">
        <w:rPr>
          <w:rStyle w:val="HideTWBExt"/>
          <w:b w:val="0"/>
          <w:color w:val="auto"/>
        </w:rPr>
        <w:t>&lt;/RepeatBlock-By&gt;</w:t>
      </w:r>
    </w:p>
    <w:p w14:paraId="4AC9B14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6A297FB" w14:textId="77777777" w:rsidR="00692E6C" w:rsidRPr="00ED35C6" w:rsidRDefault="00692E6C" w:rsidP="00692E6C">
      <w:pPr>
        <w:pStyle w:val="NormalBold"/>
      </w:pPr>
      <w:r w:rsidRPr="00ED35C6">
        <w:rPr>
          <w:rStyle w:val="HideTWBExt"/>
          <w:color w:val="auto"/>
        </w:rPr>
        <w:t>&lt;Article&gt;</w:t>
      </w:r>
      <w:r w:rsidRPr="00ED35C6">
        <w:t>Paragrafo 6</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22DA1FC" w14:textId="77777777" w:rsidTr="003C544C">
        <w:trPr>
          <w:trHeight w:hRule="exact" w:val="240"/>
          <w:jc w:val="center"/>
        </w:trPr>
        <w:tc>
          <w:tcPr>
            <w:tcW w:w="9752" w:type="dxa"/>
            <w:gridSpan w:val="2"/>
            <w:tcBorders>
              <w:top w:val="nil"/>
              <w:left w:val="nil"/>
              <w:bottom w:val="nil"/>
              <w:right w:val="nil"/>
            </w:tcBorders>
          </w:tcPr>
          <w:p w14:paraId="16AD51F3" w14:textId="77777777" w:rsidR="00692E6C" w:rsidRPr="00ED35C6" w:rsidRDefault="00692E6C" w:rsidP="003C544C"/>
        </w:tc>
      </w:tr>
      <w:tr w:rsidR="00692E6C" w:rsidRPr="00ED35C6" w14:paraId="2CF3D84E" w14:textId="77777777" w:rsidTr="003C544C">
        <w:trPr>
          <w:trHeight w:val="240"/>
          <w:jc w:val="center"/>
        </w:trPr>
        <w:tc>
          <w:tcPr>
            <w:tcW w:w="4876" w:type="dxa"/>
            <w:tcBorders>
              <w:top w:val="nil"/>
              <w:left w:val="nil"/>
              <w:bottom w:val="nil"/>
              <w:right w:val="nil"/>
            </w:tcBorders>
          </w:tcPr>
          <w:p w14:paraId="7BABF7B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F4A3585" w14:textId="77777777" w:rsidR="00692E6C" w:rsidRPr="00ED35C6" w:rsidRDefault="00692E6C" w:rsidP="003C544C">
            <w:pPr>
              <w:pStyle w:val="AmColumnHeading"/>
            </w:pPr>
            <w:r w:rsidRPr="00ED35C6">
              <w:t>Emendamento</w:t>
            </w:r>
          </w:p>
        </w:tc>
      </w:tr>
      <w:tr w:rsidR="00692E6C" w:rsidRPr="00ED35C6" w14:paraId="63B4652D" w14:textId="77777777" w:rsidTr="003C544C">
        <w:trPr>
          <w:jc w:val="center"/>
        </w:trPr>
        <w:tc>
          <w:tcPr>
            <w:tcW w:w="4876" w:type="dxa"/>
            <w:tcBorders>
              <w:top w:val="nil"/>
              <w:left w:val="nil"/>
              <w:bottom w:val="nil"/>
              <w:right w:val="nil"/>
            </w:tcBorders>
          </w:tcPr>
          <w:p w14:paraId="21BDE987" w14:textId="77777777" w:rsidR="00692E6C" w:rsidRPr="00ED35C6" w:rsidRDefault="00692E6C" w:rsidP="003C544C">
            <w:pPr>
              <w:pStyle w:val="Normal6a"/>
            </w:pPr>
            <w:r w:rsidRPr="00ED35C6">
              <w:t>6.</w:t>
            </w:r>
            <w:r w:rsidRPr="00ED35C6">
              <w:tab/>
              <w:t xml:space="preserve">esprime preoccupazione per la mancanza di chiarezza giuridica per quanto riguarda la differenziazione tra distacchi reali e fraudolenti di cittadini di paesi terzi; invita la Commissione, in linea con la relazione Letta, a riesaminare le sfide in materia di applicazione e </w:t>
            </w:r>
            <w:proofErr w:type="gramStart"/>
            <w:r w:rsidRPr="00ED35C6">
              <w:t>ad</w:t>
            </w:r>
            <w:proofErr w:type="gramEnd"/>
            <w:r w:rsidRPr="00ED35C6">
              <w:t xml:space="preserve"> adottare iniziative adeguate per colmare le lacune legislative individuate;</w:t>
            </w:r>
          </w:p>
        </w:tc>
        <w:tc>
          <w:tcPr>
            <w:tcW w:w="4876" w:type="dxa"/>
            <w:tcBorders>
              <w:top w:val="nil"/>
              <w:left w:val="nil"/>
              <w:bottom w:val="nil"/>
              <w:right w:val="nil"/>
            </w:tcBorders>
          </w:tcPr>
          <w:p w14:paraId="0DB49492" w14:textId="77777777" w:rsidR="00692E6C" w:rsidRPr="00ED35C6" w:rsidRDefault="00692E6C" w:rsidP="003C544C">
            <w:pPr>
              <w:pStyle w:val="Normal6a"/>
            </w:pPr>
            <w:r w:rsidRPr="00ED35C6">
              <w:t>6.</w:t>
            </w:r>
            <w:r w:rsidRPr="00ED35C6">
              <w:tab/>
              <w:t>esprime preoccupazione per la mancanza di chiarezza giuridica per quanto riguarda la differenziazione tra distacchi reali e fraudolenti di cittadini di paesi terzi</w:t>
            </w:r>
            <w:r w:rsidRPr="00ED35C6">
              <w:rPr>
                <w:b/>
                <w:i/>
              </w:rPr>
              <w:t>; sottolinea che i distacchi fraudolenti erodono il tessuto sociale del mercato unico e sfruttano le situazioni dei soggetti più vulnerabili</w:t>
            </w:r>
            <w:r w:rsidRPr="00ED35C6">
              <w:t xml:space="preserve">; invita la Commissione, in linea con la relazione Letta, a riesaminare le sfide in materia di applicazione e </w:t>
            </w:r>
            <w:proofErr w:type="gramStart"/>
            <w:r w:rsidRPr="00ED35C6">
              <w:t>ad</w:t>
            </w:r>
            <w:proofErr w:type="gramEnd"/>
            <w:r w:rsidRPr="00ED35C6">
              <w:t xml:space="preserve"> adottare iniziative adeguate per colmare le lacune legislative individuate;</w:t>
            </w:r>
          </w:p>
        </w:tc>
      </w:tr>
    </w:tbl>
    <w:p w14:paraId="1A9A5BC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EBF680A" w14:textId="77777777" w:rsidR="00692E6C" w:rsidRPr="00ED35C6" w:rsidRDefault="00692E6C" w:rsidP="00692E6C">
      <w:r w:rsidRPr="00ED35C6">
        <w:rPr>
          <w:rStyle w:val="HideTWBExt"/>
          <w:color w:val="auto"/>
        </w:rPr>
        <w:t>&lt;/Amend&gt;</w:t>
      </w:r>
    </w:p>
    <w:p w14:paraId="3F4E8F34"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179</w:t>
      </w:r>
      <w:r w:rsidRPr="00ED35C6">
        <w:rPr>
          <w:rStyle w:val="HideTWBExt"/>
          <w:color w:val="auto"/>
        </w:rPr>
        <w:t>&lt;/NumAm&gt;</w:t>
      </w:r>
    </w:p>
    <w:p w14:paraId="43D8993A"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677B3004" w14:textId="77777777" w:rsidR="00692E6C" w:rsidRPr="00ED35C6" w:rsidRDefault="00692E6C" w:rsidP="00692E6C">
      <w:pPr>
        <w:pStyle w:val="NormalBold"/>
      </w:pPr>
      <w:r w:rsidRPr="00ED35C6">
        <w:rPr>
          <w:rStyle w:val="HideTWBExt"/>
          <w:b w:val="0"/>
          <w:color w:val="auto"/>
        </w:rPr>
        <w:t>&lt;/RepeatBlock-By&gt;</w:t>
      </w:r>
    </w:p>
    <w:p w14:paraId="7BEE038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5098E4E" w14:textId="77777777" w:rsidR="00692E6C" w:rsidRPr="00ED35C6" w:rsidRDefault="00692E6C" w:rsidP="00692E6C">
      <w:pPr>
        <w:pStyle w:val="NormalBold"/>
      </w:pPr>
      <w:r w:rsidRPr="00ED35C6">
        <w:rPr>
          <w:rStyle w:val="HideTWBExt"/>
          <w:color w:val="auto"/>
        </w:rPr>
        <w:t>&lt;Article&gt;</w:t>
      </w:r>
      <w:r w:rsidRPr="00ED35C6">
        <w:t>Paragrafo 6</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064FB55" w14:textId="77777777" w:rsidTr="003C544C">
        <w:trPr>
          <w:trHeight w:hRule="exact" w:val="240"/>
          <w:jc w:val="center"/>
        </w:trPr>
        <w:tc>
          <w:tcPr>
            <w:tcW w:w="9752" w:type="dxa"/>
            <w:gridSpan w:val="2"/>
            <w:tcBorders>
              <w:top w:val="nil"/>
              <w:left w:val="nil"/>
              <w:bottom w:val="nil"/>
              <w:right w:val="nil"/>
            </w:tcBorders>
          </w:tcPr>
          <w:p w14:paraId="0AA53EC0" w14:textId="77777777" w:rsidR="00692E6C" w:rsidRPr="00ED35C6" w:rsidRDefault="00692E6C" w:rsidP="003C544C"/>
        </w:tc>
      </w:tr>
      <w:tr w:rsidR="00692E6C" w:rsidRPr="00ED35C6" w14:paraId="28D94B94" w14:textId="77777777" w:rsidTr="003C544C">
        <w:trPr>
          <w:trHeight w:val="240"/>
          <w:jc w:val="center"/>
        </w:trPr>
        <w:tc>
          <w:tcPr>
            <w:tcW w:w="4876" w:type="dxa"/>
            <w:tcBorders>
              <w:top w:val="nil"/>
              <w:left w:val="nil"/>
              <w:bottom w:val="nil"/>
              <w:right w:val="nil"/>
            </w:tcBorders>
          </w:tcPr>
          <w:p w14:paraId="3D0AAC7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D874119" w14:textId="77777777" w:rsidR="00692E6C" w:rsidRPr="00ED35C6" w:rsidRDefault="00692E6C" w:rsidP="003C544C">
            <w:pPr>
              <w:pStyle w:val="AmColumnHeading"/>
            </w:pPr>
            <w:r w:rsidRPr="00ED35C6">
              <w:t>Emendamento</w:t>
            </w:r>
          </w:p>
        </w:tc>
      </w:tr>
      <w:tr w:rsidR="00692E6C" w:rsidRPr="00ED35C6" w14:paraId="0F3633D0" w14:textId="77777777" w:rsidTr="003C544C">
        <w:trPr>
          <w:jc w:val="center"/>
        </w:trPr>
        <w:tc>
          <w:tcPr>
            <w:tcW w:w="4876" w:type="dxa"/>
            <w:tcBorders>
              <w:top w:val="nil"/>
              <w:left w:val="nil"/>
              <w:bottom w:val="nil"/>
              <w:right w:val="nil"/>
            </w:tcBorders>
          </w:tcPr>
          <w:p w14:paraId="33352B08" w14:textId="77777777" w:rsidR="00692E6C" w:rsidRPr="00ED35C6" w:rsidRDefault="00692E6C" w:rsidP="003C544C">
            <w:pPr>
              <w:pStyle w:val="Normal6a"/>
            </w:pPr>
            <w:r w:rsidRPr="00ED35C6">
              <w:t>6.</w:t>
            </w:r>
            <w:r w:rsidRPr="00ED35C6">
              <w:tab/>
              <w:t xml:space="preserve">esprime preoccupazione per la mancanza di chiarezza giuridica per quanto riguarda la differenziazione tra distacchi reali e fraudolenti di cittadini di paesi terzi; invita la Commissione, in linea con la relazione Letta, a riesaminare le sfide in materia di applicazione e </w:t>
            </w:r>
            <w:proofErr w:type="gramStart"/>
            <w:r w:rsidRPr="00ED35C6">
              <w:rPr>
                <w:b/>
                <w:i/>
              </w:rPr>
              <w:t>ad</w:t>
            </w:r>
            <w:proofErr w:type="gramEnd"/>
            <w:r w:rsidRPr="00ED35C6">
              <w:rPr>
                <w:b/>
                <w:i/>
              </w:rPr>
              <w:t xml:space="preserve"> adottare</w:t>
            </w:r>
            <w:r w:rsidRPr="00ED35C6">
              <w:t xml:space="preserve"> iniziative adeguate per colmare le lacune legislative individuate;</w:t>
            </w:r>
          </w:p>
        </w:tc>
        <w:tc>
          <w:tcPr>
            <w:tcW w:w="4876" w:type="dxa"/>
            <w:tcBorders>
              <w:top w:val="nil"/>
              <w:left w:val="nil"/>
              <w:bottom w:val="nil"/>
              <w:right w:val="nil"/>
            </w:tcBorders>
          </w:tcPr>
          <w:p w14:paraId="19C0A993" w14:textId="77777777" w:rsidR="00692E6C" w:rsidRPr="00ED35C6" w:rsidRDefault="00692E6C" w:rsidP="003C544C">
            <w:pPr>
              <w:pStyle w:val="Normal6a"/>
            </w:pPr>
            <w:r w:rsidRPr="00ED35C6">
              <w:t>6.</w:t>
            </w:r>
            <w:r w:rsidRPr="00ED35C6">
              <w:tab/>
              <w:t xml:space="preserve">esprime preoccupazione per la mancanza di chiarezza giuridica per quanto riguarda la differenziazione tra distacchi reali e fraudolenti di cittadini di paesi terzi; invita la Commissione, in linea con la relazione Letta, a riesaminare le sfide in materia di applicazione e </w:t>
            </w:r>
            <w:r w:rsidRPr="00ED35C6">
              <w:rPr>
                <w:b/>
                <w:i/>
              </w:rPr>
              <w:t>a riferire le sue conclusioni agli Stati membri, affinché adottino</w:t>
            </w:r>
            <w:r w:rsidRPr="00ED35C6">
              <w:t xml:space="preserve"> iniziative adeguate per colmare le lacune legislative individuate</w:t>
            </w:r>
            <w:r w:rsidRPr="00ED35C6">
              <w:rPr>
                <w:b/>
                <w:i/>
              </w:rPr>
              <w:t xml:space="preserve"> all'interno di ciascuna legislazione nazionale</w:t>
            </w:r>
            <w:r w:rsidRPr="00ED35C6">
              <w:t>;</w:t>
            </w:r>
          </w:p>
        </w:tc>
      </w:tr>
    </w:tbl>
    <w:p w14:paraId="2D6E6A0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7FE5B872" w14:textId="77777777" w:rsidR="00692E6C" w:rsidRPr="00ED35C6" w:rsidRDefault="00692E6C" w:rsidP="00692E6C">
      <w:r w:rsidRPr="00ED35C6">
        <w:rPr>
          <w:rStyle w:val="HideTWBExt"/>
          <w:color w:val="auto"/>
        </w:rPr>
        <w:t>&lt;/Amend&gt;</w:t>
      </w:r>
    </w:p>
    <w:p w14:paraId="3DAB0A7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180</w:t>
      </w:r>
      <w:r w:rsidRPr="00ED35C6">
        <w:rPr>
          <w:rStyle w:val="HideTWBExt"/>
          <w:color w:val="auto"/>
        </w:rPr>
        <w:t>&lt;/NumAm&gt;</w:t>
      </w:r>
    </w:p>
    <w:p w14:paraId="65BD4C32" w14:textId="77777777" w:rsidR="00692E6C" w:rsidRPr="00ED35C6" w:rsidRDefault="00692E6C" w:rsidP="00692E6C">
      <w:pPr>
        <w:pStyle w:val="NormalBold"/>
      </w:pPr>
      <w:r w:rsidRPr="00ED35C6">
        <w:rPr>
          <w:rStyle w:val="HideTWBExt"/>
          <w:b w:val="0"/>
          <w:color w:val="auto"/>
        </w:rPr>
        <w:t>&lt;RepeatBlock-By&gt;&lt;Members&gt;</w:t>
      </w:r>
      <w:r w:rsidRPr="00ED35C6">
        <w:t>Nikola Bartůšek, Pál Szekeres</w:t>
      </w:r>
      <w:r w:rsidRPr="00ED35C6">
        <w:rPr>
          <w:rStyle w:val="HideTWBExt"/>
          <w:b w:val="0"/>
          <w:color w:val="auto"/>
        </w:rPr>
        <w:t>&lt;/Members&gt;</w:t>
      </w:r>
    </w:p>
    <w:p w14:paraId="2A21199E" w14:textId="77777777" w:rsidR="00692E6C" w:rsidRPr="00ED35C6" w:rsidRDefault="00692E6C" w:rsidP="00692E6C">
      <w:pPr>
        <w:pStyle w:val="NormalBold"/>
      </w:pPr>
      <w:r w:rsidRPr="00ED35C6">
        <w:rPr>
          <w:rStyle w:val="HideTWBExt"/>
          <w:b w:val="0"/>
          <w:color w:val="auto"/>
        </w:rPr>
        <w:t>&lt;/RepeatBlock-By&gt;</w:t>
      </w:r>
    </w:p>
    <w:p w14:paraId="52E09B1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DAB83C6" w14:textId="77777777" w:rsidR="00692E6C" w:rsidRPr="00ED35C6" w:rsidRDefault="00692E6C" w:rsidP="00692E6C">
      <w:pPr>
        <w:pStyle w:val="NormalBold"/>
      </w:pPr>
      <w:r w:rsidRPr="00ED35C6">
        <w:rPr>
          <w:rStyle w:val="HideTWBExt"/>
          <w:color w:val="auto"/>
        </w:rPr>
        <w:t>&lt;Article&gt;</w:t>
      </w:r>
      <w:r w:rsidRPr="00ED35C6">
        <w:t>Paragrafo 6</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F6E3DC0" w14:textId="77777777" w:rsidTr="003C544C">
        <w:trPr>
          <w:trHeight w:hRule="exact" w:val="240"/>
          <w:jc w:val="center"/>
        </w:trPr>
        <w:tc>
          <w:tcPr>
            <w:tcW w:w="9752" w:type="dxa"/>
            <w:gridSpan w:val="2"/>
            <w:tcBorders>
              <w:top w:val="nil"/>
              <w:left w:val="nil"/>
              <w:bottom w:val="nil"/>
              <w:right w:val="nil"/>
            </w:tcBorders>
          </w:tcPr>
          <w:p w14:paraId="07EB0D6A" w14:textId="77777777" w:rsidR="00692E6C" w:rsidRPr="00ED35C6" w:rsidRDefault="00692E6C" w:rsidP="003C544C"/>
        </w:tc>
      </w:tr>
      <w:tr w:rsidR="00692E6C" w:rsidRPr="00ED35C6" w14:paraId="542D97E3" w14:textId="77777777" w:rsidTr="003C544C">
        <w:trPr>
          <w:trHeight w:val="240"/>
          <w:jc w:val="center"/>
        </w:trPr>
        <w:tc>
          <w:tcPr>
            <w:tcW w:w="4876" w:type="dxa"/>
            <w:tcBorders>
              <w:top w:val="nil"/>
              <w:left w:val="nil"/>
              <w:bottom w:val="nil"/>
              <w:right w:val="nil"/>
            </w:tcBorders>
          </w:tcPr>
          <w:p w14:paraId="2343C8F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A8179E1" w14:textId="77777777" w:rsidR="00692E6C" w:rsidRPr="00ED35C6" w:rsidRDefault="00692E6C" w:rsidP="003C544C">
            <w:pPr>
              <w:pStyle w:val="AmColumnHeading"/>
            </w:pPr>
            <w:r w:rsidRPr="00ED35C6">
              <w:t>Emendamento</w:t>
            </w:r>
          </w:p>
        </w:tc>
      </w:tr>
      <w:tr w:rsidR="00692E6C" w:rsidRPr="00ED35C6" w14:paraId="3E99AF43" w14:textId="77777777" w:rsidTr="003C544C">
        <w:trPr>
          <w:jc w:val="center"/>
        </w:trPr>
        <w:tc>
          <w:tcPr>
            <w:tcW w:w="4876" w:type="dxa"/>
            <w:tcBorders>
              <w:top w:val="nil"/>
              <w:left w:val="nil"/>
              <w:bottom w:val="nil"/>
              <w:right w:val="nil"/>
            </w:tcBorders>
          </w:tcPr>
          <w:p w14:paraId="7428AFB6" w14:textId="77777777" w:rsidR="00692E6C" w:rsidRPr="00ED35C6" w:rsidRDefault="00692E6C" w:rsidP="003C544C">
            <w:pPr>
              <w:pStyle w:val="Normal6a"/>
            </w:pPr>
            <w:r w:rsidRPr="00ED35C6">
              <w:t>6.</w:t>
            </w:r>
            <w:r w:rsidRPr="00ED35C6">
              <w:tab/>
              <w:t xml:space="preserve">esprime preoccupazione </w:t>
            </w:r>
            <w:r w:rsidRPr="00ED35C6">
              <w:rPr>
                <w:b/>
                <w:i/>
              </w:rPr>
              <w:t>per la mancanza di chiarezza giuridica</w:t>
            </w:r>
            <w:r w:rsidRPr="00ED35C6">
              <w:t xml:space="preserve"> per quanto riguarda la differenziazione tra distacchi reali e fraudolenti di cittadini di paesi terzi; </w:t>
            </w:r>
            <w:r w:rsidRPr="00ED35C6">
              <w:rPr>
                <w:b/>
                <w:i/>
              </w:rPr>
              <w:t xml:space="preserve">invita la Commissione, in linea con la relazione Letta, a riesaminare le sfide in materia di applicazione e </w:t>
            </w:r>
            <w:proofErr w:type="gramStart"/>
            <w:r w:rsidRPr="00ED35C6">
              <w:rPr>
                <w:b/>
                <w:i/>
              </w:rPr>
              <w:t>ad</w:t>
            </w:r>
            <w:proofErr w:type="gramEnd"/>
            <w:r w:rsidRPr="00ED35C6">
              <w:rPr>
                <w:b/>
                <w:i/>
              </w:rPr>
              <w:t xml:space="preserve"> adottare iniziative adeguate per colmare le lacune legislative individuate</w:t>
            </w:r>
            <w:r w:rsidRPr="00ED35C6">
              <w:t>;</w:t>
            </w:r>
          </w:p>
        </w:tc>
        <w:tc>
          <w:tcPr>
            <w:tcW w:w="4876" w:type="dxa"/>
            <w:tcBorders>
              <w:top w:val="nil"/>
              <w:left w:val="nil"/>
              <w:bottom w:val="nil"/>
              <w:right w:val="nil"/>
            </w:tcBorders>
          </w:tcPr>
          <w:p w14:paraId="57E9C78F" w14:textId="77777777" w:rsidR="00692E6C" w:rsidRPr="00ED35C6" w:rsidRDefault="00692E6C" w:rsidP="003C544C">
            <w:pPr>
              <w:pStyle w:val="Normal6a"/>
            </w:pPr>
            <w:r w:rsidRPr="00ED35C6">
              <w:t>6.</w:t>
            </w:r>
            <w:r w:rsidRPr="00ED35C6">
              <w:tab/>
              <w:t xml:space="preserve">esprime preoccupazione per quanto riguarda la differenziazione tra distacchi reali e fraudolenti di cittadini di paesi terzi; </w:t>
            </w:r>
            <w:r w:rsidRPr="00ED35C6">
              <w:rPr>
                <w:b/>
                <w:i/>
              </w:rPr>
              <w:t>sottolinea che le soluzioni relative a tale differenziazione devono rispettare le competenze nazionali in materia di migrazione</w:t>
            </w:r>
            <w:r w:rsidRPr="00ED35C6">
              <w:t>;</w:t>
            </w:r>
          </w:p>
        </w:tc>
      </w:tr>
    </w:tbl>
    <w:p w14:paraId="28E56FE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5031DEE" w14:textId="77777777" w:rsidR="00692E6C" w:rsidRPr="00ED35C6" w:rsidRDefault="00692E6C" w:rsidP="00692E6C">
      <w:r w:rsidRPr="00ED35C6">
        <w:rPr>
          <w:rStyle w:val="HideTWBExt"/>
          <w:color w:val="auto"/>
        </w:rPr>
        <w:t>&lt;/Amend&gt;</w:t>
      </w:r>
    </w:p>
    <w:p w14:paraId="54FA8BD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181</w:t>
      </w:r>
      <w:r w:rsidRPr="00ED35C6">
        <w:rPr>
          <w:rStyle w:val="HideTWBExt"/>
          <w:color w:val="auto"/>
        </w:rPr>
        <w:t>&lt;/NumAm&gt;</w:t>
      </w:r>
    </w:p>
    <w:p w14:paraId="2AD3B390"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Miriam Lexmann, Angelika Winzig, Raúl de la Hoz Quintano, Regina Doherty, Isabelle Le Callennec</w:t>
      </w:r>
      <w:r w:rsidRPr="00ED35C6">
        <w:rPr>
          <w:rStyle w:val="HideTWBExt"/>
          <w:b w:val="0"/>
          <w:color w:val="auto"/>
        </w:rPr>
        <w:t>&lt;/Members&gt;</w:t>
      </w:r>
    </w:p>
    <w:p w14:paraId="169C69D7" w14:textId="77777777" w:rsidR="00692E6C" w:rsidRPr="00ED35C6" w:rsidRDefault="00692E6C" w:rsidP="00692E6C">
      <w:pPr>
        <w:pStyle w:val="NormalBold"/>
      </w:pPr>
      <w:r w:rsidRPr="00ED35C6">
        <w:rPr>
          <w:rStyle w:val="HideTWBExt"/>
          <w:b w:val="0"/>
          <w:color w:val="auto"/>
        </w:rPr>
        <w:t>&lt;/RepeatBlock-By&gt;</w:t>
      </w:r>
    </w:p>
    <w:p w14:paraId="09951E5F"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8BADE01" w14:textId="77777777" w:rsidR="00692E6C" w:rsidRPr="00ED35C6" w:rsidRDefault="00692E6C" w:rsidP="00692E6C">
      <w:pPr>
        <w:pStyle w:val="NormalBold"/>
      </w:pPr>
      <w:r w:rsidRPr="00ED35C6">
        <w:rPr>
          <w:rStyle w:val="HideTWBExt"/>
          <w:color w:val="auto"/>
        </w:rPr>
        <w:t>&lt;Article&gt;</w:t>
      </w:r>
      <w:r w:rsidRPr="00ED35C6">
        <w:t>Paragrafo 6</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0B39BD3" w14:textId="77777777" w:rsidTr="003C544C">
        <w:trPr>
          <w:trHeight w:hRule="exact" w:val="240"/>
          <w:jc w:val="center"/>
        </w:trPr>
        <w:tc>
          <w:tcPr>
            <w:tcW w:w="9752" w:type="dxa"/>
            <w:gridSpan w:val="2"/>
            <w:tcBorders>
              <w:top w:val="nil"/>
              <w:left w:val="nil"/>
              <w:bottom w:val="nil"/>
              <w:right w:val="nil"/>
            </w:tcBorders>
          </w:tcPr>
          <w:p w14:paraId="73E3AEBE" w14:textId="77777777" w:rsidR="00692E6C" w:rsidRPr="00ED35C6" w:rsidRDefault="00692E6C" w:rsidP="003C544C"/>
        </w:tc>
      </w:tr>
      <w:tr w:rsidR="00692E6C" w:rsidRPr="00ED35C6" w14:paraId="092DDEB8" w14:textId="77777777" w:rsidTr="003C544C">
        <w:trPr>
          <w:trHeight w:val="240"/>
          <w:jc w:val="center"/>
        </w:trPr>
        <w:tc>
          <w:tcPr>
            <w:tcW w:w="4876" w:type="dxa"/>
            <w:tcBorders>
              <w:top w:val="nil"/>
              <w:left w:val="nil"/>
              <w:bottom w:val="nil"/>
              <w:right w:val="nil"/>
            </w:tcBorders>
          </w:tcPr>
          <w:p w14:paraId="056D973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84FD1BB" w14:textId="77777777" w:rsidR="00692E6C" w:rsidRPr="00ED35C6" w:rsidRDefault="00692E6C" w:rsidP="003C544C">
            <w:pPr>
              <w:pStyle w:val="AmColumnHeading"/>
            </w:pPr>
            <w:r w:rsidRPr="00ED35C6">
              <w:t>Emendamento</w:t>
            </w:r>
          </w:p>
        </w:tc>
      </w:tr>
      <w:tr w:rsidR="00692E6C" w:rsidRPr="00ED35C6" w14:paraId="6B65301B" w14:textId="77777777" w:rsidTr="003C544C">
        <w:trPr>
          <w:jc w:val="center"/>
        </w:trPr>
        <w:tc>
          <w:tcPr>
            <w:tcW w:w="4876" w:type="dxa"/>
            <w:tcBorders>
              <w:top w:val="nil"/>
              <w:left w:val="nil"/>
              <w:bottom w:val="nil"/>
              <w:right w:val="nil"/>
            </w:tcBorders>
          </w:tcPr>
          <w:p w14:paraId="3FC5DCA9" w14:textId="77777777" w:rsidR="00692E6C" w:rsidRPr="00ED35C6" w:rsidRDefault="00692E6C" w:rsidP="003C544C">
            <w:pPr>
              <w:pStyle w:val="Normal6a"/>
            </w:pPr>
            <w:r w:rsidRPr="00ED35C6">
              <w:t>6.</w:t>
            </w:r>
            <w:r w:rsidRPr="00ED35C6">
              <w:tab/>
              <w:t xml:space="preserve">esprime preoccupazione per la mancanza di chiarezza giuridica per quanto riguarda la differenziazione tra distacchi reali e fraudolenti di cittadini di paesi terzi; invita la Commissione, in linea con la relazione Letta, a riesaminare le sfide in materia di applicazione </w:t>
            </w:r>
            <w:r w:rsidRPr="00ED35C6">
              <w:rPr>
                <w:b/>
                <w:i/>
              </w:rPr>
              <w:t xml:space="preserve">e </w:t>
            </w:r>
            <w:proofErr w:type="gramStart"/>
            <w:r w:rsidRPr="00ED35C6">
              <w:rPr>
                <w:b/>
                <w:i/>
              </w:rPr>
              <w:t>ad</w:t>
            </w:r>
            <w:proofErr w:type="gramEnd"/>
            <w:r w:rsidRPr="00ED35C6">
              <w:rPr>
                <w:b/>
                <w:i/>
              </w:rPr>
              <w:t xml:space="preserve"> adottare iniziative adeguate per colmare le lacune legislative individuate</w:t>
            </w:r>
            <w:r w:rsidRPr="00ED35C6">
              <w:t>;</w:t>
            </w:r>
          </w:p>
        </w:tc>
        <w:tc>
          <w:tcPr>
            <w:tcW w:w="4876" w:type="dxa"/>
            <w:tcBorders>
              <w:top w:val="nil"/>
              <w:left w:val="nil"/>
              <w:bottom w:val="nil"/>
              <w:right w:val="nil"/>
            </w:tcBorders>
          </w:tcPr>
          <w:p w14:paraId="24AF127E" w14:textId="77777777" w:rsidR="00692E6C" w:rsidRPr="00ED35C6" w:rsidRDefault="00692E6C" w:rsidP="003C544C">
            <w:pPr>
              <w:pStyle w:val="Normal6a"/>
            </w:pPr>
            <w:r w:rsidRPr="00ED35C6">
              <w:t>6.</w:t>
            </w:r>
            <w:r w:rsidRPr="00ED35C6">
              <w:tab/>
              <w:t>esprime preoccupazione per la mancanza di chiarezza giuridica per quanto riguarda la differenziazione tra distacchi reali e fraudolenti di cittadini di paesi terzi; invita la Commissione, in linea con la relazione Letta, a riesaminare le sfide in materia di applicazione</w:t>
            </w:r>
            <w:r w:rsidRPr="00ED35C6">
              <w:rPr>
                <w:b/>
                <w:i/>
              </w:rPr>
              <w:t xml:space="preserve">, rispettando </w:t>
            </w:r>
            <w:proofErr w:type="gramStart"/>
            <w:r w:rsidRPr="00ED35C6">
              <w:rPr>
                <w:b/>
                <w:i/>
              </w:rPr>
              <w:t>nel contempo</w:t>
            </w:r>
            <w:proofErr w:type="gramEnd"/>
            <w:r w:rsidRPr="00ED35C6">
              <w:rPr>
                <w:b/>
                <w:i/>
              </w:rPr>
              <w:t xml:space="preserve"> le conclusioni generali della relazione Letta per rafforzare la competitività del mercato unico</w:t>
            </w:r>
            <w:r w:rsidRPr="00ED35C6">
              <w:t>;</w:t>
            </w:r>
          </w:p>
        </w:tc>
      </w:tr>
    </w:tbl>
    <w:p w14:paraId="23F36ED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CEF6799" w14:textId="77777777" w:rsidR="00692E6C" w:rsidRPr="00ED35C6" w:rsidRDefault="00692E6C" w:rsidP="00692E6C">
      <w:r w:rsidRPr="00ED35C6">
        <w:rPr>
          <w:rStyle w:val="HideTWBExt"/>
          <w:color w:val="auto"/>
        </w:rPr>
        <w:t>&lt;/Amend&gt;</w:t>
      </w:r>
    </w:p>
    <w:p w14:paraId="3470E70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182</w:t>
      </w:r>
      <w:r w:rsidRPr="00ED35C6">
        <w:rPr>
          <w:rStyle w:val="HideTWBExt"/>
          <w:color w:val="auto"/>
        </w:rPr>
        <w:t>&lt;/NumAm&gt;</w:t>
      </w:r>
    </w:p>
    <w:p w14:paraId="6A5C28AC" w14:textId="77777777" w:rsidR="00692E6C" w:rsidRPr="00ED35C6" w:rsidRDefault="00692E6C" w:rsidP="00692E6C">
      <w:pPr>
        <w:pStyle w:val="NormalBold"/>
      </w:pPr>
      <w:r w:rsidRPr="00ED35C6">
        <w:rPr>
          <w:rStyle w:val="HideTWBExt"/>
          <w:b w:val="0"/>
          <w:color w:val="auto"/>
        </w:rPr>
        <w:t>&lt;RepeatBlock-By&gt;&lt;Members&gt;</w:t>
      </w:r>
      <w:r w:rsidRPr="00ED35C6">
        <w:t>Elena Donazzan, Chiara Gemma, Mariateresa Vivaldini, Francesco Torselli, Marlena Maląg, Kosma Złotowski</w:t>
      </w:r>
      <w:r w:rsidRPr="00ED35C6">
        <w:rPr>
          <w:rStyle w:val="HideTWBExt"/>
          <w:b w:val="0"/>
          <w:color w:val="auto"/>
        </w:rPr>
        <w:t>&lt;/Members&gt;</w:t>
      </w:r>
    </w:p>
    <w:p w14:paraId="6C91379B" w14:textId="77777777" w:rsidR="00692E6C" w:rsidRPr="00ED35C6" w:rsidRDefault="00692E6C" w:rsidP="00692E6C">
      <w:pPr>
        <w:pStyle w:val="NormalBold"/>
      </w:pPr>
      <w:r w:rsidRPr="00ED35C6">
        <w:rPr>
          <w:rStyle w:val="HideTWBExt"/>
          <w:b w:val="0"/>
          <w:color w:val="auto"/>
        </w:rPr>
        <w:t>&lt;/RepeatBlock-By&gt;</w:t>
      </w:r>
    </w:p>
    <w:p w14:paraId="1A0F2F7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39BDEE3" w14:textId="77777777" w:rsidR="00692E6C" w:rsidRPr="00ED35C6" w:rsidRDefault="00692E6C" w:rsidP="00692E6C">
      <w:pPr>
        <w:pStyle w:val="NormalBold"/>
      </w:pPr>
      <w:r w:rsidRPr="00ED35C6">
        <w:rPr>
          <w:rStyle w:val="HideTWBExt"/>
          <w:color w:val="auto"/>
        </w:rPr>
        <w:t>&lt;Article&gt;</w:t>
      </w:r>
      <w:r w:rsidRPr="00ED35C6">
        <w:t>Paragrafo 6</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AA81284" w14:textId="77777777" w:rsidTr="003C544C">
        <w:trPr>
          <w:trHeight w:hRule="exact" w:val="240"/>
          <w:jc w:val="center"/>
        </w:trPr>
        <w:tc>
          <w:tcPr>
            <w:tcW w:w="9752" w:type="dxa"/>
            <w:gridSpan w:val="2"/>
            <w:tcBorders>
              <w:top w:val="nil"/>
              <w:left w:val="nil"/>
              <w:bottom w:val="nil"/>
              <w:right w:val="nil"/>
            </w:tcBorders>
          </w:tcPr>
          <w:p w14:paraId="1DC28654" w14:textId="77777777" w:rsidR="00692E6C" w:rsidRPr="00ED35C6" w:rsidRDefault="00692E6C" w:rsidP="003C544C"/>
        </w:tc>
      </w:tr>
      <w:tr w:rsidR="00692E6C" w:rsidRPr="00ED35C6" w14:paraId="63146B57" w14:textId="77777777" w:rsidTr="003C544C">
        <w:trPr>
          <w:trHeight w:val="240"/>
          <w:jc w:val="center"/>
        </w:trPr>
        <w:tc>
          <w:tcPr>
            <w:tcW w:w="4876" w:type="dxa"/>
            <w:tcBorders>
              <w:top w:val="nil"/>
              <w:left w:val="nil"/>
              <w:bottom w:val="nil"/>
              <w:right w:val="nil"/>
            </w:tcBorders>
          </w:tcPr>
          <w:p w14:paraId="2CDB2F2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FAD3698" w14:textId="77777777" w:rsidR="00692E6C" w:rsidRPr="00ED35C6" w:rsidRDefault="00692E6C" w:rsidP="003C544C">
            <w:pPr>
              <w:pStyle w:val="AmColumnHeading"/>
            </w:pPr>
            <w:r w:rsidRPr="00ED35C6">
              <w:t>Emendamento</w:t>
            </w:r>
          </w:p>
        </w:tc>
      </w:tr>
      <w:tr w:rsidR="00692E6C" w:rsidRPr="00ED35C6" w14:paraId="3DED2A83" w14:textId="77777777" w:rsidTr="003C544C">
        <w:trPr>
          <w:jc w:val="center"/>
        </w:trPr>
        <w:tc>
          <w:tcPr>
            <w:tcW w:w="4876" w:type="dxa"/>
            <w:tcBorders>
              <w:top w:val="nil"/>
              <w:left w:val="nil"/>
              <w:bottom w:val="nil"/>
              <w:right w:val="nil"/>
            </w:tcBorders>
          </w:tcPr>
          <w:p w14:paraId="2166C7D7" w14:textId="77777777" w:rsidR="00692E6C" w:rsidRPr="00ED35C6" w:rsidRDefault="00692E6C" w:rsidP="003C544C">
            <w:pPr>
              <w:pStyle w:val="Normal6a"/>
            </w:pPr>
            <w:r w:rsidRPr="00ED35C6">
              <w:t>6.</w:t>
            </w:r>
            <w:r w:rsidRPr="00ED35C6">
              <w:tab/>
              <w:t xml:space="preserve">esprime preoccupazione per la mancanza di chiarezza giuridica per quanto riguarda la differenziazione tra distacchi reali e fraudolenti di cittadini di paesi terzi; invita la Commissione, in linea con la relazione Letta, a riesaminare le sfide in materia di applicazione e </w:t>
            </w:r>
            <w:proofErr w:type="gramStart"/>
            <w:r w:rsidRPr="00ED35C6">
              <w:t>ad</w:t>
            </w:r>
            <w:proofErr w:type="gramEnd"/>
            <w:r w:rsidRPr="00ED35C6">
              <w:t xml:space="preserve"> adottare </w:t>
            </w:r>
            <w:r w:rsidRPr="00ED35C6">
              <w:rPr>
                <w:b/>
                <w:i/>
              </w:rPr>
              <w:t>iniziative</w:t>
            </w:r>
            <w:r w:rsidRPr="00ED35C6">
              <w:t xml:space="preserve"> adeguate </w:t>
            </w:r>
            <w:r w:rsidRPr="00ED35C6">
              <w:rPr>
                <w:b/>
                <w:i/>
              </w:rPr>
              <w:t>per colmare le lacune legislative individuate</w:t>
            </w:r>
            <w:r w:rsidRPr="00ED35C6">
              <w:t>;</w:t>
            </w:r>
          </w:p>
        </w:tc>
        <w:tc>
          <w:tcPr>
            <w:tcW w:w="4876" w:type="dxa"/>
            <w:tcBorders>
              <w:top w:val="nil"/>
              <w:left w:val="nil"/>
              <w:bottom w:val="nil"/>
              <w:right w:val="nil"/>
            </w:tcBorders>
          </w:tcPr>
          <w:p w14:paraId="7F0D57C5" w14:textId="77777777" w:rsidR="00692E6C" w:rsidRPr="00ED35C6" w:rsidRDefault="00692E6C" w:rsidP="003C544C">
            <w:pPr>
              <w:pStyle w:val="Normal6a"/>
            </w:pPr>
            <w:r w:rsidRPr="00ED35C6">
              <w:t>6.</w:t>
            </w:r>
            <w:r w:rsidRPr="00ED35C6">
              <w:tab/>
              <w:t>esprime preoccupazione per la mancanza di chiarezza giuridica per quanto riguarda la differenziazione tra distacchi reali e fraudolenti di cittadini di paesi terzi</w:t>
            </w:r>
            <w:r w:rsidRPr="00ED35C6">
              <w:rPr>
                <w:b/>
                <w:i/>
              </w:rPr>
              <w:t>, derivante da un'applicazione inadeguata e dalla mancanza di trasparenza</w:t>
            </w:r>
            <w:r w:rsidRPr="00ED35C6">
              <w:t xml:space="preserve">; invita la Commissione, in linea con la relazione Letta, a riesaminare le sfide in materia di applicazione e </w:t>
            </w:r>
            <w:proofErr w:type="gramStart"/>
            <w:r w:rsidRPr="00ED35C6">
              <w:t>ad</w:t>
            </w:r>
            <w:proofErr w:type="gramEnd"/>
            <w:r w:rsidRPr="00ED35C6">
              <w:t xml:space="preserve"> adottare </w:t>
            </w:r>
            <w:r w:rsidRPr="00ED35C6">
              <w:rPr>
                <w:b/>
                <w:i/>
              </w:rPr>
              <w:t>misure</w:t>
            </w:r>
            <w:r w:rsidRPr="00ED35C6">
              <w:t xml:space="preserve"> adeguate;</w:t>
            </w:r>
          </w:p>
        </w:tc>
      </w:tr>
    </w:tbl>
    <w:p w14:paraId="4E84A68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1F45E35" w14:textId="77777777" w:rsidR="00692E6C" w:rsidRPr="00ED35C6" w:rsidRDefault="00692E6C" w:rsidP="00692E6C">
      <w:r w:rsidRPr="00ED35C6">
        <w:rPr>
          <w:rStyle w:val="HideTWBExt"/>
          <w:color w:val="auto"/>
        </w:rPr>
        <w:t>&lt;/Amend&gt;</w:t>
      </w:r>
    </w:p>
    <w:p w14:paraId="6B9CC5B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183</w:t>
      </w:r>
      <w:r w:rsidRPr="00ED35C6">
        <w:rPr>
          <w:rStyle w:val="HideTWBExt"/>
          <w:color w:val="auto"/>
        </w:rPr>
        <w:t>&lt;/NumAm&gt;</w:t>
      </w:r>
    </w:p>
    <w:p w14:paraId="785A96C2"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w:t>
      </w:r>
      <w:r w:rsidRPr="00ED35C6">
        <w:rPr>
          <w:rStyle w:val="HideTWBExt"/>
          <w:b w:val="0"/>
          <w:color w:val="auto"/>
        </w:rPr>
        <w:t>&lt;/Members&gt;</w:t>
      </w:r>
    </w:p>
    <w:p w14:paraId="46568C2F" w14:textId="77777777" w:rsidR="00692E6C" w:rsidRPr="00ED35C6" w:rsidRDefault="00692E6C" w:rsidP="00692E6C">
      <w:pPr>
        <w:pStyle w:val="NormalBold"/>
      </w:pPr>
      <w:r w:rsidRPr="00ED35C6">
        <w:rPr>
          <w:rStyle w:val="HideTWBExt"/>
          <w:b w:val="0"/>
          <w:color w:val="auto"/>
        </w:rPr>
        <w:t>&lt;/RepeatBlock-By&gt;</w:t>
      </w:r>
    </w:p>
    <w:p w14:paraId="014CBCB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7F0A9EB" w14:textId="77777777" w:rsidR="00692E6C" w:rsidRPr="00ED35C6" w:rsidRDefault="00692E6C" w:rsidP="00692E6C">
      <w:pPr>
        <w:pStyle w:val="NormalBold"/>
      </w:pPr>
      <w:r w:rsidRPr="00ED35C6">
        <w:rPr>
          <w:rStyle w:val="HideTWBExt"/>
          <w:color w:val="auto"/>
        </w:rPr>
        <w:t>&lt;Article&gt;</w:t>
      </w:r>
      <w:r w:rsidRPr="00ED35C6">
        <w:t>Paragrafo 6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390506F" w14:textId="77777777" w:rsidTr="003C544C">
        <w:trPr>
          <w:trHeight w:hRule="exact" w:val="240"/>
          <w:jc w:val="center"/>
        </w:trPr>
        <w:tc>
          <w:tcPr>
            <w:tcW w:w="9752" w:type="dxa"/>
            <w:gridSpan w:val="2"/>
            <w:tcBorders>
              <w:top w:val="nil"/>
              <w:left w:val="nil"/>
              <w:bottom w:val="nil"/>
              <w:right w:val="nil"/>
            </w:tcBorders>
          </w:tcPr>
          <w:p w14:paraId="66B39CB9" w14:textId="77777777" w:rsidR="00692E6C" w:rsidRPr="00ED35C6" w:rsidRDefault="00692E6C" w:rsidP="003C544C"/>
        </w:tc>
      </w:tr>
      <w:tr w:rsidR="00692E6C" w:rsidRPr="00ED35C6" w14:paraId="6D4C85E0" w14:textId="77777777" w:rsidTr="003C544C">
        <w:trPr>
          <w:trHeight w:val="240"/>
          <w:jc w:val="center"/>
        </w:trPr>
        <w:tc>
          <w:tcPr>
            <w:tcW w:w="4876" w:type="dxa"/>
            <w:tcBorders>
              <w:top w:val="nil"/>
              <w:left w:val="nil"/>
              <w:bottom w:val="nil"/>
              <w:right w:val="nil"/>
            </w:tcBorders>
          </w:tcPr>
          <w:p w14:paraId="226A630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665DFED" w14:textId="77777777" w:rsidR="00692E6C" w:rsidRPr="00ED35C6" w:rsidRDefault="00692E6C" w:rsidP="003C544C">
            <w:pPr>
              <w:pStyle w:val="AmColumnHeading"/>
            </w:pPr>
            <w:r w:rsidRPr="00ED35C6">
              <w:t>Emendamento</w:t>
            </w:r>
          </w:p>
        </w:tc>
      </w:tr>
      <w:tr w:rsidR="00692E6C" w:rsidRPr="00ED35C6" w14:paraId="242FF420" w14:textId="77777777" w:rsidTr="003C544C">
        <w:trPr>
          <w:jc w:val="center"/>
        </w:trPr>
        <w:tc>
          <w:tcPr>
            <w:tcW w:w="4876" w:type="dxa"/>
            <w:tcBorders>
              <w:top w:val="nil"/>
              <w:left w:val="nil"/>
              <w:bottom w:val="nil"/>
              <w:right w:val="nil"/>
            </w:tcBorders>
          </w:tcPr>
          <w:p w14:paraId="2BB8C91A" w14:textId="77777777" w:rsidR="00692E6C" w:rsidRPr="00ED35C6" w:rsidRDefault="00692E6C" w:rsidP="003C544C">
            <w:pPr>
              <w:pStyle w:val="Normal6a"/>
            </w:pPr>
          </w:p>
        </w:tc>
        <w:tc>
          <w:tcPr>
            <w:tcW w:w="4876" w:type="dxa"/>
            <w:tcBorders>
              <w:top w:val="nil"/>
              <w:left w:val="nil"/>
              <w:bottom w:val="nil"/>
              <w:right w:val="nil"/>
            </w:tcBorders>
          </w:tcPr>
          <w:p w14:paraId="6B07C57B" w14:textId="77777777" w:rsidR="00692E6C" w:rsidRPr="00ED35C6" w:rsidRDefault="00692E6C" w:rsidP="003C544C">
            <w:pPr>
              <w:pStyle w:val="Normal6a"/>
            </w:pPr>
            <w:proofErr w:type="gramStart"/>
            <w:r w:rsidRPr="00ED35C6">
              <w:rPr>
                <w:b/>
                <w:i/>
              </w:rPr>
              <w:t>6</w:t>
            </w:r>
            <w:proofErr w:type="gramEnd"/>
            <w:r w:rsidRPr="00ED35C6">
              <w:rPr>
                <w:b/>
                <w:i/>
              </w:rPr>
              <w:t xml:space="preserve"> bis.</w:t>
            </w:r>
            <w:r w:rsidRPr="00ED35C6">
              <w:tab/>
            </w:r>
            <w:r w:rsidRPr="00ED35C6">
              <w:rPr>
                <w:b/>
                <w:i/>
              </w:rPr>
              <w:t>sottolinea che, qualora sia fornito un alloggio a un lavoratore da un datore di lavoro, che sia un subappaltatore, o un intermediario del mercato del lavoro o qualsiasi altra persona, le condizioni abitative devono rispettare le norme di qualità in vigore e i principi di non discriminazione e proporzionalità, in particolare per quanto riguarda i costi per il lavoratore; sottolinea che le disposizioni contrattuali che disciplinano l'alloggio dei lavoratori devono essere giuridicamente separate dal contratto di lavoro al fine di limitare la dipendenza e garantire che la risoluzione di un contratto non comporti immediatamente la risoluzione dell'altro;</w:t>
            </w:r>
          </w:p>
        </w:tc>
      </w:tr>
    </w:tbl>
    <w:p w14:paraId="5EB52D9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67A2DC02" w14:textId="77777777" w:rsidR="00692E6C" w:rsidRPr="00ED35C6" w:rsidRDefault="00692E6C" w:rsidP="00692E6C">
      <w:r w:rsidRPr="00ED35C6">
        <w:rPr>
          <w:rStyle w:val="HideTWBExt"/>
          <w:color w:val="auto"/>
        </w:rPr>
        <w:t>&lt;/Amend&gt;</w:t>
      </w:r>
    </w:p>
    <w:p w14:paraId="3447291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184</w:t>
      </w:r>
      <w:r w:rsidRPr="00ED35C6">
        <w:rPr>
          <w:rStyle w:val="HideTWBExt"/>
          <w:color w:val="auto"/>
        </w:rPr>
        <w:t>&lt;/NumAm&gt;</w:t>
      </w:r>
    </w:p>
    <w:p w14:paraId="2901289C"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2C7FB1CE" w14:textId="77777777" w:rsidR="00692E6C" w:rsidRPr="00ED35C6" w:rsidRDefault="00692E6C" w:rsidP="00692E6C">
      <w:pPr>
        <w:pStyle w:val="NormalBold"/>
      </w:pPr>
      <w:r w:rsidRPr="00ED35C6">
        <w:rPr>
          <w:rStyle w:val="HideTWBExt"/>
          <w:b w:val="0"/>
          <w:color w:val="auto"/>
        </w:rPr>
        <w:t>&lt;/RepeatBlock-By&gt;</w:t>
      </w:r>
    </w:p>
    <w:p w14:paraId="39D4EA1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825BF1D" w14:textId="77777777" w:rsidR="00692E6C" w:rsidRPr="00ED35C6" w:rsidRDefault="00692E6C" w:rsidP="00692E6C">
      <w:pPr>
        <w:pStyle w:val="NormalBold"/>
      </w:pPr>
      <w:r w:rsidRPr="00ED35C6">
        <w:rPr>
          <w:rStyle w:val="HideTWBExt"/>
          <w:color w:val="auto"/>
        </w:rPr>
        <w:t>&lt;Article&gt;</w:t>
      </w:r>
      <w:r w:rsidRPr="00ED35C6">
        <w:t>Paragrafo 6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FA9355C" w14:textId="77777777" w:rsidTr="003C544C">
        <w:trPr>
          <w:trHeight w:hRule="exact" w:val="240"/>
          <w:jc w:val="center"/>
        </w:trPr>
        <w:tc>
          <w:tcPr>
            <w:tcW w:w="9752" w:type="dxa"/>
            <w:gridSpan w:val="2"/>
            <w:tcBorders>
              <w:top w:val="nil"/>
              <w:left w:val="nil"/>
              <w:bottom w:val="nil"/>
              <w:right w:val="nil"/>
            </w:tcBorders>
          </w:tcPr>
          <w:p w14:paraId="1B2182F2" w14:textId="77777777" w:rsidR="00692E6C" w:rsidRPr="00ED35C6" w:rsidRDefault="00692E6C" w:rsidP="003C544C"/>
        </w:tc>
      </w:tr>
      <w:tr w:rsidR="00692E6C" w:rsidRPr="00ED35C6" w14:paraId="474CCD2C" w14:textId="77777777" w:rsidTr="003C544C">
        <w:trPr>
          <w:trHeight w:val="240"/>
          <w:jc w:val="center"/>
        </w:trPr>
        <w:tc>
          <w:tcPr>
            <w:tcW w:w="4876" w:type="dxa"/>
            <w:tcBorders>
              <w:top w:val="nil"/>
              <w:left w:val="nil"/>
              <w:bottom w:val="nil"/>
              <w:right w:val="nil"/>
            </w:tcBorders>
          </w:tcPr>
          <w:p w14:paraId="4970F42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D5314AC" w14:textId="77777777" w:rsidR="00692E6C" w:rsidRPr="00ED35C6" w:rsidRDefault="00692E6C" w:rsidP="003C544C">
            <w:pPr>
              <w:pStyle w:val="AmColumnHeading"/>
            </w:pPr>
            <w:r w:rsidRPr="00ED35C6">
              <w:t>Emendamento</w:t>
            </w:r>
          </w:p>
        </w:tc>
      </w:tr>
      <w:tr w:rsidR="00692E6C" w:rsidRPr="00ED35C6" w14:paraId="665ABA90" w14:textId="77777777" w:rsidTr="003C544C">
        <w:trPr>
          <w:jc w:val="center"/>
        </w:trPr>
        <w:tc>
          <w:tcPr>
            <w:tcW w:w="4876" w:type="dxa"/>
            <w:tcBorders>
              <w:top w:val="nil"/>
              <w:left w:val="nil"/>
              <w:bottom w:val="nil"/>
              <w:right w:val="nil"/>
            </w:tcBorders>
          </w:tcPr>
          <w:p w14:paraId="6867DDC9" w14:textId="77777777" w:rsidR="00692E6C" w:rsidRPr="00ED35C6" w:rsidRDefault="00692E6C" w:rsidP="003C544C">
            <w:pPr>
              <w:pStyle w:val="Normal6a"/>
            </w:pPr>
          </w:p>
        </w:tc>
        <w:tc>
          <w:tcPr>
            <w:tcW w:w="4876" w:type="dxa"/>
            <w:tcBorders>
              <w:top w:val="nil"/>
              <w:left w:val="nil"/>
              <w:bottom w:val="nil"/>
              <w:right w:val="nil"/>
            </w:tcBorders>
          </w:tcPr>
          <w:p w14:paraId="73B448D3" w14:textId="77777777" w:rsidR="00692E6C" w:rsidRPr="00ED35C6" w:rsidRDefault="00692E6C" w:rsidP="003C544C">
            <w:pPr>
              <w:pStyle w:val="Normal6a"/>
            </w:pPr>
            <w:proofErr w:type="gramStart"/>
            <w:r w:rsidRPr="00ED35C6">
              <w:rPr>
                <w:b/>
                <w:i/>
              </w:rPr>
              <w:t>6</w:t>
            </w:r>
            <w:proofErr w:type="gramEnd"/>
            <w:r w:rsidRPr="00ED35C6">
              <w:rPr>
                <w:b/>
                <w:i/>
              </w:rPr>
              <w:t xml:space="preserve"> bis.</w:t>
            </w:r>
            <w:r w:rsidRPr="00ED35C6">
              <w:tab/>
            </w:r>
            <w:r w:rsidRPr="00ED35C6">
              <w:rPr>
                <w:b/>
                <w:i/>
              </w:rPr>
              <w:t>osserva che esiste una legislazione specifica che disciplina il subappalto nel settore dell'aviazione civile, compreso il leasing di aeromobili, equipaggio, manutenzione e assicurazione, noto anche come "wet lease"; osserva che il ricorso al wet lease è aumentato, anche al di fuori dell'uso previsto per soddisfare la richiesta di capacità durante i picchi; invita la Commissione ad affrontare i problemi connessi al wet lease nella prossima revisione del regolamento sui servizi aerei (1008/2008);</w:t>
            </w:r>
          </w:p>
        </w:tc>
      </w:tr>
    </w:tbl>
    <w:p w14:paraId="41B4268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73667A0" w14:textId="77777777" w:rsidR="00692E6C" w:rsidRPr="00ED35C6" w:rsidRDefault="00692E6C" w:rsidP="00692E6C">
      <w:r w:rsidRPr="00ED35C6">
        <w:rPr>
          <w:rStyle w:val="HideTWBExt"/>
          <w:color w:val="auto"/>
        </w:rPr>
        <w:t>&lt;/Amend&gt;</w:t>
      </w:r>
    </w:p>
    <w:p w14:paraId="2C703B0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185</w:t>
      </w:r>
      <w:r w:rsidRPr="00ED35C6">
        <w:rPr>
          <w:rStyle w:val="HideTWBExt"/>
          <w:color w:val="auto"/>
        </w:rPr>
        <w:t>&lt;/NumAm&gt;</w:t>
      </w:r>
    </w:p>
    <w:p w14:paraId="689497A9"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Pascal Arimont, Miriam Lexmann, Angelika Winzig, Raúl de la Hoz Quintano, Regina Doherty, Jörgen Warborn, Arba Kokalari, Isabelle Le Callennec</w:t>
      </w:r>
      <w:r w:rsidRPr="00ED35C6">
        <w:rPr>
          <w:rStyle w:val="HideTWBExt"/>
          <w:b w:val="0"/>
          <w:color w:val="auto"/>
        </w:rPr>
        <w:t>&lt;/Members&gt;</w:t>
      </w:r>
    </w:p>
    <w:p w14:paraId="278B29BA" w14:textId="77777777" w:rsidR="00692E6C" w:rsidRPr="00ED35C6" w:rsidRDefault="00692E6C" w:rsidP="00692E6C">
      <w:pPr>
        <w:pStyle w:val="NormalBold"/>
      </w:pPr>
      <w:r w:rsidRPr="00ED35C6">
        <w:rPr>
          <w:rStyle w:val="HideTWBExt"/>
          <w:b w:val="0"/>
          <w:color w:val="auto"/>
        </w:rPr>
        <w:t>&lt;/RepeatBlock-By&gt;</w:t>
      </w:r>
    </w:p>
    <w:p w14:paraId="20CC9DA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4C9351C" w14:textId="77777777" w:rsidR="00692E6C" w:rsidRPr="00ED35C6" w:rsidRDefault="00692E6C" w:rsidP="00692E6C">
      <w:pPr>
        <w:pStyle w:val="NormalBold"/>
      </w:pPr>
      <w:r w:rsidRPr="00ED35C6">
        <w:rPr>
          <w:rStyle w:val="HideTWBExt"/>
          <w:color w:val="auto"/>
        </w:rPr>
        <w:t>&lt;Article&gt;</w:t>
      </w:r>
      <w:r w:rsidRPr="00ED35C6">
        <w:t>Paragrafo 6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17E39A0" w14:textId="77777777" w:rsidTr="003C544C">
        <w:trPr>
          <w:trHeight w:hRule="exact" w:val="240"/>
          <w:jc w:val="center"/>
        </w:trPr>
        <w:tc>
          <w:tcPr>
            <w:tcW w:w="9752" w:type="dxa"/>
            <w:gridSpan w:val="2"/>
            <w:tcBorders>
              <w:top w:val="nil"/>
              <w:left w:val="nil"/>
              <w:bottom w:val="nil"/>
              <w:right w:val="nil"/>
            </w:tcBorders>
          </w:tcPr>
          <w:p w14:paraId="16074F69" w14:textId="77777777" w:rsidR="00692E6C" w:rsidRPr="00ED35C6" w:rsidRDefault="00692E6C" w:rsidP="003C544C"/>
        </w:tc>
      </w:tr>
      <w:tr w:rsidR="00692E6C" w:rsidRPr="00ED35C6" w14:paraId="4A414EF4" w14:textId="77777777" w:rsidTr="003C544C">
        <w:trPr>
          <w:trHeight w:val="240"/>
          <w:jc w:val="center"/>
        </w:trPr>
        <w:tc>
          <w:tcPr>
            <w:tcW w:w="4876" w:type="dxa"/>
            <w:tcBorders>
              <w:top w:val="nil"/>
              <w:left w:val="nil"/>
              <w:bottom w:val="nil"/>
              <w:right w:val="nil"/>
            </w:tcBorders>
          </w:tcPr>
          <w:p w14:paraId="527577B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F7F1B25" w14:textId="77777777" w:rsidR="00692E6C" w:rsidRPr="00ED35C6" w:rsidRDefault="00692E6C" w:rsidP="003C544C">
            <w:pPr>
              <w:pStyle w:val="AmColumnHeading"/>
            </w:pPr>
            <w:r w:rsidRPr="00ED35C6">
              <w:t>Emendamento</w:t>
            </w:r>
          </w:p>
        </w:tc>
      </w:tr>
      <w:tr w:rsidR="00692E6C" w:rsidRPr="00ED35C6" w14:paraId="36097315" w14:textId="77777777" w:rsidTr="003C544C">
        <w:trPr>
          <w:jc w:val="center"/>
        </w:trPr>
        <w:tc>
          <w:tcPr>
            <w:tcW w:w="4876" w:type="dxa"/>
            <w:tcBorders>
              <w:top w:val="nil"/>
              <w:left w:val="nil"/>
              <w:bottom w:val="nil"/>
              <w:right w:val="nil"/>
            </w:tcBorders>
          </w:tcPr>
          <w:p w14:paraId="467ED1DD" w14:textId="77777777" w:rsidR="00692E6C" w:rsidRPr="00ED35C6" w:rsidRDefault="00692E6C" w:rsidP="003C544C">
            <w:pPr>
              <w:pStyle w:val="Normal6a"/>
            </w:pPr>
          </w:p>
        </w:tc>
        <w:tc>
          <w:tcPr>
            <w:tcW w:w="4876" w:type="dxa"/>
            <w:tcBorders>
              <w:top w:val="nil"/>
              <w:left w:val="nil"/>
              <w:bottom w:val="nil"/>
              <w:right w:val="nil"/>
            </w:tcBorders>
          </w:tcPr>
          <w:p w14:paraId="0A45E25B" w14:textId="77777777" w:rsidR="00692E6C" w:rsidRPr="00ED35C6" w:rsidRDefault="00692E6C" w:rsidP="003C544C">
            <w:pPr>
              <w:pStyle w:val="Normal6a"/>
            </w:pPr>
            <w:proofErr w:type="gramStart"/>
            <w:r w:rsidRPr="00ED35C6">
              <w:rPr>
                <w:b/>
                <w:i/>
              </w:rPr>
              <w:t>6</w:t>
            </w:r>
            <w:proofErr w:type="gramEnd"/>
            <w:r w:rsidRPr="00ED35C6">
              <w:rPr>
                <w:b/>
                <w:i/>
              </w:rPr>
              <w:t xml:space="preserve"> bis.</w:t>
            </w:r>
            <w:r w:rsidRPr="00ED35C6">
              <w:tab/>
            </w:r>
            <w:r w:rsidRPr="00ED35C6">
              <w:rPr>
                <w:b/>
                <w:i/>
              </w:rPr>
              <w:t>sottolinea che esistono già solidi meccanismi di regolamentazione e applicazione nel settore del distacco e sottolinea la necessità di coinvolgere gli Stati membri per garantire un'attuazione e un'applicazione efficienti;</w:t>
            </w:r>
          </w:p>
        </w:tc>
      </w:tr>
    </w:tbl>
    <w:p w14:paraId="2390C50C"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3E41DBA" w14:textId="77777777" w:rsidR="00692E6C" w:rsidRPr="00ED35C6" w:rsidRDefault="00692E6C" w:rsidP="00692E6C">
      <w:r w:rsidRPr="00ED35C6">
        <w:rPr>
          <w:rStyle w:val="HideTWBExt"/>
          <w:color w:val="auto"/>
        </w:rPr>
        <w:t>&lt;/Amend&gt;</w:t>
      </w:r>
    </w:p>
    <w:p w14:paraId="0EFFFA0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186</w:t>
      </w:r>
      <w:r w:rsidRPr="00ED35C6">
        <w:rPr>
          <w:rStyle w:val="HideTWBExt"/>
          <w:color w:val="auto"/>
        </w:rPr>
        <w:t>&lt;/NumAm&gt;</w:t>
      </w:r>
    </w:p>
    <w:p w14:paraId="0D288D7B"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67C86978"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0E830CDE" w14:textId="77777777" w:rsidR="00692E6C" w:rsidRPr="00ED35C6" w:rsidRDefault="00692E6C" w:rsidP="00692E6C">
      <w:pPr>
        <w:pStyle w:val="NormalBold"/>
      </w:pPr>
      <w:r w:rsidRPr="00ED35C6">
        <w:rPr>
          <w:rStyle w:val="HideTWBExt"/>
          <w:b w:val="0"/>
          <w:color w:val="auto"/>
        </w:rPr>
        <w:t>&lt;/RepeatBlock-By&gt;</w:t>
      </w:r>
    </w:p>
    <w:p w14:paraId="5491662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909E221" w14:textId="77777777" w:rsidR="00692E6C" w:rsidRPr="00ED35C6" w:rsidRDefault="00692E6C" w:rsidP="00692E6C">
      <w:pPr>
        <w:pStyle w:val="NormalBold"/>
      </w:pPr>
      <w:r w:rsidRPr="00ED35C6">
        <w:rPr>
          <w:rStyle w:val="HideTWBExt"/>
          <w:color w:val="auto"/>
        </w:rPr>
        <w:t>&lt;Article&gt;</w:t>
      </w:r>
      <w:r w:rsidRPr="00ED35C6">
        <w:t>Paragrafo 6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7F46117" w14:textId="77777777" w:rsidTr="003C544C">
        <w:trPr>
          <w:trHeight w:hRule="exact" w:val="240"/>
          <w:jc w:val="center"/>
        </w:trPr>
        <w:tc>
          <w:tcPr>
            <w:tcW w:w="9752" w:type="dxa"/>
            <w:gridSpan w:val="2"/>
            <w:tcBorders>
              <w:top w:val="nil"/>
              <w:left w:val="nil"/>
              <w:bottom w:val="nil"/>
              <w:right w:val="nil"/>
            </w:tcBorders>
          </w:tcPr>
          <w:p w14:paraId="3B34E9A6" w14:textId="77777777" w:rsidR="00692E6C" w:rsidRPr="00ED35C6" w:rsidRDefault="00692E6C" w:rsidP="003C544C"/>
        </w:tc>
      </w:tr>
      <w:tr w:rsidR="00692E6C" w:rsidRPr="00ED35C6" w14:paraId="158724AC" w14:textId="77777777" w:rsidTr="003C544C">
        <w:trPr>
          <w:trHeight w:val="240"/>
          <w:jc w:val="center"/>
        </w:trPr>
        <w:tc>
          <w:tcPr>
            <w:tcW w:w="4876" w:type="dxa"/>
            <w:tcBorders>
              <w:top w:val="nil"/>
              <w:left w:val="nil"/>
              <w:bottom w:val="nil"/>
              <w:right w:val="nil"/>
            </w:tcBorders>
          </w:tcPr>
          <w:p w14:paraId="753D9CB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7B35315" w14:textId="77777777" w:rsidR="00692E6C" w:rsidRPr="00ED35C6" w:rsidRDefault="00692E6C" w:rsidP="003C544C">
            <w:pPr>
              <w:pStyle w:val="AmColumnHeading"/>
            </w:pPr>
            <w:r w:rsidRPr="00ED35C6">
              <w:t>Emendamento</w:t>
            </w:r>
          </w:p>
        </w:tc>
      </w:tr>
      <w:tr w:rsidR="00692E6C" w:rsidRPr="00ED35C6" w14:paraId="5D9F3727" w14:textId="77777777" w:rsidTr="003C544C">
        <w:trPr>
          <w:jc w:val="center"/>
        </w:trPr>
        <w:tc>
          <w:tcPr>
            <w:tcW w:w="4876" w:type="dxa"/>
            <w:tcBorders>
              <w:top w:val="nil"/>
              <w:left w:val="nil"/>
              <w:bottom w:val="nil"/>
              <w:right w:val="nil"/>
            </w:tcBorders>
          </w:tcPr>
          <w:p w14:paraId="7C969E5E" w14:textId="77777777" w:rsidR="00692E6C" w:rsidRPr="00ED35C6" w:rsidRDefault="00692E6C" w:rsidP="003C544C">
            <w:pPr>
              <w:pStyle w:val="Normal6a"/>
            </w:pPr>
          </w:p>
        </w:tc>
        <w:tc>
          <w:tcPr>
            <w:tcW w:w="4876" w:type="dxa"/>
            <w:tcBorders>
              <w:top w:val="nil"/>
              <w:left w:val="nil"/>
              <w:bottom w:val="nil"/>
              <w:right w:val="nil"/>
            </w:tcBorders>
          </w:tcPr>
          <w:p w14:paraId="39466BB8" w14:textId="77777777" w:rsidR="00692E6C" w:rsidRPr="00ED35C6" w:rsidRDefault="00692E6C" w:rsidP="003C544C">
            <w:pPr>
              <w:pStyle w:val="Normal6a"/>
            </w:pPr>
            <w:proofErr w:type="gramStart"/>
            <w:r w:rsidRPr="00ED35C6">
              <w:rPr>
                <w:b/>
                <w:i/>
              </w:rPr>
              <w:t>6</w:t>
            </w:r>
            <w:proofErr w:type="gramEnd"/>
            <w:r w:rsidRPr="00ED35C6">
              <w:rPr>
                <w:b/>
                <w:i/>
              </w:rPr>
              <w:t xml:space="preserve"> bis.</w:t>
            </w:r>
            <w:r w:rsidRPr="00ED35C6">
              <w:tab/>
            </w:r>
            <w:r w:rsidRPr="00ED35C6">
              <w:rPr>
                <w:b/>
                <w:i/>
              </w:rPr>
              <w:t>sottolinea la necessità di garantire che i subappaltatori e gli intermediari del mercato del lavoro rispettino e garantiscano i diritti di informazione e consultazione dei lavoratori;</w:t>
            </w:r>
          </w:p>
        </w:tc>
      </w:tr>
    </w:tbl>
    <w:p w14:paraId="4013ADA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DFAD63C" w14:textId="77777777" w:rsidR="00692E6C" w:rsidRPr="00ED35C6" w:rsidRDefault="00692E6C" w:rsidP="00692E6C">
      <w:r w:rsidRPr="00ED35C6">
        <w:rPr>
          <w:rStyle w:val="HideTWBExt"/>
          <w:color w:val="auto"/>
        </w:rPr>
        <w:t>&lt;/Amend&gt;</w:t>
      </w:r>
    </w:p>
    <w:p w14:paraId="34DA2FF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187</w:t>
      </w:r>
      <w:r w:rsidRPr="00ED35C6">
        <w:rPr>
          <w:rStyle w:val="HideTWBExt"/>
          <w:color w:val="auto"/>
        </w:rPr>
        <w:t>&lt;/NumAm&gt;</w:t>
      </w:r>
    </w:p>
    <w:p w14:paraId="316DCC33"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5C3F9B57" w14:textId="77777777" w:rsidR="00692E6C" w:rsidRPr="00ED35C6" w:rsidRDefault="00692E6C" w:rsidP="00692E6C">
      <w:pPr>
        <w:pStyle w:val="NormalBold"/>
      </w:pPr>
      <w:r w:rsidRPr="00ED35C6">
        <w:rPr>
          <w:rStyle w:val="HideTWBExt"/>
          <w:b w:val="0"/>
          <w:color w:val="auto"/>
        </w:rPr>
        <w:t>&lt;/RepeatBlock-By&gt;</w:t>
      </w:r>
    </w:p>
    <w:p w14:paraId="0F37382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4718742" w14:textId="77777777" w:rsidR="00692E6C" w:rsidRPr="00ED35C6" w:rsidRDefault="00692E6C" w:rsidP="00692E6C">
      <w:pPr>
        <w:pStyle w:val="NormalBold"/>
      </w:pPr>
      <w:r w:rsidRPr="00ED35C6">
        <w:rPr>
          <w:rStyle w:val="HideTWBExt"/>
          <w:color w:val="auto"/>
        </w:rPr>
        <w:t>&lt;Article&gt;</w:t>
      </w:r>
      <w:r w:rsidRPr="00ED35C6">
        <w:t>Paragrafo 7</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848173D" w14:textId="77777777" w:rsidTr="003C544C">
        <w:trPr>
          <w:trHeight w:hRule="exact" w:val="240"/>
          <w:jc w:val="center"/>
        </w:trPr>
        <w:tc>
          <w:tcPr>
            <w:tcW w:w="9752" w:type="dxa"/>
            <w:gridSpan w:val="2"/>
            <w:tcBorders>
              <w:top w:val="nil"/>
              <w:left w:val="nil"/>
              <w:bottom w:val="nil"/>
              <w:right w:val="nil"/>
            </w:tcBorders>
          </w:tcPr>
          <w:p w14:paraId="225EC213" w14:textId="77777777" w:rsidR="00692E6C" w:rsidRPr="00ED35C6" w:rsidRDefault="00692E6C" w:rsidP="003C544C"/>
        </w:tc>
      </w:tr>
      <w:tr w:rsidR="00692E6C" w:rsidRPr="00ED35C6" w14:paraId="1896A145" w14:textId="77777777" w:rsidTr="003C544C">
        <w:trPr>
          <w:trHeight w:val="240"/>
          <w:jc w:val="center"/>
        </w:trPr>
        <w:tc>
          <w:tcPr>
            <w:tcW w:w="4876" w:type="dxa"/>
            <w:tcBorders>
              <w:top w:val="nil"/>
              <w:left w:val="nil"/>
              <w:bottom w:val="nil"/>
              <w:right w:val="nil"/>
            </w:tcBorders>
          </w:tcPr>
          <w:p w14:paraId="70B04BC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6593D6F" w14:textId="77777777" w:rsidR="00692E6C" w:rsidRPr="00ED35C6" w:rsidRDefault="00692E6C" w:rsidP="003C544C">
            <w:pPr>
              <w:pStyle w:val="AmColumnHeading"/>
            </w:pPr>
            <w:r w:rsidRPr="00ED35C6">
              <w:t>Emendamento</w:t>
            </w:r>
          </w:p>
        </w:tc>
      </w:tr>
      <w:tr w:rsidR="00692E6C" w:rsidRPr="00ED35C6" w14:paraId="7044FAE0" w14:textId="77777777" w:rsidTr="003C544C">
        <w:trPr>
          <w:jc w:val="center"/>
        </w:trPr>
        <w:tc>
          <w:tcPr>
            <w:tcW w:w="4876" w:type="dxa"/>
            <w:tcBorders>
              <w:top w:val="nil"/>
              <w:left w:val="nil"/>
              <w:bottom w:val="nil"/>
              <w:right w:val="nil"/>
            </w:tcBorders>
          </w:tcPr>
          <w:p w14:paraId="65B594A7" w14:textId="77777777" w:rsidR="00692E6C" w:rsidRPr="00ED35C6" w:rsidRDefault="00692E6C" w:rsidP="003C544C">
            <w:pPr>
              <w:pStyle w:val="Normal6a"/>
            </w:pPr>
            <w:r w:rsidRPr="00ED35C6">
              <w:t>7.</w:t>
            </w:r>
            <w:r w:rsidRPr="00ED35C6">
              <w:tab/>
              <w:t>sottolinea la necessità di regolamentare meglio gli intermediari del mercato del lavoro; invita la Commissione a garantire che gli intermediari del lavoro che operano nell'UE siano soggetti a regimi di registrazione e concessione delle licenze, come pure a vietare, in linea con la convenzione n. 181 dell'OIL, che gli intermediari del lavoro addebitino, direttamente o indirettamente, in tutto o in parte, qualsiasi onere o costo ai lavoratori;</w:t>
            </w:r>
          </w:p>
        </w:tc>
        <w:tc>
          <w:tcPr>
            <w:tcW w:w="4876" w:type="dxa"/>
            <w:tcBorders>
              <w:top w:val="nil"/>
              <w:left w:val="nil"/>
              <w:bottom w:val="nil"/>
              <w:right w:val="nil"/>
            </w:tcBorders>
          </w:tcPr>
          <w:p w14:paraId="0214BA8A" w14:textId="77777777" w:rsidR="00692E6C" w:rsidRPr="00ED35C6" w:rsidRDefault="00692E6C" w:rsidP="003C544C">
            <w:pPr>
              <w:pStyle w:val="Normal6a"/>
            </w:pPr>
            <w:r w:rsidRPr="00ED35C6">
              <w:t>7.</w:t>
            </w:r>
            <w:r w:rsidRPr="00ED35C6">
              <w:tab/>
              <w:t xml:space="preserve">sottolinea la necessità di regolamentare meglio gli intermediari del mercato del lavoro; invita la Commissione a garantire che gli intermediari del lavoro che operano nell'UE siano soggetti a regimi di registrazione e concessione delle licenze, come pure a vietare, in linea con la convenzione n. 181 dell'OIL, che gli intermediari del lavoro addebitino, direttamente o indirettamente, in tutto o in parte, qualsiasi onere o costo ai lavoratori; </w:t>
            </w:r>
            <w:r w:rsidRPr="00ED35C6">
              <w:rPr>
                <w:b/>
                <w:i/>
              </w:rPr>
              <w:t>sottolinea che l'approvazione dovrebbe essere soggetta a criteri minimi di integrità, tra cui il fatto che l'intermediario o i suoi amministratori non sono stati condannati per violazioni gravi o ripetute delle norme del lavoro o per reati connessi alle condizioni lavorative di sfruttamento; chiede inoltre l'accesso transfrontaliero ai registri nazionali degli intermediari del lavoro autorizzati e criteri minimi di integrità per l'approvazione;</w:t>
            </w:r>
          </w:p>
        </w:tc>
      </w:tr>
    </w:tbl>
    <w:p w14:paraId="21594CC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9E434C1" w14:textId="77777777" w:rsidR="00692E6C" w:rsidRPr="00ED35C6" w:rsidRDefault="00692E6C" w:rsidP="00692E6C">
      <w:r w:rsidRPr="00ED35C6">
        <w:rPr>
          <w:rStyle w:val="HideTWBExt"/>
          <w:color w:val="auto"/>
        </w:rPr>
        <w:t>&lt;/Amend&gt;</w:t>
      </w:r>
    </w:p>
    <w:p w14:paraId="2182B30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188</w:t>
      </w:r>
      <w:r w:rsidRPr="00ED35C6">
        <w:rPr>
          <w:rStyle w:val="HideTWBExt"/>
          <w:color w:val="auto"/>
        </w:rPr>
        <w:t>&lt;/NumAm&gt;</w:t>
      </w:r>
    </w:p>
    <w:p w14:paraId="2E1B7527"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6E6A2FEF" w14:textId="77777777" w:rsidR="00692E6C" w:rsidRPr="00ED35C6" w:rsidRDefault="00692E6C" w:rsidP="00692E6C">
      <w:pPr>
        <w:pStyle w:val="NormalBold"/>
      </w:pPr>
      <w:r w:rsidRPr="00ED35C6">
        <w:rPr>
          <w:rStyle w:val="HideTWBExt"/>
          <w:b w:val="0"/>
          <w:color w:val="auto"/>
        </w:rPr>
        <w:t>&lt;/RepeatBlock-By&gt;</w:t>
      </w:r>
    </w:p>
    <w:p w14:paraId="7ABDCAB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E161E00" w14:textId="77777777" w:rsidR="00692E6C" w:rsidRPr="00ED35C6" w:rsidRDefault="00692E6C" w:rsidP="00692E6C">
      <w:pPr>
        <w:pStyle w:val="NormalBold"/>
      </w:pPr>
      <w:r w:rsidRPr="00ED35C6">
        <w:rPr>
          <w:rStyle w:val="HideTWBExt"/>
          <w:color w:val="auto"/>
        </w:rPr>
        <w:t>&lt;Article&gt;</w:t>
      </w:r>
      <w:r w:rsidRPr="00ED35C6">
        <w:t>Paragrafo 7</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F548CF6" w14:textId="77777777" w:rsidTr="003C544C">
        <w:trPr>
          <w:trHeight w:hRule="exact" w:val="240"/>
          <w:jc w:val="center"/>
        </w:trPr>
        <w:tc>
          <w:tcPr>
            <w:tcW w:w="9752" w:type="dxa"/>
            <w:gridSpan w:val="2"/>
            <w:tcBorders>
              <w:top w:val="nil"/>
              <w:left w:val="nil"/>
              <w:bottom w:val="nil"/>
              <w:right w:val="nil"/>
            </w:tcBorders>
          </w:tcPr>
          <w:p w14:paraId="1189D246" w14:textId="77777777" w:rsidR="00692E6C" w:rsidRPr="00ED35C6" w:rsidRDefault="00692E6C" w:rsidP="003C544C"/>
        </w:tc>
      </w:tr>
      <w:tr w:rsidR="00692E6C" w:rsidRPr="00ED35C6" w14:paraId="4AEB42DE" w14:textId="77777777" w:rsidTr="003C544C">
        <w:trPr>
          <w:trHeight w:val="240"/>
          <w:jc w:val="center"/>
        </w:trPr>
        <w:tc>
          <w:tcPr>
            <w:tcW w:w="4876" w:type="dxa"/>
            <w:tcBorders>
              <w:top w:val="nil"/>
              <w:left w:val="nil"/>
              <w:bottom w:val="nil"/>
              <w:right w:val="nil"/>
            </w:tcBorders>
          </w:tcPr>
          <w:p w14:paraId="19B0A8C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94804C2" w14:textId="77777777" w:rsidR="00692E6C" w:rsidRPr="00ED35C6" w:rsidRDefault="00692E6C" w:rsidP="003C544C">
            <w:pPr>
              <w:pStyle w:val="AmColumnHeading"/>
            </w:pPr>
            <w:r w:rsidRPr="00ED35C6">
              <w:t>Emendamento</w:t>
            </w:r>
          </w:p>
        </w:tc>
      </w:tr>
      <w:tr w:rsidR="00692E6C" w:rsidRPr="00ED35C6" w14:paraId="4EA1457F" w14:textId="77777777" w:rsidTr="003C544C">
        <w:trPr>
          <w:jc w:val="center"/>
        </w:trPr>
        <w:tc>
          <w:tcPr>
            <w:tcW w:w="4876" w:type="dxa"/>
            <w:tcBorders>
              <w:top w:val="nil"/>
              <w:left w:val="nil"/>
              <w:bottom w:val="nil"/>
              <w:right w:val="nil"/>
            </w:tcBorders>
          </w:tcPr>
          <w:p w14:paraId="3E7127EC" w14:textId="77777777" w:rsidR="00692E6C" w:rsidRPr="00ED35C6" w:rsidRDefault="00692E6C" w:rsidP="003C544C">
            <w:pPr>
              <w:pStyle w:val="Normal6a"/>
            </w:pPr>
            <w:r w:rsidRPr="00ED35C6">
              <w:t>7.</w:t>
            </w:r>
            <w:r w:rsidRPr="00ED35C6">
              <w:tab/>
              <w:t xml:space="preserve">sottolinea la necessità di regolamentare meglio gli intermediari del mercato del lavoro; invita la Commissione a garantire che gli intermediari del lavoro </w:t>
            </w:r>
            <w:r w:rsidRPr="00ED35C6">
              <w:rPr>
                <w:b/>
                <w:i/>
              </w:rPr>
              <w:t>che operano nell'UE</w:t>
            </w:r>
            <w:r w:rsidRPr="00ED35C6">
              <w:t xml:space="preserve"> siano </w:t>
            </w:r>
            <w:r w:rsidRPr="00ED35C6">
              <w:rPr>
                <w:b/>
                <w:i/>
              </w:rPr>
              <w:t>soggetti a regimi di registrazione e concessione delle licenze, come pure a vietare, in linea con</w:t>
            </w:r>
            <w:r w:rsidRPr="00ED35C6">
              <w:t xml:space="preserve"> la convenzione n. 181 dell'OIL, che gli intermediari del lavoro addebitino, direttamente o indirettamente, in tutto o in parte, qualsiasi onere o costo ai lavoratori;</w:t>
            </w:r>
          </w:p>
        </w:tc>
        <w:tc>
          <w:tcPr>
            <w:tcW w:w="4876" w:type="dxa"/>
            <w:tcBorders>
              <w:top w:val="nil"/>
              <w:left w:val="nil"/>
              <w:bottom w:val="nil"/>
              <w:right w:val="nil"/>
            </w:tcBorders>
          </w:tcPr>
          <w:p w14:paraId="16156A72" w14:textId="77777777" w:rsidR="00692E6C" w:rsidRPr="00ED35C6" w:rsidRDefault="00692E6C" w:rsidP="003C544C">
            <w:pPr>
              <w:pStyle w:val="Normal6a"/>
            </w:pPr>
            <w:r w:rsidRPr="00ED35C6">
              <w:t>7.</w:t>
            </w:r>
            <w:r w:rsidRPr="00ED35C6">
              <w:tab/>
              <w:t>sottolinea la necessità di regolamentare meglio gli intermediari del mercato del lavoro</w:t>
            </w:r>
            <w:r w:rsidRPr="00ED35C6">
              <w:rPr>
                <w:b/>
                <w:i/>
              </w:rPr>
              <w:t>, in particolare definendone le diverse categorie</w:t>
            </w:r>
            <w:r w:rsidRPr="00ED35C6">
              <w:t>; invita la Commissione a garantire</w:t>
            </w:r>
            <w:r w:rsidRPr="00ED35C6">
              <w:rPr>
                <w:b/>
                <w:i/>
              </w:rPr>
              <w:t>, nel contesto della futura direttiva,</w:t>
            </w:r>
            <w:r w:rsidRPr="00ED35C6">
              <w:t xml:space="preserve"> che gli intermediari del lavoro siano </w:t>
            </w:r>
            <w:r w:rsidRPr="00ED35C6">
              <w:rPr>
                <w:b/>
                <w:i/>
              </w:rPr>
              <w:t>definiti o come agenzie per l'impiego private, o come agenzie di lavoro interinale o come subappaltatori e siano quindi tenuti a rispettare la normativa in materia, compresa</w:t>
            </w:r>
            <w:r w:rsidRPr="00ED35C6">
              <w:t xml:space="preserve"> la convenzione n. 181 dell'OIL, </w:t>
            </w:r>
            <w:r w:rsidRPr="00ED35C6">
              <w:rPr>
                <w:b/>
                <w:i/>
              </w:rPr>
              <w:t>e, conformemente a tale convenzione, a vietare</w:t>
            </w:r>
            <w:r w:rsidRPr="00ED35C6">
              <w:t xml:space="preserve"> che gli intermediari del lavoro </w:t>
            </w:r>
            <w:r w:rsidRPr="00ED35C6">
              <w:rPr>
                <w:b/>
                <w:i/>
              </w:rPr>
              <w:t>di qualsiasi categoria</w:t>
            </w:r>
            <w:r w:rsidRPr="00ED35C6">
              <w:t xml:space="preserve"> addebitino, direttamente o indirettamente, in tutto o in parte, qualsiasi onere o costo ai lavoratori;</w:t>
            </w:r>
          </w:p>
        </w:tc>
      </w:tr>
    </w:tbl>
    <w:p w14:paraId="1BF3E7D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7710E5C2" w14:textId="77777777" w:rsidR="00692E6C" w:rsidRPr="00ED35C6" w:rsidRDefault="00692E6C" w:rsidP="00692E6C">
      <w:r w:rsidRPr="00ED35C6">
        <w:rPr>
          <w:rStyle w:val="HideTWBExt"/>
          <w:color w:val="auto"/>
        </w:rPr>
        <w:t>&lt;/Amend&gt;</w:t>
      </w:r>
    </w:p>
    <w:p w14:paraId="084EDF5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189</w:t>
      </w:r>
      <w:r w:rsidRPr="00ED35C6">
        <w:rPr>
          <w:rStyle w:val="HideTWBExt"/>
          <w:color w:val="auto"/>
        </w:rPr>
        <w:t>&lt;/NumAm&gt;</w:t>
      </w:r>
    </w:p>
    <w:p w14:paraId="54DBCFEC"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0FC4621C"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7BF489AF" w14:textId="77777777" w:rsidR="00692E6C" w:rsidRPr="00ED35C6" w:rsidRDefault="00692E6C" w:rsidP="00692E6C">
      <w:pPr>
        <w:pStyle w:val="NormalBold"/>
      </w:pPr>
      <w:r w:rsidRPr="00ED35C6">
        <w:rPr>
          <w:rStyle w:val="HideTWBExt"/>
          <w:b w:val="0"/>
          <w:color w:val="auto"/>
        </w:rPr>
        <w:t>&lt;/RepeatBlock-By&gt;</w:t>
      </w:r>
    </w:p>
    <w:p w14:paraId="6F5303A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EBFC18F" w14:textId="77777777" w:rsidR="00692E6C" w:rsidRPr="00ED35C6" w:rsidRDefault="00692E6C" w:rsidP="00692E6C">
      <w:pPr>
        <w:pStyle w:val="NormalBold"/>
      </w:pPr>
      <w:r w:rsidRPr="00ED35C6">
        <w:rPr>
          <w:rStyle w:val="HideTWBExt"/>
          <w:color w:val="auto"/>
        </w:rPr>
        <w:t>&lt;Article&gt;</w:t>
      </w:r>
      <w:r w:rsidRPr="00ED35C6">
        <w:t>Paragrafo 7</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23FEA8B" w14:textId="77777777" w:rsidTr="003C544C">
        <w:trPr>
          <w:trHeight w:hRule="exact" w:val="240"/>
          <w:jc w:val="center"/>
        </w:trPr>
        <w:tc>
          <w:tcPr>
            <w:tcW w:w="9752" w:type="dxa"/>
            <w:gridSpan w:val="2"/>
            <w:tcBorders>
              <w:top w:val="nil"/>
              <w:left w:val="nil"/>
              <w:bottom w:val="nil"/>
              <w:right w:val="nil"/>
            </w:tcBorders>
          </w:tcPr>
          <w:p w14:paraId="7D716516" w14:textId="77777777" w:rsidR="00692E6C" w:rsidRPr="00ED35C6" w:rsidRDefault="00692E6C" w:rsidP="003C544C"/>
        </w:tc>
      </w:tr>
      <w:tr w:rsidR="00692E6C" w:rsidRPr="00ED35C6" w14:paraId="0EC525E0" w14:textId="77777777" w:rsidTr="003C544C">
        <w:trPr>
          <w:trHeight w:val="240"/>
          <w:jc w:val="center"/>
        </w:trPr>
        <w:tc>
          <w:tcPr>
            <w:tcW w:w="4876" w:type="dxa"/>
            <w:tcBorders>
              <w:top w:val="nil"/>
              <w:left w:val="nil"/>
              <w:bottom w:val="nil"/>
              <w:right w:val="nil"/>
            </w:tcBorders>
          </w:tcPr>
          <w:p w14:paraId="6915793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7D70419" w14:textId="77777777" w:rsidR="00692E6C" w:rsidRPr="00ED35C6" w:rsidRDefault="00692E6C" w:rsidP="003C544C">
            <w:pPr>
              <w:pStyle w:val="AmColumnHeading"/>
            </w:pPr>
            <w:r w:rsidRPr="00ED35C6">
              <w:t>Emendamento</w:t>
            </w:r>
          </w:p>
        </w:tc>
      </w:tr>
      <w:tr w:rsidR="00692E6C" w:rsidRPr="00ED35C6" w14:paraId="12E72FBC" w14:textId="77777777" w:rsidTr="003C544C">
        <w:trPr>
          <w:jc w:val="center"/>
        </w:trPr>
        <w:tc>
          <w:tcPr>
            <w:tcW w:w="4876" w:type="dxa"/>
            <w:tcBorders>
              <w:top w:val="nil"/>
              <w:left w:val="nil"/>
              <w:bottom w:val="nil"/>
              <w:right w:val="nil"/>
            </w:tcBorders>
          </w:tcPr>
          <w:p w14:paraId="3C4AC057" w14:textId="77777777" w:rsidR="00692E6C" w:rsidRPr="00ED35C6" w:rsidRDefault="00692E6C" w:rsidP="003C544C">
            <w:pPr>
              <w:pStyle w:val="Normal6a"/>
            </w:pPr>
            <w:r w:rsidRPr="00ED35C6">
              <w:t>7.</w:t>
            </w:r>
            <w:r w:rsidRPr="00ED35C6">
              <w:tab/>
              <w:t>sottolinea la necessità di regolamentare meglio gli intermediari del mercato del lavoro; invita la Commissione a garantire che gli intermediari del lavoro che operano nell'UE siano soggetti a regimi di registrazione e concessione delle licenze, come pure a vietare, in linea con la convenzione n. 181 dell'OIL, che gli intermediari del lavoro addebitino, direttamente o indirettamente, in tutto o in parte, qualsiasi onere o costo ai lavoratori;</w:t>
            </w:r>
          </w:p>
        </w:tc>
        <w:tc>
          <w:tcPr>
            <w:tcW w:w="4876" w:type="dxa"/>
            <w:tcBorders>
              <w:top w:val="nil"/>
              <w:left w:val="nil"/>
              <w:bottom w:val="nil"/>
              <w:right w:val="nil"/>
            </w:tcBorders>
          </w:tcPr>
          <w:p w14:paraId="1AC1ABC4" w14:textId="77777777" w:rsidR="00692E6C" w:rsidRPr="00ED35C6" w:rsidRDefault="00692E6C" w:rsidP="003C544C">
            <w:pPr>
              <w:pStyle w:val="Normal6a"/>
            </w:pPr>
            <w:r w:rsidRPr="00ED35C6">
              <w:t>7.</w:t>
            </w:r>
            <w:r w:rsidRPr="00ED35C6">
              <w:tab/>
              <w:t xml:space="preserve">sottolinea la necessità di regolamentare meglio gli intermediari del mercato del lavoro </w:t>
            </w:r>
            <w:r w:rsidRPr="00ED35C6">
              <w:rPr>
                <w:b/>
                <w:i/>
              </w:rPr>
              <w:t>per rafforzarne la responsabilità, gli obblighi di trasparenza e il rispetto dei requisiti minimi e delle norme di qualità in linea con la convenzione n. 181 dell'OIL sulle agenzie private per l'impiego</w:t>
            </w:r>
            <w:r w:rsidRPr="00ED35C6">
              <w:t>; invita la Commissione a garantire che gli intermediari del lavoro che operano nell'UE siano soggetti a regimi di registrazione e concessione delle licenze, come pure a vietare, in linea con la convenzione n. 181 dell'OIL, che gli intermediari del lavoro addebitino, direttamente o indirettamente, in tutto o in parte, qualsiasi onere o costo ai lavoratori;</w:t>
            </w:r>
          </w:p>
        </w:tc>
      </w:tr>
    </w:tbl>
    <w:p w14:paraId="4A1EF53F"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20B34356" w14:textId="77777777" w:rsidR="00692E6C" w:rsidRPr="00275ED2" w:rsidRDefault="00692E6C" w:rsidP="00692E6C">
      <w:pPr>
        <w:rPr>
          <w:lang w:val="es-ES"/>
        </w:rPr>
      </w:pPr>
      <w:r w:rsidRPr="00275ED2">
        <w:rPr>
          <w:rStyle w:val="HideTWBExt"/>
          <w:color w:val="auto"/>
          <w:lang w:val="es-ES"/>
        </w:rPr>
        <w:t>&lt;/Amend&gt;</w:t>
      </w:r>
    </w:p>
    <w:p w14:paraId="5D39B051"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190</w:t>
      </w:r>
      <w:r w:rsidRPr="00275ED2">
        <w:rPr>
          <w:rStyle w:val="HideTWBExt"/>
          <w:color w:val="auto"/>
          <w:lang w:val="es-ES"/>
        </w:rPr>
        <w:t>&lt;/NumAm&gt;</w:t>
      </w:r>
    </w:p>
    <w:p w14:paraId="092DE9D2"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Nikola Bartůšek, Pál Szekeres</w:t>
      </w:r>
      <w:r w:rsidRPr="00275ED2">
        <w:rPr>
          <w:rStyle w:val="HideTWBExt"/>
          <w:b w:val="0"/>
          <w:color w:val="auto"/>
          <w:lang w:val="es-ES"/>
        </w:rPr>
        <w:t>&lt;/Members&gt;</w:t>
      </w:r>
    </w:p>
    <w:p w14:paraId="416FE153" w14:textId="77777777" w:rsidR="00692E6C" w:rsidRPr="00275ED2" w:rsidRDefault="00692E6C" w:rsidP="00692E6C">
      <w:pPr>
        <w:pStyle w:val="NormalBold"/>
        <w:rPr>
          <w:lang w:val="es-ES"/>
        </w:rPr>
      </w:pPr>
      <w:r w:rsidRPr="00275ED2">
        <w:rPr>
          <w:rStyle w:val="HideTWBExt"/>
          <w:b w:val="0"/>
          <w:color w:val="auto"/>
          <w:lang w:val="es-ES"/>
        </w:rPr>
        <w:t>&lt;/RepeatBlock-By&gt;</w:t>
      </w:r>
    </w:p>
    <w:p w14:paraId="7C24044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CC5949B" w14:textId="77777777" w:rsidR="00692E6C" w:rsidRPr="00ED35C6" w:rsidRDefault="00692E6C" w:rsidP="00692E6C">
      <w:pPr>
        <w:pStyle w:val="NormalBold"/>
      </w:pPr>
      <w:r w:rsidRPr="00ED35C6">
        <w:rPr>
          <w:rStyle w:val="HideTWBExt"/>
          <w:color w:val="auto"/>
        </w:rPr>
        <w:t>&lt;Article&gt;</w:t>
      </w:r>
      <w:r w:rsidRPr="00ED35C6">
        <w:t>Paragrafo 7</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CFC4701" w14:textId="77777777" w:rsidTr="003C544C">
        <w:trPr>
          <w:trHeight w:hRule="exact" w:val="240"/>
          <w:jc w:val="center"/>
        </w:trPr>
        <w:tc>
          <w:tcPr>
            <w:tcW w:w="9752" w:type="dxa"/>
            <w:gridSpan w:val="2"/>
            <w:tcBorders>
              <w:top w:val="nil"/>
              <w:left w:val="nil"/>
              <w:bottom w:val="nil"/>
              <w:right w:val="nil"/>
            </w:tcBorders>
          </w:tcPr>
          <w:p w14:paraId="12E2AC64" w14:textId="77777777" w:rsidR="00692E6C" w:rsidRPr="00ED35C6" w:rsidRDefault="00692E6C" w:rsidP="003C544C"/>
        </w:tc>
      </w:tr>
      <w:tr w:rsidR="00692E6C" w:rsidRPr="00ED35C6" w14:paraId="5952C03A" w14:textId="77777777" w:rsidTr="003C544C">
        <w:trPr>
          <w:trHeight w:val="240"/>
          <w:jc w:val="center"/>
        </w:trPr>
        <w:tc>
          <w:tcPr>
            <w:tcW w:w="4876" w:type="dxa"/>
            <w:tcBorders>
              <w:top w:val="nil"/>
              <w:left w:val="nil"/>
              <w:bottom w:val="nil"/>
              <w:right w:val="nil"/>
            </w:tcBorders>
          </w:tcPr>
          <w:p w14:paraId="153CC09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6B42DED" w14:textId="77777777" w:rsidR="00692E6C" w:rsidRPr="00ED35C6" w:rsidRDefault="00692E6C" w:rsidP="003C544C">
            <w:pPr>
              <w:pStyle w:val="AmColumnHeading"/>
            </w:pPr>
            <w:r w:rsidRPr="00ED35C6">
              <w:t>Emendamento</w:t>
            </w:r>
          </w:p>
        </w:tc>
      </w:tr>
      <w:tr w:rsidR="00692E6C" w:rsidRPr="00ED35C6" w14:paraId="547D276E" w14:textId="77777777" w:rsidTr="003C544C">
        <w:trPr>
          <w:jc w:val="center"/>
        </w:trPr>
        <w:tc>
          <w:tcPr>
            <w:tcW w:w="4876" w:type="dxa"/>
            <w:tcBorders>
              <w:top w:val="nil"/>
              <w:left w:val="nil"/>
              <w:bottom w:val="nil"/>
              <w:right w:val="nil"/>
            </w:tcBorders>
          </w:tcPr>
          <w:p w14:paraId="56A556D2" w14:textId="77777777" w:rsidR="00692E6C" w:rsidRPr="00ED35C6" w:rsidRDefault="00692E6C" w:rsidP="003C544C">
            <w:pPr>
              <w:pStyle w:val="Normal6a"/>
            </w:pPr>
            <w:r w:rsidRPr="00ED35C6">
              <w:t>7.</w:t>
            </w:r>
            <w:r w:rsidRPr="00ED35C6">
              <w:tab/>
              <w:t>sottolinea la necessità di regolamentare meglio gli intermediari del mercato del lavoro</w:t>
            </w:r>
            <w:r w:rsidRPr="00ED35C6">
              <w:rPr>
                <w:b/>
                <w:i/>
              </w:rPr>
              <w:t>; invita la Commissione a garantire che gli intermediari del lavoro che operano nell'UE siano soggetti a</w:t>
            </w:r>
            <w:r w:rsidRPr="00ED35C6">
              <w:t xml:space="preserve"> regimi di registrazione e concessione delle licenze, </w:t>
            </w:r>
            <w:r w:rsidRPr="00ED35C6">
              <w:rPr>
                <w:b/>
                <w:i/>
              </w:rPr>
              <w:t>come pure a vietare, in linea con la convenzione n. 181 dell'OIL, che gli intermediari del lavoro addebitino, direttamente o indirettamente, in tutto o in parte,</w:t>
            </w:r>
            <w:r w:rsidRPr="00ED35C6">
              <w:t xml:space="preserve"> qualsiasi onere o costo </w:t>
            </w:r>
            <w:r w:rsidRPr="00ED35C6">
              <w:rPr>
                <w:b/>
                <w:i/>
              </w:rPr>
              <w:t>ai</w:t>
            </w:r>
            <w:r w:rsidRPr="00ED35C6">
              <w:t xml:space="preserve"> lavoratori;</w:t>
            </w:r>
          </w:p>
        </w:tc>
        <w:tc>
          <w:tcPr>
            <w:tcW w:w="4876" w:type="dxa"/>
            <w:tcBorders>
              <w:top w:val="nil"/>
              <w:left w:val="nil"/>
              <w:bottom w:val="nil"/>
              <w:right w:val="nil"/>
            </w:tcBorders>
          </w:tcPr>
          <w:p w14:paraId="2000A9C1" w14:textId="77777777" w:rsidR="00692E6C" w:rsidRPr="00ED35C6" w:rsidRDefault="00692E6C" w:rsidP="003C544C">
            <w:pPr>
              <w:pStyle w:val="Normal6a"/>
            </w:pPr>
            <w:r w:rsidRPr="00ED35C6">
              <w:t>7.</w:t>
            </w:r>
            <w:r w:rsidRPr="00ED35C6">
              <w:tab/>
              <w:t>sottolinea la necessità di regolamentare meglio gli intermediari del mercato del lavoro</w:t>
            </w:r>
            <w:r w:rsidRPr="00ED35C6">
              <w:rPr>
                <w:b/>
                <w:i/>
              </w:rPr>
              <w:t>, compresi i</w:t>
            </w:r>
            <w:r w:rsidRPr="00ED35C6">
              <w:t xml:space="preserve"> regimi di registrazione e concessione delle licenze, </w:t>
            </w:r>
            <w:r w:rsidRPr="00ED35C6">
              <w:rPr>
                <w:b/>
                <w:i/>
              </w:rPr>
              <w:t>nonché</w:t>
            </w:r>
            <w:r w:rsidRPr="00ED35C6">
              <w:t xml:space="preserve"> qualsiasi onere o costo </w:t>
            </w:r>
            <w:r w:rsidRPr="00ED35C6">
              <w:rPr>
                <w:b/>
                <w:i/>
              </w:rPr>
              <w:t>sostenuto dai</w:t>
            </w:r>
            <w:r w:rsidRPr="00ED35C6">
              <w:t xml:space="preserve"> lavoratori;</w:t>
            </w:r>
          </w:p>
        </w:tc>
      </w:tr>
    </w:tbl>
    <w:p w14:paraId="605E8A6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5EFF998" w14:textId="77777777" w:rsidR="00692E6C" w:rsidRPr="00ED35C6" w:rsidRDefault="00692E6C" w:rsidP="00692E6C">
      <w:r w:rsidRPr="00ED35C6">
        <w:rPr>
          <w:rStyle w:val="HideTWBExt"/>
          <w:color w:val="auto"/>
        </w:rPr>
        <w:t>&lt;/Amend&gt;</w:t>
      </w:r>
    </w:p>
    <w:p w14:paraId="7DEEC4F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191</w:t>
      </w:r>
      <w:r w:rsidRPr="00ED35C6">
        <w:rPr>
          <w:rStyle w:val="HideTWBExt"/>
          <w:color w:val="auto"/>
        </w:rPr>
        <w:t>&lt;/NumAm&gt;</w:t>
      </w:r>
    </w:p>
    <w:p w14:paraId="4C068980"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Angelika Winzig, Raúl de la Hoz Quintano, Regina Doherty, Jörgen Warborn, Arba Kokalari, Isabelle Le Callennec</w:t>
      </w:r>
      <w:r w:rsidRPr="00ED35C6">
        <w:rPr>
          <w:rStyle w:val="HideTWBExt"/>
          <w:b w:val="0"/>
          <w:color w:val="auto"/>
        </w:rPr>
        <w:t>&lt;/Members&gt;</w:t>
      </w:r>
    </w:p>
    <w:p w14:paraId="31D5CAA5" w14:textId="77777777" w:rsidR="00692E6C" w:rsidRPr="00ED35C6" w:rsidRDefault="00692E6C" w:rsidP="00692E6C">
      <w:pPr>
        <w:pStyle w:val="NormalBold"/>
      </w:pPr>
      <w:r w:rsidRPr="00ED35C6">
        <w:rPr>
          <w:rStyle w:val="HideTWBExt"/>
          <w:b w:val="0"/>
          <w:color w:val="auto"/>
        </w:rPr>
        <w:t>&lt;/RepeatBlock-By&gt;</w:t>
      </w:r>
    </w:p>
    <w:p w14:paraId="71CBD8E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44E1D1F" w14:textId="77777777" w:rsidR="00692E6C" w:rsidRPr="00ED35C6" w:rsidRDefault="00692E6C" w:rsidP="00692E6C">
      <w:pPr>
        <w:pStyle w:val="NormalBold"/>
      </w:pPr>
      <w:r w:rsidRPr="00ED35C6">
        <w:rPr>
          <w:rStyle w:val="HideTWBExt"/>
          <w:color w:val="auto"/>
        </w:rPr>
        <w:t>&lt;Article&gt;</w:t>
      </w:r>
      <w:r w:rsidRPr="00ED35C6">
        <w:t>Paragrafo 7</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5438A4F" w14:textId="77777777" w:rsidTr="003C544C">
        <w:trPr>
          <w:trHeight w:hRule="exact" w:val="240"/>
          <w:jc w:val="center"/>
        </w:trPr>
        <w:tc>
          <w:tcPr>
            <w:tcW w:w="9752" w:type="dxa"/>
            <w:gridSpan w:val="2"/>
            <w:tcBorders>
              <w:top w:val="nil"/>
              <w:left w:val="nil"/>
              <w:bottom w:val="nil"/>
              <w:right w:val="nil"/>
            </w:tcBorders>
          </w:tcPr>
          <w:p w14:paraId="33BFEF13" w14:textId="77777777" w:rsidR="00692E6C" w:rsidRPr="00ED35C6" w:rsidRDefault="00692E6C" w:rsidP="003C544C"/>
        </w:tc>
      </w:tr>
      <w:tr w:rsidR="00692E6C" w:rsidRPr="00ED35C6" w14:paraId="7DC464D4" w14:textId="77777777" w:rsidTr="003C544C">
        <w:trPr>
          <w:trHeight w:val="240"/>
          <w:jc w:val="center"/>
        </w:trPr>
        <w:tc>
          <w:tcPr>
            <w:tcW w:w="4876" w:type="dxa"/>
            <w:tcBorders>
              <w:top w:val="nil"/>
              <w:left w:val="nil"/>
              <w:bottom w:val="nil"/>
              <w:right w:val="nil"/>
            </w:tcBorders>
          </w:tcPr>
          <w:p w14:paraId="6B1DF3C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71F1062" w14:textId="77777777" w:rsidR="00692E6C" w:rsidRPr="00ED35C6" w:rsidRDefault="00692E6C" w:rsidP="003C544C">
            <w:pPr>
              <w:pStyle w:val="AmColumnHeading"/>
            </w:pPr>
            <w:r w:rsidRPr="00ED35C6">
              <w:t>Emendamento</w:t>
            </w:r>
          </w:p>
        </w:tc>
      </w:tr>
      <w:tr w:rsidR="00692E6C" w:rsidRPr="00ED35C6" w14:paraId="189F2B77" w14:textId="77777777" w:rsidTr="003C544C">
        <w:trPr>
          <w:jc w:val="center"/>
        </w:trPr>
        <w:tc>
          <w:tcPr>
            <w:tcW w:w="4876" w:type="dxa"/>
            <w:tcBorders>
              <w:top w:val="nil"/>
              <w:left w:val="nil"/>
              <w:bottom w:val="nil"/>
              <w:right w:val="nil"/>
            </w:tcBorders>
          </w:tcPr>
          <w:p w14:paraId="725D0223" w14:textId="77777777" w:rsidR="00692E6C" w:rsidRPr="00ED35C6" w:rsidRDefault="00692E6C" w:rsidP="003C544C">
            <w:pPr>
              <w:pStyle w:val="Normal6a"/>
            </w:pPr>
            <w:r w:rsidRPr="00ED35C6">
              <w:t>7.</w:t>
            </w:r>
            <w:r w:rsidRPr="00ED35C6">
              <w:tab/>
            </w:r>
            <w:r w:rsidRPr="00ED35C6">
              <w:rPr>
                <w:b/>
                <w:i/>
              </w:rPr>
              <w:t>sottolinea la necessità di regolamentare meglio gli intermediari del mercato del lavoro;</w:t>
            </w:r>
            <w:r w:rsidRPr="00ED35C6">
              <w:t xml:space="preserve"> invita la Commissione a </w:t>
            </w:r>
            <w:r w:rsidRPr="00ED35C6">
              <w:rPr>
                <w:b/>
                <w:i/>
              </w:rPr>
              <w:t>garantire che gli</w:t>
            </w:r>
            <w:r w:rsidRPr="00ED35C6">
              <w:t xml:space="preserve"> intermediari del lavoro che operano nell'UE </w:t>
            </w:r>
            <w:r w:rsidRPr="00ED35C6">
              <w:rPr>
                <w:b/>
                <w:i/>
              </w:rPr>
              <w:t>siano soggetti a</w:t>
            </w:r>
            <w:r w:rsidRPr="00ED35C6">
              <w:t xml:space="preserve"> regimi </w:t>
            </w:r>
            <w:r w:rsidRPr="00ED35C6">
              <w:rPr>
                <w:b/>
                <w:i/>
              </w:rPr>
              <w:t>di registrazione e concessione</w:t>
            </w:r>
            <w:r w:rsidRPr="00ED35C6">
              <w:t xml:space="preserve"> delle licenze</w:t>
            </w:r>
            <w:r w:rsidRPr="00ED35C6">
              <w:rPr>
                <w:b/>
                <w:i/>
              </w:rPr>
              <w:t>, come pure a vietare, in linea con la convenzione n. 181 dell'OIL, che gli intermediari del lavoro addebitino, direttamente o indirettamente, in tutto o in parte, qualsiasi onere o costo ai lavoratori</w:t>
            </w:r>
            <w:r w:rsidRPr="00ED35C6">
              <w:t>;</w:t>
            </w:r>
          </w:p>
        </w:tc>
        <w:tc>
          <w:tcPr>
            <w:tcW w:w="4876" w:type="dxa"/>
            <w:tcBorders>
              <w:top w:val="nil"/>
              <w:left w:val="nil"/>
              <w:bottom w:val="nil"/>
              <w:right w:val="nil"/>
            </w:tcBorders>
          </w:tcPr>
          <w:p w14:paraId="7527F2EC" w14:textId="77777777" w:rsidR="00692E6C" w:rsidRPr="00ED35C6" w:rsidRDefault="00692E6C" w:rsidP="003C544C">
            <w:pPr>
              <w:pStyle w:val="Normal6a"/>
            </w:pPr>
            <w:r w:rsidRPr="00ED35C6">
              <w:t>7.</w:t>
            </w:r>
            <w:r w:rsidRPr="00ED35C6">
              <w:tab/>
              <w:t xml:space="preserve">invita la Commissione a </w:t>
            </w:r>
            <w:r w:rsidRPr="00ED35C6">
              <w:rPr>
                <w:b/>
                <w:i/>
              </w:rPr>
              <w:t>valutare se esistano pratiche o normative nazionali sul funzionamento degli</w:t>
            </w:r>
            <w:r w:rsidRPr="00ED35C6">
              <w:t xml:space="preserve"> intermediari del lavoro che operano nell'UE </w:t>
            </w:r>
            <w:r w:rsidRPr="00ED35C6">
              <w:rPr>
                <w:b/>
                <w:i/>
              </w:rPr>
              <w:t>e sugli effetti di tali pratiche per quanto riguarda i</w:t>
            </w:r>
            <w:r w:rsidRPr="00ED35C6">
              <w:t xml:space="preserve"> regimi delle licenze;</w:t>
            </w:r>
          </w:p>
        </w:tc>
      </w:tr>
    </w:tbl>
    <w:p w14:paraId="2D53451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E8DE9BA" w14:textId="77777777" w:rsidR="00692E6C" w:rsidRPr="00ED35C6" w:rsidRDefault="00692E6C" w:rsidP="00692E6C">
      <w:r w:rsidRPr="00ED35C6">
        <w:rPr>
          <w:rStyle w:val="HideTWBExt"/>
          <w:color w:val="auto"/>
        </w:rPr>
        <w:t>&lt;/Amend&gt;</w:t>
      </w:r>
    </w:p>
    <w:p w14:paraId="1881C07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192</w:t>
      </w:r>
      <w:r w:rsidRPr="00ED35C6">
        <w:rPr>
          <w:rStyle w:val="HideTWBExt"/>
          <w:color w:val="auto"/>
        </w:rPr>
        <w:t>&lt;/NumAm&gt;</w:t>
      </w:r>
    </w:p>
    <w:p w14:paraId="44C27E9C"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74800288" w14:textId="77777777" w:rsidR="00692E6C" w:rsidRPr="00ED35C6" w:rsidRDefault="00692E6C" w:rsidP="00692E6C">
      <w:pPr>
        <w:pStyle w:val="NormalBold"/>
      </w:pPr>
      <w:r w:rsidRPr="00ED35C6">
        <w:rPr>
          <w:rStyle w:val="HideTWBExt"/>
          <w:b w:val="0"/>
          <w:color w:val="auto"/>
        </w:rPr>
        <w:t>&lt;/RepeatBlock-By&gt;</w:t>
      </w:r>
    </w:p>
    <w:p w14:paraId="6DEE0FC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0DFD5DA" w14:textId="77777777" w:rsidR="00692E6C" w:rsidRPr="00ED35C6" w:rsidRDefault="00692E6C" w:rsidP="00692E6C">
      <w:pPr>
        <w:pStyle w:val="NormalBold"/>
      </w:pPr>
      <w:r w:rsidRPr="00ED35C6">
        <w:rPr>
          <w:rStyle w:val="HideTWBExt"/>
          <w:color w:val="auto"/>
        </w:rPr>
        <w:t>&lt;Article&gt;</w:t>
      </w:r>
      <w:r w:rsidRPr="00ED35C6">
        <w:t>Paragrafo 7</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8296F5E" w14:textId="77777777" w:rsidTr="003C544C">
        <w:trPr>
          <w:trHeight w:hRule="exact" w:val="240"/>
          <w:jc w:val="center"/>
        </w:trPr>
        <w:tc>
          <w:tcPr>
            <w:tcW w:w="9752" w:type="dxa"/>
            <w:gridSpan w:val="2"/>
            <w:tcBorders>
              <w:top w:val="nil"/>
              <w:left w:val="nil"/>
              <w:bottom w:val="nil"/>
              <w:right w:val="nil"/>
            </w:tcBorders>
          </w:tcPr>
          <w:p w14:paraId="061BEB95" w14:textId="77777777" w:rsidR="00692E6C" w:rsidRPr="00ED35C6" w:rsidRDefault="00692E6C" w:rsidP="003C544C"/>
        </w:tc>
      </w:tr>
      <w:tr w:rsidR="00692E6C" w:rsidRPr="00ED35C6" w14:paraId="5EC9DC38" w14:textId="77777777" w:rsidTr="003C544C">
        <w:trPr>
          <w:trHeight w:val="240"/>
          <w:jc w:val="center"/>
        </w:trPr>
        <w:tc>
          <w:tcPr>
            <w:tcW w:w="4876" w:type="dxa"/>
            <w:tcBorders>
              <w:top w:val="nil"/>
              <w:left w:val="nil"/>
              <w:bottom w:val="nil"/>
              <w:right w:val="nil"/>
            </w:tcBorders>
          </w:tcPr>
          <w:p w14:paraId="68A26AD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9E9F0DB" w14:textId="77777777" w:rsidR="00692E6C" w:rsidRPr="00ED35C6" w:rsidRDefault="00692E6C" w:rsidP="003C544C">
            <w:pPr>
              <w:pStyle w:val="AmColumnHeading"/>
            </w:pPr>
            <w:r w:rsidRPr="00ED35C6">
              <w:t>Emendamento</w:t>
            </w:r>
          </w:p>
        </w:tc>
      </w:tr>
      <w:tr w:rsidR="00692E6C" w:rsidRPr="00ED35C6" w14:paraId="24DFA6D3" w14:textId="77777777" w:rsidTr="003C544C">
        <w:trPr>
          <w:jc w:val="center"/>
        </w:trPr>
        <w:tc>
          <w:tcPr>
            <w:tcW w:w="4876" w:type="dxa"/>
            <w:tcBorders>
              <w:top w:val="nil"/>
              <w:left w:val="nil"/>
              <w:bottom w:val="nil"/>
              <w:right w:val="nil"/>
            </w:tcBorders>
          </w:tcPr>
          <w:p w14:paraId="0112484F" w14:textId="77777777" w:rsidR="00692E6C" w:rsidRPr="00ED35C6" w:rsidRDefault="00692E6C" w:rsidP="003C544C">
            <w:pPr>
              <w:pStyle w:val="Normal6a"/>
            </w:pPr>
            <w:r w:rsidRPr="00ED35C6">
              <w:t>7.</w:t>
            </w:r>
            <w:r w:rsidRPr="00ED35C6">
              <w:tab/>
              <w:t xml:space="preserve">sottolinea la necessità di </w:t>
            </w:r>
            <w:r w:rsidRPr="00ED35C6">
              <w:rPr>
                <w:b/>
                <w:i/>
              </w:rPr>
              <w:t>regolamentare meglio</w:t>
            </w:r>
            <w:r w:rsidRPr="00ED35C6">
              <w:t xml:space="preserve"> gli intermediari del mercato del lavoro; invita la Commissione a garantire che gli intermediari del lavoro che operano nell'UE siano soggetti a regimi di registrazione e concessione delle licenze, come pure a vietare, in linea con la convenzione n. 181 dell'OIL, che gli intermediari del lavoro addebitino, direttamente o indirettamente, in tutto o in parte, qualsiasi onere o costo ai lavoratori;</w:t>
            </w:r>
          </w:p>
        </w:tc>
        <w:tc>
          <w:tcPr>
            <w:tcW w:w="4876" w:type="dxa"/>
            <w:tcBorders>
              <w:top w:val="nil"/>
              <w:left w:val="nil"/>
              <w:bottom w:val="nil"/>
              <w:right w:val="nil"/>
            </w:tcBorders>
          </w:tcPr>
          <w:p w14:paraId="356CAAC2" w14:textId="77777777" w:rsidR="00692E6C" w:rsidRPr="00ED35C6" w:rsidRDefault="00692E6C" w:rsidP="003C544C">
            <w:pPr>
              <w:pStyle w:val="Normal6a"/>
            </w:pPr>
            <w:r w:rsidRPr="00ED35C6">
              <w:t>7.</w:t>
            </w:r>
            <w:r w:rsidRPr="00ED35C6">
              <w:tab/>
              <w:t xml:space="preserve">sottolinea la necessità di </w:t>
            </w:r>
            <w:r w:rsidRPr="00ED35C6">
              <w:rPr>
                <w:b/>
                <w:i/>
              </w:rPr>
              <w:t>migliorare il quadro giuridico in cui operano</w:t>
            </w:r>
            <w:r w:rsidRPr="00ED35C6">
              <w:t xml:space="preserve"> gli intermediari del mercato del lavoro; invita la Commissione a garantire che gli intermediari del lavoro che operano nell'UE siano soggetti a regimi di registrazione e concessione delle licenze, come pure a vietare, in linea con la convenzione n. 181 dell'OIL, che gli intermediari del lavoro addebitino, direttamente o indirettamente, in tutto o in parte, qualsiasi onere o costo ai lavoratori;</w:t>
            </w:r>
          </w:p>
        </w:tc>
      </w:tr>
    </w:tbl>
    <w:p w14:paraId="330FC37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ECBA69D" w14:textId="77777777" w:rsidR="00692E6C" w:rsidRPr="00ED35C6" w:rsidRDefault="00692E6C" w:rsidP="00692E6C">
      <w:r w:rsidRPr="00ED35C6">
        <w:rPr>
          <w:rStyle w:val="HideTWBExt"/>
          <w:color w:val="auto"/>
        </w:rPr>
        <w:t>&lt;/Amend&gt;</w:t>
      </w:r>
    </w:p>
    <w:p w14:paraId="60117F1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193</w:t>
      </w:r>
      <w:r w:rsidRPr="00ED35C6">
        <w:rPr>
          <w:rStyle w:val="HideTWBExt"/>
          <w:color w:val="auto"/>
        </w:rPr>
        <w:t>&lt;/NumAm&gt;</w:t>
      </w:r>
    </w:p>
    <w:p w14:paraId="1A46943E"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20B1C90B"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5F7A7F83" w14:textId="77777777" w:rsidR="00692E6C" w:rsidRPr="00ED35C6" w:rsidRDefault="00692E6C" w:rsidP="00692E6C">
      <w:pPr>
        <w:pStyle w:val="NormalBold"/>
      </w:pPr>
      <w:r w:rsidRPr="00ED35C6">
        <w:rPr>
          <w:rStyle w:val="HideTWBExt"/>
          <w:b w:val="0"/>
          <w:color w:val="auto"/>
        </w:rPr>
        <w:t>&lt;/RepeatBlock-By&gt;</w:t>
      </w:r>
    </w:p>
    <w:p w14:paraId="797AC09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53B78A8" w14:textId="77777777" w:rsidR="00692E6C" w:rsidRPr="00ED35C6" w:rsidRDefault="00692E6C" w:rsidP="00692E6C">
      <w:pPr>
        <w:pStyle w:val="NormalBold"/>
      </w:pPr>
      <w:r w:rsidRPr="00ED35C6">
        <w:rPr>
          <w:rStyle w:val="HideTWBExt"/>
          <w:color w:val="auto"/>
        </w:rPr>
        <w:t>&lt;Article&gt;</w:t>
      </w:r>
      <w:r w:rsidRPr="00ED35C6">
        <w:t>Paragrafo 7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DF6E007" w14:textId="77777777" w:rsidTr="003C544C">
        <w:trPr>
          <w:trHeight w:hRule="exact" w:val="240"/>
          <w:jc w:val="center"/>
        </w:trPr>
        <w:tc>
          <w:tcPr>
            <w:tcW w:w="9752" w:type="dxa"/>
            <w:gridSpan w:val="2"/>
            <w:tcBorders>
              <w:top w:val="nil"/>
              <w:left w:val="nil"/>
              <w:bottom w:val="nil"/>
              <w:right w:val="nil"/>
            </w:tcBorders>
          </w:tcPr>
          <w:p w14:paraId="0590C58A" w14:textId="77777777" w:rsidR="00692E6C" w:rsidRPr="00ED35C6" w:rsidRDefault="00692E6C" w:rsidP="003C544C"/>
        </w:tc>
      </w:tr>
      <w:tr w:rsidR="00692E6C" w:rsidRPr="00ED35C6" w14:paraId="6E30265C" w14:textId="77777777" w:rsidTr="003C544C">
        <w:trPr>
          <w:trHeight w:val="240"/>
          <w:jc w:val="center"/>
        </w:trPr>
        <w:tc>
          <w:tcPr>
            <w:tcW w:w="4876" w:type="dxa"/>
            <w:tcBorders>
              <w:top w:val="nil"/>
              <w:left w:val="nil"/>
              <w:bottom w:val="nil"/>
              <w:right w:val="nil"/>
            </w:tcBorders>
          </w:tcPr>
          <w:p w14:paraId="22FD3C6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803A079" w14:textId="77777777" w:rsidR="00692E6C" w:rsidRPr="00ED35C6" w:rsidRDefault="00692E6C" w:rsidP="003C544C">
            <w:pPr>
              <w:pStyle w:val="AmColumnHeading"/>
            </w:pPr>
            <w:r w:rsidRPr="00ED35C6">
              <w:t>Emendamento</w:t>
            </w:r>
          </w:p>
        </w:tc>
      </w:tr>
      <w:tr w:rsidR="00692E6C" w:rsidRPr="00ED35C6" w14:paraId="5D04330B" w14:textId="77777777" w:rsidTr="003C544C">
        <w:trPr>
          <w:jc w:val="center"/>
        </w:trPr>
        <w:tc>
          <w:tcPr>
            <w:tcW w:w="4876" w:type="dxa"/>
            <w:tcBorders>
              <w:top w:val="nil"/>
              <w:left w:val="nil"/>
              <w:bottom w:val="nil"/>
              <w:right w:val="nil"/>
            </w:tcBorders>
          </w:tcPr>
          <w:p w14:paraId="483C808C" w14:textId="77777777" w:rsidR="00692E6C" w:rsidRPr="00ED35C6" w:rsidRDefault="00692E6C" w:rsidP="003C544C">
            <w:pPr>
              <w:pStyle w:val="Normal6a"/>
            </w:pPr>
          </w:p>
        </w:tc>
        <w:tc>
          <w:tcPr>
            <w:tcW w:w="4876" w:type="dxa"/>
            <w:tcBorders>
              <w:top w:val="nil"/>
              <w:left w:val="nil"/>
              <w:bottom w:val="nil"/>
              <w:right w:val="nil"/>
            </w:tcBorders>
          </w:tcPr>
          <w:p w14:paraId="541C4EB4" w14:textId="77777777" w:rsidR="00692E6C" w:rsidRPr="00ED35C6" w:rsidRDefault="00692E6C" w:rsidP="003C544C">
            <w:pPr>
              <w:pStyle w:val="Normal6a"/>
            </w:pPr>
            <w:proofErr w:type="gramStart"/>
            <w:r w:rsidRPr="00ED35C6">
              <w:rPr>
                <w:b/>
                <w:i/>
              </w:rPr>
              <w:t>7</w:t>
            </w:r>
            <w:proofErr w:type="gramEnd"/>
            <w:r w:rsidRPr="00ED35C6">
              <w:rPr>
                <w:b/>
                <w:i/>
              </w:rPr>
              <w:t xml:space="preserve"> bis.</w:t>
            </w:r>
            <w:r w:rsidRPr="00ED35C6">
              <w:tab/>
            </w:r>
            <w:r w:rsidRPr="00ED35C6">
              <w:rPr>
                <w:b/>
                <w:i/>
              </w:rPr>
              <w:t>sottolinea che i lavoratori subappaltati e distaccati sono esposti a rischi sproporzionati in materia di salute e sicurezza sul luogo di lavoro (SSL) a causa della frammentazione delle catene di responsabilità e di un coordinamento poco chiaro, in particolare nel settore dell'edilizia; ricorda la convenzione dell'OIL sulla sicurezza e la salute nelle costruzioni; invita la Commissione a emanare senza indugio orientamenti e ad avviare procedure di infrazione in caso di mancato rispetto degli obblighi; invita inoltre la Commissione a valutare se la direttiva 92/57/CEE disciplini adeguatamente il coordinamento a livello di catena in materia di SSL nei subappalti a più livelli e a proporre, in caso contrario, soluzioni mirate;</w:t>
            </w:r>
          </w:p>
        </w:tc>
      </w:tr>
    </w:tbl>
    <w:p w14:paraId="05271D2B" w14:textId="77777777" w:rsidR="00692E6C" w:rsidRPr="00275ED2" w:rsidRDefault="00692E6C" w:rsidP="00692E6C">
      <w:pPr>
        <w:pStyle w:val="AmOrLang"/>
        <w:rPr>
          <w:lang w:val="fr-BE"/>
        </w:rPr>
      </w:pPr>
      <w:r w:rsidRPr="00275ED2">
        <w:rPr>
          <w:lang w:val="fr-BE"/>
        </w:rPr>
        <w:t xml:space="preserve">Or. </w:t>
      </w:r>
      <w:r w:rsidRPr="00275ED2">
        <w:rPr>
          <w:rStyle w:val="HideTWBExt"/>
          <w:color w:val="auto"/>
          <w:lang w:val="fr-BE"/>
        </w:rPr>
        <w:t>&lt;Original&gt;</w:t>
      </w:r>
      <w:r w:rsidRPr="00275ED2">
        <w:rPr>
          <w:rStyle w:val="HideTWBInt"/>
          <w:color w:val="auto"/>
          <w:lang w:val="fr-BE"/>
        </w:rPr>
        <w:t>{EN}</w:t>
      </w:r>
      <w:r w:rsidRPr="00275ED2">
        <w:rPr>
          <w:lang w:val="fr-BE"/>
        </w:rPr>
        <w:t>en</w:t>
      </w:r>
      <w:r w:rsidRPr="00275ED2">
        <w:rPr>
          <w:rStyle w:val="HideTWBExt"/>
          <w:color w:val="auto"/>
          <w:lang w:val="fr-BE"/>
        </w:rPr>
        <w:t>&lt;/Original&gt;</w:t>
      </w:r>
    </w:p>
    <w:p w14:paraId="4896AAE0" w14:textId="77777777" w:rsidR="00692E6C" w:rsidRPr="00275ED2" w:rsidRDefault="00692E6C" w:rsidP="00692E6C">
      <w:pPr>
        <w:rPr>
          <w:lang w:val="fr-BE"/>
        </w:rPr>
      </w:pPr>
      <w:r w:rsidRPr="00275ED2">
        <w:rPr>
          <w:rStyle w:val="HideTWBExt"/>
          <w:color w:val="auto"/>
          <w:lang w:val="fr-BE"/>
        </w:rPr>
        <w:t>&lt;/Amend&gt;</w:t>
      </w:r>
    </w:p>
    <w:p w14:paraId="2CD34B5F" w14:textId="77777777" w:rsidR="00692E6C" w:rsidRPr="00275ED2" w:rsidRDefault="00692E6C" w:rsidP="00692E6C">
      <w:pPr>
        <w:pStyle w:val="AmNumberTabs"/>
        <w:rPr>
          <w:lang w:val="fr-BE"/>
        </w:rPr>
      </w:pPr>
      <w:r w:rsidRPr="00275ED2">
        <w:rPr>
          <w:rStyle w:val="HideTWBExt"/>
          <w:color w:val="auto"/>
          <w:lang w:val="fr-BE"/>
        </w:rPr>
        <w:t>&lt;Amend&gt;</w:t>
      </w:r>
      <w:r w:rsidRPr="00275ED2">
        <w:rPr>
          <w:lang w:val="fr-BE"/>
        </w:rPr>
        <w:t>Emendamento</w:t>
      </w:r>
      <w:r w:rsidRPr="00275ED2">
        <w:rPr>
          <w:lang w:val="fr-BE"/>
        </w:rPr>
        <w:tab/>
      </w:r>
      <w:r w:rsidRPr="00275ED2">
        <w:rPr>
          <w:lang w:val="fr-BE"/>
        </w:rPr>
        <w:tab/>
      </w:r>
      <w:r w:rsidRPr="00275ED2">
        <w:rPr>
          <w:rStyle w:val="HideTWBExt"/>
          <w:color w:val="auto"/>
          <w:lang w:val="fr-BE"/>
        </w:rPr>
        <w:t>&lt;NumAm&gt;</w:t>
      </w:r>
      <w:r w:rsidRPr="00275ED2">
        <w:rPr>
          <w:lang w:val="fr-BE"/>
        </w:rPr>
        <w:t>194</w:t>
      </w:r>
      <w:r w:rsidRPr="00275ED2">
        <w:rPr>
          <w:rStyle w:val="HideTWBExt"/>
          <w:color w:val="auto"/>
          <w:lang w:val="fr-BE"/>
        </w:rPr>
        <w:t>&lt;/NumAm&gt;</w:t>
      </w:r>
    </w:p>
    <w:p w14:paraId="40FF482A" w14:textId="77777777" w:rsidR="00692E6C" w:rsidRPr="00275ED2" w:rsidRDefault="00692E6C" w:rsidP="00692E6C">
      <w:pPr>
        <w:pStyle w:val="NormalBold"/>
        <w:rPr>
          <w:lang w:val="fr-BE"/>
        </w:rPr>
      </w:pPr>
      <w:r w:rsidRPr="00275ED2">
        <w:rPr>
          <w:rStyle w:val="HideTWBExt"/>
          <w:b w:val="0"/>
          <w:color w:val="auto"/>
          <w:lang w:val="fr-BE"/>
        </w:rPr>
        <w:t>&lt;RepeatBlock-By&gt;&lt;Members&gt;</w:t>
      </w:r>
      <w:r w:rsidRPr="00275ED2">
        <w:rPr>
          <w:lang w:val="fr-BE"/>
        </w:rPr>
        <w:t>Liesbet Sommen, Pascal Arimont</w:t>
      </w:r>
      <w:r w:rsidRPr="00275ED2">
        <w:rPr>
          <w:rStyle w:val="HideTWBExt"/>
          <w:b w:val="0"/>
          <w:color w:val="auto"/>
          <w:lang w:val="fr-BE"/>
        </w:rPr>
        <w:t>&lt;/Members&gt;</w:t>
      </w:r>
    </w:p>
    <w:p w14:paraId="1C804622" w14:textId="77777777" w:rsidR="00692E6C" w:rsidRPr="00275ED2" w:rsidRDefault="00692E6C" w:rsidP="00692E6C">
      <w:pPr>
        <w:pStyle w:val="NormalBold"/>
        <w:rPr>
          <w:lang w:val="fr-BE"/>
        </w:rPr>
      </w:pPr>
      <w:r w:rsidRPr="00275ED2">
        <w:rPr>
          <w:rStyle w:val="HideTWBExt"/>
          <w:b w:val="0"/>
          <w:color w:val="auto"/>
          <w:lang w:val="fr-BE"/>
        </w:rPr>
        <w:t>&lt;/RepeatBlock-By&gt;</w:t>
      </w:r>
    </w:p>
    <w:p w14:paraId="000F35C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28F12AB" w14:textId="77777777" w:rsidR="00692E6C" w:rsidRPr="00ED35C6" w:rsidRDefault="00692E6C" w:rsidP="00692E6C">
      <w:pPr>
        <w:pStyle w:val="NormalBold"/>
      </w:pPr>
      <w:r w:rsidRPr="00ED35C6">
        <w:rPr>
          <w:rStyle w:val="HideTWBExt"/>
          <w:color w:val="auto"/>
        </w:rPr>
        <w:t>&lt;Article&gt;</w:t>
      </w:r>
      <w:r w:rsidRPr="00ED35C6">
        <w:t>Paragrafo 7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34A1F6E" w14:textId="77777777" w:rsidTr="003C544C">
        <w:trPr>
          <w:trHeight w:hRule="exact" w:val="240"/>
          <w:jc w:val="center"/>
        </w:trPr>
        <w:tc>
          <w:tcPr>
            <w:tcW w:w="9752" w:type="dxa"/>
            <w:gridSpan w:val="2"/>
            <w:tcBorders>
              <w:top w:val="nil"/>
              <w:left w:val="nil"/>
              <w:bottom w:val="nil"/>
              <w:right w:val="nil"/>
            </w:tcBorders>
          </w:tcPr>
          <w:p w14:paraId="25CC223C" w14:textId="77777777" w:rsidR="00692E6C" w:rsidRPr="00ED35C6" w:rsidRDefault="00692E6C" w:rsidP="003C544C"/>
        </w:tc>
      </w:tr>
      <w:tr w:rsidR="00692E6C" w:rsidRPr="00ED35C6" w14:paraId="69506AA9" w14:textId="77777777" w:rsidTr="003C544C">
        <w:trPr>
          <w:trHeight w:val="240"/>
          <w:jc w:val="center"/>
        </w:trPr>
        <w:tc>
          <w:tcPr>
            <w:tcW w:w="4876" w:type="dxa"/>
            <w:tcBorders>
              <w:top w:val="nil"/>
              <w:left w:val="nil"/>
              <w:bottom w:val="nil"/>
              <w:right w:val="nil"/>
            </w:tcBorders>
          </w:tcPr>
          <w:p w14:paraId="6DA48B4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C81596C" w14:textId="77777777" w:rsidR="00692E6C" w:rsidRPr="00ED35C6" w:rsidRDefault="00692E6C" w:rsidP="003C544C">
            <w:pPr>
              <w:pStyle w:val="AmColumnHeading"/>
            </w:pPr>
            <w:r w:rsidRPr="00ED35C6">
              <w:t>Emendamento</w:t>
            </w:r>
          </w:p>
        </w:tc>
      </w:tr>
      <w:tr w:rsidR="00692E6C" w:rsidRPr="00ED35C6" w14:paraId="45FB8C09" w14:textId="77777777" w:rsidTr="003C544C">
        <w:trPr>
          <w:jc w:val="center"/>
        </w:trPr>
        <w:tc>
          <w:tcPr>
            <w:tcW w:w="4876" w:type="dxa"/>
            <w:tcBorders>
              <w:top w:val="nil"/>
              <w:left w:val="nil"/>
              <w:bottom w:val="nil"/>
              <w:right w:val="nil"/>
            </w:tcBorders>
          </w:tcPr>
          <w:p w14:paraId="4D18BAD9" w14:textId="77777777" w:rsidR="00692E6C" w:rsidRPr="00ED35C6" w:rsidRDefault="00692E6C" w:rsidP="003C544C">
            <w:pPr>
              <w:pStyle w:val="Normal6a"/>
            </w:pPr>
          </w:p>
        </w:tc>
        <w:tc>
          <w:tcPr>
            <w:tcW w:w="4876" w:type="dxa"/>
            <w:tcBorders>
              <w:top w:val="nil"/>
              <w:left w:val="nil"/>
              <w:bottom w:val="nil"/>
              <w:right w:val="nil"/>
            </w:tcBorders>
          </w:tcPr>
          <w:p w14:paraId="48C4EE6C" w14:textId="77777777" w:rsidR="00692E6C" w:rsidRPr="00ED35C6" w:rsidRDefault="00692E6C" w:rsidP="003C544C">
            <w:pPr>
              <w:pStyle w:val="Normal6a"/>
            </w:pPr>
            <w:proofErr w:type="gramStart"/>
            <w:r w:rsidRPr="00ED35C6">
              <w:rPr>
                <w:b/>
                <w:i/>
              </w:rPr>
              <w:t>7</w:t>
            </w:r>
            <w:proofErr w:type="gramEnd"/>
            <w:r w:rsidRPr="00ED35C6">
              <w:rPr>
                <w:b/>
                <w:i/>
              </w:rPr>
              <w:t xml:space="preserve"> bis.</w:t>
            </w:r>
            <w:r w:rsidRPr="00ED35C6">
              <w:tab/>
            </w:r>
            <w:r w:rsidRPr="00ED35C6">
              <w:rPr>
                <w:b/>
                <w:i/>
              </w:rPr>
              <w:t>sottolinea la necessità che i lavoratori ricevano informazioni adeguate sui loro diritti e doveri, nonché di rafforzare il ruolo delle parti sociali nello sviluppo di strumenti e nell'offerta di formazione per raggiungere tali lavoratori;</w:t>
            </w:r>
          </w:p>
        </w:tc>
      </w:tr>
    </w:tbl>
    <w:p w14:paraId="5E38173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8DEE8E1" w14:textId="77777777" w:rsidR="00692E6C" w:rsidRPr="00ED35C6" w:rsidRDefault="00692E6C" w:rsidP="00692E6C">
      <w:r w:rsidRPr="00ED35C6">
        <w:rPr>
          <w:rStyle w:val="HideTWBExt"/>
          <w:color w:val="auto"/>
        </w:rPr>
        <w:t>&lt;/Amend&gt;</w:t>
      </w:r>
    </w:p>
    <w:p w14:paraId="5063A5B1"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195</w:t>
      </w:r>
      <w:r w:rsidRPr="00ED35C6">
        <w:rPr>
          <w:rStyle w:val="HideTWBExt"/>
          <w:color w:val="auto"/>
        </w:rPr>
        <w:t>&lt;/NumAm&gt;</w:t>
      </w:r>
    </w:p>
    <w:p w14:paraId="19D844DB"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w:t>
      </w:r>
      <w:r w:rsidRPr="00ED35C6">
        <w:rPr>
          <w:rStyle w:val="HideTWBExt"/>
          <w:b w:val="0"/>
          <w:color w:val="auto"/>
        </w:rPr>
        <w:t>&lt;/Members&gt;</w:t>
      </w:r>
    </w:p>
    <w:p w14:paraId="18D638F6" w14:textId="77777777" w:rsidR="00692E6C" w:rsidRPr="00ED35C6" w:rsidRDefault="00692E6C" w:rsidP="00692E6C">
      <w:pPr>
        <w:pStyle w:val="NormalBold"/>
      </w:pPr>
      <w:r w:rsidRPr="00ED35C6">
        <w:rPr>
          <w:rStyle w:val="HideTWBExt"/>
          <w:b w:val="0"/>
          <w:color w:val="auto"/>
        </w:rPr>
        <w:t>&lt;/RepeatBlock-By&gt;</w:t>
      </w:r>
    </w:p>
    <w:p w14:paraId="6D54001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A93900D" w14:textId="77777777" w:rsidR="00692E6C" w:rsidRPr="00ED35C6" w:rsidRDefault="00692E6C" w:rsidP="00692E6C">
      <w:pPr>
        <w:pStyle w:val="NormalBold"/>
      </w:pPr>
      <w:r w:rsidRPr="00ED35C6">
        <w:rPr>
          <w:rStyle w:val="HideTWBExt"/>
          <w:color w:val="auto"/>
        </w:rPr>
        <w:t>&lt;Article&gt;</w:t>
      </w:r>
      <w:r w:rsidRPr="00ED35C6">
        <w:t>Paragrafo 7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F2AA6AE" w14:textId="77777777" w:rsidTr="003C544C">
        <w:trPr>
          <w:trHeight w:hRule="exact" w:val="240"/>
          <w:jc w:val="center"/>
        </w:trPr>
        <w:tc>
          <w:tcPr>
            <w:tcW w:w="9752" w:type="dxa"/>
            <w:gridSpan w:val="2"/>
            <w:tcBorders>
              <w:top w:val="nil"/>
              <w:left w:val="nil"/>
              <w:bottom w:val="nil"/>
              <w:right w:val="nil"/>
            </w:tcBorders>
          </w:tcPr>
          <w:p w14:paraId="1A0A1093" w14:textId="77777777" w:rsidR="00692E6C" w:rsidRPr="00ED35C6" w:rsidRDefault="00692E6C" w:rsidP="003C544C"/>
        </w:tc>
      </w:tr>
      <w:tr w:rsidR="00692E6C" w:rsidRPr="00ED35C6" w14:paraId="298CF539" w14:textId="77777777" w:rsidTr="003C544C">
        <w:trPr>
          <w:trHeight w:val="240"/>
          <w:jc w:val="center"/>
        </w:trPr>
        <w:tc>
          <w:tcPr>
            <w:tcW w:w="4876" w:type="dxa"/>
            <w:tcBorders>
              <w:top w:val="nil"/>
              <w:left w:val="nil"/>
              <w:bottom w:val="nil"/>
              <w:right w:val="nil"/>
            </w:tcBorders>
          </w:tcPr>
          <w:p w14:paraId="72491B6D"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9AE29F8" w14:textId="77777777" w:rsidR="00692E6C" w:rsidRPr="00ED35C6" w:rsidRDefault="00692E6C" w:rsidP="003C544C">
            <w:pPr>
              <w:pStyle w:val="AmColumnHeading"/>
            </w:pPr>
            <w:r w:rsidRPr="00ED35C6">
              <w:t>Emendamento</w:t>
            </w:r>
          </w:p>
        </w:tc>
      </w:tr>
      <w:tr w:rsidR="00692E6C" w:rsidRPr="00ED35C6" w14:paraId="780F4B69" w14:textId="77777777" w:rsidTr="003C544C">
        <w:trPr>
          <w:jc w:val="center"/>
        </w:trPr>
        <w:tc>
          <w:tcPr>
            <w:tcW w:w="4876" w:type="dxa"/>
            <w:tcBorders>
              <w:top w:val="nil"/>
              <w:left w:val="nil"/>
              <w:bottom w:val="nil"/>
              <w:right w:val="nil"/>
            </w:tcBorders>
          </w:tcPr>
          <w:p w14:paraId="1FA8555D" w14:textId="77777777" w:rsidR="00692E6C" w:rsidRPr="00ED35C6" w:rsidRDefault="00692E6C" w:rsidP="003C544C">
            <w:pPr>
              <w:pStyle w:val="Normal6a"/>
            </w:pPr>
          </w:p>
        </w:tc>
        <w:tc>
          <w:tcPr>
            <w:tcW w:w="4876" w:type="dxa"/>
            <w:tcBorders>
              <w:top w:val="nil"/>
              <w:left w:val="nil"/>
              <w:bottom w:val="nil"/>
              <w:right w:val="nil"/>
            </w:tcBorders>
          </w:tcPr>
          <w:p w14:paraId="17DF9978" w14:textId="77777777" w:rsidR="00692E6C" w:rsidRPr="00ED35C6" w:rsidRDefault="00692E6C" w:rsidP="003C544C">
            <w:pPr>
              <w:pStyle w:val="Normal6a"/>
            </w:pPr>
            <w:proofErr w:type="gramStart"/>
            <w:r w:rsidRPr="00ED35C6">
              <w:rPr>
                <w:b/>
                <w:i/>
              </w:rPr>
              <w:t>7</w:t>
            </w:r>
            <w:proofErr w:type="gramEnd"/>
            <w:r w:rsidRPr="00ED35C6">
              <w:rPr>
                <w:b/>
                <w:i/>
              </w:rPr>
              <w:t xml:space="preserve"> bis.</w:t>
            </w:r>
            <w:r w:rsidRPr="00ED35C6">
              <w:tab/>
            </w:r>
            <w:r w:rsidRPr="00ED35C6">
              <w:rPr>
                <w:b/>
                <w:i/>
              </w:rPr>
              <w:t>invita la Commissione a introdurre la creazione di registri nazionali in cui tutti gli intermediari del mercato del lavoro siano registrati all'interno delle tre categorie distinte definite;</w:t>
            </w:r>
          </w:p>
        </w:tc>
      </w:tr>
    </w:tbl>
    <w:p w14:paraId="7DCCEB8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3974D24B" w14:textId="77777777" w:rsidR="00692E6C" w:rsidRPr="00ED35C6" w:rsidRDefault="00692E6C" w:rsidP="00692E6C">
      <w:r w:rsidRPr="00ED35C6">
        <w:rPr>
          <w:rStyle w:val="HideTWBExt"/>
          <w:color w:val="auto"/>
        </w:rPr>
        <w:t>&lt;/Amend&gt;</w:t>
      </w:r>
    </w:p>
    <w:p w14:paraId="7E4B300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196</w:t>
      </w:r>
      <w:r w:rsidRPr="00ED35C6">
        <w:rPr>
          <w:rStyle w:val="HideTWBExt"/>
          <w:color w:val="auto"/>
        </w:rPr>
        <w:t>&lt;/NumAm&gt;</w:t>
      </w:r>
    </w:p>
    <w:p w14:paraId="257E6824" w14:textId="77777777" w:rsidR="00692E6C" w:rsidRPr="00ED35C6" w:rsidRDefault="00692E6C" w:rsidP="00692E6C">
      <w:pPr>
        <w:pStyle w:val="NormalBold"/>
      </w:pPr>
      <w:r w:rsidRPr="00ED35C6">
        <w:rPr>
          <w:rStyle w:val="HideTWBExt"/>
          <w:b w:val="0"/>
          <w:color w:val="auto"/>
        </w:rPr>
        <w:t>&lt;RepeatBlock-By&gt;&lt;Members&gt;</w:t>
      </w:r>
      <w:r w:rsidRPr="00ED35C6">
        <w:t>Galato Alexandraki, Emmanouil Fragkos</w:t>
      </w:r>
      <w:r w:rsidRPr="00ED35C6">
        <w:rPr>
          <w:rStyle w:val="HideTWBExt"/>
          <w:b w:val="0"/>
          <w:color w:val="auto"/>
        </w:rPr>
        <w:t>&lt;/Members&gt;</w:t>
      </w:r>
    </w:p>
    <w:p w14:paraId="7D6E009F" w14:textId="77777777" w:rsidR="00692E6C" w:rsidRPr="00ED35C6" w:rsidRDefault="00692E6C" w:rsidP="00692E6C">
      <w:pPr>
        <w:pStyle w:val="NormalBold"/>
      </w:pPr>
      <w:r w:rsidRPr="00ED35C6">
        <w:rPr>
          <w:rStyle w:val="HideTWBExt"/>
          <w:b w:val="0"/>
          <w:color w:val="auto"/>
        </w:rPr>
        <w:t>&lt;/RepeatBlock-By&gt;</w:t>
      </w:r>
    </w:p>
    <w:p w14:paraId="001AC1E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D8DBBB9" w14:textId="77777777" w:rsidR="00692E6C" w:rsidRPr="00ED35C6" w:rsidRDefault="00692E6C" w:rsidP="00692E6C">
      <w:pPr>
        <w:pStyle w:val="NormalBold"/>
      </w:pPr>
      <w:r w:rsidRPr="00ED35C6">
        <w:rPr>
          <w:rStyle w:val="HideTWBExt"/>
          <w:color w:val="auto"/>
        </w:rPr>
        <w:t>&lt;Article&gt;</w:t>
      </w:r>
      <w:r w:rsidRPr="00ED35C6">
        <w:t>Paragrafo 7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696B8B9" w14:textId="77777777" w:rsidTr="003C544C">
        <w:trPr>
          <w:trHeight w:hRule="exact" w:val="240"/>
          <w:jc w:val="center"/>
        </w:trPr>
        <w:tc>
          <w:tcPr>
            <w:tcW w:w="9752" w:type="dxa"/>
            <w:gridSpan w:val="2"/>
            <w:tcBorders>
              <w:top w:val="nil"/>
              <w:left w:val="nil"/>
              <w:bottom w:val="nil"/>
              <w:right w:val="nil"/>
            </w:tcBorders>
          </w:tcPr>
          <w:p w14:paraId="616764E6" w14:textId="77777777" w:rsidR="00692E6C" w:rsidRPr="00ED35C6" w:rsidRDefault="00692E6C" w:rsidP="003C544C"/>
        </w:tc>
      </w:tr>
      <w:tr w:rsidR="00692E6C" w:rsidRPr="00ED35C6" w14:paraId="197D32F7" w14:textId="77777777" w:rsidTr="003C544C">
        <w:trPr>
          <w:trHeight w:val="240"/>
          <w:jc w:val="center"/>
        </w:trPr>
        <w:tc>
          <w:tcPr>
            <w:tcW w:w="4876" w:type="dxa"/>
            <w:tcBorders>
              <w:top w:val="nil"/>
              <w:left w:val="nil"/>
              <w:bottom w:val="nil"/>
              <w:right w:val="nil"/>
            </w:tcBorders>
          </w:tcPr>
          <w:p w14:paraId="6F3983F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C89B1F8" w14:textId="77777777" w:rsidR="00692E6C" w:rsidRPr="00ED35C6" w:rsidRDefault="00692E6C" w:rsidP="003C544C">
            <w:pPr>
              <w:pStyle w:val="AmColumnHeading"/>
            </w:pPr>
            <w:r w:rsidRPr="00ED35C6">
              <w:t>Emendamento</w:t>
            </w:r>
          </w:p>
        </w:tc>
      </w:tr>
      <w:tr w:rsidR="00692E6C" w:rsidRPr="00ED35C6" w14:paraId="7E9A373C" w14:textId="77777777" w:rsidTr="003C544C">
        <w:trPr>
          <w:jc w:val="center"/>
        </w:trPr>
        <w:tc>
          <w:tcPr>
            <w:tcW w:w="4876" w:type="dxa"/>
            <w:tcBorders>
              <w:top w:val="nil"/>
              <w:left w:val="nil"/>
              <w:bottom w:val="nil"/>
              <w:right w:val="nil"/>
            </w:tcBorders>
          </w:tcPr>
          <w:p w14:paraId="7318E639" w14:textId="77777777" w:rsidR="00692E6C" w:rsidRPr="00ED35C6" w:rsidRDefault="00692E6C" w:rsidP="003C544C">
            <w:pPr>
              <w:pStyle w:val="Normal6a"/>
            </w:pPr>
          </w:p>
        </w:tc>
        <w:tc>
          <w:tcPr>
            <w:tcW w:w="4876" w:type="dxa"/>
            <w:tcBorders>
              <w:top w:val="nil"/>
              <w:left w:val="nil"/>
              <w:bottom w:val="nil"/>
              <w:right w:val="nil"/>
            </w:tcBorders>
          </w:tcPr>
          <w:p w14:paraId="1D451743" w14:textId="77777777" w:rsidR="00692E6C" w:rsidRPr="00ED35C6" w:rsidRDefault="00692E6C" w:rsidP="003C544C">
            <w:pPr>
              <w:pStyle w:val="Normal6a"/>
            </w:pPr>
            <w:proofErr w:type="gramStart"/>
            <w:r w:rsidRPr="00ED35C6">
              <w:rPr>
                <w:b/>
                <w:i/>
              </w:rPr>
              <w:t>7</w:t>
            </w:r>
            <w:proofErr w:type="gramEnd"/>
            <w:r w:rsidRPr="00ED35C6">
              <w:rPr>
                <w:b/>
                <w:i/>
              </w:rPr>
              <w:t xml:space="preserve"> bis.</w:t>
            </w:r>
            <w:r w:rsidRPr="00ED35C6">
              <w:tab/>
            </w:r>
            <w:r w:rsidRPr="00ED35C6">
              <w:rPr>
                <w:b/>
                <w:i/>
              </w:rPr>
              <w:t>ritiene che gli Stati membri debbano istituire un registro pubblico e interoperabile degli intermediari titolari di licenza e prevedere l'esclusione obbligatoria degli autori di reato dagli appalti pubblici e dalle sovvenzioni pubbliche, con la confisca dei proventi illeciti;</w:t>
            </w:r>
          </w:p>
        </w:tc>
      </w:tr>
    </w:tbl>
    <w:p w14:paraId="7D45E71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{EL}</w:t>
      </w:r>
      <w:r w:rsidRPr="00ED35C6">
        <w:t>el</w:t>
      </w:r>
      <w:r w:rsidRPr="00ED35C6">
        <w:rPr>
          <w:rStyle w:val="HideTWBExt"/>
          <w:color w:val="auto"/>
        </w:rPr>
        <w:t>&lt;/Original&gt;</w:t>
      </w:r>
    </w:p>
    <w:p w14:paraId="7DBF4594" w14:textId="77777777" w:rsidR="00692E6C" w:rsidRPr="00ED35C6" w:rsidRDefault="00692E6C" w:rsidP="00692E6C">
      <w:r w:rsidRPr="00ED35C6">
        <w:rPr>
          <w:rStyle w:val="HideTWBExt"/>
          <w:color w:val="auto"/>
        </w:rPr>
        <w:t>&lt;/Amend&gt;</w:t>
      </w:r>
    </w:p>
    <w:p w14:paraId="1E233021"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197</w:t>
      </w:r>
      <w:r w:rsidRPr="00ED35C6">
        <w:rPr>
          <w:rStyle w:val="HideTWBExt"/>
          <w:color w:val="auto"/>
        </w:rPr>
        <w:t>&lt;/NumAm&gt;</w:t>
      </w:r>
    </w:p>
    <w:p w14:paraId="46FA2B58"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w:t>
      </w:r>
      <w:r w:rsidRPr="00ED35C6">
        <w:rPr>
          <w:rStyle w:val="HideTWBExt"/>
          <w:b w:val="0"/>
          <w:color w:val="auto"/>
        </w:rPr>
        <w:t>&lt;/Members&gt;</w:t>
      </w:r>
    </w:p>
    <w:p w14:paraId="065DA225" w14:textId="77777777" w:rsidR="00692E6C" w:rsidRPr="00ED35C6" w:rsidRDefault="00692E6C" w:rsidP="00692E6C">
      <w:pPr>
        <w:pStyle w:val="NormalBold"/>
      </w:pPr>
      <w:r w:rsidRPr="00ED35C6">
        <w:rPr>
          <w:rStyle w:val="HideTWBExt"/>
          <w:b w:val="0"/>
          <w:color w:val="auto"/>
        </w:rPr>
        <w:t>&lt;/RepeatBlock-By&gt;</w:t>
      </w:r>
    </w:p>
    <w:p w14:paraId="51220A6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1F51A22" w14:textId="77777777" w:rsidR="00692E6C" w:rsidRPr="00ED35C6" w:rsidRDefault="00692E6C" w:rsidP="00692E6C">
      <w:pPr>
        <w:pStyle w:val="NormalBold"/>
      </w:pPr>
      <w:r w:rsidRPr="00ED35C6">
        <w:rPr>
          <w:rStyle w:val="HideTWBExt"/>
          <w:color w:val="auto"/>
        </w:rPr>
        <w:t>&lt;Article&gt;</w:t>
      </w:r>
      <w:r w:rsidRPr="00ED35C6">
        <w:t>Paragrafo 7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D2B88DB" w14:textId="77777777" w:rsidTr="003C544C">
        <w:trPr>
          <w:trHeight w:hRule="exact" w:val="240"/>
          <w:jc w:val="center"/>
        </w:trPr>
        <w:tc>
          <w:tcPr>
            <w:tcW w:w="9752" w:type="dxa"/>
            <w:gridSpan w:val="2"/>
            <w:tcBorders>
              <w:top w:val="nil"/>
              <w:left w:val="nil"/>
              <w:bottom w:val="nil"/>
              <w:right w:val="nil"/>
            </w:tcBorders>
          </w:tcPr>
          <w:p w14:paraId="52F85D99" w14:textId="77777777" w:rsidR="00692E6C" w:rsidRPr="00ED35C6" w:rsidRDefault="00692E6C" w:rsidP="003C544C"/>
        </w:tc>
      </w:tr>
      <w:tr w:rsidR="00692E6C" w:rsidRPr="00ED35C6" w14:paraId="3CC3C93B" w14:textId="77777777" w:rsidTr="003C544C">
        <w:trPr>
          <w:trHeight w:val="240"/>
          <w:jc w:val="center"/>
        </w:trPr>
        <w:tc>
          <w:tcPr>
            <w:tcW w:w="4876" w:type="dxa"/>
            <w:tcBorders>
              <w:top w:val="nil"/>
              <w:left w:val="nil"/>
              <w:bottom w:val="nil"/>
              <w:right w:val="nil"/>
            </w:tcBorders>
          </w:tcPr>
          <w:p w14:paraId="2A2DFDF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174E6B7" w14:textId="77777777" w:rsidR="00692E6C" w:rsidRPr="00ED35C6" w:rsidRDefault="00692E6C" w:rsidP="003C544C">
            <w:pPr>
              <w:pStyle w:val="AmColumnHeading"/>
            </w:pPr>
            <w:r w:rsidRPr="00ED35C6">
              <w:t>Emendamento</w:t>
            </w:r>
          </w:p>
        </w:tc>
      </w:tr>
      <w:tr w:rsidR="00692E6C" w:rsidRPr="00ED35C6" w14:paraId="73581331" w14:textId="77777777" w:rsidTr="003C544C">
        <w:trPr>
          <w:jc w:val="center"/>
        </w:trPr>
        <w:tc>
          <w:tcPr>
            <w:tcW w:w="4876" w:type="dxa"/>
            <w:tcBorders>
              <w:top w:val="nil"/>
              <w:left w:val="nil"/>
              <w:bottom w:val="nil"/>
              <w:right w:val="nil"/>
            </w:tcBorders>
          </w:tcPr>
          <w:p w14:paraId="3E0BB29A" w14:textId="77777777" w:rsidR="00692E6C" w:rsidRPr="00ED35C6" w:rsidRDefault="00692E6C" w:rsidP="003C544C">
            <w:pPr>
              <w:pStyle w:val="Normal6a"/>
            </w:pPr>
          </w:p>
        </w:tc>
        <w:tc>
          <w:tcPr>
            <w:tcW w:w="4876" w:type="dxa"/>
            <w:tcBorders>
              <w:top w:val="nil"/>
              <w:left w:val="nil"/>
              <w:bottom w:val="nil"/>
              <w:right w:val="nil"/>
            </w:tcBorders>
          </w:tcPr>
          <w:p w14:paraId="61CF9370" w14:textId="77777777" w:rsidR="00692E6C" w:rsidRPr="00ED35C6" w:rsidRDefault="00692E6C" w:rsidP="003C544C">
            <w:pPr>
              <w:pStyle w:val="Normal6a"/>
            </w:pPr>
            <w:proofErr w:type="gramStart"/>
            <w:r w:rsidRPr="00ED35C6">
              <w:rPr>
                <w:b/>
                <w:i/>
              </w:rPr>
              <w:t>7</w:t>
            </w:r>
            <w:proofErr w:type="gramEnd"/>
            <w:r w:rsidRPr="00ED35C6">
              <w:rPr>
                <w:b/>
                <w:i/>
              </w:rPr>
              <w:t xml:space="preserve"> ter.</w:t>
            </w:r>
            <w:r w:rsidRPr="00ED35C6">
              <w:tab/>
            </w:r>
            <w:r w:rsidRPr="00ED35C6">
              <w:rPr>
                <w:b/>
                <w:i/>
              </w:rPr>
              <w:t>invita la Commissione a garantire la protezione dei dati individuali e collettivi delle persone impiegate attraverso una catena di subappalto e un intermediario del mercato del lavoro, anche durante i controlli di identificazione da parte degli ispettorati del lavoro;</w:t>
            </w:r>
          </w:p>
        </w:tc>
      </w:tr>
    </w:tbl>
    <w:p w14:paraId="14E52109" w14:textId="77777777" w:rsidR="00692E6C" w:rsidRPr="00275ED2" w:rsidRDefault="00692E6C" w:rsidP="00692E6C">
      <w:pPr>
        <w:pStyle w:val="AmOrLang"/>
        <w:rPr>
          <w:lang w:val="en-GB"/>
        </w:rPr>
      </w:pPr>
      <w:r w:rsidRPr="00275ED2">
        <w:rPr>
          <w:lang w:val="en-GB"/>
        </w:rPr>
        <w:t xml:space="preserve">Or. </w:t>
      </w:r>
      <w:r w:rsidRPr="00275ED2">
        <w:rPr>
          <w:rStyle w:val="HideTWBExt"/>
          <w:color w:val="auto"/>
          <w:lang w:val="en-GB"/>
        </w:rPr>
        <w:t>&lt;Original&gt;</w:t>
      </w:r>
      <w:r w:rsidRPr="00275ED2">
        <w:rPr>
          <w:rStyle w:val="HideTWBInt"/>
          <w:color w:val="auto"/>
          <w:lang w:val="en-GB"/>
        </w:rPr>
        <w:t>{FR}</w:t>
      </w:r>
      <w:r w:rsidRPr="00275ED2">
        <w:rPr>
          <w:lang w:val="en-GB"/>
        </w:rPr>
        <w:t>fr</w:t>
      </w:r>
      <w:r w:rsidRPr="00275ED2">
        <w:rPr>
          <w:rStyle w:val="HideTWBExt"/>
          <w:color w:val="auto"/>
          <w:lang w:val="en-GB"/>
        </w:rPr>
        <w:t>&lt;/Original&gt;</w:t>
      </w:r>
    </w:p>
    <w:p w14:paraId="35310ED7" w14:textId="77777777" w:rsidR="00692E6C" w:rsidRPr="00275ED2" w:rsidRDefault="00692E6C" w:rsidP="00692E6C">
      <w:pPr>
        <w:rPr>
          <w:lang w:val="en-GB"/>
        </w:rPr>
      </w:pPr>
      <w:r w:rsidRPr="00275ED2">
        <w:rPr>
          <w:rStyle w:val="HideTWBExt"/>
          <w:color w:val="auto"/>
          <w:lang w:val="en-GB"/>
        </w:rPr>
        <w:t>&lt;/Amend&gt;</w:t>
      </w:r>
    </w:p>
    <w:p w14:paraId="4AE912E6" w14:textId="77777777" w:rsidR="00692E6C" w:rsidRPr="00275ED2" w:rsidRDefault="00692E6C" w:rsidP="00692E6C">
      <w:pPr>
        <w:pStyle w:val="AmNumberTabs"/>
        <w:rPr>
          <w:lang w:val="en-GB"/>
        </w:rPr>
      </w:pPr>
      <w:r w:rsidRPr="00275ED2">
        <w:rPr>
          <w:rStyle w:val="HideTWBExt"/>
          <w:color w:val="auto"/>
          <w:lang w:val="en-GB"/>
        </w:rPr>
        <w:t>&lt;Amend&gt;</w:t>
      </w:r>
      <w:r w:rsidRPr="00275ED2">
        <w:rPr>
          <w:lang w:val="en-GB"/>
        </w:rPr>
        <w:t>Emendamento</w:t>
      </w:r>
      <w:r w:rsidRPr="00275ED2">
        <w:rPr>
          <w:lang w:val="en-GB"/>
        </w:rPr>
        <w:tab/>
      </w:r>
      <w:r w:rsidRPr="00275ED2">
        <w:rPr>
          <w:lang w:val="en-GB"/>
        </w:rPr>
        <w:tab/>
      </w:r>
      <w:r w:rsidRPr="00275ED2">
        <w:rPr>
          <w:rStyle w:val="HideTWBExt"/>
          <w:color w:val="auto"/>
          <w:lang w:val="en-GB"/>
        </w:rPr>
        <w:t>&lt;NumAm&gt;</w:t>
      </w:r>
      <w:r w:rsidRPr="00275ED2">
        <w:rPr>
          <w:lang w:val="en-GB"/>
        </w:rPr>
        <w:t>198</w:t>
      </w:r>
      <w:r w:rsidRPr="00275ED2">
        <w:rPr>
          <w:rStyle w:val="HideTWBExt"/>
          <w:color w:val="auto"/>
          <w:lang w:val="en-GB"/>
        </w:rPr>
        <w:t>&lt;/NumAm&gt;</w:t>
      </w:r>
    </w:p>
    <w:p w14:paraId="6A86EF06" w14:textId="77777777" w:rsidR="00692E6C" w:rsidRPr="00275ED2" w:rsidRDefault="00692E6C" w:rsidP="00692E6C">
      <w:pPr>
        <w:pStyle w:val="NormalBold"/>
        <w:rPr>
          <w:lang w:val="en-GB"/>
        </w:rPr>
      </w:pPr>
      <w:r w:rsidRPr="00275ED2">
        <w:rPr>
          <w:rStyle w:val="HideTWBExt"/>
          <w:b w:val="0"/>
          <w:color w:val="auto"/>
          <w:lang w:val="en-GB"/>
        </w:rPr>
        <w:t>&lt;RepeatBlock-By&gt;&lt;Members&gt;</w:t>
      </w:r>
      <w:r w:rsidRPr="00275ED2">
        <w:rPr>
          <w:lang w:val="en-GB"/>
        </w:rPr>
        <w:t>Séverine Werbrouck</w:t>
      </w:r>
      <w:r w:rsidRPr="00275ED2">
        <w:rPr>
          <w:rStyle w:val="HideTWBExt"/>
          <w:b w:val="0"/>
          <w:color w:val="auto"/>
          <w:lang w:val="en-GB"/>
        </w:rPr>
        <w:t>&lt;/Members&gt;</w:t>
      </w:r>
    </w:p>
    <w:p w14:paraId="558CA17B" w14:textId="77777777" w:rsidR="00692E6C" w:rsidRPr="00275ED2" w:rsidRDefault="00692E6C" w:rsidP="00692E6C">
      <w:pPr>
        <w:pStyle w:val="NormalBold"/>
        <w:rPr>
          <w:lang w:val="en-GB"/>
        </w:rPr>
      </w:pPr>
      <w:r w:rsidRPr="00275ED2">
        <w:rPr>
          <w:rStyle w:val="HideTWBExt"/>
          <w:b w:val="0"/>
          <w:color w:val="auto"/>
          <w:lang w:val="en-GB"/>
        </w:rPr>
        <w:t>&lt;/RepeatBlock-By&gt;</w:t>
      </w:r>
    </w:p>
    <w:p w14:paraId="0F1BBF8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68F81B3" w14:textId="77777777" w:rsidR="00692E6C" w:rsidRPr="00ED35C6" w:rsidRDefault="00692E6C" w:rsidP="00692E6C">
      <w:pPr>
        <w:pStyle w:val="NormalBold"/>
      </w:pPr>
      <w:r w:rsidRPr="00ED35C6">
        <w:rPr>
          <w:rStyle w:val="HideTWBExt"/>
          <w:color w:val="auto"/>
        </w:rPr>
        <w:t>&lt;Article&gt;</w:t>
      </w:r>
      <w:r w:rsidRPr="00ED35C6">
        <w:t>Paragrafo 8</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1A1B6FF" w14:textId="77777777" w:rsidTr="003C544C">
        <w:trPr>
          <w:trHeight w:hRule="exact" w:val="240"/>
          <w:jc w:val="center"/>
        </w:trPr>
        <w:tc>
          <w:tcPr>
            <w:tcW w:w="9752" w:type="dxa"/>
            <w:gridSpan w:val="2"/>
            <w:tcBorders>
              <w:top w:val="nil"/>
              <w:left w:val="nil"/>
              <w:bottom w:val="nil"/>
              <w:right w:val="nil"/>
            </w:tcBorders>
          </w:tcPr>
          <w:p w14:paraId="3A6F79D5" w14:textId="77777777" w:rsidR="00692E6C" w:rsidRPr="00ED35C6" w:rsidRDefault="00692E6C" w:rsidP="003C544C"/>
        </w:tc>
      </w:tr>
      <w:tr w:rsidR="00692E6C" w:rsidRPr="00ED35C6" w14:paraId="262825FA" w14:textId="77777777" w:rsidTr="003C544C">
        <w:trPr>
          <w:trHeight w:val="240"/>
          <w:jc w:val="center"/>
        </w:trPr>
        <w:tc>
          <w:tcPr>
            <w:tcW w:w="4876" w:type="dxa"/>
            <w:tcBorders>
              <w:top w:val="nil"/>
              <w:left w:val="nil"/>
              <w:bottom w:val="nil"/>
              <w:right w:val="nil"/>
            </w:tcBorders>
          </w:tcPr>
          <w:p w14:paraId="13F62D9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63F518B" w14:textId="77777777" w:rsidR="00692E6C" w:rsidRPr="00ED35C6" w:rsidRDefault="00692E6C" w:rsidP="003C544C">
            <w:pPr>
              <w:pStyle w:val="AmColumnHeading"/>
            </w:pPr>
            <w:r w:rsidRPr="00ED35C6">
              <w:t>Emendamento</w:t>
            </w:r>
          </w:p>
        </w:tc>
      </w:tr>
      <w:tr w:rsidR="00692E6C" w:rsidRPr="00ED35C6" w14:paraId="4E877126" w14:textId="77777777" w:rsidTr="003C544C">
        <w:trPr>
          <w:jc w:val="center"/>
        </w:trPr>
        <w:tc>
          <w:tcPr>
            <w:tcW w:w="4876" w:type="dxa"/>
            <w:tcBorders>
              <w:top w:val="nil"/>
              <w:left w:val="nil"/>
              <w:bottom w:val="nil"/>
              <w:right w:val="nil"/>
            </w:tcBorders>
          </w:tcPr>
          <w:p w14:paraId="6D45B18C" w14:textId="77777777" w:rsidR="00692E6C" w:rsidRPr="00ED35C6" w:rsidRDefault="00692E6C" w:rsidP="003C544C">
            <w:pPr>
              <w:pStyle w:val="Normal6a"/>
            </w:pPr>
            <w:r w:rsidRPr="00ED35C6">
              <w:rPr>
                <w:b/>
                <w:i/>
              </w:rPr>
              <w:t>8.</w:t>
            </w:r>
            <w:r w:rsidRPr="00ED35C6">
              <w:tab/>
            </w:r>
            <w:r w:rsidRPr="00ED35C6">
              <w:rPr>
                <w:b/>
                <w:i/>
              </w:rPr>
              <w:t>evidenzia che occorrono sistemi di applicazione e controllo efficienti e dotati di risorse adeguate per combattere lo sfruttamento del lavoro; accoglie con favore la relazione di valutazione della Commissione sull'ELA e ribadisce il suo invito</w:t>
            </w:r>
            <w:r w:rsidRPr="00ED35C6">
              <w:rPr>
                <w:b/>
                <w:i/>
                <w:vertAlign w:val="superscript"/>
              </w:rPr>
              <w:t>12</w:t>
            </w:r>
            <w:r w:rsidRPr="00ED35C6">
              <w:rPr>
                <w:b/>
                <w:i/>
              </w:rPr>
              <w:t xml:space="preserve"> alla Commissione a rafforzare il mandato dell'ELA;</w:t>
            </w:r>
          </w:p>
        </w:tc>
        <w:tc>
          <w:tcPr>
            <w:tcW w:w="4876" w:type="dxa"/>
            <w:tcBorders>
              <w:top w:val="nil"/>
              <w:left w:val="nil"/>
              <w:bottom w:val="nil"/>
              <w:right w:val="nil"/>
            </w:tcBorders>
          </w:tcPr>
          <w:p w14:paraId="25B93DE0" w14:textId="77777777" w:rsidR="00692E6C" w:rsidRPr="00ED35C6" w:rsidRDefault="00692E6C" w:rsidP="003C544C">
            <w:pPr>
              <w:pStyle w:val="Normal6a"/>
            </w:pPr>
            <w:r w:rsidRPr="00ED35C6">
              <w:rPr>
                <w:b/>
                <w:i/>
              </w:rPr>
              <w:t>soppresso</w:t>
            </w:r>
          </w:p>
        </w:tc>
      </w:tr>
      <w:tr w:rsidR="00692E6C" w:rsidRPr="00ED35C6" w14:paraId="007079C9" w14:textId="77777777" w:rsidTr="003C544C">
        <w:trPr>
          <w:jc w:val="center"/>
        </w:trPr>
        <w:tc>
          <w:tcPr>
            <w:tcW w:w="4876" w:type="dxa"/>
            <w:tcBorders>
              <w:top w:val="nil"/>
              <w:left w:val="nil"/>
              <w:bottom w:val="nil"/>
              <w:right w:val="nil"/>
            </w:tcBorders>
          </w:tcPr>
          <w:p w14:paraId="3D0C902D"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2603F23B" w14:textId="77777777" w:rsidR="00692E6C" w:rsidRPr="00ED35C6" w:rsidRDefault="00692E6C" w:rsidP="003C544C"/>
        </w:tc>
      </w:tr>
      <w:tr w:rsidR="00692E6C" w:rsidRPr="00ED35C6" w14:paraId="5220F4DE" w14:textId="77777777" w:rsidTr="003C544C">
        <w:trPr>
          <w:jc w:val="center"/>
        </w:trPr>
        <w:tc>
          <w:tcPr>
            <w:tcW w:w="4876" w:type="dxa"/>
            <w:tcBorders>
              <w:top w:val="nil"/>
              <w:left w:val="nil"/>
              <w:bottom w:val="nil"/>
              <w:right w:val="nil"/>
            </w:tcBorders>
          </w:tcPr>
          <w:p w14:paraId="75FCB7E8" w14:textId="77777777" w:rsidR="00692E6C" w:rsidRPr="00ED35C6" w:rsidRDefault="00692E6C" w:rsidP="003C544C">
            <w:pPr>
              <w:pStyle w:val="Normal6a"/>
            </w:pPr>
            <w:r w:rsidRPr="00ED35C6">
              <w:rPr>
                <w:b/>
                <w:i/>
                <w:vertAlign w:val="superscript"/>
              </w:rPr>
              <w:t>12</w:t>
            </w:r>
            <w:r w:rsidRPr="00ED35C6">
              <w:t xml:space="preserve"> </w:t>
            </w:r>
            <w:r w:rsidRPr="00ED35C6">
              <w:rPr>
                <w:b/>
                <w:i/>
              </w:rPr>
              <w:t>Risoluzione del 18 gennaio 2024.</w:t>
            </w:r>
          </w:p>
        </w:tc>
        <w:tc>
          <w:tcPr>
            <w:tcW w:w="4876" w:type="dxa"/>
            <w:tcBorders>
              <w:top w:val="nil"/>
              <w:left w:val="nil"/>
              <w:bottom w:val="nil"/>
              <w:right w:val="nil"/>
            </w:tcBorders>
          </w:tcPr>
          <w:p w14:paraId="7B283FB5" w14:textId="77777777" w:rsidR="00692E6C" w:rsidRPr="00ED35C6" w:rsidRDefault="00692E6C" w:rsidP="003C544C"/>
        </w:tc>
      </w:tr>
    </w:tbl>
    <w:p w14:paraId="555EDB1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3306DCAA" w14:textId="77777777" w:rsidR="00692E6C" w:rsidRPr="00ED35C6" w:rsidRDefault="00692E6C" w:rsidP="00692E6C">
      <w:r w:rsidRPr="00ED35C6">
        <w:rPr>
          <w:rStyle w:val="HideTWBExt"/>
          <w:color w:val="auto"/>
        </w:rPr>
        <w:t>&lt;/Amend&gt;</w:t>
      </w:r>
    </w:p>
    <w:p w14:paraId="6F8D662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199</w:t>
      </w:r>
      <w:r w:rsidRPr="00ED35C6">
        <w:rPr>
          <w:rStyle w:val="HideTWBExt"/>
          <w:color w:val="auto"/>
        </w:rPr>
        <w:t>&lt;/NumAm&gt;</w:t>
      </w:r>
    </w:p>
    <w:p w14:paraId="1E94FDD3"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54DA53B4" w14:textId="77777777" w:rsidR="00692E6C" w:rsidRPr="00ED35C6" w:rsidRDefault="00692E6C" w:rsidP="00692E6C">
      <w:pPr>
        <w:pStyle w:val="NormalBold"/>
      </w:pPr>
      <w:r w:rsidRPr="00ED35C6">
        <w:rPr>
          <w:rStyle w:val="HideTWBExt"/>
          <w:b w:val="0"/>
          <w:color w:val="auto"/>
        </w:rPr>
        <w:t>&lt;/RepeatBlock-By&gt;</w:t>
      </w:r>
    </w:p>
    <w:p w14:paraId="56CA083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FAB02EC" w14:textId="77777777" w:rsidR="00692E6C" w:rsidRPr="00ED35C6" w:rsidRDefault="00692E6C" w:rsidP="00692E6C">
      <w:pPr>
        <w:pStyle w:val="NormalBold"/>
      </w:pPr>
      <w:r w:rsidRPr="00ED35C6">
        <w:rPr>
          <w:rStyle w:val="HideTWBExt"/>
          <w:color w:val="auto"/>
        </w:rPr>
        <w:t>&lt;Article&gt;</w:t>
      </w:r>
      <w:r w:rsidRPr="00ED35C6">
        <w:t>Paragrafo 8</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EFCCCAC" w14:textId="77777777" w:rsidTr="003C544C">
        <w:trPr>
          <w:trHeight w:hRule="exact" w:val="240"/>
          <w:jc w:val="center"/>
        </w:trPr>
        <w:tc>
          <w:tcPr>
            <w:tcW w:w="9752" w:type="dxa"/>
            <w:gridSpan w:val="2"/>
            <w:tcBorders>
              <w:top w:val="nil"/>
              <w:left w:val="nil"/>
              <w:bottom w:val="nil"/>
              <w:right w:val="nil"/>
            </w:tcBorders>
          </w:tcPr>
          <w:p w14:paraId="7E9BEDC0" w14:textId="77777777" w:rsidR="00692E6C" w:rsidRPr="00ED35C6" w:rsidRDefault="00692E6C" w:rsidP="003C544C"/>
        </w:tc>
      </w:tr>
      <w:tr w:rsidR="00692E6C" w:rsidRPr="00ED35C6" w14:paraId="1BF22EC9" w14:textId="77777777" w:rsidTr="003C544C">
        <w:trPr>
          <w:trHeight w:val="240"/>
          <w:jc w:val="center"/>
        </w:trPr>
        <w:tc>
          <w:tcPr>
            <w:tcW w:w="4876" w:type="dxa"/>
            <w:tcBorders>
              <w:top w:val="nil"/>
              <w:left w:val="nil"/>
              <w:bottom w:val="nil"/>
              <w:right w:val="nil"/>
            </w:tcBorders>
          </w:tcPr>
          <w:p w14:paraId="0344A7F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BEBB0FF" w14:textId="77777777" w:rsidR="00692E6C" w:rsidRPr="00ED35C6" w:rsidRDefault="00692E6C" w:rsidP="003C544C">
            <w:pPr>
              <w:pStyle w:val="AmColumnHeading"/>
            </w:pPr>
            <w:r w:rsidRPr="00ED35C6">
              <w:t>Emendamento</w:t>
            </w:r>
          </w:p>
        </w:tc>
      </w:tr>
      <w:tr w:rsidR="00692E6C" w:rsidRPr="00ED35C6" w14:paraId="437F27BA" w14:textId="77777777" w:rsidTr="003C544C">
        <w:trPr>
          <w:jc w:val="center"/>
        </w:trPr>
        <w:tc>
          <w:tcPr>
            <w:tcW w:w="4876" w:type="dxa"/>
            <w:tcBorders>
              <w:top w:val="nil"/>
              <w:left w:val="nil"/>
              <w:bottom w:val="nil"/>
              <w:right w:val="nil"/>
            </w:tcBorders>
          </w:tcPr>
          <w:p w14:paraId="34F9A113" w14:textId="77777777" w:rsidR="00692E6C" w:rsidRPr="00ED35C6" w:rsidRDefault="00692E6C" w:rsidP="003C544C">
            <w:pPr>
              <w:pStyle w:val="Normal6a"/>
            </w:pPr>
            <w:r w:rsidRPr="00ED35C6">
              <w:t>8.</w:t>
            </w:r>
            <w:r w:rsidRPr="00ED35C6">
              <w:tab/>
              <w:t>evidenzia che occorrono sistemi di applicazione e controllo efficienti e dotati di risorse adeguate per combattere lo sfruttamento del lavoro; accoglie con favore la relazione di valutazione della Commissione sull'ELA e ribadisce il suo invito</w:t>
            </w:r>
            <w:r w:rsidRPr="00ED35C6">
              <w:rPr>
                <w:vertAlign w:val="superscript"/>
              </w:rPr>
              <w:t>12</w:t>
            </w:r>
            <w:r w:rsidRPr="00ED35C6">
              <w:t xml:space="preserve"> alla Commissione a rafforzare il mandato dell'ELA;</w:t>
            </w:r>
          </w:p>
        </w:tc>
        <w:tc>
          <w:tcPr>
            <w:tcW w:w="4876" w:type="dxa"/>
            <w:tcBorders>
              <w:top w:val="nil"/>
              <w:left w:val="nil"/>
              <w:bottom w:val="nil"/>
              <w:right w:val="nil"/>
            </w:tcBorders>
          </w:tcPr>
          <w:p w14:paraId="67A51763" w14:textId="77777777" w:rsidR="00692E6C" w:rsidRPr="00ED35C6" w:rsidRDefault="00692E6C" w:rsidP="003C544C">
            <w:pPr>
              <w:pStyle w:val="Normal6a"/>
            </w:pPr>
            <w:r w:rsidRPr="00ED35C6">
              <w:t>8.</w:t>
            </w:r>
            <w:r w:rsidRPr="00ED35C6">
              <w:tab/>
              <w:t xml:space="preserve">evidenzia che occorrono sistemi di applicazione e controllo efficienti e dotati di risorse adeguate per combattere lo sfruttamento del lavoro </w:t>
            </w:r>
            <w:r w:rsidRPr="00ED35C6">
              <w:rPr>
                <w:b/>
                <w:i/>
              </w:rPr>
              <w:t>in un contesto transfrontaliero</w:t>
            </w:r>
            <w:r w:rsidRPr="00ED35C6">
              <w:t>; accoglie con favore la relazione di valutazione della Commissione sull'ELA e ribadisce il suo invito</w:t>
            </w:r>
            <w:r w:rsidRPr="00ED35C6">
              <w:rPr>
                <w:vertAlign w:val="superscript"/>
              </w:rPr>
              <w:t>12</w:t>
            </w:r>
            <w:r w:rsidRPr="00ED35C6">
              <w:t xml:space="preserve"> alla Commissione a rafforzare </w:t>
            </w:r>
            <w:r w:rsidRPr="00ED35C6">
              <w:rPr>
                <w:b/>
                <w:i/>
              </w:rPr>
              <w:t>in modo sostanziale</w:t>
            </w:r>
            <w:r w:rsidRPr="00ED35C6">
              <w:t xml:space="preserve"> il mandato dell'ELA</w:t>
            </w:r>
            <w:r w:rsidRPr="00ED35C6">
              <w:rPr>
                <w:b/>
                <w:i/>
              </w:rPr>
              <w:t>, consentendole di indagare su presunte violazioni o sulla mancata applicazione del diritto dell'UE e di avviare e condurre indagini e ispezioni su casi transfrontalieri di propria iniziativa, nonché di ampliare l'ambito di applicazione del mandato dell'Agenzia per disciplinare la mobilità dei lavoratori per i cittadini di paesi terzi</w:t>
            </w:r>
            <w:r w:rsidRPr="00ED35C6">
              <w:t>;</w:t>
            </w:r>
          </w:p>
        </w:tc>
      </w:tr>
      <w:tr w:rsidR="00692E6C" w:rsidRPr="00ED35C6" w14:paraId="70F44FE4" w14:textId="77777777" w:rsidTr="003C544C">
        <w:trPr>
          <w:jc w:val="center"/>
        </w:trPr>
        <w:tc>
          <w:tcPr>
            <w:tcW w:w="4876" w:type="dxa"/>
            <w:tcBorders>
              <w:top w:val="nil"/>
              <w:left w:val="nil"/>
              <w:bottom w:val="nil"/>
              <w:right w:val="nil"/>
            </w:tcBorders>
          </w:tcPr>
          <w:p w14:paraId="0023E098"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7B6BC869" w14:textId="77777777" w:rsidR="00692E6C" w:rsidRPr="00ED35C6" w:rsidRDefault="00692E6C" w:rsidP="003C544C">
            <w:pPr>
              <w:pStyle w:val="Normal6a"/>
            </w:pPr>
            <w:r w:rsidRPr="00ED35C6">
              <w:rPr>
                <w:b/>
                <w:i/>
              </w:rPr>
              <w:t>_________________</w:t>
            </w:r>
          </w:p>
        </w:tc>
      </w:tr>
      <w:tr w:rsidR="00692E6C" w:rsidRPr="00ED35C6" w14:paraId="0B247CDD" w14:textId="77777777" w:rsidTr="003C544C">
        <w:trPr>
          <w:jc w:val="center"/>
        </w:trPr>
        <w:tc>
          <w:tcPr>
            <w:tcW w:w="4876" w:type="dxa"/>
            <w:tcBorders>
              <w:top w:val="nil"/>
              <w:left w:val="nil"/>
              <w:bottom w:val="nil"/>
              <w:right w:val="nil"/>
            </w:tcBorders>
          </w:tcPr>
          <w:p w14:paraId="67A9CDB2" w14:textId="77777777" w:rsidR="00692E6C" w:rsidRPr="00ED35C6" w:rsidRDefault="00692E6C" w:rsidP="003C544C">
            <w:pPr>
              <w:pStyle w:val="Normal6a"/>
            </w:pPr>
            <w:r w:rsidRPr="00ED35C6">
              <w:rPr>
                <w:vertAlign w:val="superscript"/>
              </w:rPr>
              <w:t>12</w:t>
            </w:r>
            <w:r w:rsidRPr="00ED35C6">
              <w:t xml:space="preserve"> Risoluzione del 18 gennaio 2024.</w:t>
            </w:r>
          </w:p>
        </w:tc>
        <w:tc>
          <w:tcPr>
            <w:tcW w:w="4876" w:type="dxa"/>
            <w:tcBorders>
              <w:top w:val="nil"/>
              <w:left w:val="nil"/>
              <w:bottom w:val="nil"/>
              <w:right w:val="nil"/>
            </w:tcBorders>
          </w:tcPr>
          <w:p w14:paraId="784506D8" w14:textId="77777777" w:rsidR="00692E6C" w:rsidRPr="00ED35C6" w:rsidRDefault="00692E6C" w:rsidP="003C544C">
            <w:pPr>
              <w:pStyle w:val="Normal6a"/>
            </w:pPr>
            <w:r w:rsidRPr="00ED35C6">
              <w:rPr>
                <w:vertAlign w:val="superscript"/>
              </w:rPr>
              <w:t>12</w:t>
            </w:r>
            <w:r w:rsidRPr="00ED35C6">
              <w:t xml:space="preserve"> Risoluzione del 18 gennaio 2024.</w:t>
            </w:r>
          </w:p>
        </w:tc>
      </w:tr>
    </w:tbl>
    <w:p w14:paraId="11D6EF7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DACB4FD" w14:textId="77777777" w:rsidR="00692E6C" w:rsidRPr="00ED35C6" w:rsidRDefault="00692E6C" w:rsidP="00692E6C">
      <w:r w:rsidRPr="00ED35C6">
        <w:rPr>
          <w:rStyle w:val="HideTWBExt"/>
          <w:color w:val="auto"/>
        </w:rPr>
        <w:t>&lt;/Amend&gt;</w:t>
      </w:r>
    </w:p>
    <w:p w14:paraId="1A93C53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200</w:t>
      </w:r>
      <w:r w:rsidRPr="00ED35C6">
        <w:rPr>
          <w:rStyle w:val="HideTWBExt"/>
          <w:color w:val="auto"/>
        </w:rPr>
        <w:t>&lt;/NumAm&gt;</w:t>
      </w:r>
    </w:p>
    <w:p w14:paraId="3202B49D"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2CD7C3C0"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6C7D78FC" w14:textId="77777777" w:rsidR="00692E6C" w:rsidRPr="00ED35C6" w:rsidRDefault="00692E6C" w:rsidP="00692E6C">
      <w:pPr>
        <w:pStyle w:val="NormalBold"/>
      </w:pPr>
      <w:r w:rsidRPr="00ED35C6">
        <w:rPr>
          <w:rStyle w:val="HideTWBExt"/>
          <w:b w:val="0"/>
          <w:color w:val="auto"/>
        </w:rPr>
        <w:t>&lt;/RepeatBlock-By&gt;</w:t>
      </w:r>
    </w:p>
    <w:p w14:paraId="24974C6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B5A6115" w14:textId="77777777" w:rsidR="00692E6C" w:rsidRPr="00ED35C6" w:rsidRDefault="00692E6C" w:rsidP="00692E6C">
      <w:pPr>
        <w:pStyle w:val="NormalBold"/>
      </w:pPr>
      <w:r w:rsidRPr="00ED35C6">
        <w:rPr>
          <w:rStyle w:val="HideTWBExt"/>
          <w:color w:val="auto"/>
        </w:rPr>
        <w:t>&lt;Article&gt;</w:t>
      </w:r>
      <w:r w:rsidRPr="00ED35C6">
        <w:t>Paragrafo 8</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480A091" w14:textId="77777777" w:rsidTr="003C544C">
        <w:trPr>
          <w:trHeight w:hRule="exact" w:val="240"/>
          <w:jc w:val="center"/>
        </w:trPr>
        <w:tc>
          <w:tcPr>
            <w:tcW w:w="9752" w:type="dxa"/>
            <w:gridSpan w:val="2"/>
            <w:tcBorders>
              <w:top w:val="nil"/>
              <w:left w:val="nil"/>
              <w:bottom w:val="nil"/>
              <w:right w:val="nil"/>
            </w:tcBorders>
          </w:tcPr>
          <w:p w14:paraId="354B4AC8" w14:textId="77777777" w:rsidR="00692E6C" w:rsidRPr="00ED35C6" w:rsidRDefault="00692E6C" w:rsidP="003C544C"/>
        </w:tc>
      </w:tr>
      <w:tr w:rsidR="00692E6C" w:rsidRPr="00ED35C6" w14:paraId="6515A438" w14:textId="77777777" w:rsidTr="003C544C">
        <w:trPr>
          <w:trHeight w:val="240"/>
          <w:jc w:val="center"/>
        </w:trPr>
        <w:tc>
          <w:tcPr>
            <w:tcW w:w="4876" w:type="dxa"/>
            <w:tcBorders>
              <w:top w:val="nil"/>
              <w:left w:val="nil"/>
              <w:bottom w:val="nil"/>
              <w:right w:val="nil"/>
            </w:tcBorders>
          </w:tcPr>
          <w:p w14:paraId="759CA03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4BB00AD" w14:textId="77777777" w:rsidR="00692E6C" w:rsidRPr="00ED35C6" w:rsidRDefault="00692E6C" w:rsidP="003C544C">
            <w:pPr>
              <w:pStyle w:val="AmColumnHeading"/>
            </w:pPr>
            <w:r w:rsidRPr="00ED35C6">
              <w:t>Emendamento</w:t>
            </w:r>
          </w:p>
        </w:tc>
      </w:tr>
      <w:tr w:rsidR="00692E6C" w:rsidRPr="00ED35C6" w14:paraId="68C37FC3" w14:textId="77777777" w:rsidTr="003C544C">
        <w:trPr>
          <w:jc w:val="center"/>
        </w:trPr>
        <w:tc>
          <w:tcPr>
            <w:tcW w:w="4876" w:type="dxa"/>
            <w:tcBorders>
              <w:top w:val="nil"/>
              <w:left w:val="nil"/>
              <w:bottom w:val="nil"/>
              <w:right w:val="nil"/>
            </w:tcBorders>
          </w:tcPr>
          <w:p w14:paraId="0A49DB1A" w14:textId="77777777" w:rsidR="00692E6C" w:rsidRPr="00ED35C6" w:rsidRDefault="00692E6C" w:rsidP="003C544C">
            <w:pPr>
              <w:pStyle w:val="Normal6a"/>
            </w:pPr>
            <w:r w:rsidRPr="00ED35C6">
              <w:t>8.</w:t>
            </w:r>
            <w:r w:rsidRPr="00ED35C6">
              <w:tab/>
              <w:t>evidenzia che occorrono sistemi di applicazione e controllo efficienti e dotati di risorse adeguate per combattere lo sfruttamento del lavoro; accoglie con favore la relazione di valutazione della Commissione sull'ELA e ribadisce il suo invito</w:t>
            </w:r>
            <w:r w:rsidRPr="00ED35C6">
              <w:rPr>
                <w:b/>
                <w:i/>
                <w:vertAlign w:val="superscript"/>
              </w:rPr>
              <w:t>12</w:t>
            </w:r>
            <w:r w:rsidRPr="00ED35C6">
              <w:t xml:space="preserve"> alla Commissione a rafforzare il mandato dell'ELA;</w:t>
            </w:r>
          </w:p>
        </w:tc>
        <w:tc>
          <w:tcPr>
            <w:tcW w:w="4876" w:type="dxa"/>
            <w:tcBorders>
              <w:top w:val="nil"/>
              <w:left w:val="nil"/>
              <w:bottom w:val="nil"/>
              <w:right w:val="nil"/>
            </w:tcBorders>
          </w:tcPr>
          <w:p w14:paraId="4E67375B" w14:textId="77777777" w:rsidR="00692E6C" w:rsidRPr="00ED35C6" w:rsidRDefault="00692E6C" w:rsidP="003C544C">
            <w:pPr>
              <w:pStyle w:val="Normal6a"/>
            </w:pPr>
            <w:r w:rsidRPr="00ED35C6">
              <w:t>8.</w:t>
            </w:r>
            <w:r w:rsidRPr="00ED35C6">
              <w:tab/>
              <w:t xml:space="preserve">evidenzia che occorrono sistemi di applicazione e controllo efficienti e dotati di risorse adeguate per combattere lo sfruttamento del lavoro; </w:t>
            </w:r>
            <w:r w:rsidRPr="00ED35C6">
              <w:rPr>
                <w:b/>
                <w:i/>
              </w:rPr>
              <w:t>sottolinea inoltre che i sistemi di ispezione del lavoro dovrebbero essere attrezzati per verificare il rispetto non solo delle norme sociali e occupazionali, ma anche delle norme ambientali e in materia di salute sul lavoro, dato il loro impatto interconnesso sul benessere dei lavoratori;</w:t>
            </w:r>
            <w:r w:rsidRPr="00ED35C6">
              <w:t xml:space="preserve"> accoglie con favore la relazione di valutazione della Commissione sull'ELA e ribadisce il suo invito alla Commissione a rafforzare il mandato dell'ELA;</w:t>
            </w:r>
          </w:p>
        </w:tc>
      </w:tr>
      <w:tr w:rsidR="00692E6C" w:rsidRPr="00ED35C6" w14:paraId="0C892863" w14:textId="77777777" w:rsidTr="003C544C">
        <w:trPr>
          <w:jc w:val="center"/>
        </w:trPr>
        <w:tc>
          <w:tcPr>
            <w:tcW w:w="4876" w:type="dxa"/>
            <w:tcBorders>
              <w:top w:val="nil"/>
              <w:left w:val="nil"/>
              <w:bottom w:val="nil"/>
              <w:right w:val="nil"/>
            </w:tcBorders>
          </w:tcPr>
          <w:p w14:paraId="2F0956A6"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144DECFB" w14:textId="77777777" w:rsidR="00692E6C" w:rsidRPr="00ED35C6" w:rsidRDefault="00692E6C" w:rsidP="003C544C"/>
        </w:tc>
      </w:tr>
      <w:tr w:rsidR="00692E6C" w:rsidRPr="00ED35C6" w14:paraId="46556DED" w14:textId="77777777" w:rsidTr="003C544C">
        <w:trPr>
          <w:jc w:val="center"/>
        </w:trPr>
        <w:tc>
          <w:tcPr>
            <w:tcW w:w="4876" w:type="dxa"/>
            <w:tcBorders>
              <w:top w:val="nil"/>
              <w:left w:val="nil"/>
              <w:bottom w:val="nil"/>
              <w:right w:val="nil"/>
            </w:tcBorders>
          </w:tcPr>
          <w:p w14:paraId="04DF1138" w14:textId="77777777" w:rsidR="00692E6C" w:rsidRPr="00ED35C6" w:rsidRDefault="00692E6C" w:rsidP="003C544C">
            <w:pPr>
              <w:pStyle w:val="Normal6a"/>
            </w:pPr>
            <w:r w:rsidRPr="00ED35C6">
              <w:rPr>
                <w:b/>
                <w:i/>
                <w:vertAlign w:val="superscript"/>
              </w:rPr>
              <w:t>12</w:t>
            </w:r>
            <w:r w:rsidRPr="00ED35C6">
              <w:t xml:space="preserve"> </w:t>
            </w:r>
            <w:r w:rsidRPr="00ED35C6">
              <w:rPr>
                <w:b/>
                <w:i/>
              </w:rPr>
              <w:t>Risoluzione del 18 gennaio 2024.</w:t>
            </w:r>
          </w:p>
        </w:tc>
        <w:tc>
          <w:tcPr>
            <w:tcW w:w="4876" w:type="dxa"/>
            <w:tcBorders>
              <w:top w:val="nil"/>
              <w:left w:val="nil"/>
              <w:bottom w:val="nil"/>
              <w:right w:val="nil"/>
            </w:tcBorders>
          </w:tcPr>
          <w:p w14:paraId="7CA44E1B" w14:textId="77777777" w:rsidR="00692E6C" w:rsidRPr="00ED35C6" w:rsidRDefault="00692E6C" w:rsidP="003C544C"/>
        </w:tc>
      </w:tr>
    </w:tbl>
    <w:p w14:paraId="5666EA5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5393C96" w14:textId="77777777" w:rsidR="00692E6C" w:rsidRPr="00ED35C6" w:rsidRDefault="00692E6C" w:rsidP="00692E6C">
      <w:r w:rsidRPr="00ED35C6">
        <w:rPr>
          <w:rStyle w:val="HideTWBExt"/>
          <w:color w:val="auto"/>
        </w:rPr>
        <w:t>&lt;/Amend&gt;</w:t>
      </w:r>
    </w:p>
    <w:p w14:paraId="661E840A"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201</w:t>
      </w:r>
      <w:r w:rsidRPr="00ED35C6">
        <w:rPr>
          <w:rStyle w:val="HideTWBExt"/>
          <w:color w:val="auto"/>
        </w:rPr>
        <w:t>&lt;/NumAm&gt;</w:t>
      </w:r>
    </w:p>
    <w:p w14:paraId="3BBC5F28" w14:textId="77777777" w:rsidR="00692E6C" w:rsidRPr="00ED35C6" w:rsidRDefault="00692E6C" w:rsidP="00692E6C">
      <w:pPr>
        <w:pStyle w:val="NormalBold"/>
      </w:pPr>
      <w:r w:rsidRPr="00ED35C6">
        <w:rPr>
          <w:rStyle w:val="HideTWBExt"/>
          <w:b w:val="0"/>
          <w:color w:val="auto"/>
        </w:rPr>
        <w:t>&lt;RepeatBlock-By&gt;&lt;Members&gt;</w:t>
      </w:r>
      <w:r w:rsidRPr="00ED35C6">
        <w:t>Arba Kokalari, Jörgen Warborn</w:t>
      </w:r>
      <w:r w:rsidRPr="00ED35C6">
        <w:rPr>
          <w:rStyle w:val="HideTWBExt"/>
          <w:b w:val="0"/>
          <w:color w:val="auto"/>
        </w:rPr>
        <w:t>&lt;/Members&gt;</w:t>
      </w:r>
    </w:p>
    <w:p w14:paraId="449B4E1C" w14:textId="77777777" w:rsidR="00692E6C" w:rsidRPr="00ED35C6" w:rsidRDefault="00692E6C" w:rsidP="00692E6C">
      <w:pPr>
        <w:pStyle w:val="NormalBold"/>
      </w:pPr>
      <w:r w:rsidRPr="00ED35C6">
        <w:rPr>
          <w:rStyle w:val="HideTWBExt"/>
          <w:b w:val="0"/>
          <w:color w:val="auto"/>
        </w:rPr>
        <w:t>&lt;/RepeatBlock-By&gt;</w:t>
      </w:r>
    </w:p>
    <w:p w14:paraId="1510541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E7636D1" w14:textId="77777777" w:rsidR="00692E6C" w:rsidRPr="00ED35C6" w:rsidRDefault="00692E6C" w:rsidP="00692E6C">
      <w:pPr>
        <w:pStyle w:val="NormalBold"/>
      </w:pPr>
      <w:r w:rsidRPr="00ED35C6">
        <w:rPr>
          <w:rStyle w:val="HideTWBExt"/>
          <w:color w:val="auto"/>
        </w:rPr>
        <w:t>&lt;Article&gt;</w:t>
      </w:r>
      <w:r w:rsidRPr="00ED35C6">
        <w:t>Paragrafo 8</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31837F2" w14:textId="77777777" w:rsidTr="003C544C">
        <w:trPr>
          <w:trHeight w:hRule="exact" w:val="240"/>
          <w:jc w:val="center"/>
        </w:trPr>
        <w:tc>
          <w:tcPr>
            <w:tcW w:w="9752" w:type="dxa"/>
            <w:gridSpan w:val="2"/>
            <w:tcBorders>
              <w:top w:val="nil"/>
              <w:left w:val="nil"/>
              <w:bottom w:val="nil"/>
              <w:right w:val="nil"/>
            </w:tcBorders>
          </w:tcPr>
          <w:p w14:paraId="0821C892" w14:textId="77777777" w:rsidR="00692E6C" w:rsidRPr="00ED35C6" w:rsidRDefault="00692E6C" w:rsidP="003C544C"/>
        </w:tc>
      </w:tr>
      <w:tr w:rsidR="00692E6C" w:rsidRPr="00ED35C6" w14:paraId="6C8A6DCF" w14:textId="77777777" w:rsidTr="003C544C">
        <w:trPr>
          <w:trHeight w:val="240"/>
          <w:jc w:val="center"/>
        </w:trPr>
        <w:tc>
          <w:tcPr>
            <w:tcW w:w="4876" w:type="dxa"/>
            <w:tcBorders>
              <w:top w:val="nil"/>
              <w:left w:val="nil"/>
              <w:bottom w:val="nil"/>
              <w:right w:val="nil"/>
            </w:tcBorders>
          </w:tcPr>
          <w:p w14:paraId="23270D8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C3E492F" w14:textId="77777777" w:rsidR="00692E6C" w:rsidRPr="00ED35C6" w:rsidRDefault="00692E6C" w:rsidP="003C544C">
            <w:pPr>
              <w:pStyle w:val="AmColumnHeading"/>
            </w:pPr>
            <w:r w:rsidRPr="00ED35C6">
              <w:t>Emendamento</w:t>
            </w:r>
          </w:p>
        </w:tc>
      </w:tr>
      <w:tr w:rsidR="00692E6C" w:rsidRPr="00ED35C6" w14:paraId="07042776" w14:textId="77777777" w:rsidTr="003C544C">
        <w:trPr>
          <w:jc w:val="center"/>
        </w:trPr>
        <w:tc>
          <w:tcPr>
            <w:tcW w:w="4876" w:type="dxa"/>
            <w:tcBorders>
              <w:top w:val="nil"/>
              <w:left w:val="nil"/>
              <w:bottom w:val="nil"/>
              <w:right w:val="nil"/>
            </w:tcBorders>
          </w:tcPr>
          <w:p w14:paraId="15A380F5" w14:textId="77777777" w:rsidR="00692E6C" w:rsidRPr="00ED35C6" w:rsidRDefault="00692E6C" w:rsidP="003C544C">
            <w:pPr>
              <w:pStyle w:val="Normal6a"/>
            </w:pPr>
            <w:r w:rsidRPr="00ED35C6">
              <w:t>8.</w:t>
            </w:r>
            <w:r w:rsidRPr="00ED35C6">
              <w:tab/>
              <w:t>evidenzia che occorrono sistemi di applicazione e controllo efficienti e dotati di risorse adeguate per combattere lo sfruttamento del lavoro; accoglie con favore la relazione di valutazione della Commissione sull'ELA e ribadisce il suo invito</w:t>
            </w:r>
            <w:r w:rsidRPr="00ED35C6">
              <w:rPr>
                <w:b/>
                <w:i/>
                <w:vertAlign w:val="superscript"/>
              </w:rPr>
              <w:t>12</w:t>
            </w:r>
            <w:r w:rsidRPr="00ED35C6">
              <w:t xml:space="preserve"> alla Commissione a rafforzare il mandato dell'ELA;</w:t>
            </w:r>
          </w:p>
        </w:tc>
        <w:tc>
          <w:tcPr>
            <w:tcW w:w="4876" w:type="dxa"/>
            <w:tcBorders>
              <w:top w:val="nil"/>
              <w:left w:val="nil"/>
              <w:bottom w:val="nil"/>
              <w:right w:val="nil"/>
            </w:tcBorders>
          </w:tcPr>
          <w:p w14:paraId="3C96FA11" w14:textId="77777777" w:rsidR="00692E6C" w:rsidRPr="00ED35C6" w:rsidRDefault="00692E6C" w:rsidP="003C544C">
            <w:pPr>
              <w:pStyle w:val="Normal6a"/>
            </w:pPr>
            <w:r w:rsidRPr="00ED35C6">
              <w:t>8.</w:t>
            </w:r>
            <w:r w:rsidRPr="00ED35C6">
              <w:tab/>
              <w:t xml:space="preserve">evidenzia che occorrono sistemi di applicazione e controllo efficienti e dotati di risorse adeguate per combattere lo sfruttamento del lavoro </w:t>
            </w:r>
            <w:r w:rsidRPr="00ED35C6">
              <w:rPr>
                <w:b/>
                <w:i/>
              </w:rPr>
              <w:t>e promuovere una concorrenza leale all'interno del mercato unico</w:t>
            </w:r>
            <w:r w:rsidRPr="00ED35C6">
              <w:t>; accoglie con favore la relazione di valutazione della Commissione sull'ELA e ribadisce il suo invito alla Commissione a rafforzare il mandato dell'ELA;</w:t>
            </w:r>
            <w:r w:rsidRPr="00ED35C6">
              <w:rPr>
                <w:b/>
                <w:i/>
              </w:rPr>
              <w:t> invita inoltre la Commissione a rafforzare il mandato di Europol a tale riguardo;</w:t>
            </w:r>
          </w:p>
        </w:tc>
      </w:tr>
      <w:tr w:rsidR="00692E6C" w:rsidRPr="00ED35C6" w14:paraId="477036DE" w14:textId="77777777" w:rsidTr="003C544C">
        <w:trPr>
          <w:jc w:val="center"/>
        </w:trPr>
        <w:tc>
          <w:tcPr>
            <w:tcW w:w="4876" w:type="dxa"/>
            <w:tcBorders>
              <w:top w:val="nil"/>
              <w:left w:val="nil"/>
              <w:bottom w:val="nil"/>
              <w:right w:val="nil"/>
            </w:tcBorders>
          </w:tcPr>
          <w:p w14:paraId="456A7FB5"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21B2122E" w14:textId="77777777" w:rsidR="00692E6C" w:rsidRPr="00ED35C6" w:rsidRDefault="00692E6C" w:rsidP="003C544C"/>
        </w:tc>
      </w:tr>
      <w:tr w:rsidR="00692E6C" w:rsidRPr="00ED35C6" w14:paraId="51E9DE80" w14:textId="77777777" w:rsidTr="003C544C">
        <w:trPr>
          <w:jc w:val="center"/>
        </w:trPr>
        <w:tc>
          <w:tcPr>
            <w:tcW w:w="4876" w:type="dxa"/>
            <w:tcBorders>
              <w:top w:val="nil"/>
              <w:left w:val="nil"/>
              <w:bottom w:val="nil"/>
              <w:right w:val="nil"/>
            </w:tcBorders>
          </w:tcPr>
          <w:p w14:paraId="36F5B96B" w14:textId="77777777" w:rsidR="00692E6C" w:rsidRPr="00ED35C6" w:rsidRDefault="00692E6C" w:rsidP="003C544C">
            <w:pPr>
              <w:pStyle w:val="Normal6a"/>
            </w:pPr>
            <w:r w:rsidRPr="00ED35C6">
              <w:rPr>
                <w:b/>
                <w:i/>
                <w:vertAlign w:val="superscript"/>
              </w:rPr>
              <w:t>12</w:t>
            </w:r>
            <w:r w:rsidRPr="00ED35C6">
              <w:t xml:space="preserve"> </w:t>
            </w:r>
            <w:r w:rsidRPr="00ED35C6">
              <w:rPr>
                <w:b/>
                <w:i/>
              </w:rPr>
              <w:t>Risoluzione del 18 gennaio 2024.</w:t>
            </w:r>
          </w:p>
        </w:tc>
        <w:tc>
          <w:tcPr>
            <w:tcW w:w="4876" w:type="dxa"/>
            <w:tcBorders>
              <w:top w:val="nil"/>
              <w:left w:val="nil"/>
              <w:bottom w:val="nil"/>
              <w:right w:val="nil"/>
            </w:tcBorders>
          </w:tcPr>
          <w:p w14:paraId="0BD6FE63" w14:textId="77777777" w:rsidR="00692E6C" w:rsidRPr="00ED35C6" w:rsidRDefault="00692E6C" w:rsidP="003C544C"/>
        </w:tc>
      </w:tr>
    </w:tbl>
    <w:p w14:paraId="1409B9B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426FD9E" w14:textId="77777777" w:rsidR="00692E6C" w:rsidRPr="00ED35C6" w:rsidRDefault="00692E6C" w:rsidP="00692E6C">
      <w:r w:rsidRPr="00ED35C6">
        <w:rPr>
          <w:rStyle w:val="HideTWBExt"/>
          <w:color w:val="auto"/>
        </w:rPr>
        <w:t>&lt;/Amend&gt;</w:t>
      </w:r>
    </w:p>
    <w:p w14:paraId="097C6EE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202</w:t>
      </w:r>
      <w:r w:rsidRPr="00ED35C6">
        <w:rPr>
          <w:rStyle w:val="HideTWBExt"/>
          <w:color w:val="auto"/>
        </w:rPr>
        <w:t>&lt;/NumAm&gt;</w:t>
      </w:r>
    </w:p>
    <w:p w14:paraId="05B80CD5" w14:textId="77777777" w:rsidR="00692E6C" w:rsidRPr="00ED35C6" w:rsidRDefault="00692E6C" w:rsidP="00692E6C">
      <w:pPr>
        <w:pStyle w:val="NormalBold"/>
      </w:pPr>
      <w:r w:rsidRPr="00ED35C6">
        <w:rPr>
          <w:rStyle w:val="HideTWBExt"/>
          <w:b w:val="0"/>
          <w:color w:val="auto"/>
        </w:rPr>
        <w:t>&lt;RepeatBlock-By&gt;&lt;Members&gt;</w:t>
      </w:r>
      <w:r w:rsidRPr="00ED35C6">
        <w:t>Liesbet Sommen, Pascal Arimont</w:t>
      </w:r>
      <w:r w:rsidRPr="00ED35C6">
        <w:rPr>
          <w:rStyle w:val="HideTWBExt"/>
          <w:b w:val="0"/>
          <w:color w:val="auto"/>
        </w:rPr>
        <w:t>&lt;/Members&gt;</w:t>
      </w:r>
    </w:p>
    <w:p w14:paraId="00D10A98" w14:textId="77777777" w:rsidR="00692E6C" w:rsidRPr="00ED35C6" w:rsidRDefault="00692E6C" w:rsidP="00692E6C">
      <w:pPr>
        <w:pStyle w:val="NormalBold"/>
      </w:pPr>
      <w:r w:rsidRPr="00ED35C6">
        <w:rPr>
          <w:rStyle w:val="HideTWBExt"/>
          <w:b w:val="0"/>
          <w:color w:val="auto"/>
        </w:rPr>
        <w:t>&lt;/RepeatBlock-By&gt;</w:t>
      </w:r>
    </w:p>
    <w:p w14:paraId="6E901A1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9450EDD" w14:textId="77777777" w:rsidR="00692E6C" w:rsidRPr="00ED35C6" w:rsidRDefault="00692E6C" w:rsidP="00692E6C">
      <w:pPr>
        <w:pStyle w:val="NormalBold"/>
      </w:pPr>
      <w:r w:rsidRPr="00ED35C6">
        <w:rPr>
          <w:rStyle w:val="HideTWBExt"/>
          <w:color w:val="auto"/>
        </w:rPr>
        <w:t>&lt;Article&gt;</w:t>
      </w:r>
      <w:r w:rsidRPr="00ED35C6">
        <w:t>Paragrafo 8</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26D6FF0" w14:textId="77777777" w:rsidTr="003C544C">
        <w:trPr>
          <w:trHeight w:hRule="exact" w:val="240"/>
          <w:jc w:val="center"/>
        </w:trPr>
        <w:tc>
          <w:tcPr>
            <w:tcW w:w="9752" w:type="dxa"/>
            <w:gridSpan w:val="2"/>
            <w:tcBorders>
              <w:top w:val="nil"/>
              <w:left w:val="nil"/>
              <w:bottom w:val="nil"/>
              <w:right w:val="nil"/>
            </w:tcBorders>
          </w:tcPr>
          <w:p w14:paraId="59581012" w14:textId="77777777" w:rsidR="00692E6C" w:rsidRPr="00ED35C6" w:rsidRDefault="00692E6C" w:rsidP="003C544C"/>
        </w:tc>
      </w:tr>
      <w:tr w:rsidR="00692E6C" w:rsidRPr="00ED35C6" w14:paraId="7F3C966A" w14:textId="77777777" w:rsidTr="003C544C">
        <w:trPr>
          <w:trHeight w:val="240"/>
          <w:jc w:val="center"/>
        </w:trPr>
        <w:tc>
          <w:tcPr>
            <w:tcW w:w="4876" w:type="dxa"/>
            <w:tcBorders>
              <w:top w:val="nil"/>
              <w:left w:val="nil"/>
              <w:bottom w:val="nil"/>
              <w:right w:val="nil"/>
            </w:tcBorders>
          </w:tcPr>
          <w:p w14:paraId="5B6C052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A0EA77F" w14:textId="77777777" w:rsidR="00692E6C" w:rsidRPr="00ED35C6" w:rsidRDefault="00692E6C" w:rsidP="003C544C">
            <w:pPr>
              <w:pStyle w:val="AmColumnHeading"/>
            </w:pPr>
            <w:r w:rsidRPr="00ED35C6">
              <w:t>Emendamento</w:t>
            </w:r>
          </w:p>
        </w:tc>
      </w:tr>
      <w:tr w:rsidR="00692E6C" w:rsidRPr="00ED35C6" w14:paraId="2A1CC608" w14:textId="77777777" w:rsidTr="003C544C">
        <w:trPr>
          <w:jc w:val="center"/>
        </w:trPr>
        <w:tc>
          <w:tcPr>
            <w:tcW w:w="4876" w:type="dxa"/>
            <w:tcBorders>
              <w:top w:val="nil"/>
              <w:left w:val="nil"/>
              <w:bottom w:val="nil"/>
              <w:right w:val="nil"/>
            </w:tcBorders>
          </w:tcPr>
          <w:p w14:paraId="52635432" w14:textId="77777777" w:rsidR="00692E6C" w:rsidRPr="00ED35C6" w:rsidRDefault="00692E6C" w:rsidP="003C544C">
            <w:pPr>
              <w:pStyle w:val="Normal6a"/>
            </w:pPr>
            <w:r w:rsidRPr="00ED35C6">
              <w:t>8.</w:t>
            </w:r>
            <w:r w:rsidRPr="00ED35C6">
              <w:tab/>
              <w:t>evidenzia che occorrono sistemi di applicazione e controllo efficienti e dotati di risorse adeguate per combattere lo sfruttamento del lavoro; accoglie con favore la relazione di valutazione della Commissione sull'ELA e ribadisce il suo invito</w:t>
            </w:r>
            <w:r w:rsidRPr="00ED35C6">
              <w:rPr>
                <w:vertAlign w:val="superscript"/>
              </w:rPr>
              <w:t>12</w:t>
            </w:r>
            <w:r w:rsidRPr="00ED35C6">
              <w:t xml:space="preserve"> alla Commissione a rafforzare il mandato dell'ELA;</w:t>
            </w:r>
          </w:p>
        </w:tc>
        <w:tc>
          <w:tcPr>
            <w:tcW w:w="4876" w:type="dxa"/>
            <w:tcBorders>
              <w:top w:val="nil"/>
              <w:left w:val="nil"/>
              <w:bottom w:val="nil"/>
              <w:right w:val="nil"/>
            </w:tcBorders>
          </w:tcPr>
          <w:p w14:paraId="47A1ED63" w14:textId="77777777" w:rsidR="00692E6C" w:rsidRPr="00ED35C6" w:rsidRDefault="00692E6C" w:rsidP="003C544C">
            <w:pPr>
              <w:pStyle w:val="Normal6a"/>
            </w:pPr>
            <w:r w:rsidRPr="00ED35C6">
              <w:t>8.</w:t>
            </w:r>
            <w:r w:rsidRPr="00ED35C6">
              <w:tab/>
              <w:t>evidenzia che occorrono sistemi di applicazione e controllo efficienti e dotati di risorse adeguate per combattere lo sfruttamento del lavoro; accoglie con favore la relazione di valutazione della Commissione sull'ELA e ribadisce il suo invito</w:t>
            </w:r>
            <w:r w:rsidRPr="00ED35C6">
              <w:rPr>
                <w:vertAlign w:val="superscript"/>
              </w:rPr>
              <w:t>12</w:t>
            </w:r>
            <w:r w:rsidRPr="00ED35C6">
              <w:t xml:space="preserve"> alla Commissione a rafforzare il mandato dell'ELA</w:t>
            </w:r>
            <w:r w:rsidRPr="00ED35C6">
              <w:rPr>
                <w:b/>
                <w:i/>
              </w:rPr>
              <w:t>, e a fornire all'ELA risorse sufficienti per svolgere i suoi compiti, in particolare ispezioni sul campo per individuare violazioni del diritto del lavoro</w:t>
            </w:r>
            <w:r w:rsidRPr="00ED35C6">
              <w:t>;</w:t>
            </w:r>
          </w:p>
        </w:tc>
      </w:tr>
      <w:tr w:rsidR="00692E6C" w:rsidRPr="00ED35C6" w14:paraId="5560801F" w14:textId="77777777" w:rsidTr="003C544C">
        <w:trPr>
          <w:jc w:val="center"/>
        </w:trPr>
        <w:tc>
          <w:tcPr>
            <w:tcW w:w="4876" w:type="dxa"/>
            <w:tcBorders>
              <w:top w:val="nil"/>
              <w:left w:val="nil"/>
              <w:bottom w:val="nil"/>
              <w:right w:val="nil"/>
            </w:tcBorders>
          </w:tcPr>
          <w:p w14:paraId="2CE5FD4B"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0E32FEAA" w14:textId="77777777" w:rsidR="00692E6C" w:rsidRPr="00ED35C6" w:rsidRDefault="00692E6C" w:rsidP="003C544C">
            <w:pPr>
              <w:pStyle w:val="Normal6a"/>
            </w:pPr>
            <w:r w:rsidRPr="00ED35C6">
              <w:rPr>
                <w:b/>
                <w:i/>
              </w:rPr>
              <w:t>_________________</w:t>
            </w:r>
          </w:p>
        </w:tc>
      </w:tr>
      <w:tr w:rsidR="00692E6C" w:rsidRPr="00ED35C6" w14:paraId="5CD03EB9" w14:textId="77777777" w:rsidTr="003C544C">
        <w:trPr>
          <w:jc w:val="center"/>
        </w:trPr>
        <w:tc>
          <w:tcPr>
            <w:tcW w:w="4876" w:type="dxa"/>
            <w:tcBorders>
              <w:top w:val="nil"/>
              <w:left w:val="nil"/>
              <w:bottom w:val="nil"/>
              <w:right w:val="nil"/>
            </w:tcBorders>
          </w:tcPr>
          <w:p w14:paraId="72200039" w14:textId="77777777" w:rsidR="00692E6C" w:rsidRPr="00ED35C6" w:rsidRDefault="00692E6C" w:rsidP="003C544C">
            <w:pPr>
              <w:pStyle w:val="Normal6a"/>
            </w:pPr>
            <w:r w:rsidRPr="00ED35C6">
              <w:rPr>
                <w:vertAlign w:val="superscript"/>
              </w:rPr>
              <w:t>12</w:t>
            </w:r>
            <w:r w:rsidRPr="00ED35C6">
              <w:t xml:space="preserve"> Risoluzione del 18 gennaio 2024.</w:t>
            </w:r>
          </w:p>
        </w:tc>
        <w:tc>
          <w:tcPr>
            <w:tcW w:w="4876" w:type="dxa"/>
            <w:tcBorders>
              <w:top w:val="nil"/>
              <w:left w:val="nil"/>
              <w:bottom w:val="nil"/>
              <w:right w:val="nil"/>
            </w:tcBorders>
          </w:tcPr>
          <w:p w14:paraId="50B5782D" w14:textId="77777777" w:rsidR="00692E6C" w:rsidRPr="00ED35C6" w:rsidRDefault="00692E6C" w:rsidP="003C544C">
            <w:pPr>
              <w:pStyle w:val="Normal6a"/>
            </w:pPr>
            <w:r w:rsidRPr="00ED35C6">
              <w:rPr>
                <w:vertAlign w:val="superscript"/>
              </w:rPr>
              <w:t>12</w:t>
            </w:r>
            <w:r w:rsidRPr="00ED35C6">
              <w:t xml:space="preserve"> Risoluzione del 18 gennaio 2024.</w:t>
            </w:r>
          </w:p>
        </w:tc>
      </w:tr>
    </w:tbl>
    <w:p w14:paraId="3C031A05"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E0A1159" w14:textId="77777777" w:rsidR="00692E6C" w:rsidRPr="00ED35C6" w:rsidRDefault="00692E6C" w:rsidP="00692E6C">
      <w:r w:rsidRPr="00ED35C6">
        <w:rPr>
          <w:rStyle w:val="HideTWBExt"/>
          <w:color w:val="auto"/>
        </w:rPr>
        <w:t>&lt;/Amend&gt;</w:t>
      </w:r>
    </w:p>
    <w:p w14:paraId="03FB2C3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203</w:t>
      </w:r>
      <w:r w:rsidRPr="00ED35C6">
        <w:rPr>
          <w:rStyle w:val="HideTWBExt"/>
          <w:color w:val="auto"/>
        </w:rPr>
        <w:t>&lt;/NumAm&gt;</w:t>
      </w:r>
    </w:p>
    <w:p w14:paraId="55DC89FB" w14:textId="77777777" w:rsidR="00692E6C" w:rsidRPr="00ED35C6" w:rsidRDefault="00692E6C" w:rsidP="00692E6C">
      <w:pPr>
        <w:pStyle w:val="NormalBold"/>
      </w:pPr>
      <w:r w:rsidRPr="00ED35C6">
        <w:rPr>
          <w:rStyle w:val="HideTWBExt"/>
          <w:b w:val="0"/>
          <w:color w:val="auto"/>
        </w:rPr>
        <w:t>&lt;RepeatBlock-By&gt;&lt;Members&gt;</w:t>
      </w:r>
      <w:r w:rsidRPr="00ED35C6">
        <w:t>Nikola Bartůšek, Pál Szekeres</w:t>
      </w:r>
      <w:r w:rsidRPr="00ED35C6">
        <w:rPr>
          <w:rStyle w:val="HideTWBExt"/>
          <w:b w:val="0"/>
          <w:color w:val="auto"/>
        </w:rPr>
        <w:t>&lt;/Members&gt;</w:t>
      </w:r>
    </w:p>
    <w:p w14:paraId="08A64505" w14:textId="77777777" w:rsidR="00692E6C" w:rsidRPr="00ED35C6" w:rsidRDefault="00692E6C" w:rsidP="00692E6C">
      <w:pPr>
        <w:pStyle w:val="NormalBold"/>
      </w:pPr>
      <w:r w:rsidRPr="00ED35C6">
        <w:rPr>
          <w:rStyle w:val="HideTWBExt"/>
          <w:b w:val="0"/>
          <w:color w:val="auto"/>
        </w:rPr>
        <w:t>&lt;/RepeatBlock-By&gt;</w:t>
      </w:r>
    </w:p>
    <w:p w14:paraId="6DB2745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225BE76" w14:textId="77777777" w:rsidR="00692E6C" w:rsidRPr="00ED35C6" w:rsidRDefault="00692E6C" w:rsidP="00692E6C">
      <w:pPr>
        <w:pStyle w:val="NormalBold"/>
      </w:pPr>
      <w:r w:rsidRPr="00ED35C6">
        <w:rPr>
          <w:rStyle w:val="HideTWBExt"/>
          <w:color w:val="auto"/>
        </w:rPr>
        <w:t>&lt;Article&gt;</w:t>
      </w:r>
      <w:r w:rsidRPr="00ED35C6">
        <w:t>Paragrafo 8</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1598DD2" w14:textId="77777777" w:rsidTr="003C544C">
        <w:trPr>
          <w:trHeight w:hRule="exact" w:val="240"/>
          <w:jc w:val="center"/>
        </w:trPr>
        <w:tc>
          <w:tcPr>
            <w:tcW w:w="9752" w:type="dxa"/>
            <w:gridSpan w:val="2"/>
            <w:tcBorders>
              <w:top w:val="nil"/>
              <w:left w:val="nil"/>
              <w:bottom w:val="nil"/>
              <w:right w:val="nil"/>
            </w:tcBorders>
          </w:tcPr>
          <w:p w14:paraId="2D08B020" w14:textId="77777777" w:rsidR="00692E6C" w:rsidRPr="00ED35C6" w:rsidRDefault="00692E6C" w:rsidP="003C544C"/>
        </w:tc>
      </w:tr>
      <w:tr w:rsidR="00692E6C" w:rsidRPr="00ED35C6" w14:paraId="0E5F2A3F" w14:textId="77777777" w:rsidTr="003C544C">
        <w:trPr>
          <w:trHeight w:val="240"/>
          <w:jc w:val="center"/>
        </w:trPr>
        <w:tc>
          <w:tcPr>
            <w:tcW w:w="4876" w:type="dxa"/>
            <w:tcBorders>
              <w:top w:val="nil"/>
              <w:left w:val="nil"/>
              <w:bottom w:val="nil"/>
              <w:right w:val="nil"/>
            </w:tcBorders>
          </w:tcPr>
          <w:p w14:paraId="23A2951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F3E9176" w14:textId="77777777" w:rsidR="00692E6C" w:rsidRPr="00ED35C6" w:rsidRDefault="00692E6C" w:rsidP="003C544C">
            <w:pPr>
              <w:pStyle w:val="AmColumnHeading"/>
            </w:pPr>
            <w:r w:rsidRPr="00ED35C6">
              <w:t>Emendamento</w:t>
            </w:r>
          </w:p>
        </w:tc>
      </w:tr>
      <w:tr w:rsidR="00692E6C" w:rsidRPr="00ED35C6" w14:paraId="4791C11D" w14:textId="77777777" w:rsidTr="003C544C">
        <w:trPr>
          <w:jc w:val="center"/>
        </w:trPr>
        <w:tc>
          <w:tcPr>
            <w:tcW w:w="4876" w:type="dxa"/>
            <w:tcBorders>
              <w:top w:val="nil"/>
              <w:left w:val="nil"/>
              <w:bottom w:val="nil"/>
              <w:right w:val="nil"/>
            </w:tcBorders>
          </w:tcPr>
          <w:p w14:paraId="73E46636" w14:textId="77777777" w:rsidR="00692E6C" w:rsidRPr="00ED35C6" w:rsidRDefault="00692E6C" w:rsidP="003C544C">
            <w:pPr>
              <w:pStyle w:val="Normal6a"/>
            </w:pPr>
            <w:r w:rsidRPr="00ED35C6">
              <w:t>8.</w:t>
            </w:r>
            <w:r w:rsidRPr="00ED35C6">
              <w:tab/>
              <w:t xml:space="preserve">evidenzia che occorrono sistemi di applicazione e controllo efficienti </w:t>
            </w:r>
            <w:r w:rsidRPr="00ED35C6">
              <w:rPr>
                <w:b/>
                <w:i/>
              </w:rPr>
              <w:t>e dotati di risorse adeguate</w:t>
            </w:r>
            <w:r w:rsidRPr="00ED35C6">
              <w:t xml:space="preserve"> per combattere lo sfruttamento del lavoro; </w:t>
            </w:r>
            <w:r w:rsidRPr="00ED35C6">
              <w:rPr>
                <w:b/>
                <w:i/>
              </w:rPr>
              <w:t>accoglie con favore la relazione di valutazione della Commissione sull'ELA e ribadisce il suo invito</w:t>
            </w:r>
            <w:r w:rsidRPr="00ED35C6">
              <w:rPr>
                <w:b/>
                <w:i/>
                <w:vertAlign w:val="superscript"/>
              </w:rPr>
              <w:t>12</w:t>
            </w:r>
            <w:r w:rsidRPr="00ED35C6">
              <w:rPr>
                <w:b/>
                <w:i/>
              </w:rPr>
              <w:t xml:space="preserve"> alla</w:t>
            </w:r>
            <w:r w:rsidRPr="00ED35C6">
              <w:t xml:space="preserve"> Commissione a rafforzare il mandato dell'ELA;</w:t>
            </w:r>
          </w:p>
        </w:tc>
        <w:tc>
          <w:tcPr>
            <w:tcW w:w="4876" w:type="dxa"/>
            <w:tcBorders>
              <w:top w:val="nil"/>
              <w:left w:val="nil"/>
              <w:bottom w:val="nil"/>
              <w:right w:val="nil"/>
            </w:tcBorders>
          </w:tcPr>
          <w:p w14:paraId="1C320FB8" w14:textId="77777777" w:rsidR="00692E6C" w:rsidRPr="00ED35C6" w:rsidRDefault="00692E6C" w:rsidP="003C544C">
            <w:pPr>
              <w:pStyle w:val="Normal6a"/>
            </w:pPr>
            <w:r w:rsidRPr="00ED35C6">
              <w:t>8.</w:t>
            </w:r>
            <w:r w:rsidRPr="00ED35C6">
              <w:tab/>
              <w:t xml:space="preserve">evidenzia che occorrono sistemi di applicazione e controllo efficienti per combattere lo sfruttamento del lavoro; </w:t>
            </w:r>
            <w:r w:rsidRPr="00ED35C6">
              <w:rPr>
                <w:b/>
                <w:i/>
              </w:rPr>
              <w:t>invita la</w:t>
            </w:r>
            <w:r w:rsidRPr="00ED35C6">
              <w:t xml:space="preserve"> Commissione a </w:t>
            </w:r>
            <w:r w:rsidRPr="00ED35C6">
              <w:rPr>
                <w:b/>
                <w:i/>
              </w:rPr>
              <w:t>non</w:t>
            </w:r>
            <w:r w:rsidRPr="00ED35C6">
              <w:t xml:space="preserve"> rafforzare il mandato dell'ELA;</w:t>
            </w:r>
          </w:p>
        </w:tc>
      </w:tr>
      <w:tr w:rsidR="00692E6C" w:rsidRPr="00ED35C6" w14:paraId="02647F4B" w14:textId="77777777" w:rsidTr="003C544C">
        <w:trPr>
          <w:jc w:val="center"/>
        </w:trPr>
        <w:tc>
          <w:tcPr>
            <w:tcW w:w="4876" w:type="dxa"/>
            <w:tcBorders>
              <w:top w:val="nil"/>
              <w:left w:val="nil"/>
              <w:bottom w:val="nil"/>
              <w:right w:val="nil"/>
            </w:tcBorders>
          </w:tcPr>
          <w:p w14:paraId="3DAA4303"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47D99CE3" w14:textId="77777777" w:rsidR="00692E6C" w:rsidRPr="00ED35C6" w:rsidRDefault="00692E6C" w:rsidP="003C544C"/>
        </w:tc>
      </w:tr>
      <w:tr w:rsidR="00692E6C" w:rsidRPr="00ED35C6" w14:paraId="2FA8E852" w14:textId="77777777" w:rsidTr="003C544C">
        <w:trPr>
          <w:jc w:val="center"/>
        </w:trPr>
        <w:tc>
          <w:tcPr>
            <w:tcW w:w="4876" w:type="dxa"/>
            <w:tcBorders>
              <w:top w:val="nil"/>
              <w:left w:val="nil"/>
              <w:bottom w:val="nil"/>
              <w:right w:val="nil"/>
            </w:tcBorders>
          </w:tcPr>
          <w:p w14:paraId="64741704" w14:textId="77777777" w:rsidR="00692E6C" w:rsidRPr="00ED35C6" w:rsidRDefault="00692E6C" w:rsidP="003C544C">
            <w:pPr>
              <w:pStyle w:val="Normal6a"/>
            </w:pPr>
            <w:r w:rsidRPr="00ED35C6">
              <w:rPr>
                <w:b/>
                <w:i/>
                <w:vertAlign w:val="superscript"/>
              </w:rPr>
              <w:t>12</w:t>
            </w:r>
            <w:r w:rsidRPr="00ED35C6">
              <w:t xml:space="preserve"> </w:t>
            </w:r>
            <w:r w:rsidRPr="00ED35C6">
              <w:rPr>
                <w:b/>
                <w:i/>
              </w:rPr>
              <w:t>Risoluzione del 18 gennaio 2024.</w:t>
            </w:r>
          </w:p>
        </w:tc>
        <w:tc>
          <w:tcPr>
            <w:tcW w:w="4876" w:type="dxa"/>
            <w:tcBorders>
              <w:top w:val="nil"/>
              <w:left w:val="nil"/>
              <w:bottom w:val="nil"/>
              <w:right w:val="nil"/>
            </w:tcBorders>
          </w:tcPr>
          <w:p w14:paraId="54A3EC31" w14:textId="77777777" w:rsidR="00692E6C" w:rsidRPr="00ED35C6" w:rsidRDefault="00692E6C" w:rsidP="003C544C"/>
        </w:tc>
      </w:tr>
    </w:tbl>
    <w:p w14:paraId="7DE5676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4BDD867" w14:textId="77777777" w:rsidR="00692E6C" w:rsidRPr="00ED35C6" w:rsidRDefault="00692E6C" w:rsidP="00692E6C">
      <w:r w:rsidRPr="00ED35C6">
        <w:rPr>
          <w:rStyle w:val="HideTWBExt"/>
          <w:color w:val="auto"/>
        </w:rPr>
        <w:t>&lt;/Amend&gt;</w:t>
      </w:r>
    </w:p>
    <w:p w14:paraId="24185D49"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204</w:t>
      </w:r>
      <w:r w:rsidRPr="00ED35C6">
        <w:rPr>
          <w:rStyle w:val="HideTWBExt"/>
          <w:color w:val="auto"/>
        </w:rPr>
        <w:t>&lt;/NumAm&gt;</w:t>
      </w:r>
    </w:p>
    <w:p w14:paraId="55BF7C48" w14:textId="77777777" w:rsidR="00692E6C" w:rsidRPr="00ED35C6" w:rsidRDefault="00692E6C" w:rsidP="00692E6C">
      <w:pPr>
        <w:pStyle w:val="NormalBold"/>
      </w:pPr>
      <w:r w:rsidRPr="00ED35C6">
        <w:rPr>
          <w:rStyle w:val="HideTWBExt"/>
          <w:b w:val="0"/>
          <w:color w:val="auto"/>
        </w:rPr>
        <w:t>&lt;RepeatBlock-By&gt;&lt;Members&gt;</w:t>
      </w:r>
      <w:r w:rsidRPr="00ED35C6">
        <w:t>Elena Donazzan, Chiara Gemma, Mariateresa Vivaldini, Francesco Torselli, Marlena Maląg, Kosma Złotowski</w:t>
      </w:r>
      <w:r w:rsidRPr="00ED35C6">
        <w:rPr>
          <w:rStyle w:val="HideTWBExt"/>
          <w:b w:val="0"/>
          <w:color w:val="auto"/>
        </w:rPr>
        <w:t>&lt;/Members&gt;</w:t>
      </w:r>
    </w:p>
    <w:p w14:paraId="2E0FA9ED" w14:textId="77777777" w:rsidR="00692E6C" w:rsidRPr="00ED35C6" w:rsidRDefault="00692E6C" w:rsidP="00692E6C">
      <w:pPr>
        <w:pStyle w:val="NormalBold"/>
      </w:pPr>
      <w:r w:rsidRPr="00ED35C6">
        <w:rPr>
          <w:rStyle w:val="HideTWBExt"/>
          <w:b w:val="0"/>
          <w:color w:val="auto"/>
        </w:rPr>
        <w:t>&lt;/RepeatBlock-By&gt;</w:t>
      </w:r>
    </w:p>
    <w:p w14:paraId="29F6C5C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B0E7DF1" w14:textId="77777777" w:rsidR="00692E6C" w:rsidRPr="00ED35C6" w:rsidRDefault="00692E6C" w:rsidP="00692E6C">
      <w:pPr>
        <w:pStyle w:val="NormalBold"/>
      </w:pPr>
      <w:r w:rsidRPr="00ED35C6">
        <w:rPr>
          <w:rStyle w:val="HideTWBExt"/>
          <w:color w:val="auto"/>
        </w:rPr>
        <w:t>&lt;Article&gt;</w:t>
      </w:r>
      <w:r w:rsidRPr="00ED35C6">
        <w:t>Paragrafo 8</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96E7211" w14:textId="77777777" w:rsidTr="003C544C">
        <w:trPr>
          <w:trHeight w:hRule="exact" w:val="240"/>
          <w:jc w:val="center"/>
        </w:trPr>
        <w:tc>
          <w:tcPr>
            <w:tcW w:w="9752" w:type="dxa"/>
            <w:gridSpan w:val="2"/>
            <w:tcBorders>
              <w:top w:val="nil"/>
              <w:left w:val="nil"/>
              <w:bottom w:val="nil"/>
              <w:right w:val="nil"/>
            </w:tcBorders>
          </w:tcPr>
          <w:p w14:paraId="76028327" w14:textId="77777777" w:rsidR="00692E6C" w:rsidRPr="00ED35C6" w:rsidRDefault="00692E6C" w:rsidP="003C544C"/>
        </w:tc>
      </w:tr>
      <w:tr w:rsidR="00692E6C" w:rsidRPr="00ED35C6" w14:paraId="00A651CD" w14:textId="77777777" w:rsidTr="003C544C">
        <w:trPr>
          <w:trHeight w:val="240"/>
          <w:jc w:val="center"/>
        </w:trPr>
        <w:tc>
          <w:tcPr>
            <w:tcW w:w="4876" w:type="dxa"/>
            <w:tcBorders>
              <w:top w:val="nil"/>
              <w:left w:val="nil"/>
              <w:bottom w:val="nil"/>
              <w:right w:val="nil"/>
            </w:tcBorders>
          </w:tcPr>
          <w:p w14:paraId="7D1ADC99"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A8DE567" w14:textId="77777777" w:rsidR="00692E6C" w:rsidRPr="00ED35C6" w:rsidRDefault="00692E6C" w:rsidP="003C544C">
            <w:pPr>
              <w:pStyle w:val="AmColumnHeading"/>
            </w:pPr>
            <w:r w:rsidRPr="00ED35C6">
              <w:t>Emendamento</w:t>
            </w:r>
          </w:p>
        </w:tc>
      </w:tr>
      <w:tr w:rsidR="00692E6C" w:rsidRPr="00ED35C6" w14:paraId="505E0CE5" w14:textId="77777777" w:rsidTr="003C544C">
        <w:trPr>
          <w:jc w:val="center"/>
        </w:trPr>
        <w:tc>
          <w:tcPr>
            <w:tcW w:w="4876" w:type="dxa"/>
            <w:tcBorders>
              <w:top w:val="nil"/>
              <w:left w:val="nil"/>
              <w:bottom w:val="nil"/>
              <w:right w:val="nil"/>
            </w:tcBorders>
          </w:tcPr>
          <w:p w14:paraId="079CCD7D" w14:textId="77777777" w:rsidR="00692E6C" w:rsidRPr="00ED35C6" w:rsidRDefault="00692E6C" w:rsidP="003C544C">
            <w:pPr>
              <w:pStyle w:val="Normal6a"/>
            </w:pPr>
            <w:r w:rsidRPr="00ED35C6">
              <w:t>8.</w:t>
            </w:r>
            <w:r w:rsidRPr="00ED35C6">
              <w:tab/>
              <w:t>evidenzia che occorrono sistemi di applicazione e controllo efficienti e dotati di risorse adeguate per combattere lo sfruttamento del lavoro; accoglie con favore la relazione di valutazione della Commissione sull'ELA e ribadisce il suo invito</w:t>
            </w:r>
            <w:r w:rsidRPr="00ED35C6">
              <w:rPr>
                <w:vertAlign w:val="superscript"/>
              </w:rPr>
              <w:t>12</w:t>
            </w:r>
            <w:r w:rsidRPr="00ED35C6">
              <w:t xml:space="preserve"> alla Commissione a rafforzare il mandato dell'ELA;</w:t>
            </w:r>
          </w:p>
        </w:tc>
        <w:tc>
          <w:tcPr>
            <w:tcW w:w="4876" w:type="dxa"/>
            <w:tcBorders>
              <w:top w:val="nil"/>
              <w:left w:val="nil"/>
              <w:bottom w:val="nil"/>
              <w:right w:val="nil"/>
            </w:tcBorders>
          </w:tcPr>
          <w:p w14:paraId="2583E7BD" w14:textId="77777777" w:rsidR="00692E6C" w:rsidRPr="00ED35C6" w:rsidRDefault="00692E6C" w:rsidP="003C544C">
            <w:pPr>
              <w:pStyle w:val="Normal6a"/>
            </w:pPr>
            <w:r w:rsidRPr="00ED35C6">
              <w:t>8.</w:t>
            </w:r>
            <w:r w:rsidRPr="00ED35C6">
              <w:tab/>
              <w:t xml:space="preserve">evidenzia che occorrono sistemi di applicazione e controllo efficienti e dotati di risorse adeguate per combattere lo sfruttamento del lavoro </w:t>
            </w:r>
            <w:r w:rsidRPr="00ED35C6">
              <w:rPr>
                <w:b/>
                <w:i/>
              </w:rPr>
              <w:t>e promuovere una concorrenza leale all'interno del mercato unico</w:t>
            </w:r>
            <w:r w:rsidRPr="00ED35C6">
              <w:t>; accoglie con favore la relazione di valutazione della Commissione sull'ELA e ribadisce il suo invito</w:t>
            </w:r>
            <w:r w:rsidRPr="00ED35C6">
              <w:rPr>
                <w:vertAlign w:val="superscript"/>
              </w:rPr>
              <w:t>12</w:t>
            </w:r>
            <w:r w:rsidRPr="00ED35C6">
              <w:t xml:space="preserve"> alla Commissione a rafforzare il mandato dell'ELA;</w:t>
            </w:r>
          </w:p>
        </w:tc>
      </w:tr>
      <w:tr w:rsidR="00692E6C" w:rsidRPr="00ED35C6" w14:paraId="3632CC58" w14:textId="77777777" w:rsidTr="003C544C">
        <w:trPr>
          <w:jc w:val="center"/>
        </w:trPr>
        <w:tc>
          <w:tcPr>
            <w:tcW w:w="4876" w:type="dxa"/>
            <w:tcBorders>
              <w:top w:val="nil"/>
              <w:left w:val="nil"/>
              <w:bottom w:val="nil"/>
              <w:right w:val="nil"/>
            </w:tcBorders>
          </w:tcPr>
          <w:p w14:paraId="43219D79"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7BA2F8E1" w14:textId="77777777" w:rsidR="00692E6C" w:rsidRPr="00ED35C6" w:rsidRDefault="00692E6C" w:rsidP="003C544C">
            <w:pPr>
              <w:pStyle w:val="Normal6a"/>
            </w:pPr>
            <w:r w:rsidRPr="00ED35C6">
              <w:rPr>
                <w:b/>
                <w:i/>
              </w:rPr>
              <w:t>_________________</w:t>
            </w:r>
          </w:p>
        </w:tc>
      </w:tr>
      <w:tr w:rsidR="00692E6C" w:rsidRPr="00ED35C6" w14:paraId="1739F378" w14:textId="77777777" w:rsidTr="003C544C">
        <w:trPr>
          <w:jc w:val="center"/>
        </w:trPr>
        <w:tc>
          <w:tcPr>
            <w:tcW w:w="4876" w:type="dxa"/>
            <w:tcBorders>
              <w:top w:val="nil"/>
              <w:left w:val="nil"/>
              <w:bottom w:val="nil"/>
              <w:right w:val="nil"/>
            </w:tcBorders>
          </w:tcPr>
          <w:p w14:paraId="55D62881" w14:textId="77777777" w:rsidR="00692E6C" w:rsidRPr="00ED35C6" w:rsidRDefault="00692E6C" w:rsidP="003C544C">
            <w:pPr>
              <w:pStyle w:val="Normal6a"/>
            </w:pPr>
            <w:r w:rsidRPr="00ED35C6">
              <w:rPr>
                <w:vertAlign w:val="superscript"/>
              </w:rPr>
              <w:t>12</w:t>
            </w:r>
            <w:r w:rsidRPr="00ED35C6">
              <w:t xml:space="preserve"> Risoluzione del 18 gennaio 2024.</w:t>
            </w:r>
          </w:p>
        </w:tc>
        <w:tc>
          <w:tcPr>
            <w:tcW w:w="4876" w:type="dxa"/>
            <w:tcBorders>
              <w:top w:val="nil"/>
              <w:left w:val="nil"/>
              <w:bottom w:val="nil"/>
              <w:right w:val="nil"/>
            </w:tcBorders>
          </w:tcPr>
          <w:p w14:paraId="13DCC338" w14:textId="77777777" w:rsidR="00692E6C" w:rsidRPr="00ED35C6" w:rsidRDefault="00692E6C" w:rsidP="003C544C">
            <w:pPr>
              <w:pStyle w:val="Normal6a"/>
            </w:pPr>
            <w:r w:rsidRPr="00ED35C6">
              <w:rPr>
                <w:vertAlign w:val="superscript"/>
              </w:rPr>
              <w:t>12</w:t>
            </w:r>
            <w:r w:rsidRPr="00ED35C6">
              <w:t xml:space="preserve"> Risoluzione del 18 gennaio 2024.</w:t>
            </w:r>
          </w:p>
        </w:tc>
      </w:tr>
    </w:tbl>
    <w:p w14:paraId="253DF7F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55DBEFA" w14:textId="77777777" w:rsidR="00692E6C" w:rsidRPr="00ED35C6" w:rsidRDefault="00692E6C" w:rsidP="00692E6C">
      <w:r w:rsidRPr="00ED35C6">
        <w:rPr>
          <w:rStyle w:val="HideTWBExt"/>
          <w:color w:val="auto"/>
        </w:rPr>
        <w:t>&lt;/Amend&gt;</w:t>
      </w:r>
    </w:p>
    <w:p w14:paraId="51E47E1D"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205</w:t>
      </w:r>
      <w:r w:rsidRPr="00ED35C6">
        <w:rPr>
          <w:rStyle w:val="HideTWBExt"/>
          <w:color w:val="auto"/>
        </w:rPr>
        <w:t>&lt;/NumAm&gt;</w:t>
      </w:r>
    </w:p>
    <w:p w14:paraId="45C6F035"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Angelika Winzig, Raúl de la Hoz Quintano, Regina Doherty, Isabelle Le Callennec</w:t>
      </w:r>
      <w:r w:rsidRPr="00ED35C6">
        <w:rPr>
          <w:rStyle w:val="HideTWBExt"/>
          <w:b w:val="0"/>
          <w:color w:val="auto"/>
        </w:rPr>
        <w:t>&lt;/Members&gt;</w:t>
      </w:r>
    </w:p>
    <w:p w14:paraId="7BF9FAA4" w14:textId="77777777" w:rsidR="00692E6C" w:rsidRPr="00ED35C6" w:rsidRDefault="00692E6C" w:rsidP="00692E6C">
      <w:pPr>
        <w:pStyle w:val="NormalBold"/>
      </w:pPr>
      <w:r w:rsidRPr="00ED35C6">
        <w:rPr>
          <w:rStyle w:val="HideTWBExt"/>
          <w:b w:val="0"/>
          <w:color w:val="auto"/>
        </w:rPr>
        <w:t>&lt;/RepeatBlock-By&gt;</w:t>
      </w:r>
    </w:p>
    <w:p w14:paraId="40115A2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4BCEF5F" w14:textId="77777777" w:rsidR="00692E6C" w:rsidRPr="00ED35C6" w:rsidRDefault="00692E6C" w:rsidP="00692E6C">
      <w:pPr>
        <w:pStyle w:val="NormalBold"/>
      </w:pPr>
      <w:r w:rsidRPr="00ED35C6">
        <w:rPr>
          <w:rStyle w:val="HideTWBExt"/>
          <w:color w:val="auto"/>
        </w:rPr>
        <w:t>&lt;Article&gt;</w:t>
      </w:r>
      <w:r w:rsidRPr="00ED35C6">
        <w:t>Paragrafo 8</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2ABE93A" w14:textId="77777777" w:rsidTr="003C544C">
        <w:trPr>
          <w:trHeight w:hRule="exact" w:val="240"/>
          <w:jc w:val="center"/>
        </w:trPr>
        <w:tc>
          <w:tcPr>
            <w:tcW w:w="9752" w:type="dxa"/>
            <w:gridSpan w:val="2"/>
            <w:tcBorders>
              <w:top w:val="nil"/>
              <w:left w:val="nil"/>
              <w:bottom w:val="nil"/>
              <w:right w:val="nil"/>
            </w:tcBorders>
          </w:tcPr>
          <w:p w14:paraId="0F3801DB" w14:textId="77777777" w:rsidR="00692E6C" w:rsidRPr="00ED35C6" w:rsidRDefault="00692E6C" w:rsidP="003C544C"/>
        </w:tc>
      </w:tr>
      <w:tr w:rsidR="00692E6C" w:rsidRPr="00ED35C6" w14:paraId="522E80FB" w14:textId="77777777" w:rsidTr="003C544C">
        <w:trPr>
          <w:trHeight w:val="240"/>
          <w:jc w:val="center"/>
        </w:trPr>
        <w:tc>
          <w:tcPr>
            <w:tcW w:w="4876" w:type="dxa"/>
            <w:tcBorders>
              <w:top w:val="nil"/>
              <w:left w:val="nil"/>
              <w:bottom w:val="nil"/>
              <w:right w:val="nil"/>
            </w:tcBorders>
          </w:tcPr>
          <w:p w14:paraId="481F388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0C86097" w14:textId="77777777" w:rsidR="00692E6C" w:rsidRPr="00ED35C6" w:rsidRDefault="00692E6C" w:rsidP="003C544C">
            <w:pPr>
              <w:pStyle w:val="AmColumnHeading"/>
            </w:pPr>
            <w:r w:rsidRPr="00ED35C6">
              <w:t>Emendamento</w:t>
            </w:r>
          </w:p>
        </w:tc>
      </w:tr>
      <w:tr w:rsidR="00692E6C" w:rsidRPr="00ED35C6" w14:paraId="3286FC79" w14:textId="77777777" w:rsidTr="003C544C">
        <w:trPr>
          <w:jc w:val="center"/>
        </w:trPr>
        <w:tc>
          <w:tcPr>
            <w:tcW w:w="4876" w:type="dxa"/>
            <w:tcBorders>
              <w:top w:val="nil"/>
              <w:left w:val="nil"/>
              <w:bottom w:val="nil"/>
              <w:right w:val="nil"/>
            </w:tcBorders>
          </w:tcPr>
          <w:p w14:paraId="5D170E66" w14:textId="77777777" w:rsidR="00692E6C" w:rsidRPr="00ED35C6" w:rsidRDefault="00692E6C" w:rsidP="003C544C">
            <w:pPr>
              <w:pStyle w:val="Normal6a"/>
            </w:pPr>
            <w:r w:rsidRPr="00ED35C6">
              <w:t>8.</w:t>
            </w:r>
            <w:r w:rsidRPr="00ED35C6">
              <w:tab/>
              <w:t xml:space="preserve">evidenzia che occorrono sistemi di applicazione e controllo efficienti e dotati di risorse adeguate per combattere lo sfruttamento del lavoro; </w:t>
            </w:r>
            <w:r w:rsidRPr="00ED35C6">
              <w:rPr>
                <w:b/>
                <w:i/>
              </w:rPr>
              <w:t>accoglie con favore</w:t>
            </w:r>
            <w:r w:rsidRPr="00ED35C6">
              <w:t xml:space="preserve"> la relazione di valutazione della Commissione sull'ELA e ribadisce il suo invito</w:t>
            </w:r>
            <w:r w:rsidRPr="00ED35C6">
              <w:rPr>
                <w:vertAlign w:val="superscript"/>
              </w:rPr>
              <w:t>12</w:t>
            </w:r>
            <w:r w:rsidRPr="00ED35C6">
              <w:t xml:space="preserve"> </w:t>
            </w:r>
            <w:r w:rsidRPr="00ED35C6">
              <w:rPr>
                <w:b/>
                <w:i/>
              </w:rPr>
              <w:t>alla Commissione a rafforzare il mandato dell'ELA</w:t>
            </w:r>
            <w:r w:rsidRPr="00ED35C6">
              <w:t>;</w:t>
            </w:r>
          </w:p>
        </w:tc>
        <w:tc>
          <w:tcPr>
            <w:tcW w:w="4876" w:type="dxa"/>
            <w:tcBorders>
              <w:top w:val="nil"/>
              <w:left w:val="nil"/>
              <w:bottom w:val="nil"/>
              <w:right w:val="nil"/>
            </w:tcBorders>
          </w:tcPr>
          <w:p w14:paraId="58904A80" w14:textId="77777777" w:rsidR="00692E6C" w:rsidRPr="00ED35C6" w:rsidRDefault="00692E6C" w:rsidP="003C544C">
            <w:pPr>
              <w:pStyle w:val="Normal6a"/>
            </w:pPr>
            <w:r w:rsidRPr="00ED35C6">
              <w:t>8.</w:t>
            </w:r>
            <w:r w:rsidRPr="00ED35C6">
              <w:tab/>
              <w:t xml:space="preserve">evidenzia che occorrono sistemi di applicazione e controllo efficienti e dotati di risorse adeguate per combattere lo sfruttamento del lavoro; </w:t>
            </w:r>
            <w:r w:rsidRPr="00ED35C6">
              <w:rPr>
                <w:b/>
                <w:i/>
              </w:rPr>
              <w:t>sottolinea pertanto la necessità di un migliore utilizzo delle risorse presso l'ELA, in linea con</w:t>
            </w:r>
            <w:r w:rsidRPr="00ED35C6">
              <w:t xml:space="preserve"> la relazione di valutazione della Commissione sull'ELA e ribadisce il suo invito</w:t>
            </w:r>
            <w:r w:rsidRPr="00ED35C6">
              <w:rPr>
                <w:vertAlign w:val="superscript"/>
              </w:rPr>
              <w:t>12</w:t>
            </w:r>
            <w:r w:rsidRPr="00ED35C6">
              <w:t>;</w:t>
            </w:r>
          </w:p>
        </w:tc>
      </w:tr>
      <w:tr w:rsidR="00692E6C" w:rsidRPr="00ED35C6" w14:paraId="11BC9872" w14:textId="77777777" w:rsidTr="003C544C">
        <w:trPr>
          <w:jc w:val="center"/>
        </w:trPr>
        <w:tc>
          <w:tcPr>
            <w:tcW w:w="4876" w:type="dxa"/>
            <w:tcBorders>
              <w:top w:val="nil"/>
              <w:left w:val="nil"/>
              <w:bottom w:val="nil"/>
              <w:right w:val="nil"/>
            </w:tcBorders>
          </w:tcPr>
          <w:p w14:paraId="7F907DFA"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653DDFB9" w14:textId="77777777" w:rsidR="00692E6C" w:rsidRPr="00ED35C6" w:rsidRDefault="00692E6C" w:rsidP="003C544C">
            <w:pPr>
              <w:pStyle w:val="Normal6a"/>
            </w:pPr>
            <w:r w:rsidRPr="00ED35C6">
              <w:rPr>
                <w:b/>
                <w:i/>
              </w:rPr>
              <w:t>_________________</w:t>
            </w:r>
          </w:p>
        </w:tc>
      </w:tr>
      <w:tr w:rsidR="00692E6C" w:rsidRPr="00ED35C6" w14:paraId="29839053" w14:textId="77777777" w:rsidTr="003C544C">
        <w:trPr>
          <w:jc w:val="center"/>
        </w:trPr>
        <w:tc>
          <w:tcPr>
            <w:tcW w:w="4876" w:type="dxa"/>
            <w:tcBorders>
              <w:top w:val="nil"/>
              <w:left w:val="nil"/>
              <w:bottom w:val="nil"/>
              <w:right w:val="nil"/>
            </w:tcBorders>
          </w:tcPr>
          <w:p w14:paraId="0B3117E5" w14:textId="77777777" w:rsidR="00692E6C" w:rsidRPr="00ED35C6" w:rsidRDefault="00692E6C" w:rsidP="003C544C">
            <w:pPr>
              <w:pStyle w:val="Normal6a"/>
            </w:pPr>
            <w:r w:rsidRPr="00ED35C6">
              <w:rPr>
                <w:vertAlign w:val="superscript"/>
              </w:rPr>
              <w:t>12</w:t>
            </w:r>
            <w:r w:rsidRPr="00ED35C6">
              <w:t xml:space="preserve"> Risoluzione del 18 gennaio 2024.</w:t>
            </w:r>
          </w:p>
        </w:tc>
        <w:tc>
          <w:tcPr>
            <w:tcW w:w="4876" w:type="dxa"/>
            <w:tcBorders>
              <w:top w:val="nil"/>
              <w:left w:val="nil"/>
              <w:bottom w:val="nil"/>
              <w:right w:val="nil"/>
            </w:tcBorders>
          </w:tcPr>
          <w:p w14:paraId="756E74CB" w14:textId="77777777" w:rsidR="00692E6C" w:rsidRPr="00ED35C6" w:rsidRDefault="00692E6C" w:rsidP="003C544C">
            <w:pPr>
              <w:pStyle w:val="Normal6a"/>
            </w:pPr>
            <w:r w:rsidRPr="00ED35C6">
              <w:rPr>
                <w:vertAlign w:val="superscript"/>
              </w:rPr>
              <w:t>12</w:t>
            </w:r>
            <w:r w:rsidRPr="00ED35C6">
              <w:t xml:space="preserve"> Risoluzione del 18 gennaio 2024.</w:t>
            </w:r>
          </w:p>
        </w:tc>
      </w:tr>
    </w:tbl>
    <w:p w14:paraId="37448E4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C140B1E" w14:textId="77777777" w:rsidR="00692E6C" w:rsidRPr="00ED35C6" w:rsidRDefault="00692E6C" w:rsidP="00692E6C">
      <w:r w:rsidRPr="00ED35C6">
        <w:rPr>
          <w:rStyle w:val="HideTWBExt"/>
          <w:color w:val="auto"/>
        </w:rPr>
        <w:t>&lt;/Amend&gt;</w:t>
      </w:r>
    </w:p>
    <w:p w14:paraId="4BA72EBF"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206</w:t>
      </w:r>
      <w:r w:rsidRPr="00ED35C6">
        <w:rPr>
          <w:rStyle w:val="HideTWBExt"/>
          <w:color w:val="auto"/>
        </w:rPr>
        <w:t>&lt;/NumAm&gt;</w:t>
      </w:r>
    </w:p>
    <w:p w14:paraId="67B92CD3" w14:textId="77777777" w:rsidR="00692E6C" w:rsidRPr="00ED35C6" w:rsidRDefault="00692E6C" w:rsidP="00692E6C">
      <w:pPr>
        <w:pStyle w:val="NormalBold"/>
      </w:pPr>
      <w:r w:rsidRPr="00ED35C6">
        <w:rPr>
          <w:rStyle w:val="HideTWBExt"/>
          <w:b w:val="0"/>
          <w:color w:val="auto"/>
        </w:rPr>
        <w:t>&lt;RepeatBlock-By&gt;&lt;Members&gt;</w:t>
      </w:r>
      <w:r w:rsidRPr="00ED35C6">
        <w:t>Galato Alexandraki, Emmanouil Fragkos</w:t>
      </w:r>
      <w:r w:rsidRPr="00ED35C6">
        <w:rPr>
          <w:rStyle w:val="HideTWBExt"/>
          <w:b w:val="0"/>
          <w:color w:val="auto"/>
        </w:rPr>
        <w:t>&lt;/Members&gt;</w:t>
      </w:r>
    </w:p>
    <w:p w14:paraId="45F999E1" w14:textId="77777777" w:rsidR="00692E6C" w:rsidRPr="00ED35C6" w:rsidRDefault="00692E6C" w:rsidP="00692E6C">
      <w:pPr>
        <w:pStyle w:val="NormalBold"/>
      </w:pPr>
      <w:r w:rsidRPr="00ED35C6">
        <w:rPr>
          <w:rStyle w:val="HideTWBExt"/>
          <w:b w:val="0"/>
          <w:color w:val="auto"/>
        </w:rPr>
        <w:t>&lt;/RepeatBlock-By&gt;</w:t>
      </w:r>
    </w:p>
    <w:p w14:paraId="139136E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4F4713F" w14:textId="77777777" w:rsidR="00692E6C" w:rsidRPr="00ED35C6" w:rsidRDefault="00692E6C" w:rsidP="00692E6C">
      <w:pPr>
        <w:pStyle w:val="NormalBold"/>
      </w:pPr>
      <w:r w:rsidRPr="00ED35C6">
        <w:rPr>
          <w:rStyle w:val="HideTWBExt"/>
          <w:color w:val="auto"/>
        </w:rPr>
        <w:t>&lt;Article&gt;</w:t>
      </w:r>
      <w:r w:rsidRPr="00ED35C6">
        <w:t>Paragrafo 8</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91EE8B2" w14:textId="77777777" w:rsidTr="003C544C">
        <w:trPr>
          <w:trHeight w:hRule="exact" w:val="240"/>
          <w:jc w:val="center"/>
        </w:trPr>
        <w:tc>
          <w:tcPr>
            <w:tcW w:w="9752" w:type="dxa"/>
            <w:gridSpan w:val="2"/>
            <w:tcBorders>
              <w:top w:val="nil"/>
              <w:left w:val="nil"/>
              <w:bottom w:val="nil"/>
              <w:right w:val="nil"/>
            </w:tcBorders>
          </w:tcPr>
          <w:p w14:paraId="70A9473D" w14:textId="77777777" w:rsidR="00692E6C" w:rsidRPr="00ED35C6" w:rsidRDefault="00692E6C" w:rsidP="003C544C"/>
        </w:tc>
      </w:tr>
      <w:tr w:rsidR="00692E6C" w:rsidRPr="00ED35C6" w14:paraId="2B748227" w14:textId="77777777" w:rsidTr="003C544C">
        <w:trPr>
          <w:trHeight w:val="240"/>
          <w:jc w:val="center"/>
        </w:trPr>
        <w:tc>
          <w:tcPr>
            <w:tcW w:w="4876" w:type="dxa"/>
            <w:tcBorders>
              <w:top w:val="nil"/>
              <w:left w:val="nil"/>
              <w:bottom w:val="nil"/>
              <w:right w:val="nil"/>
            </w:tcBorders>
          </w:tcPr>
          <w:p w14:paraId="21D1C01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6C4155F" w14:textId="77777777" w:rsidR="00692E6C" w:rsidRPr="00ED35C6" w:rsidRDefault="00692E6C" w:rsidP="003C544C">
            <w:pPr>
              <w:pStyle w:val="AmColumnHeading"/>
            </w:pPr>
            <w:r w:rsidRPr="00ED35C6">
              <w:t>Emendamento</w:t>
            </w:r>
          </w:p>
        </w:tc>
      </w:tr>
      <w:tr w:rsidR="00692E6C" w:rsidRPr="00ED35C6" w14:paraId="103AB066" w14:textId="77777777" w:rsidTr="003C544C">
        <w:trPr>
          <w:jc w:val="center"/>
        </w:trPr>
        <w:tc>
          <w:tcPr>
            <w:tcW w:w="4876" w:type="dxa"/>
            <w:tcBorders>
              <w:top w:val="nil"/>
              <w:left w:val="nil"/>
              <w:bottom w:val="nil"/>
              <w:right w:val="nil"/>
            </w:tcBorders>
          </w:tcPr>
          <w:p w14:paraId="2FB1E531" w14:textId="77777777" w:rsidR="00692E6C" w:rsidRPr="00ED35C6" w:rsidRDefault="00692E6C" w:rsidP="003C544C">
            <w:pPr>
              <w:pStyle w:val="Normal6a"/>
            </w:pPr>
            <w:r w:rsidRPr="00ED35C6">
              <w:t>8.</w:t>
            </w:r>
            <w:r w:rsidRPr="00ED35C6">
              <w:tab/>
            </w:r>
            <w:r w:rsidRPr="00ED35C6">
              <w:rPr>
                <w:b/>
                <w:i/>
              </w:rPr>
              <w:t>evidenzia</w:t>
            </w:r>
            <w:r w:rsidRPr="00ED35C6">
              <w:t xml:space="preserve"> che </w:t>
            </w:r>
            <w:r w:rsidRPr="00ED35C6">
              <w:rPr>
                <w:b/>
                <w:i/>
              </w:rPr>
              <w:t>occorrono sistemi di</w:t>
            </w:r>
            <w:r w:rsidRPr="00ED35C6">
              <w:t xml:space="preserve"> applicazione e </w:t>
            </w:r>
            <w:r w:rsidRPr="00ED35C6">
              <w:rPr>
                <w:b/>
                <w:i/>
              </w:rPr>
              <w:t>controllo efficienti e dotati di risorse adeguate per combattere lo sfruttamento del lavoro</w:t>
            </w:r>
            <w:r w:rsidRPr="00ED35C6">
              <w:t xml:space="preserve">; </w:t>
            </w:r>
            <w:r w:rsidRPr="00ED35C6">
              <w:rPr>
                <w:b/>
                <w:i/>
              </w:rPr>
              <w:t>accoglie con favore la relazione di valutazione della Commissione sull'</w:t>
            </w:r>
            <w:r w:rsidRPr="00ED35C6">
              <w:t xml:space="preserve">ELA e </w:t>
            </w:r>
            <w:r w:rsidRPr="00ED35C6">
              <w:rPr>
                <w:b/>
                <w:i/>
              </w:rPr>
              <w:t>ribadisce il suo invito</w:t>
            </w:r>
            <w:r w:rsidRPr="00ED35C6">
              <w:rPr>
                <w:b/>
                <w:i/>
                <w:vertAlign w:val="superscript"/>
              </w:rPr>
              <w:t>12</w:t>
            </w:r>
            <w:r w:rsidRPr="00ED35C6">
              <w:rPr>
                <w:b/>
                <w:i/>
              </w:rPr>
              <w:t xml:space="preserve"> alla Commissione a rafforzare il mandato dell'ELA</w:t>
            </w:r>
            <w:r w:rsidRPr="00ED35C6">
              <w:t>;</w:t>
            </w:r>
          </w:p>
        </w:tc>
        <w:tc>
          <w:tcPr>
            <w:tcW w:w="4876" w:type="dxa"/>
            <w:tcBorders>
              <w:top w:val="nil"/>
              <w:left w:val="nil"/>
              <w:bottom w:val="nil"/>
              <w:right w:val="nil"/>
            </w:tcBorders>
          </w:tcPr>
          <w:p w14:paraId="56B2462A" w14:textId="77777777" w:rsidR="00692E6C" w:rsidRPr="00ED35C6" w:rsidRDefault="00692E6C" w:rsidP="003C544C">
            <w:pPr>
              <w:pStyle w:val="Normal6a"/>
            </w:pPr>
            <w:r w:rsidRPr="00ED35C6">
              <w:t>8.</w:t>
            </w:r>
            <w:r w:rsidRPr="00ED35C6">
              <w:tab/>
            </w:r>
            <w:r w:rsidRPr="00ED35C6">
              <w:rPr>
                <w:b/>
                <w:i/>
              </w:rPr>
              <w:t>sottolinea</w:t>
            </w:r>
            <w:r w:rsidRPr="00ED35C6">
              <w:t xml:space="preserve"> che </w:t>
            </w:r>
            <w:r w:rsidRPr="00ED35C6">
              <w:rPr>
                <w:b/>
                <w:i/>
              </w:rPr>
              <w:t>un'</w:t>
            </w:r>
            <w:r w:rsidRPr="00ED35C6">
              <w:t xml:space="preserve">applicazione </w:t>
            </w:r>
            <w:r w:rsidRPr="00ED35C6">
              <w:rPr>
                <w:b/>
                <w:i/>
              </w:rPr>
              <w:t xml:space="preserve">efficace richiede ispezioni nazionali con personale adeguato </w:t>
            </w:r>
            <w:r w:rsidRPr="00ED35C6">
              <w:t>e</w:t>
            </w:r>
            <w:r w:rsidRPr="00ED35C6">
              <w:rPr>
                <w:b/>
                <w:i/>
              </w:rPr>
              <w:t xml:space="preserve"> il coordinamento dei controlli transfrontalieri</w:t>
            </w:r>
            <w:r w:rsidRPr="00ED35C6">
              <w:t xml:space="preserve">; </w:t>
            </w:r>
            <w:r w:rsidRPr="00ED35C6">
              <w:rPr>
                <w:b/>
                <w:i/>
              </w:rPr>
              <w:t>ritiene che l'</w:t>
            </w:r>
            <w:r w:rsidRPr="00ED35C6">
              <w:t xml:space="preserve">ELA </w:t>
            </w:r>
            <w:r w:rsidRPr="00ED35C6">
              <w:rPr>
                <w:b/>
                <w:i/>
              </w:rPr>
              <w:t>dovrebbe concentrarsi sul coordinamento, il sostegno</w:t>
            </w:r>
            <w:r w:rsidRPr="00ED35C6">
              <w:t xml:space="preserve"> e </w:t>
            </w:r>
            <w:r w:rsidRPr="00ED35C6">
              <w:rPr>
                <w:b/>
                <w:i/>
              </w:rPr>
              <w:t>lo scambio di informazioni, senza nuove competenze di esecuzione e con un migliore coordinamento con Europol/Eurojust</w:t>
            </w:r>
            <w:r w:rsidRPr="00ED35C6">
              <w:t>;</w:t>
            </w:r>
          </w:p>
        </w:tc>
      </w:tr>
      <w:tr w:rsidR="00692E6C" w:rsidRPr="00ED35C6" w14:paraId="5D67225E" w14:textId="77777777" w:rsidTr="003C544C">
        <w:trPr>
          <w:jc w:val="center"/>
        </w:trPr>
        <w:tc>
          <w:tcPr>
            <w:tcW w:w="4876" w:type="dxa"/>
            <w:tcBorders>
              <w:top w:val="nil"/>
              <w:left w:val="nil"/>
              <w:bottom w:val="nil"/>
              <w:right w:val="nil"/>
            </w:tcBorders>
          </w:tcPr>
          <w:p w14:paraId="368DE530"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7C9E3BC0" w14:textId="77777777" w:rsidR="00692E6C" w:rsidRPr="00ED35C6" w:rsidRDefault="00692E6C" w:rsidP="003C544C"/>
        </w:tc>
      </w:tr>
      <w:tr w:rsidR="00692E6C" w:rsidRPr="00ED35C6" w14:paraId="1C049BF9" w14:textId="77777777" w:rsidTr="003C544C">
        <w:trPr>
          <w:jc w:val="center"/>
        </w:trPr>
        <w:tc>
          <w:tcPr>
            <w:tcW w:w="4876" w:type="dxa"/>
            <w:tcBorders>
              <w:top w:val="nil"/>
              <w:left w:val="nil"/>
              <w:bottom w:val="nil"/>
              <w:right w:val="nil"/>
            </w:tcBorders>
          </w:tcPr>
          <w:p w14:paraId="589E6676" w14:textId="77777777" w:rsidR="00692E6C" w:rsidRPr="00ED35C6" w:rsidRDefault="00692E6C" w:rsidP="003C544C">
            <w:pPr>
              <w:pStyle w:val="Normal6a"/>
            </w:pPr>
            <w:r w:rsidRPr="00ED35C6">
              <w:rPr>
                <w:b/>
                <w:i/>
                <w:vertAlign w:val="superscript"/>
              </w:rPr>
              <w:t>12</w:t>
            </w:r>
            <w:r w:rsidRPr="00ED35C6">
              <w:t xml:space="preserve"> </w:t>
            </w:r>
            <w:r w:rsidRPr="00ED35C6">
              <w:rPr>
                <w:b/>
                <w:i/>
              </w:rPr>
              <w:t>Risoluzione del 18 gennaio 2024.</w:t>
            </w:r>
          </w:p>
        </w:tc>
        <w:tc>
          <w:tcPr>
            <w:tcW w:w="4876" w:type="dxa"/>
            <w:tcBorders>
              <w:top w:val="nil"/>
              <w:left w:val="nil"/>
              <w:bottom w:val="nil"/>
              <w:right w:val="nil"/>
            </w:tcBorders>
          </w:tcPr>
          <w:p w14:paraId="4FCD8F70" w14:textId="77777777" w:rsidR="00692E6C" w:rsidRPr="00ED35C6" w:rsidRDefault="00692E6C" w:rsidP="003C544C"/>
        </w:tc>
      </w:tr>
    </w:tbl>
    <w:p w14:paraId="77E0629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{EL}</w:t>
      </w:r>
      <w:r w:rsidRPr="00ED35C6">
        <w:t>el</w:t>
      </w:r>
      <w:r w:rsidRPr="00ED35C6">
        <w:rPr>
          <w:rStyle w:val="HideTWBExt"/>
          <w:color w:val="auto"/>
        </w:rPr>
        <w:t>&lt;/Original&gt;</w:t>
      </w:r>
    </w:p>
    <w:p w14:paraId="76333177" w14:textId="77777777" w:rsidR="00692E6C" w:rsidRPr="00ED35C6" w:rsidRDefault="00692E6C" w:rsidP="00692E6C">
      <w:r w:rsidRPr="00ED35C6">
        <w:rPr>
          <w:rStyle w:val="HideTWBExt"/>
          <w:color w:val="auto"/>
        </w:rPr>
        <w:t>&lt;/Amend&gt;</w:t>
      </w:r>
    </w:p>
    <w:p w14:paraId="32A001A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207</w:t>
      </w:r>
      <w:r w:rsidRPr="00ED35C6">
        <w:rPr>
          <w:rStyle w:val="HideTWBExt"/>
          <w:color w:val="auto"/>
        </w:rPr>
        <w:t>&lt;/NumAm&gt;</w:t>
      </w:r>
    </w:p>
    <w:p w14:paraId="3F6D026B"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5402A207" w14:textId="77777777" w:rsidR="00692E6C" w:rsidRPr="00ED35C6" w:rsidRDefault="00692E6C" w:rsidP="00692E6C">
      <w:pPr>
        <w:pStyle w:val="NormalBold"/>
      </w:pPr>
      <w:r w:rsidRPr="00ED35C6">
        <w:rPr>
          <w:rStyle w:val="HideTWBExt"/>
          <w:b w:val="0"/>
          <w:color w:val="auto"/>
        </w:rPr>
        <w:t>&lt;/RepeatBlock-By&gt;</w:t>
      </w:r>
    </w:p>
    <w:p w14:paraId="040EDA9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8E55402" w14:textId="77777777" w:rsidR="00692E6C" w:rsidRPr="00ED35C6" w:rsidRDefault="00692E6C" w:rsidP="00692E6C">
      <w:pPr>
        <w:pStyle w:val="NormalBold"/>
      </w:pPr>
      <w:r w:rsidRPr="00ED35C6">
        <w:rPr>
          <w:rStyle w:val="HideTWBExt"/>
          <w:color w:val="auto"/>
        </w:rPr>
        <w:t>&lt;Article&gt;</w:t>
      </w:r>
      <w:r w:rsidRPr="00ED35C6">
        <w:t>Paragrafo 8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BDF347C" w14:textId="77777777" w:rsidTr="003C544C">
        <w:trPr>
          <w:trHeight w:hRule="exact" w:val="240"/>
          <w:jc w:val="center"/>
        </w:trPr>
        <w:tc>
          <w:tcPr>
            <w:tcW w:w="9752" w:type="dxa"/>
            <w:gridSpan w:val="2"/>
            <w:tcBorders>
              <w:top w:val="nil"/>
              <w:left w:val="nil"/>
              <w:bottom w:val="nil"/>
              <w:right w:val="nil"/>
            </w:tcBorders>
          </w:tcPr>
          <w:p w14:paraId="20D4B98E" w14:textId="77777777" w:rsidR="00692E6C" w:rsidRPr="00ED35C6" w:rsidRDefault="00692E6C" w:rsidP="003C544C"/>
        </w:tc>
      </w:tr>
      <w:tr w:rsidR="00692E6C" w:rsidRPr="00ED35C6" w14:paraId="5EDC27E0" w14:textId="77777777" w:rsidTr="003C544C">
        <w:trPr>
          <w:trHeight w:val="240"/>
          <w:jc w:val="center"/>
        </w:trPr>
        <w:tc>
          <w:tcPr>
            <w:tcW w:w="4876" w:type="dxa"/>
            <w:tcBorders>
              <w:top w:val="nil"/>
              <w:left w:val="nil"/>
              <w:bottom w:val="nil"/>
              <w:right w:val="nil"/>
            </w:tcBorders>
          </w:tcPr>
          <w:p w14:paraId="5CED3FD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4B780FD" w14:textId="77777777" w:rsidR="00692E6C" w:rsidRPr="00ED35C6" w:rsidRDefault="00692E6C" w:rsidP="003C544C">
            <w:pPr>
              <w:pStyle w:val="AmColumnHeading"/>
            </w:pPr>
            <w:r w:rsidRPr="00ED35C6">
              <w:t>Emendamento</w:t>
            </w:r>
          </w:p>
        </w:tc>
      </w:tr>
      <w:tr w:rsidR="00692E6C" w:rsidRPr="00ED35C6" w14:paraId="51C402EC" w14:textId="77777777" w:rsidTr="003C544C">
        <w:trPr>
          <w:jc w:val="center"/>
        </w:trPr>
        <w:tc>
          <w:tcPr>
            <w:tcW w:w="4876" w:type="dxa"/>
            <w:tcBorders>
              <w:top w:val="nil"/>
              <w:left w:val="nil"/>
              <w:bottom w:val="nil"/>
              <w:right w:val="nil"/>
            </w:tcBorders>
          </w:tcPr>
          <w:p w14:paraId="3EF29E88" w14:textId="77777777" w:rsidR="00692E6C" w:rsidRPr="00ED35C6" w:rsidRDefault="00692E6C" w:rsidP="003C544C">
            <w:pPr>
              <w:pStyle w:val="Normal6a"/>
            </w:pPr>
          </w:p>
        </w:tc>
        <w:tc>
          <w:tcPr>
            <w:tcW w:w="4876" w:type="dxa"/>
            <w:tcBorders>
              <w:top w:val="nil"/>
              <w:left w:val="nil"/>
              <w:bottom w:val="nil"/>
              <w:right w:val="nil"/>
            </w:tcBorders>
          </w:tcPr>
          <w:p w14:paraId="7CB89F4B" w14:textId="77777777" w:rsidR="00692E6C" w:rsidRPr="00ED35C6" w:rsidRDefault="00692E6C" w:rsidP="003C544C">
            <w:pPr>
              <w:pStyle w:val="Normal6a"/>
            </w:pPr>
            <w:proofErr w:type="gramStart"/>
            <w:r w:rsidRPr="00ED35C6">
              <w:rPr>
                <w:b/>
                <w:i/>
              </w:rPr>
              <w:t>8</w:t>
            </w:r>
            <w:proofErr w:type="gramEnd"/>
            <w:r w:rsidRPr="00ED35C6">
              <w:rPr>
                <w:b/>
                <w:i/>
              </w:rPr>
              <w:t xml:space="preserve"> bis.</w:t>
            </w:r>
            <w:r w:rsidRPr="00ED35C6">
              <w:tab/>
            </w:r>
            <w:r w:rsidRPr="00ED35C6">
              <w:rPr>
                <w:b/>
                <w:i/>
              </w:rPr>
              <w:t xml:space="preserve">sottolinea che l'UE ha adottato una serie di atti giuridici volti a combattere lo sfruttamento della manodopera e l'occupazione illegale, la cui applicazione a livello nazionale deve essere migliorata; invita la Commissione a fare il punto sull'applicazione delle norme vigenti, non da ultimo nei settori ad alto rischio, e </w:t>
            </w:r>
            <w:proofErr w:type="gramStart"/>
            <w:r w:rsidRPr="00ED35C6">
              <w:rPr>
                <w:b/>
                <w:i/>
              </w:rPr>
              <w:t>ad</w:t>
            </w:r>
            <w:proofErr w:type="gramEnd"/>
            <w:r w:rsidRPr="00ED35C6">
              <w:rPr>
                <w:b/>
                <w:i/>
              </w:rPr>
              <w:t xml:space="preserve"> adottare misure concrete per rafforzare il suo potere esecutivo nei confronti degli Stati membri che non affrontano la questione;</w:t>
            </w:r>
          </w:p>
        </w:tc>
      </w:tr>
    </w:tbl>
    <w:p w14:paraId="67B0E92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8EE7490" w14:textId="77777777" w:rsidR="00692E6C" w:rsidRPr="00ED35C6" w:rsidRDefault="00692E6C" w:rsidP="00692E6C">
      <w:r w:rsidRPr="00ED35C6">
        <w:rPr>
          <w:rStyle w:val="HideTWBExt"/>
          <w:color w:val="auto"/>
        </w:rPr>
        <w:t>&lt;/Amend&gt;</w:t>
      </w:r>
    </w:p>
    <w:p w14:paraId="58D3E4A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208</w:t>
      </w:r>
      <w:r w:rsidRPr="00ED35C6">
        <w:rPr>
          <w:rStyle w:val="HideTWBExt"/>
          <w:color w:val="auto"/>
        </w:rPr>
        <w:t>&lt;/NumAm&gt;</w:t>
      </w:r>
    </w:p>
    <w:p w14:paraId="53F7277E"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4BB2E44A" w14:textId="77777777" w:rsidR="00692E6C" w:rsidRPr="00ED35C6" w:rsidRDefault="00692E6C" w:rsidP="00692E6C">
      <w:pPr>
        <w:pStyle w:val="NormalBold"/>
      </w:pPr>
      <w:r w:rsidRPr="00ED35C6">
        <w:rPr>
          <w:rStyle w:val="HideTWBExt"/>
          <w:b w:val="0"/>
          <w:color w:val="auto"/>
        </w:rPr>
        <w:t>&lt;/RepeatBlock-By&gt;</w:t>
      </w:r>
    </w:p>
    <w:p w14:paraId="28ECCAB8"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F29B489" w14:textId="77777777" w:rsidR="00692E6C" w:rsidRPr="00ED35C6" w:rsidRDefault="00692E6C" w:rsidP="00692E6C">
      <w:pPr>
        <w:pStyle w:val="NormalBold"/>
      </w:pPr>
      <w:r w:rsidRPr="00ED35C6">
        <w:rPr>
          <w:rStyle w:val="HideTWBExt"/>
          <w:color w:val="auto"/>
        </w:rPr>
        <w:t>&lt;Article&gt;</w:t>
      </w:r>
      <w:r w:rsidRPr="00ED35C6">
        <w:t>Paragrafo 8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4D1AB6F" w14:textId="77777777" w:rsidTr="003C544C">
        <w:trPr>
          <w:trHeight w:hRule="exact" w:val="240"/>
          <w:jc w:val="center"/>
        </w:trPr>
        <w:tc>
          <w:tcPr>
            <w:tcW w:w="9752" w:type="dxa"/>
            <w:gridSpan w:val="2"/>
            <w:tcBorders>
              <w:top w:val="nil"/>
              <w:left w:val="nil"/>
              <w:bottom w:val="nil"/>
              <w:right w:val="nil"/>
            </w:tcBorders>
          </w:tcPr>
          <w:p w14:paraId="1DFFAE62" w14:textId="77777777" w:rsidR="00692E6C" w:rsidRPr="00ED35C6" w:rsidRDefault="00692E6C" w:rsidP="003C544C"/>
        </w:tc>
      </w:tr>
      <w:tr w:rsidR="00692E6C" w:rsidRPr="00ED35C6" w14:paraId="21647A8B" w14:textId="77777777" w:rsidTr="003C544C">
        <w:trPr>
          <w:trHeight w:val="240"/>
          <w:jc w:val="center"/>
        </w:trPr>
        <w:tc>
          <w:tcPr>
            <w:tcW w:w="4876" w:type="dxa"/>
            <w:tcBorders>
              <w:top w:val="nil"/>
              <w:left w:val="nil"/>
              <w:bottom w:val="nil"/>
              <w:right w:val="nil"/>
            </w:tcBorders>
          </w:tcPr>
          <w:p w14:paraId="2AAAA64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FB8D8DD" w14:textId="77777777" w:rsidR="00692E6C" w:rsidRPr="00ED35C6" w:rsidRDefault="00692E6C" w:rsidP="003C544C">
            <w:pPr>
              <w:pStyle w:val="AmColumnHeading"/>
            </w:pPr>
            <w:r w:rsidRPr="00ED35C6">
              <w:t>Emendamento</w:t>
            </w:r>
          </w:p>
        </w:tc>
      </w:tr>
      <w:tr w:rsidR="00692E6C" w:rsidRPr="00ED35C6" w14:paraId="0618CC32" w14:textId="77777777" w:rsidTr="003C544C">
        <w:trPr>
          <w:jc w:val="center"/>
        </w:trPr>
        <w:tc>
          <w:tcPr>
            <w:tcW w:w="4876" w:type="dxa"/>
            <w:tcBorders>
              <w:top w:val="nil"/>
              <w:left w:val="nil"/>
              <w:bottom w:val="nil"/>
              <w:right w:val="nil"/>
            </w:tcBorders>
          </w:tcPr>
          <w:p w14:paraId="26BDDB79" w14:textId="77777777" w:rsidR="00692E6C" w:rsidRPr="00ED35C6" w:rsidRDefault="00692E6C" w:rsidP="003C544C">
            <w:pPr>
              <w:pStyle w:val="Normal6a"/>
            </w:pPr>
          </w:p>
        </w:tc>
        <w:tc>
          <w:tcPr>
            <w:tcW w:w="4876" w:type="dxa"/>
            <w:tcBorders>
              <w:top w:val="nil"/>
              <w:left w:val="nil"/>
              <w:bottom w:val="nil"/>
              <w:right w:val="nil"/>
            </w:tcBorders>
          </w:tcPr>
          <w:p w14:paraId="5C99748A" w14:textId="77777777" w:rsidR="00692E6C" w:rsidRPr="00ED35C6" w:rsidRDefault="00692E6C" w:rsidP="003C544C">
            <w:pPr>
              <w:pStyle w:val="Normal6a"/>
            </w:pPr>
            <w:proofErr w:type="gramStart"/>
            <w:r w:rsidRPr="00ED35C6">
              <w:rPr>
                <w:b/>
                <w:i/>
              </w:rPr>
              <w:t>8</w:t>
            </w:r>
            <w:proofErr w:type="gramEnd"/>
            <w:r w:rsidRPr="00ED35C6">
              <w:rPr>
                <w:b/>
                <w:i/>
              </w:rPr>
              <w:t xml:space="preserve"> bis.</w:t>
            </w:r>
            <w:r w:rsidRPr="00ED35C6">
              <w:tab/>
            </w:r>
            <w:r w:rsidRPr="00ED35C6">
              <w:rPr>
                <w:b/>
                <w:i/>
              </w:rPr>
              <w:t xml:space="preserve">invita la Commissione europea e gli Stati membri ad applicare meglio gli articoli 9 e 12 della direttiva di applicazione 2014/67/UE, che ha dato agli Stati membri la possibilità di applicare le norme ai lavoratori distaccati e di verificarle attraverso il sistema nazionale di notifica, consentendo </w:t>
            </w:r>
            <w:proofErr w:type="gramStart"/>
            <w:r w:rsidRPr="00ED35C6">
              <w:rPr>
                <w:b/>
                <w:i/>
              </w:rPr>
              <w:t>nel contempo</w:t>
            </w:r>
            <w:proofErr w:type="gramEnd"/>
            <w:r w:rsidRPr="00ED35C6">
              <w:rPr>
                <w:b/>
                <w:i/>
              </w:rPr>
              <w:t xml:space="preserve"> agli Stati membri di adottare misure supplementari per disporre di un sistema di responsabilità di un subappaltatore diretto;</w:t>
            </w:r>
          </w:p>
        </w:tc>
      </w:tr>
    </w:tbl>
    <w:p w14:paraId="005E498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C37455D" w14:textId="77777777" w:rsidR="00692E6C" w:rsidRPr="00ED35C6" w:rsidRDefault="00692E6C" w:rsidP="00692E6C">
      <w:r w:rsidRPr="00ED35C6">
        <w:rPr>
          <w:rStyle w:val="HideTWBExt"/>
          <w:color w:val="auto"/>
        </w:rPr>
        <w:t>&lt;/Amend&gt;</w:t>
      </w:r>
    </w:p>
    <w:p w14:paraId="27DD3F0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209</w:t>
      </w:r>
      <w:r w:rsidRPr="00ED35C6">
        <w:rPr>
          <w:rStyle w:val="HideTWBExt"/>
          <w:color w:val="auto"/>
        </w:rPr>
        <w:t>&lt;/NumAm&gt;</w:t>
      </w:r>
    </w:p>
    <w:p w14:paraId="6DC861DC"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3B5F1F19"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4B38C465" w14:textId="77777777" w:rsidR="00692E6C" w:rsidRPr="00ED35C6" w:rsidRDefault="00692E6C" w:rsidP="00692E6C">
      <w:pPr>
        <w:pStyle w:val="NormalBold"/>
      </w:pPr>
      <w:r w:rsidRPr="00ED35C6">
        <w:rPr>
          <w:rStyle w:val="HideTWBExt"/>
          <w:b w:val="0"/>
          <w:color w:val="auto"/>
        </w:rPr>
        <w:t>&lt;/RepeatBlock-By&gt;</w:t>
      </w:r>
    </w:p>
    <w:p w14:paraId="5BD3270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E8C9380" w14:textId="77777777" w:rsidR="00692E6C" w:rsidRPr="00ED35C6" w:rsidRDefault="00692E6C" w:rsidP="00692E6C">
      <w:pPr>
        <w:pStyle w:val="NormalBold"/>
      </w:pPr>
      <w:r w:rsidRPr="00ED35C6">
        <w:rPr>
          <w:rStyle w:val="HideTWBExt"/>
          <w:color w:val="auto"/>
        </w:rPr>
        <w:t>&lt;Article&gt;</w:t>
      </w:r>
      <w:r w:rsidRPr="00ED35C6">
        <w:t>Paragrafo 8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C73A481" w14:textId="77777777" w:rsidTr="003C544C">
        <w:trPr>
          <w:trHeight w:hRule="exact" w:val="240"/>
          <w:jc w:val="center"/>
        </w:trPr>
        <w:tc>
          <w:tcPr>
            <w:tcW w:w="9752" w:type="dxa"/>
            <w:gridSpan w:val="2"/>
            <w:tcBorders>
              <w:top w:val="nil"/>
              <w:left w:val="nil"/>
              <w:bottom w:val="nil"/>
              <w:right w:val="nil"/>
            </w:tcBorders>
          </w:tcPr>
          <w:p w14:paraId="0203878C" w14:textId="77777777" w:rsidR="00692E6C" w:rsidRPr="00ED35C6" w:rsidRDefault="00692E6C" w:rsidP="003C544C"/>
        </w:tc>
      </w:tr>
      <w:tr w:rsidR="00692E6C" w:rsidRPr="00ED35C6" w14:paraId="45B06A35" w14:textId="77777777" w:rsidTr="003C544C">
        <w:trPr>
          <w:trHeight w:val="240"/>
          <w:jc w:val="center"/>
        </w:trPr>
        <w:tc>
          <w:tcPr>
            <w:tcW w:w="4876" w:type="dxa"/>
            <w:tcBorders>
              <w:top w:val="nil"/>
              <w:left w:val="nil"/>
              <w:bottom w:val="nil"/>
              <w:right w:val="nil"/>
            </w:tcBorders>
          </w:tcPr>
          <w:p w14:paraId="5B7ACDD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138A8CD" w14:textId="77777777" w:rsidR="00692E6C" w:rsidRPr="00ED35C6" w:rsidRDefault="00692E6C" w:rsidP="003C544C">
            <w:pPr>
              <w:pStyle w:val="AmColumnHeading"/>
            </w:pPr>
            <w:r w:rsidRPr="00ED35C6">
              <w:t>Emendamento</w:t>
            </w:r>
          </w:p>
        </w:tc>
      </w:tr>
      <w:tr w:rsidR="00692E6C" w:rsidRPr="00ED35C6" w14:paraId="55BD9CFC" w14:textId="77777777" w:rsidTr="003C544C">
        <w:trPr>
          <w:jc w:val="center"/>
        </w:trPr>
        <w:tc>
          <w:tcPr>
            <w:tcW w:w="4876" w:type="dxa"/>
            <w:tcBorders>
              <w:top w:val="nil"/>
              <w:left w:val="nil"/>
              <w:bottom w:val="nil"/>
              <w:right w:val="nil"/>
            </w:tcBorders>
          </w:tcPr>
          <w:p w14:paraId="1BE753C4" w14:textId="77777777" w:rsidR="00692E6C" w:rsidRPr="00ED35C6" w:rsidRDefault="00692E6C" w:rsidP="003C544C">
            <w:pPr>
              <w:pStyle w:val="Normal6a"/>
            </w:pPr>
          </w:p>
        </w:tc>
        <w:tc>
          <w:tcPr>
            <w:tcW w:w="4876" w:type="dxa"/>
            <w:tcBorders>
              <w:top w:val="nil"/>
              <w:left w:val="nil"/>
              <w:bottom w:val="nil"/>
              <w:right w:val="nil"/>
            </w:tcBorders>
          </w:tcPr>
          <w:p w14:paraId="148537E2" w14:textId="77777777" w:rsidR="00692E6C" w:rsidRPr="00ED35C6" w:rsidRDefault="00692E6C" w:rsidP="003C544C">
            <w:pPr>
              <w:pStyle w:val="Normal6a"/>
            </w:pPr>
            <w:proofErr w:type="gramStart"/>
            <w:r w:rsidRPr="00ED35C6">
              <w:rPr>
                <w:b/>
                <w:i/>
              </w:rPr>
              <w:t>8</w:t>
            </w:r>
            <w:proofErr w:type="gramEnd"/>
            <w:r w:rsidRPr="00ED35C6">
              <w:rPr>
                <w:b/>
                <w:i/>
              </w:rPr>
              <w:t xml:space="preserve"> bis.</w:t>
            </w:r>
            <w:r w:rsidRPr="00ED35C6">
              <w:tab/>
            </w:r>
            <w:r w:rsidRPr="00ED35C6">
              <w:rPr>
                <w:b/>
                <w:i/>
              </w:rPr>
              <w:t>elogia il lavoro dell'Autorità europea del lavoro e chiede che il suo ruolo e la sua capacità operativa di analisi dei rischi siano rafforzati in modo che possa fungere da osservatorio dell'UE sul dumping sociale e sulla criminalità del lavoro; chiede l'istituzione di unità di applicazione specifiche per settore, in particolare per il settore dell'edilizia, al fine di approfondire la cooperazione con le parti sociali settoriali in tutti gli Stati membri;</w:t>
            </w:r>
          </w:p>
        </w:tc>
      </w:tr>
    </w:tbl>
    <w:p w14:paraId="663C5F1D"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519C722" w14:textId="77777777" w:rsidR="00692E6C" w:rsidRPr="00ED35C6" w:rsidRDefault="00692E6C" w:rsidP="00692E6C">
      <w:r w:rsidRPr="00ED35C6">
        <w:rPr>
          <w:rStyle w:val="HideTWBExt"/>
          <w:color w:val="auto"/>
        </w:rPr>
        <w:t>&lt;/Amend&gt;</w:t>
      </w:r>
    </w:p>
    <w:p w14:paraId="02A1D0F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210</w:t>
      </w:r>
      <w:r w:rsidRPr="00ED35C6">
        <w:rPr>
          <w:rStyle w:val="HideTWBExt"/>
          <w:color w:val="auto"/>
        </w:rPr>
        <w:t>&lt;/NumAm&gt;</w:t>
      </w:r>
    </w:p>
    <w:p w14:paraId="14DAF03F"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2E3F6A2C" w14:textId="77777777" w:rsidR="00692E6C" w:rsidRPr="00ED35C6" w:rsidRDefault="00692E6C" w:rsidP="00692E6C">
      <w:pPr>
        <w:pStyle w:val="NormalBold"/>
      </w:pPr>
      <w:r w:rsidRPr="00ED35C6">
        <w:rPr>
          <w:rStyle w:val="HideTWBExt"/>
          <w:b w:val="0"/>
          <w:color w:val="auto"/>
        </w:rPr>
        <w:t>&lt;/RepeatBlock-By&gt;</w:t>
      </w:r>
    </w:p>
    <w:p w14:paraId="51D8D6D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6B64961" w14:textId="77777777" w:rsidR="00692E6C" w:rsidRPr="00ED35C6" w:rsidRDefault="00692E6C" w:rsidP="00692E6C">
      <w:pPr>
        <w:pStyle w:val="NormalBold"/>
      </w:pPr>
      <w:r w:rsidRPr="00ED35C6">
        <w:rPr>
          <w:rStyle w:val="HideTWBExt"/>
          <w:color w:val="auto"/>
        </w:rPr>
        <w:t>&lt;Article&gt;</w:t>
      </w:r>
      <w:r w:rsidRPr="00ED35C6">
        <w:t>Paragrafo 8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C729840" w14:textId="77777777" w:rsidTr="003C544C">
        <w:trPr>
          <w:trHeight w:hRule="exact" w:val="240"/>
          <w:jc w:val="center"/>
        </w:trPr>
        <w:tc>
          <w:tcPr>
            <w:tcW w:w="9752" w:type="dxa"/>
            <w:gridSpan w:val="2"/>
            <w:tcBorders>
              <w:top w:val="nil"/>
              <w:left w:val="nil"/>
              <w:bottom w:val="nil"/>
              <w:right w:val="nil"/>
            </w:tcBorders>
          </w:tcPr>
          <w:p w14:paraId="1A29B0DC" w14:textId="77777777" w:rsidR="00692E6C" w:rsidRPr="00ED35C6" w:rsidRDefault="00692E6C" w:rsidP="003C544C"/>
        </w:tc>
      </w:tr>
      <w:tr w:rsidR="00692E6C" w:rsidRPr="00ED35C6" w14:paraId="305ECC14" w14:textId="77777777" w:rsidTr="003C544C">
        <w:trPr>
          <w:trHeight w:val="240"/>
          <w:jc w:val="center"/>
        </w:trPr>
        <w:tc>
          <w:tcPr>
            <w:tcW w:w="4876" w:type="dxa"/>
            <w:tcBorders>
              <w:top w:val="nil"/>
              <w:left w:val="nil"/>
              <w:bottom w:val="nil"/>
              <w:right w:val="nil"/>
            </w:tcBorders>
          </w:tcPr>
          <w:p w14:paraId="6347AF2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0177E8D" w14:textId="77777777" w:rsidR="00692E6C" w:rsidRPr="00ED35C6" w:rsidRDefault="00692E6C" w:rsidP="003C544C">
            <w:pPr>
              <w:pStyle w:val="AmColumnHeading"/>
            </w:pPr>
            <w:r w:rsidRPr="00ED35C6">
              <w:t>Emendamento</w:t>
            </w:r>
          </w:p>
        </w:tc>
      </w:tr>
      <w:tr w:rsidR="00692E6C" w:rsidRPr="00ED35C6" w14:paraId="13DD8EB9" w14:textId="77777777" w:rsidTr="003C544C">
        <w:trPr>
          <w:jc w:val="center"/>
        </w:trPr>
        <w:tc>
          <w:tcPr>
            <w:tcW w:w="4876" w:type="dxa"/>
            <w:tcBorders>
              <w:top w:val="nil"/>
              <w:left w:val="nil"/>
              <w:bottom w:val="nil"/>
              <w:right w:val="nil"/>
            </w:tcBorders>
          </w:tcPr>
          <w:p w14:paraId="3FC7E179" w14:textId="77777777" w:rsidR="00692E6C" w:rsidRPr="00ED35C6" w:rsidRDefault="00692E6C" w:rsidP="003C544C">
            <w:pPr>
              <w:pStyle w:val="Normal6a"/>
            </w:pPr>
          </w:p>
        </w:tc>
        <w:tc>
          <w:tcPr>
            <w:tcW w:w="4876" w:type="dxa"/>
            <w:tcBorders>
              <w:top w:val="nil"/>
              <w:left w:val="nil"/>
              <w:bottom w:val="nil"/>
              <w:right w:val="nil"/>
            </w:tcBorders>
          </w:tcPr>
          <w:p w14:paraId="7221C05C" w14:textId="77777777" w:rsidR="00692E6C" w:rsidRPr="00ED35C6" w:rsidRDefault="00692E6C" w:rsidP="003C544C">
            <w:pPr>
              <w:pStyle w:val="Normal6a"/>
            </w:pPr>
            <w:proofErr w:type="gramStart"/>
            <w:r w:rsidRPr="00ED35C6">
              <w:rPr>
                <w:b/>
                <w:i/>
              </w:rPr>
              <w:t>8</w:t>
            </w:r>
            <w:proofErr w:type="gramEnd"/>
            <w:r w:rsidRPr="00ED35C6">
              <w:rPr>
                <w:b/>
                <w:i/>
              </w:rPr>
              <w:t xml:space="preserve"> bis.</w:t>
            </w:r>
            <w:r w:rsidRPr="00ED35C6">
              <w:tab/>
            </w:r>
            <w:r w:rsidRPr="00ED35C6">
              <w:rPr>
                <w:b/>
                <w:i/>
              </w:rPr>
              <w:t>sottolinea che il livello di informazione sulla composizione delle catene di subappalto diverge in tutta Europa e che ciò rappresenta una sfida sia per l'applicazione che per l'elaborazione delle politiche; invita la Commissione a migliorare la raccolta di dati sul subappalto;</w:t>
            </w:r>
          </w:p>
        </w:tc>
      </w:tr>
    </w:tbl>
    <w:p w14:paraId="35B90814" w14:textId="77777777" w:rsidR="00692E6C" w:rsidRPr="00275ED2" w:rsidRDefault="00692E6C" w:rsidP="00692E6C">
      <w:pPr>
        <w:pStyle w:val="AmOrLang"/>
        <w:rPr>
          <w:lang w:val="fr-BE"/>
        </w:rPr>
      </w:pPr>
      <w:r w:rsidRPr="00275ED2">
        <w:rPr>
          <w:lang w:val="fr-BE"/>
        </w:rPr>
        <w:t xml:space="preserve">Or. </w:t>
      </w:r>
      <w:r w:rsidRPr="00275ED2">
        <w:rPr>
          <w:rStyle w:val="HideTWBExt"/>
          <w:color w:val="auto"/>
          <w:lang w:val="fr-BE"/>
        </w:rPr>
        <w:t>&lt;Original&gt;</w:t>
      </w:r>
      <w:r w:rsidRPr="00275ED2">
        <w:rPr>
          <w:rStyle w:val="HideTWBInt"/>
          <w:color w:val="auto"/>
          <w:lang w:val="fr-BE"/>
        </w:rPr>
        <w:t>{EN}</w:t>
      </w:r>
      <w:r w:rsidRPr="00275ED2">
        <w:rPr>
          <w:lang w:val="fr-BE"/>
        </w:rPr>
        <w:t>en</w:t>
      </w:r>
      <w:r w:rsidRPr="00275ED2">
        <w:rPr>
          <w:rStyle w:val="HideTWBExt"/>
          <w:color w:val="auto"/>
          <w:lang w:val="fr-BE"/>
        </w:rPr>
        <w:t>&lt;/Original&gt;</w:t>
      </w:r>
    </w:p>
    <w:p w14:paraId="1677BBF0" w14:textId="77777777" w:rsidR="00692E6C" w:rsidRPr="00275ED2" w:rsidRDefault="00692E6C" w:rsidP="00692E6C">
      <w:pPr>
        <w:rPr>
          <w:lang w:val="fr-BE"/>
        </w:rPr>
      </w:pPr>
      <w:r w:rsidRPr="00275ED2">
        <w:rPr>
          <w:rStyle w:val="HideTWBExt"/>
          <w:color w:val="auto"/>
          <w:lang w:val="fr-BE"/>
        </w:rPr>
        <w:t>&lt;/Amend&gt;</w:t>
      </w:r>
    </w:p>
    <w:p w14:paraId="24DF7821" w14:textId="77777777" w:rsidR="00692E6C" w:rsidRPr="00275ED2" w:rsidRDefault="00692E6C" w:rsidP="00692E6C">
      <w:pPr>
        <w:pStyle w:val="AmNumberTabs"/>
        <w:rPr>
          <w:lang w:val="fr-BE"/>
        </w:rPr>
      </w:pPr>
      <w:r w:rsidRPr="00275ED2">
        <w:rPr>
          <w:rStyle w:val="HideTWBExt"/>
          <w:color w:val="auto"/>
          <w:lang w:val="fr-BE"/>
        </w:rPr>
        <w:t>&lt;Amend&gt;</w:t>
      </w:r>
      <w:r w:rsidRPr="00275ED2">
        <w:rPr>
          <w:lang w:val="fr-BE"/>
        </w:rPr>
        <w:t>Emendamento</w:t>
      </w:r>
      <w:r w:rsidRPr="00275ED2">
        <w:rPr>
          <w:lang w:val="fr-BE"/>
        </w:rPr>
        <w:tab/>
      </w:r>
      <w:r w:rsidRPr="00275ED2">
        <w:rPr>
          <w:lang w:val="fr-BE"/>
        </w:rPr>
        <w:tab/>
      </w:r>
      <w:r w:rsidRPr="00275ED2">
        <w:rPr>
          <w:rStyle w:val="HideTWBExt"/>
          <w:color w:val="auto"/>
          <w:lang w:val="fr-BE"/>
        </w:rPr>
        <w:t>&lt;NumAm&gt;</w:t>
      </w:r>
      <w:r w:rsidRPr="00275ED2">
        <w:rPr>
          <w:lang w:val="fr-BE"/>
        </w:rPr>
        <w:t>211</w:t>
      </w:r>
      <w:r w:rsidRPr="00275ED2">
        <w:rPr>
          <w:rStyle w:val="HideTWBExt"/>
          <w:color w:val="auto"/>
          <w:lang w:val="fr-BE"/>
        </w:rPr>
        <w:t>&lt;/NumAm&gt;</w:t>
      </w:r>
    </w:p>
    <w:p w14:paraId="2C1047E1" w14:textId="77777777" w:rsidR="00692E6C" w:rsidRPr="00275ED2" w:rsidRDefault="00692E6C" w:rsidP="00692E6C">
      <w:pPr>
        <w:pStyle w:val="NormalBold"/>
        <w:rPr>
          <w:lang w:val="fr-BE"/>
        </w:rPr>
      </w:pPr>
      <w:r w:rsidRPr="00275ED2">
        <w:rPr>
          <w:rStyle w:val="HideTWBExt"/>
          <w:b w:val="0"/>
          <w:color w:val="auto"/>
          <w:lang w:val="fr-BE"/>
        </w:rPr>
        <w:t>&lt;RepeatBlock-By&gt;&lt;Members&gt;</w:t>
      </w:r>
      <w:r w:rsidRPr="00275ED2">
        <w:rPr>
          <w:lang w:val="fr-BE"/>
        </w:rPr>
        <w:t>Liesbet Sommen, Pascal Arimont</w:t>
      </w:r>
      <w:r w:rsidRPr="00275ED2">
        <w:rPr>
          <w:rStyle w:val="HideTWBExt"/>
          <w:b w:val="0"/>
          <w:color w:val="auto"/>
          <w:lang w:val="fr-BE"/>
        </w:rPr>
        <w:t>&lt;/Members&gt;</w:t>
      </w:r>
    </w:p>
    <w:p w14:paraId="07A25DEE" w14:textId="77777777" w:rsidR="00692E6C" w:rsidRPr="00275ED2" w:rsidRDefault="00692E6C" w:rsidP="00692E6C">
      <w:pPr>
        <w:pStyle w:val="NormalBold"/>
        <w:rPr>
          <w:lang w:val="fr-BE"/>
        </w:rPr>
      </w:pPr>
      <w:r w:rsidRPr="00275ED2">
        <w:rPr>
          <w:rStyle w:val="HideTWBExt"/>
          <w:b w:val="0"/>
          <w:color w:val="auto"/>
          <w:lang w:val="fr-BE"/>
        </w:rPr>
        <w:t>&lt;/RepeatBlock-By&gt;</w:t>
      </w:r>
    </w:p>
    <w:p w14:paraId="7AFA291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A07F31B" w14:textId="77777777" w:rsidR="00692E6C" w:rsidRPr="00ED35C6" w:rsidRDefault="00692E6C" w:rsidP="00692E6C">
      <w:pPr>
        <w:pStyle w:val="NormalBold"/>
      </w:pPr>
      <w:r w:rsidRPr="00ED35C6">
        <w:rPr>
          <w:rStyle w:val="HideTWBExt"/>
          <w:color w:val="auto"/>
        </w:rPr>
        <w:t>&lt;Article&gt;</w:t>
      </w:r>
      <w:r w:rsidRPr="00ED35C6">
        <w:t>Paragrafo 8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2F37409" w14:textId="77777777" w:rsidTr="003C544C">
        <w:trPr>
          <w:trHeight w:hRule="exact" w:val="240"/>
          <w:jc w:val="center"/>
        </w:trPr>
        <w:tc>
          <w:tcPr>
            <w:tcW w:w="9752" w:type="dxa"/>
            <w:gridSpan w:val="2"/>
            <w:tcBorders>
              <w:top w:val="nil"/>
              <w:left w:val="nil"/>
              <w:bottom w:val="nil"/>
              <w:right w:val="nil"/>
            </w:tcBorders>
          </w:tcPr>
          <w:p w14:paraId="4E064E37" w14:textId="77777777" w:rsidR="00692E6C" w:rsidRPr="00ED35C6" w:rsidRDefault="00692E6C" w:rsidP="003C544C"/>
        </w:tc>
      </w:tr>
      <w:tr w:rsidR="00692E6C" w:rsidRPr="00ED35C6" w14:paraId="608E7188" w14:textId="77777777" w:rsidTr="003C544C">
        <w:trPr>
          <w:trHeight w:val="240"/>
          <w:jc w:val="center"/>
        </w:trPr>
        <w:tc>
          <w:tcPr>
            <w:tcW w:w="4876" w:type="dxa"/>
            <w:tcBorders>
              <w:top w:val="nil"/>
              <w:left w:val="nil"/>
              <w:bottom w:val="nil"/>
              <w:right w:val="nil"/>
            </w:tcBorders>
          </w:tcPr>
          <w:p w14:paraId="30B7783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98C25AF" w14:textId="77777777" w:rsidR="00692E6C" w:rsidRPr="00ED35C6" w:rsidRDefault="00692E6C" w:rsidP="003C544C">
            <w:pPr>
              <w:pStyle w:val="AmColumnHeading"/>
            </w:pPr>
            <w:r w:rsidRPr="00ED35C6">
              <w:t>Emendamento</w:t>
            </w:r>
          </w:p>
        </w:tc>
      </w:tr>
      <w:tr w:rsidR="00692E6C" w:rsidRPr="00ED35C6" w14:paraId="6CA7AE92" w14:textId="77777777" w:rsidTr="003C544C">
        <w:trPr>
          <w:jc w:val="center"/>
        </w:trPr>
        <w:tc>
          <w:tcPr>
            <w:tcW w:w="4876" w:type="dxa"/>
            <w:tcBorders>
              <w:top w:val="nil"/>
              <w:left w:val="nil"/>
              <w:bottom w:val="nil"/>
              <w:right w:val="nil"/>
            </w:tcBorders>
          </w:tcPr>
          <w:p w14:paraId="53A648C5" w14:textId="77777777" w:rsidR="00692E6C" w:rsidRPr="00ED35C6" w:rsidRDefault="00692E6C" w:rsidP="003C544C">
            <w:pPr>
              <w:pStyle w:val="Normal6a"/>
            </w:pPr>
          </w:p>
        </w:tc>
        <w:tc>
          <w:tcPr>
            <w:tcW w:w="4876" w:type="dxa"/>
            <w:tcBorders>
              <w:top w:val="nil"/>
              <w:left w:val="nil"/>
              <w:bottom w:val="nil"/>
              <w:right w:val="nil"/>
            </w:tcBorders>
          </w:tcPr>
          <w:p w14:paraId="2D4289A8" w14:textId="77777777" w:rsidR="00692E6C" w:rsidRPr="00ED35C6" w:rsidRDefault="00692E6C" w:rsidP="003C544C">
            <w:pPr>
              <w:pStyle w:val="Normal6a"/>
            </w:pPr>
            <w:proofErr w:type="gramStart"/>
            <w:r w:rsidRPr="00ED35C6">
              <w:rPr>
                <w:b/>
                <w:i/>
              </w:rPr>
              <w:t>8</w:t>
            </w:r>
            <w:proofErr w:type="gramEnd"/>
            <w:r w:rsidRPr="00ED35C6">
              <w:rPr>
                <w:b/>
                <w:i/>
              </w:rPr>
              <w:t xml:space="preserve"> bis.</w:t>
            </w:r>
            <w:r w:rsidRPr="00ED35C6">
              <w:tab/>
            </w:r>
            <w:r w:rsidRPr="00ED35C6">
              <w:rPr>
                <w:b/>
                <w:i/>
              </w:rPr>
              <w:t>mette in risalto la necessità di un ulteriore allineamento e di una maggiore semplificazione delle normative in materia di mobilità professionale e delle relative procedure di controllo, anche per quanto riguarda le norme di controllo uniformi, le ispezioni congiunte e lo scambio di informazioni, seguendo le indicazioni dell'ELA;</w:t>
            </w:r>
          </w:p>
        </w:tc>
      </w:tr>
    </w:tbl>
    <w:p w14:paraId="77E10E3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FEC86CB" w14:textId="77777777" w:rsidR="00692E6C" w:rsidRPr="00ED35C6" w:rsidRDefault="00692E6C" w:rsidP="00692E6C">
      <w:r w:rsidRPr="00ED35C6">
        <w:rPr>
          <w:rStyle w:val="HideTWBExt"/>
          <w:color w:val="auto"/>
        </w:rPr>
        <w:t>&lt;/Amend&gt;</w:t>
      </w:r>
    </w:p>
    <w:p w14:paraId="32935B2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212</w:t>
      </w:r>
      <w:r w:rsidRPr="00ED35C6">
        <w:rPr>
          <w:rStyle w:val="HideTWBExt"/>
          <w:color w:val="auto"/>
        </w:rPr>
        <w:t>&lt;/NumAm&gt;</w:t>
      </w:r>
    </w:p>
    <w:p w14:paraId="5A1C2169" w14:textId="77777777" w:rsidR="00692E6C" w:rsidRPr="00ED35C6" w:rsidRDefault="00692E6C" w:rsidP="00692E6C">
      <w:pPr>
        <w:pStyle w:val="NormalBold"/>
      </w:pPr>
      <w:r w:rsidRPr="00ED35C6">
        <w:rPr>
          <w:rStyle w:val="HideTWBExt"/>
          <w:b w:val="0"/>
          <w:color w:val="auto"/>
        </w:rPr>
        <w:t>&lt;RepeatBlock-By&gt;&lt;Members&gt;</w:t>
      </w:r>
      <w:r w:rsidRPr="00ED35C6">
        <w:t>Georgiana Teodorescu</w:t>
      </w:r>
      <w:r w:rsidRPr="00ED35C6">
        <w:rPr>
          <w:rStyle w:val="HideTWBExt"/>
          <w:b w:val="0"/>
          <w:color w:val="auto"/>
        </w:rPr>
        <w:t>&lt;/Members&gt;</w:t>
      </w:r>
    </w:p>
    <w:p w14:paraId="043A8EDE" w14:textId="77777777" w:rsidR="00692E6C" w:rsidRPr="00ED35C6" w:rsidRDefault="00692E6C" w:rsidP="00692E6C">
      <w:pPr>
        <w:pStyle w:val="NormalBold"/>
      </w:pPr>
      <w:r w:rsidRPr="00ED35C6">
        <w:rPr>
          <w:rStyle w:val="HideTWBExt"/>
          <w:b w:val="0"/>
          <w:color w:val="auto"/>
        </w:rPr>
        <w:t>&lt;/RepeatBlock-By&gt;</w:t>
      </w:r>
    </w:p>
    <w:p w14:paraId="5587865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B3940BF" w14:textId="77777777" w:rsidR="00692E6C" w:rsidRPr="00ED35C6" w:rsidRDefault="00692E6C" w:rsidP="00692E6C">
      <w:pPr>
        <w:pStyle w:val="NormalBold"/>
      </w:pPr>
      <w:r w:rsidRPr="00ED35C6">
        <w:rPr>
          <w:rStyle w:val="HideTWBExt"/>
          <w:color w:val="auto"/>
        </w:rPr>
        <w:t>&lt;Article&gt;</w:t>
      </w:r>
      <w:r w:rsidRPr="00ED35C6">
        <w:t>Paragrafo 8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63B6D23" w14:textId="77777777" w:rsidTr="003C544C">
        <w:trPr>
          <w:trHeight w:hRule="exact" w:val="240"/>
          <w:jc w:val="center"/>
        </w:trPr>
        <w:tc>
          <w:tcPr>
            <w:tcW w:w="9752" w:type="dxa"/>
            <w:gridSpan w:val="2"/>
            <w:tcBorders>
              <w:top w:val="nil"/>
              <w:left w:val="nil"/>
              <w:bottom w:val="nil"/>
              <w:right w:val="nil"/>
            </w:tcBorders>
          </w:tcPr>
          <w:p w14:paraId="6E75BF5E" w14:textId="77777777" w:rsidR="00692E6C" w:rsidRPr="00ED35C6" w:rsidRDefault="00692E6C" w:rsidP="003C544C"/>
        </w:tc>
      </w:tr>
      <w:tr w:rsidR="00692E6C" w:rsidRPr="00ED35C6" w14:paraId="7FBBD94E" w14:textId="77777777" w:rsidTr="003C544C">
        <w:trPr>
          <w:trHeight w:val="240"/>
          <w:jc w:val="center"/>
        </w:trPr>
        <w:tc>
          <w:tcPr>
            <w:tcW w:w="4876" w:type="dxa"/>
            <w:tcBorders>
              <w:top w:val="nil"/>
              <w:left w:val="nil"/>
              <w:bottom w:val="nil"/>
              <w:right w:val="nil"/>
            </w:tcBorders>
          </w:tcPr>
          <w:p w14:paraId="20D6B87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86EDA5C" w14:textId="77777777" w:rsidR="00692E6C" w:rsidRPr="00ED35C6" w:rsidRDefault="00692E6C" w:rsidP="003C544C">
            <w:pPr>
              <w:pStyle w:val="AmColumnHeading"/>
            </w:pPr>
            <w:r w:rsidRPr="00ED35C6">
              <w:t>Emendamento</w:t>
            </w:r>
          </w:p>
        </w:tc>
      </w:tr>
      <w:tr w:rsidR="00692E6C" w:rsidRPr="00ED35C6" w14:paraId="2FC6A8DC" w14:textId="77777777" w:rsidTr="003C544C">
        <w:trPr>
          <w:jc w:val="center"/>
        </w:trPr>
        <w:tc>
          <w:tcPr>
            <w:tcW w:w="4876" w:type="dxa"/>
            <w:tcBorders>
              <w:top w:val="nil"/>
              <w:left w:val="nil"/>
              <w:bottom w:val="nil"/>
              <w:right w:val="nil"/>
            </w:tcBorders>
          </w:tcPr>
          <w:p w14:paraId="648C7607" w14:textId="77777777" w:rsidR="00692E6C" w:rsidRPr="00ED35C6" w:rsidRDefault="00692E6C" w:rsidP="003C544C">
            <w:pPr>
              <w:pStyle w:val="Normal6a"/>
            </w:pPr>
          </w:p>
        </w:tc>
        <w:tc>
          <w:tcPr>
            <w:tcW w:w="4876" w:type="dxa"/>
            <w:tcBorders>
              <w:top w:val="nil"/>
              <w:left w:val="nil"/>
              <w:bottom w:val="nil"/>
              <w:right w:val="nil"/>
            </w:tcBorders>
          </w:tcPr>
          <w:p w14:paraId="7B98CB92" w14:textId="77777777" w:rsidR="00692E6C" w:rsidRPr="00ED35C6" w:rsidRDefault="00692E6C" w:rsidP="003C544C">
            <w:pPr>
              <w:pStyle w:val="Normal6a"/>
            </w:pPr>
            <w:proofErr w:type="gramStart"/>
            <w:r w:rsidRPr="00ED35C6">
              <w:rPr>
                <w:b/>
                <w:i/>
              </w:rPr>
              <w:t>8</w:t>
            </w:r>
            <w:proofErr w:type="gramEnd"/>
            <w:r w:rsidRPr="00ED35C6">
              <w:rPr>
                <w:b/>
                <w:i/>
              </w:rPr>
              <w:t xml:space="preserve"> ter.</w:t>
            </w:r>
            <w:r w:rsidRPr="00ED35C6">
              <w:tab/>
            </w:r>
            <w:r w:rsidRPr="00ED35C6">
              <w:rPr>
                <w:b/>
                <w:i/>
              </w:rPr>
              <w:t>ricorda che l'articolo 14 della direttiva sulle sanzioni impone agli Stati membri di garantire che sul loro territorio siano effettuate ispezioni efficaci e adeguate per controllare l'occupazione di cittadini di paesi terzi il cui soggiorno è irregolare e invita la Commissione europea e le autorità nazionali competenti degli Stati membri ad applicare meglio la normativa vigente;</w:t>
            </w:r>
          </w:p>
        </w:tc>
      </w:tr>
    </w:tbl>
    <w:p w14:paraId="7348CD78"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AFF74B9" w14:textId="77777777" w:rsidR="00692E6C" w:rsidRPr="00ED35C6" w:rsidRDefault="00692E6C" w:rsidP="00692E6C">
      <w:r w:rsidRPr="00ED35C6">
        <w:rPr>
          <w:rStyle w:val="HideTWBExt"/>
          <w:color w:val="auto"/>
        </w:rPr>
        <w:t>&lt;/Amend&gt;</w:t>
      </w:r>
    </w:p>
    <w:p w14:paraId="544E1A4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213</w:t>
      </w:r>
      <w:r w:rsidRPr="00ED35C6">
        <w:rPr>
          <w:rStyle w:val="HideTWBExt"/>
          <w:color w:val="auto"/>
        </w:rPr>
        <w:t>&lt;/NumAm&gt;</w:t>
      </w:r>
    </w:p>
    <w:p w14:paraId="535238F5"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145FE6D3" w14:textId="77777777" w:rsidR="00692E6C" w:rsidRPr="00ED35C6" w:rsidRDefault="00692E6C" w:rsidP="00692E6C">
      <w:pPr>
        <w:pStyle w:val="NormalBold"/>
      </w:pPr>
      <w:r w:rsidRPr="00ED35C6">
        <w:rPr>
          <w:rStyle w:val="HideTWBExt"/>
          <w:b w:val="0"/>
          <w:color w:val="auto"/>
        </w:rPr>
        <w:t>&lt;/RepeatBlock-By&gt;</w:t>
      </w:r>
    </w:p>
    <w:p w14:paraId="3E26DBA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3C4AB6B" w14:textId="77777777" w:rsidR="00692E6C" w:rsidRPr="00ED35C6" w:rsidRDefault="00692E6C" w:rsidP="00692E6C">
      <w:pPr>
        <w:pStyle w:val="NormalBold"/>
      </w:pPr>
      <w:r w:rsidRPr="00ED35C6">
        <w:rPr>
          <w:rStyle w:val="HideTWBExt"/>
          <w:color w:val="auto"/>
        </w:rPr>
        <w:t>&lt;Article&gt;</w:t>
      </w:r>
      <w:r w:rsidRPr="00ED35C6">
        <w:t>Paragrafo 8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D599827" w14:textId="77777777" w:rsidTr="003C544C">
        <w:trPr>
          <w:trHeight w:hRule="exact" w:val="240"/>
          <w:jc w:val="center"/>
        </w:trPr>
        <w:tc>
          <w:tcPr>
            <w:tcW w:w="9752" w:type="dxa"/>
            <w:gridSpan w:val="2"/>
            <w:tcBorders>
              <w:top w:val="nil"/>
              <w:left w:val="nil"/>
              <w:bottom w:val="nil"/>
              <w:right w:val="nil"/>
            </w:tcBorders>
          </w:tcPr>
          <w:p w14:paraId="5AF11258" w14:textId="77777777" w:rsidR="00692E6C" w:rsidRPr="00ED35C6" w:rsidRDefault="00692E6C" w:rsidP="003C544C"/>
        </w:tc>
      </w:tr>
      <w:tr w:rsidR="00692E6C" w:rsidRPr="00ED35C6" w14:paraId="3B4E0267" w14:textId="77777777" w:rsidTr="003C544C">
        <w:trPr>
          <w:trHeight w:val="240"/>
          <w:jc w:val="center"/>
        </w:trPr>
        <w:tc>
          <w:tcPr>
            <w:tcW w:w="4876" w:type="dxa"/>
            <w:tcBorders>
              <w:top w:val="nil"/>
              <w:left w:val="nil"/>
              <w:bottom w:val="nil"/>
              <w:right w:val="nil"/>
            </w:tcBorders>
          </w:tcPr>
          <w:p w14:paraId="212EF65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1AE6B10" w14:textId="77777777" w:rsidR="00692E6C" w:rsidRPr="00ED35C6" w:rsidRDefault="00692E6C" w:rsidP="003C544C">
            <w:pPr>
              <w:pStyle w:val="AmColumnHeading"/>
            </w:pPr>
            <w:r w:rsidRPr="00ED35C6">
              <w:t>Emendamento</w:t>
            </w:r>
          </w:p>
        </w:tc>
      </w:tr>
      <w:tr w:rsidR="00692E6C" w:rsidRPr="00ED35C6" w14:paraId="42E9306B" w14:textId="77777777" w:rsidTr="003C544C">
        <w:trPr>
          <w:jc w:val="center"/>
        </w:trPr>
        <w:tc>
          <w:tcPr>
            <w:tcW w:w="4876" w:type="dxa"/>
            <w:tcBorders>
              <w:top w:val="nil"/>
              <w:left w:val="nil"/>
              <w:bottom w:val="nil"/>
              <w:right w:val="nil"/>
            </w:tcBorders>
          </w:tcPr>
          <w:p w14:paraId="3ABF0F19" w14:textId="77777777" w:rsidR="00692E6C" w:rsidRPr="00ED35C6" w:rsidRDefault="00692E6C" w:rsidP="003C544C">
            <w:pPr>
              <w:pStyle w:val="Normal6a"/>
            </w:pPr>
          </w:p>
        </w:tc>
        <w:tc>
          <w:tcPr>
            <w:tcW w:w="4876" w:type="dxa"/>
            <w:tcBorders>
              <w:top w:val="nil"/>
              <w:left w:val="nil"/>
              <w:bottom w:val="nil"/>
              <w:right w:val="nil"/>
            </w:tcBorders>
          </w:tcPr>
          <w:p w14:paraId="4EB2F837" w14:textId="77777777" w:rsidR="00692E6C" w:rsidRPr="00ED35C6" w:rsidRDefault="00692E6C" w:rsidP="003C544C">
            <w:pPr>
              <w:pStyle w:val="Normal6a"/>
            </w:pPr>
            <w:proofErr w:type="gramStart"/>
            <w:r w:rsidRPr="00ED35C6">
              <w:rPr>
                <w:b/>
                <w:i/>
              </w:rPr>
              <w:t>8</w:t>
            </w:r>
            <w:proofErr w:type="gramEnd"/>
            <w:r w:rsidRPr="00ED35C6">
              <w:rPr>
                <w:b/>
                <w:i/>
              </w:rPr>
              <w:t xml:space="preserve"> ter.</w:t>
            </w:r>
            <w:r w:rsidRPr="00ED35C6">
              <w:tab/>
            </w:r>
            <w:r w:rsidRPr="00ED35C6">
              <w:rPr>
                <w:b/>
                <w:i/>
              </w:rPr>
              <w:t>invita a rafforzare la capacità di analisi dei rischi operativi dell'ELA e a istituire unità di applicazione specifiche per settore, in particolare per l'edilizia, al fine di approfondire la cooperazione con le parti sociali settoriali e le ispezioni congiunte;</w:t>
            </w:r>
          </w:p>
        </w:tc>
      </w:tr>
    </w:tbl>
    <w:p w14:paraId="06F35BEE" w14:textId="77777777" w:rsidR="00692E6C" w:rsidRPr="00275ED2" w:rsidRDefault="00692E6C" w:rsidP="00692E6C">
      <w:pPr>
        <w:pStyle w:val="AmOrLang"/>
        <w:rPr>
          <w:lang w:val="fr-BE"/>
        </w:rPr>
      </w:pPr>
      <w:r w:rsidRPr="00275ED2">
        <w:rPr>
          <w:lang w:val="fr-BE"/>
        </w:rPr>
        <w:t xml:space="preserve">Or. </w:t>
      </w:r>
      <w:r w:rsidRPr="00275ED2">
        <w:rPr>
          <w:rStyle w:val="HideTWBExt"/>
          <w:color w:val="auto"/>
          <w:lang w:val="fr-BE"/>
        </w:rPr>
        <w:t>&lt;Original&gt;</w:t>
      </w:r>
      <w:r w:rsidRPr="00275ED2">
        <w:rPr>
          <w:rStyle w:val="HideTWBInt"/>
          <w:color w:val="auto"/>
          <w:lang w:val="fr-BE"/>
        </w:rPr>
        <w:t>{EN}</w:t>
      </w:r>
      <w:r w:rsidRPr="00275ED2">
        <w:rPr>
          <w:lang w:val="fr-BE"/>
        </w:rPr>
        <w:t>en</w:t>
      </w:r>
      <w:r w:rsidRPr="00275ED2">
        <w:rPr>
          <w:rStyle w:val="HideTWBExt"/>
          <w:color w:val="auto"/>
          <w:lang w:val="fr-BE"/>
        </w:rPr>
        <w:t>&lt;/Original&gt;</w:t>
      </w:r>
    </w:p>
    <w:p w14:paraId="411A71E2" w14:textId="77777777" w:rsidR="00692E6C" w:rsidRPr="00275ED2" w:rsidRDefault="00692E6C" w:rsidP="00692E6C">
      <w:pPr>
        <w:rPr>
          <w:lang w:val="fr-BE"/>
        </w:rPr>
      </w:pPr>
      <w:r w:rsidRPr="00275ED2">
        <w:rPr>
          <w:rStyle w:val="HideTWBExt"/>
          <w:color w:val="auto"/>
          <w:lang w:val="fr-BE"/>
        </w:rPr>
        <w:t>&lt;/Amend&gt;</w:t>
      </w:r>
    </w:p>
    <w:p w14:paraId="31B6CE09" w14:textId="77777777" w:rsidR="00692E6C" w:rsidRPr="00275ED2" w:rsidRDefault="00692E6C" w:rsidP="00692E6C">
      <w:pPr>
        <w:pStyle w:val="AmNumberTabs"/>
        <w:rPr>
          <w:lang w:val="fr-BE"/>
        </w:rPr>
      </w:pPr>
      <w:r w:rsidRPr="00275ED2">
        <w:rPr>
          <w:rStyle w:val="HideTWBExt"/>
          <w:color w:val="auto"/>
          <w:lang w:val="fr-BE"/>
        </w:rPr>
        <w:t>&lt;Amend&gt;</w:t>
      </w:r>
      <w:r w:rsidRPr="00275ED2">
        <w:rPr>
          <w:lang w:val="fr-BE"/>
        </w:rPr>
        <w:t>Emendamento</w:t>
      </w:r>
      <w:r w:rsidRPr="00275ED2">
        <w:rPr>
          <w:lang w:val="fr-BE"/>
        </w:rPr>
        <w:tab/>
      </w:r>
      <w:r w:rsidRPr="00275ED2">
        <w:rPr>
          <w:lang w:val="fr-BE"/>
        </w:rPr>
        <w:tab/>
      </w:r>
      <w:r w:rsidRPr="00275ED2">
        <w:rPr>
          <w:rStyle w:val="HideTWBExt"/>
          <w:color w:val="auto"/>
          <w:lang w:val="fr-BE"/>
        </w:rPr>
        <w:t>&lt;NumAm&gt;</w:t>
      </w:r>
      <w:r w:rsidRPr="00275ED2">
        <w:rPr>
          <w:lang w:val="fr-BE"/>
        </w:rPr>
        <w:t>214</w:t>
      </w:r>
      <w:r w:rsidRPr="00275ED2">
        <w:rPr>
          <w:rStyle w:val="HideTWBExt"/>
          <w:color w:val="auto"/>
          <w:lang w:val="fr-BE"/>
        </w:rPr>
        <w:t>&lt;/NumAm&gt;</w:t>
      </w:r>
    </w:p>
    <w:p w14:paraId="4D0AFB06" w14:textId="77777777" w:rsidR="00692E6C" w:rsidRPr="00275ED2" w:rsidRDefault="00692E6C" w:rsidP="00692E6C">
      <w:pPr>
        <w:pStyle w:val="NormalBold"/>
        <w:rPr>
          <w:lang w:val="fr-BE"/>
        </w:rPr>
      </w:pPr>
      <w:r w:rsidRPr="00275ED2">
        <w:rPr>
          <w:rStyle w:val="HideTWBExt"/>
          <w:b w:val="0"/>
          <w:color w:val="auto"/>
          <w:lang w:val="fr-BE"/>
        </w:rPr>
        <w:t>&lt;RepeatBlock-By&gt;&lt;Members&gt;</w:t>
      </w:r>
      <w:r w:rsidRPr="00275ED2">
        <w:rPr>
          <w:lang w:val="fr-BE"/>
        </w:rPr>
        <w:t>Liesbet Sommen, Pascal Arimont</w:t>
      </w:r>
      <w:r w:rsidRPr="00275ED2">
        <w:rPr>
          <w:rStyle w:val="HideTWBExt"/>
          <w:b w:val="0"/>
          <w:color w:val="auto"/>
          <w:lang w:val="fr-BE"/>
        </w:rPr>
        <w:t>&lt;/Members&gt;</w:t>
      </w:r>
    </w:p>
    <w:p w14:paraId="394CE128" w14:textId="77777777" w:rsidR="00692E6C" w:rsidRPr="00275ED2" w:rsidRDefault="00692E6C" w:rsidP="00692E6C">
      <w:pPr>
        <w:pStyle w:val="NormalBold"/>
        <w:rPr>
          <w:lang w:val="fr-BE"/>
        </w:rPr>
      </w:pPr>
      <w:r w:rsidRPr="00275ED2">
        <w:rPr>
          <w:rStyle w:val="HideTWBExt"/>
          <w:b w:val="0"/>
          <w:color w:val="auto"/>
          <w:lang w:val="fr-BE"/>
        </w:rPr>
        <w:t>&lt;/RepeatBlock-By&gt;</w:t>
      </w:r>
    </w:p>
    <w:p w14:paraId="55669C6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C8B6307" w14:textId="77777777" w:rsidR="00692E6C" w:rsidRPr="00ED35C6" w:rsidRDefault="00692E6C" w:rsidP="00692E6C">
      <w:pPr>
        <w:pStyle w:val="NormalBold"/>
      </w:pPr>
      <w:r w:rsidRPr="00ED35C6">
        <w:rPr>
          <w:rStyle w:val="HideTWBExt"/>
          <w:color w:val="auto"/>
        </w:rPr>
        <w:t>&lt;Article&gt;</w:t>
      </w:r>
      <w:r w:rsidRPr="00ED35C6">
        <w:t>Paragrafo 8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D32D183" w14:textId="77777777" w:rsidTr="003C544C">
        <w:trPr>
          <w:trHeight w:hRule="exact" w:val="240"/>
          <w:jc w:val="center"/>
        </w:trPr>
        <w:tc>
          <w:tcPr>
            <w:tcW w:w="9752" w:type="dxa"/>
            <w:gridSpan w:val="2"/>
            <w:tcBorders>
              <w:top w:val="nil"/>
              <w:left w:val="nil"/>
              <w:bottom w:val="nil"/>
              <w:right w:val="nil"/>
            </w:tcBorders>
          </w:tcPr>
          <w:p w14:paraId="6A62D92F" w14:textId="77777777" w:rsidR="00692E6C" w:rsidRPr="00ED35C6" w:rsidRDefault="00692E6C" w:rsidP="003C544C"/>
        </w:tc>
      </w:tr>
      <w:tr w:rsidR="00692E6C" w:rsidRPr="00ED35C6" w14:paraId="5C313CE9" w14:textId="77777777" w:rsidTr="003C544C">
        <w:trPr>
          <w:trHeight w:val="240"/>
          <w:jc w:val="center"/>
        </w:trPr>
        <w:tc>
          <w:tcPr>
            <w:tcW w:w="4876" w:type="dxa"/>
            <w:tcBorders>
              <w:top w:val="nil"/>
              <w:left w:val="nil"/>
              <w:bottom w:val="nil"/>
              <w:right w:val="nil"/>
            </w:tcBorders>
          </w:tcPr>
          <w:p w14:paraId="519C8EF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E24933B" w14:textId="77777777" w:rsidR="00692E6C" w:rsidRPr="00ED35C6" w:rsidRDefault="00692E6C" w:rsidP="003C544C">
            <w:pPr>
              <w:pStyle w:val="AmColumnHeading"/>
            </w:pPr>
            <w:r w:rsidRPr="00ED35C6">
              <w:t>Emendamento</w:t>
            </w:r>
          </w:p>
        </w:tc>
      </w:tr>
      <w:tr w:rsidR="00692E6C" w:rsidRPr="00ED35C6" w14:paraId="14909820" w14:textId="77777777" w:rsidTr="003C544C">
        <w:trPr>
          <w:jc w:val="center"/>
        </w:trPr>
        <w:tc>
          <w:tcPr>
            <w:tcW w:w="4876" w:type="dxa"/>
            <w:tcBorders>
              <w:top w:val="nil"/>
              <w:left w:val="nil"/>
              <w:bottom w:val="nil"/>
              <w:right w:val="nil"/>
            </w:tcBorders>
          </w:tcPr>
          <w:p w14:paraId="67FAA7DC" w14:textId="77777777" w:rsidR="00692E6C" w:rsidRPr="00ED35C6" w:rsidRDefault="00692E6C" w:rsidP="003C544C">
            <w:pPr>
              <w:pStyle w:val="Normal6a"/>
            </w:pPr>
          </w:p>
        </w:tc>
        <w:tc>
          <w:tcPr>
            <w:tcW w:w="4876" w:type="dxa"/>
            <w:tcBorders>
              <w:top w:val="nil"/>
              <w:left w:val="nil"/>
              <w:bottom w:val="nil"/>
              <w:right w:val="nil"/>
            </w:tcBorders>
          </w:tcPr>
          <w:p w14:paraId="16068E5F" w14:textId="77777777" w:rsidR="00692E6C" w:rsidRPr="00ED35C6" w:rsidRDefault="00692E6C" w:rsidP="003C544C">
            <w:pPr>
              <w:pStyle w:val="Normal6a"/>
            </w:pPr>
            <w:proofErr w:type="gramStart"/>
            <w:r w:rsidRPr="00ED35C6">
              <w:rPr>
                <w:b/>
                <w:i/>
              </w:rPr>
              <w:t>8</w:t>
            </w:r>
            <w:proofErr w:type="gramEnd"/>
            <w:r w:rsidRPr="00ED35C6">
              <w:rPr>
                <w:b/>
                <w:i/>
              </w:rPr>
              <w:t xml:space="preserve"> ter.</w:t>
            </w:r>
            <w:r w:rsidRPr="00ED35C6">
              <w:tab/>
            </w:r>
            <w:r w:rsidRPr="00ED35C6">
              <w:rPr>
                <w:b/>
                <w:i/>
              </w:rPr>
              <w:t>sottolinea la necessità di contrastare i subappalti abusivi che utilizzano costruzioni artificiali come le società di comodo e il lavoro fittizio tramite agenzia interinale;</w:t>
            </w:r>
          </w:p>
        </w:tc>
      </w:tr>
    </w:tbl>
    <w:p w14:paraId="0A28AD4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58CA30F" w14:textId="77777777" w:rsidR="00692E6C" w:rsidRPr="00ED35C6" w:rsidRDefault="00692E6C" w:rsidP="00692E6C">
      <w:r w:rsidRPr="00ED35C6">
        <w:rPr>
          <w:rStyle w:val="HideTWBExt"/>
          <w:color w:val="auto"/>
        </w:rPr>
        <w:t>&lt;/Amend&gt;</w:t>
      </w:r>
    </w:p>
    <w:p w14:paraId="109714D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215</w:t>
      </w:r>
      <w:r w:rsidRPr="00ED35C6">
        <w:rPr>
          <w:rStyle w:val="HideTWBExt"/>
          <w:color w:val="auto"/>
        </w:rPr>
        <w:t>&lt;/NumAm&gt;</w:t>
      </w:r>
    </w:p>
    <w:p w14:paraId="0F0751D4"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26DADDB3" w14:textId="77777777" w:rsidR="00692E6C" w:rsidRPr="00ED35C6" w:rsidRDefault="00692E6C" w:rsidP="00692E6C">
      <w:pPr>
        <w:pStyle w:val="NormalBold"/>
      </w:pPr>
      <w:r w:rsidRPr="00ED35C6">
        <w:rPr>
          <w:rStyle w:val="HideTWBExt"/>
          <w:b w:val="0"/>
          <w:color w:val="auto"/>
        </w:rPr>
        <w:t>&lt;/RepeatBlock-By&gt;</w:t>
      </w:r>
    </w:p>
    <w:p w14:paraId="3577F1E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587BE2C" w14:textId="77777777" w:rsidR="00692E6C" w:rsidRPr="00ED35C6" w:rsidRDefault="00692E6C" w:rsidP="00692E6C">
      <w:pPr>
        <w:pStyle w:val="NormalBold"/>
      </w:pPr>
      <w:r w:rsidRPr="00ED35C6">
        <w:rPr>
          <w:rStyle w:val="HideTWBExt"/>
          <w:color w:val="auto"/>
        </w:rPr>
        <w:t>&lt;Article&gt;</w:t>
      </w:r>
      <w:r w:rsidRPr="00ED35C6">
        <w:t>Paragrafo 9</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8C7DE30" w14:textId="77777777" w:rsidTr="003C544C">
        <w:trPr>
          <w:trHeight w:hRule="exact" w:val="240"/>
          <w:jc w:val="center"/>
        </w:trPr>
        <w:tc>
          <w:tcPr>
            <w:tcW w:w="9752" w:type="dxa"/>
            <w:gridSpan w:val="2"/>
            <w:tcBorders>
              <w:top w:val="nil"/>
              <w:left w:val="nil"/>
              <w:bottom w:val="nil"/>
              <w:right w:val="nil"/>
            </w:tcBorders>
          </w:tcPr>
          <w:p w14:paraId="539791F9" w14:textId="77777777" w:rsidR="00692E6C" w:rsidRPr="00ED35C6" w:rsidRDefault="00692E6C" w:rsidP="003C544C"/>
        </w:tc>
      </w:tr>
      <w:tr w:rsidR="00692E6C" w:rsidRPr="00ED35C6" w14:paraId="055E627C" w14:textId="77777777" w:rsidTr="003C544C">
        <w:trPr>
          <w:trHeight w:val="240"/>
          <w:jc w:val="center"/>
        </w:trPr>
        <w:tc>
          <w:tcPr>
            <w:tcW w:w="4876" w:type="dxa"/>
            <w:tcBorders>
              <w:top w:val="nil"/>
              <w:left w:val="nil"/>
              <w:bottom w:val="nil"/>
              <w:right w:val="nil"/>
            </w:tcBorders>
          </w:tcPr>
          <w:p w14:paraId="26A3C463"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3B1C1A2" w14:textId="77777777" w:rsidR="00692E6C" w:rsidRPr="00ED35C6" w:rsidRDefault="00692E6C" w:rsidP="003C544C">
            <w:pPr>
              <w:pStyle w:val="AmColumnHeading"/>
            </w:pPr>
            <w:r w:rsidRPr="00ED35C6">
              <w:t>Emendamento</w:t>
            </w:r>
          </w:p>
        </w:tc>
      </w:tr>
      <w:tr w:rsidR="00692E6C" w:rsidRPr="00ED35C6" w14:paraId="66045F65" w14:textId="77777777" w:rsidTr="003C544C">
        <w:trPr>
          <w:jc w:val="center"/>
        </w:trPr>
        <w:tc>
          <w:tcPr>
            <w:tcW w:w="4876" w:type="dxa"/>
            <w:tcBorders>
              <w:top w:val="nil"/>
              <w:left w:val="nil"/>
              <w:bottom w:val="nil"/>
              <w:right w:val="nil"/>
            </w:tcBorders>
          </w:tcPr>
          <w:p w14:paraId="10F4E1A0" w14:textId="77777777" w:rsidR="00692E6C" w:rsidRPr="00ED35C6" w:rsidRDefault="00692E6C" w:rsidP="003C544C">
            <w:pPr>
              <w:pStyle w:val="Normal6a"/>
            </w:pPr>
            <w:r w:rsidRPr="00ED35C6">
              <w:rPr>
                <w:b/>
                <w:i/>
              </w:rPr>
              <w:t>9.</w:t>
            </w:r>
            <w:r w:rsidRPr="00ED35C6">
              <w:tab/>
            </w:r>
            <w:r w:rsidRPr="00ED35C6">
              <w:rPr>
                <w:b/>
                <w:i/>
              </w:rPr>
              <w:t>ricorda che la direttiva 2006/22/CE</w:t>
            </w:r>
            <w:r w:rsidRPr="00ED35C6">
              <w:rPr>
                <w:b/>
                <w:i/>
                <w:vertAlign w:val="superscript"/>
              </w:rPr>
              <w:t>13</w:t>
            </w:r>
            <w:r w:rsidRPr="00ED35C6">
              <w:rPr>
                <w:b/>
                <w:i/>
              </w:rPr>
              <w:t xml:space="preserve"> stabilisce già norme minime per il controllo del rispetto della legislazione sociale nel settore dei trasporti su strada e invita la Commissione a presentare un'iniziativa legislativa per imporre agli Stati membri l'obbligo di garantire un'adeguata capacità minima di ispezione del lavoro per tutti i settori ad alto rischio, in linea con il parametro di riferimento dell'OIL di almeno un ispettore del lavoro ogni 10 000 lavoratori;</w:t>
            </w:r>
          </w:p>
        </w:tc>
        <w:tc>
          <w:tcPr>
            <w:tcW w:w="4876" w:type="dxa"/>
            <w:tcBorders>
              <w:top w:val="nil"/>
              <w:left w:val="nil"/>
              <w:bottom w:val="nil"/>
              <w:right w:val="nil"/>
            </w:tcBorders>
          </w:tcPr>
          <w:p w14:paraId="1D8081E8" w14:textId="77777777" w:rsidR="00692E6C" w:rsidRPr="00ED35C6" w:rsidRDefault="00692E6C" w:rsidP="003C544C">
            <w:pPr>
              <w:pStyle w:val="Normal6a"/>
            </w:pPr>
            <w:r w:rsidRPr="00ED35C6">
              <w:rPr>
                <w:b/>
                <w:i/>
              </w:rPr>
              <w:t>soppresso</w:t>
            </w:r>
          </w:p>
        </w:tc>
      </w:tr>
      <w:tr w:rsidR="00692E6C" w:rsidRPr="00ED35C6" w14:paraId="7EB4F02E" w14:textId="77777777" w:rsidTr="003C544C">
        <w:trPr>
          <w:jc w:val="center"/>
        </w:trPr>
        <w:tc>
          <w:tcPr>
            <w:tcW w:w="4876" w:type="dxa"/>
            <w:tcBorders>
              <w:top w:val="nil"/>
              <w:left w:val="nil"/>
              <w:bottom w:val="nil"/>
              <w:right w:val="nil"/>
            </w:tcBorders>
          </w:tcPr>
          <w:p w14:paraId="50CC95C9"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539B0FAB" w14:textId="77777777" w:rsidR="00692E6C" w:rsidRPr="00ED35C6" w:rsidRDefault="00692E6C" w:rsidP="003C544C"/>
        </w:tc>
      </w:tr>
      <w:tr w:rsidR="00692E6C" w:rsidRPr="00ED35C6" w14:paraId="0D6C6513" w14:textId="77777777" w:rsidTr="003C544C">
        <w:trPr>
          <w:jc w:val="center"/>
        </w:trPr>
        <w:tc>
          <w:tcPr>
            <w:tcW w:w="4876" w:type="dxa"/>
            <w:tcBorders>
              <w:top w:val="nil"/>
              <w:left w:val="nil"/>
              <w:bottom w:val="nil"/>
              <w:right w:val="nil"/>
            </w:tcBorders>
          </w:tcPr>
          <w:p w14:paraId="7E6F0579" w14:textId="77777777" w:rsidR="00692E6C" w:rsidRPr="00ED35C6" w:rsidRDefault="00692E6C" w:rsidP="003C544C">
            <w:pPr>
              <w:pStyle w:val="Normal6a"/>
            </w:pPr>
            <w:r w:rsidRPr="00ED35C6">
              <w:rPr>
                <w:b/>
                <w:i/>
                <w:vertAlign w:val="superscript"/>
              </w:rPr>
              <w:t>13</w:t>
            </w:r>
            <w:r w:rsidRPr="00ED35C6">
              <w:t xml:space="preserve"> </w:t>
            </w:r>
            <w:r w:rsidRPr="00ED35C6">
              <w:rPr>
                <w:b/>
                <w:i/>
              </w:rPr>
              <w:t>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c>
          <w:tcPr>
            <w:tcW w:w="4876" w:type="dxa"/>
            <w:tcBorders>
              <w:top w:val="nil"/>
              <w:left w:val="nil"/>
              <w:bottom w:val="nil"/>
              <w:right w:val="nil"/>
            </w:tcBorders>
          </w:tcPr>
          <w:p w14:paraId="04320166" w14:textId="77777777" w:rsidR="00692E6C" w:rsidRPr="00ED35C6" w:rsidRDefault="00692E6C" w:rsidP="003C544C"/>
        </w:tc>
      </w:tr>
    </w:tbl>
    <w:p w14:paraId="126E342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28D3F3D2" w14:textId="77777777" w:rsidR="00692E6C" w:rsidRPr="00ED35C6" w:rsidRDefault="00692E6C" w:rsidP="00692E6C">
      <w:r w:rsidRPr="00ED35C6">
        <w:rPr>
          <w:rStyle w:val="HideTWBExt"/>
          <w:color w:val="auto"/>
        </w:rPr>
        <w:t>&lt;/Amend&gt;</w:t>
      </w:r>
    </w:p>
    <w:p w14:paraId="33A0A9E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216</w:t>
      </w:r>
      <w:r w:rsidRPr="00ED35C6">
        <w:rPr>
          <w:rStyle w:val="HideTWBExt"/>
          <w:color w:val="auto"/>
        </w:rPr>
        <w:t>&lt;/NumAm&gt;</w:t>
      </w:r>
    </w:p>
    <w:p w14:paraId="35A229C1"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Maravillas Abadía Jover, Miriam Lexmann, Angelika Winzig, Raúl de la Hoz Quintano, Regina Doherty, Isabelle Le Callennec</w:t>
      </w:r>
      <w:r w:rsidRPr="00ED35C6">
        <w:rPr>
          <w:rStyle w:val="HideTWBExt"/>
          <w:b w:val="0"/>
          <w:color w:val="auto"/>
        </w:rPr>
        <w:t>&lt;/Members&gt;</w:t>
      </w:r>
    </w:p>
    <w:p w14:paraId="2928B09C" w14:textId="77777777" w:rsidR="00692E6C" w:rsidRPr="00ED35C6" w:rsidRDefault="00692E6C" w:rsidP="00692E6C">
      <w:pPr>
        <w:pStyle w:val="NormalBold"/>
      </w:pPr>
      <w:r w:rsidRPr="00ED35C6">
        <w:rPr>
          <w:rStyle w:val="HideTWBExt"/>
          <w:b w:val="0"/>
          <w:color w:val="auto"/>
        </w:rPr>
        <w:t>&lt;/RepeatBlock-By&gt;</w:t>
      </w:r>
    </w:p>
    <w:p w14:paraId="190C2A9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2CA9523" w14:textId="77777777" w:rsidR="00692E6C" w:rsidRPr="00ED35C6" w:rsidRDefault="00692E6C" w:rsidP="00692E6C">
      <w:pPr>
        <w:pStyle w:val="NormalBold"/>
      </w:pPr>
      <w:r w:rsidRPr="00ED35C6">
        <w:rPr>
          <w:rStyle w:val="HideTWBExt"/>
          <w:color w:val="auto"/>
        </w:rPr>
        <w:t>&lt;Article&gt;</w:t>
      </w:r>
      <w:r w:rsidRPr="00ED35C6">
        <w:t>Paragrafo 9</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5E5B85E" w14:textId="77777777" w:rsidTr="003C544C">
        <w:trPr>
          <w:trHeight w:hRule="exact" w:val="240"/>
          <w:jc w:val="center"/>
        </w:trPr>
        <w:tc>
          <w:tcPr>
            <w:tcW w:w="9752" w:type="dxa"/>
            <w:gridSpan w:val="2"/>
            <w:tcBorders>
              <w:top w:val="nil"/>
              <w:left w:val="nil"/>
              <w:bottom w:val="nil"/>
              <w:right w:val="nil"/>
            </w:tcBorders>
          </w:tcPr>
          <w:p w14:paraId="30C80E9F" w14:textId="77777777" w:rsidR="00692E6C" w:rsidRPr="00ED35C6" w:rsidRDefault="00692E6C" w:rsidP="003C544C"/>
        </w:tc>
      </w:tr>
      <w:tr w:rsidR="00692E6C" w:rsidRPr="00ED35C6" w14:paraId="34225BA1" w14:textId="77777777" w:rsidTr="003C544C">
        <w:trPr>
          <w:trHeight w:val="240"/>
          <w:jc w:val="center"/>
        </w:trPr>
        <w:tc>
          <w:tcPr>
            <w:tcW w:w="4876" w:type="dxa"/>
            <w:tcBorders>
              <w:top w:val="nil"/>
              <w:left w:val="nil"/>
              <w:bottom w:val="nil"/>
              <w:right w:val="nil"/>
            </w:tcBorders>
          </w:tcPr>
          <w:p w14:paraId="58DEA70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0BA3F7C" w14:textId="77777777" w:rsidR="00692E6C" w:rsidRPr="00ED35C6" w:rsidRDefault="00692E6C" w:rsidP="003C544C">
            <w:pPr>
              <w:pStyle w:val="AmColumnHeading"/>
            </w:pPr>
            <w:r w:rsidRPr="00ED35C6">
              <w:t>Emendamento</w:t>
            </w:r>
          </w:p>
        </w:tc>
      </w:tr>
      <w:tr w:rsidR="00692E6C" w:rsidRPr="00ED35C6" w14:paraId="67F25148" w14:textId="77777777" w:rsidTr="003C544C">
        <w:trPr>
          <w:jc w:val="center"/>
        </w:trPr>
        <w:tc>
          <w:tcPr>
            <w:tcW w:w="4876" w:type="dxa"/>
            <w:tcBorders>
              <w:top w:val="nil"/>
              <w:left w:val="nil"/>
              <w:bottom w:val="nil"/>
              <w:right w:val="nil"/>
            </w:tcBorders>
          </w:tcPr>
          <w:p w14:paraId="2521F267" w14:textId="77777777" w:rsidR="00692E6C" w:rsidRPr="00ED35C6" w:rsidRDefault="00692E6C" w:rsidP="003C544C">
            <w:pPr>
              <w:pStyle w:val="Normal6a"/>
            </w:pPr>
            <w:r w:rsidRPr="00ED35C6">
              <w:rPr>
                <w:b/>
                <w:i/>
              </w:rPr>
              <w:t>9.</w:t>
            </w:r>
            <w:r w:rsidRPr="00ED35C6">
              <w:tab/>
            </w:r>
            <w:r w:rsidRPr="00ED35C6">
              <w:rPr>
                <w:b/>
                <w:i/>
              </w:rPr>
              <w:t>ricorda che la direttiva 2006/22/CE</w:t>
            </w:r>
            <w:r w:rsidRPr="00ED35C6">
              <w:rPr>
                <w:b/>
                <w:i/>
                <w:vertAlign w:val="superscript"/>
              </w:rPr>
              <w:t>13</w:t>
            </w:r>
            <w:r w:rsidRPr="00ED35C6">
              <w:rPr>
                <w:b/>
                <w:i/>
              </w:rPr>
              <w:t xml:space="preserve"> stabilisce già norme minime per il controllo del rispetto della legislazione sociale nel settore dei trasporti su strada e invita la Commissione a presentare un'iniziativa legislativa per imporre agli Stati membri l'obbligo di garantire un'adeguata capacità minima di ispezione del lavoro per tutti i settori ad alto rischio, in linea con il parametro di riferimento dell'OIL di almeno un ispettore del lavoro ogni 10 000 lavoratori;</w:t>
            </w:r>
          </w:p>
        </w:tc>
        <w:tc>
          <w:tcPr>
            <w:tcW w:w="4876" w:type="dxa"/>
            <w:tcBorders>
              <w:top w:val="nil"/>
              <w:left w:val="nil"/>
              <w:bottom w:val="nil"/>
              <w:right w:val="nil"/>
            </w:tcBorders>
          </w:tcPr>
          <w:p w14:paraId="225D14C3" w14:textId="77777777" w:rsidR="00692E6C" w:rsidRPr="00ED35C6" w:rsidRDefault="00692E6C" w:rsidP="003C544C">
            <w:pPr>
              <w:pStyle w:val="Normal6a"/>
            </w:pPr>
            <w:r w:rsidRPr="00ED35C6">
              <w:rPr>
                <w:b/>
                <w:i/>
              </w:rPr>
              <w:t>soppresso</w:t>
            </w:r>
          </w:p>
        </w:tc>
      </w:tr>
      <w:tr w:rsidR="00692E6C" w:rsidRPr="00ED35C6" w14:paraId="5D944E66" w14:textId="77777777" w:rsidTr="003C544C">
        <w:trPr>
          <w:jc w:val="center"/>
        </w:trPr>
        <w:tc>
          <w:tcPr>
            <w:tcW w:w="4876" w:type="dxa"/>
            <w:tcBorders>
              <w:top w:val="nil"/>
              <w:left w:val="nil"/>
              <w:bottom w:val="nil"/>
              <w:right w:val="nil"/>
            </w:tcBorders>
          </w:tcPr>
          <w:p w14:paraId="56252C31"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6B1D495C" w14:textId="77777777" w:rsidR="00692E6C" w:rsidRPr="00ED35C6" w:rsidRDefault="00692E6C" w:rsidP="003C544C"/>
        </w:tc>
      </w:tr>
      <w:tr w:rsidR="00692E6C" w:rsidRPr="00ED35C6" w14:paraId="4B7AD41E" w14:textId="77777777" w:rsidTr="003C544C">
        <w:trPr>
          <w:jc w:val="center"/>
        </w:trPr>
        <w:tc>
          <w:tcPr>
            <w:tcW w:w="4876" w:type="dxa"/>
            <w:tcBorders>
              <w:top w:val="nil"/>
              <w:left w:val="nil"/>
              <w:bottom w:val="nil"/>
              <w:right w:val="nil"/>
            </w:tcBorders>
          </w:tcPr>
          <w:p w14:paraId="1D908230" w14:textId="77777777" w:rsidR="00692E6C" w:rsidRPr="00ED35C6" w:rsidRDefault="00692E6C" w:rsidP="003C544C">
            <w:pPr>
              <w:pStyle w:val="Normal6a"/>
            </w:pPr>
            <w:r w:rsidRPr="00ED35C6">
              <w:rPr>
                <w:b/>
                <w:i/>
                <w:vertAlign w:val="superscript"/>
              </w:rPr>
              <w:t>13</w:t>
            </w:r>
            <w:r w:rsidRPr="00ED35C6">
              <w:t xml:space="preserve"> </w:t>
            </w:r>
            <w:r w:rsidRPr="00ED35C6">
              <w:rPr>
                <w:b/>
                <w:i/>
              </w:rPr>
              <w:t>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c>
          <w:tcPr>
            <w:tcW w:w="4876" w:type="dxa"/>
            <w:tcBorders>
              <w:top w:val="nil"/>
              <w:left w:val="nil"/>
              <w:bottom w:val="nil"/>
              <w:right w:val="nil"/>
            </w:tcBorders>
          </w:tcPr>
          <w:p w14:paraId="4BDF2AD4" w14:textId="77777777" w:rsidR="00692E6C" w:rsidRPr="00ED35C6" w:rsidRDefault="00692E6C" w:rsidP="003C544C"/>
        </w:tc>
      </w:tr>
    </w:tbl>
    <w:p w14:paraId="42285937"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0F3766A" w14:textId="77777777" w:rsidR="00692E6C" w:rsidRPr="00ED35C6" w:rsidRDefault="00692E6C" w:rsidP="00692E6C">
      <w:r w:rsidRPr="00ED35C6">
        <w:rPr>
          <w:rStyle w:val="HideTWBExt"/>
          <w:color w:val="auto"/>
        </w:rPr>
        <w:t>&lt;/Amend&gt;</w:t>
      </w:r>
    </w:p>
    <w:p w14:paraId="3FF4813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217</w:t>
      </w:r>
      <w:r w:rsidRPr="00ED35C6">
        <w:rPr>
          <w:rStyle w:val="HideTWBExt"/>
          <w:color w:val="auto"/>
        </w:rPr>
        <w:t>&lt;/NumAm&gt;</w:t>
      </w:r>
    </w:p>
    <w:p w14:paraId="220D53A7"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744EE423" w14:textId="77777777" w:rsidR="00692E6C" w:rsidRPr="00ED35C6" w:rsidRDefault="00692E6C" w:rsidP="00692E6C">
      <w:pPr>
        <w:pStyle w:val="NormalBold"/>
      </w:pPr>
      <w:r w:rsidRPr="00ED35C6">
        <w:rPr>
          <w:rStyle w:val="HideTWBExt"/>
          <w:b w:val="0"/>
          <w:color w:val="auto"/>
        </w:rPr>
        <w:t>&lt;/RepeatBlock-By&gt;</w:t>
      </w:r>
    </w:p>
    <w:p w14:paraId="119314F2"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2972FB3" w14:textId="77777777" w:rsidR="00692E6C" w:rsidRPr="00ED35C6" w:rsidRDefault="00692E6C" w:rsidP="00692E6C">
      <w:pPr>
        <w:pStyle w:val="NormalBold"/>
      </w:pPr>
      <w:r w:rsidRPr="00ED35C6">
        <w:rPr>
          <w:rStyle w:val="HideTWBExt"/>
          <w:color w:val="auto"/>
        </w:rPr>
        <w:t>&lt;Article&gt;</w:t>
      </w:r>
      <w:r w:rsidRPr="00ED35C6">
        <w:t>Paragrafo 9</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61E7B72" w14:textId="77777777" w:rsidTr="003C544C">
        <w:trPr>
          <w:trHeight w:hRule="exact" w:val="240"/>
          <w:jc w:val="center"/>
        </w:trPr>
        <w:tc>
          <w:tcPr>
            <w:tcW w:w="9752" w:type="dxa"/>
            <w:gridSpan w:val="2"/>
            <w:tcBorders>
              <w:top w:val="nil"/>
              <w:left w:val="nil"/>
              <w:bottom w:val="nil"/>
              <w:right w:val="nil"/>
            </w:tcBorders>
          </w:tcPr>
          <w:p w14:paraId="0D0DD12E" w14:textId="77777777" w:rsidR="00692E6C" w:rsidRPr="00ED35C6" w:rsidRDefault="00692E6C" w:rsidP="003C544C"/>
        </w:tc>
      </w:tr>
      <w:tr w:rsidR="00692E6C" w:rsidRPr="00ED35C6" w14:paraId="06A29B2F" w14:textId="77777777" w:rsidTr="003C544C">
        <w:trPr>
          <w:trHeight w:val="240"/>
          <w:jc w:val="center"/>
        </w:trPr>
        <w:tc>
          <w:tcPr>
            <w:tcW w:w="4876" w:type="dxa"/>
            <w:tcBorders>
              <w:top w:val="nil"/>
              <w:left w:val="nil"/>
              <w:bottom w:val="nil"/>
              <w:right w:val="nil"/>
            </w:tcBorders>
          </w:tcPr>
          <w:p w14:paraId="3A72A4E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B2DC9C6" w14:textId="77777777" w:rsidR="00692E6C" w:rsidRPr="00ED35C6" w:rsidRDefault="00692E6C" w:rsidP="003C544C">
            <w:pPr>
              <w:pStyle w:val="AmColumnHeading"/>
            </w:pPr>
            <w:r w:rsidRPr="00ED35C6">
              <w:t>Emendamento</w:t>
            </w:r>
          </w:p>
        </w:tc>
      </w:tr>
      <w:tr w:rsidR="00692E6C" w:rsidRPr="00ED35C6" w14:paraId="626B75DA" w14:textId="77777777" w:rsidTr="003C544C">
        <w:trPr>
          <w:jc w:val="center"/>
        </w:trPr>
        <w:tc>
          <w:tcPr>
            <w:tcW w:w="4876" w:type="dxa"/>
            <w:tcBorders>
              <w:top w:val="nil"/>
              <w:left w:val="nil"/>
              <w:bottom w:val="nil"/>
              <w:right w:val="nil"/>
            </w:tcBorders>
          </w:tcPr>
          <w:p w14:paraId="2727FCEB"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 </w:t>
            </w:r>
            <w:r w:rsidRPr="00ED35C6">
              <w:rPr>
                <w:b/>
                <w:i/>
              </w:rPr>
              <w:t>e</w:t>
            </w:r>
            <w:r w:rsidRPr="00ED35C6">
              <w:t xml:space="preserve"> invita la Commissione a </w:t>
            </w:r>
            <w:r w:rsidRPr="00ED35C6">
              <w:rPr>
                <w:b/>
                <w:i/>
              </w:rPr>
              <w:t>presentare un'iniziativa legislativa per imporre agli</w:t>
            </w:r>
            <w:r w:rsidRPr="00ED35C6">
              <w:t xml:space="preserve"> Stati membri </w:t>
            </w:r>
            <w:r w:rsidRPr="00ED35C6">
              <w:rPr>
                <w:b/>
                <w:i/>
              </w:rPr>
              <w:t>l'obbligo di garantire</w:t>
            </w:r>
            <w:r w:rsidRPr="00ED35C6">
              <w:t xml:space="preserve"> un'adeguata capacità minima di ispezione del lavoro per tutti i settori ad alto rischio, in linea con il parametro di riferimento dell'OIL di almeno un ispettore del lavoro ogni 10 000 lavoratori;</w:t>
            </w:r>
          </w:p>
        </w:tc>
        <w:tc>
          <w:tcPr>
            <w:tcW w:w="4876" w:type="dxa"/>
            <w:tcBorders>
              <w:top w:val="nil"/>
              <w:left w:val="nil"/>
              <w:bottom w:val="nil"/>
              <w:right w:val="nil"/>
            </w:tcBorders>
          </w:tcPr>
          <w:p w14:paraId="441E889B" w14:textId="77777777" w:rsidR="00692E6C" w:rsidRPr="00ED35C6" w:rsidRDefault="00692E6C" w:rsidP="003C544C">
            <w:pPr>
              <w:pStyle w:val="Normal6a"/>
            </w:pPr>
            <w:r w:rsidRPr="00ED35C6">
              <w:t>9.</w:t>
            </w:r>
            <w:r w:rsidRPr="00ED35C6">
              <w:tab/>
            </w:r>
            <w:r w:rsidRPr="00ED35C6">
              <w:rPr>
                <w:b/>
                <w:i/>
              </w:rPr>
              <w:t>sottolinea il ruolo fondamentale delle ispezioni sul lavoro sia per l'individuazione e la prevenzione dello sfruttamento della manodopera sia per il rispetto generale del diritto del lavoro; esorta gli Stati membri ad aumentare il numero di ispettori del lavoro e il loro sostegno agli ispettorati del lavoro;</w:t>
            </w:r>
            <w:r w:rsidRPr="00ED35C6">
              <w:t xml:space="preserve"> ricorda che la direttiva 2006/22/CE</w:t>
            </w:r>
            <w:r w:rsidRPr="00ED35C6">
              <w:rPr>
                <w:vertAlign w:val="superscript"/>
              </w:rPr>
              <w:t>13</w:t>
            </w:r>
            <w:r w:rsidRPr="00ED35C6">
              <w:t xml:space="preserve"> stabilisce già norme minime per il controllo del rispetto della legislazione sociale nel settore dei trasporti su strada</w:t>
            </w:r>
            <w:r w:rsidRPr="00ED35C6">
              <w:rPr>
                <w:b/>
                <w:i/>
              </w:rPr>
              <w:t>;</w:t>
            </w:r>
            <w:r w:rsidRPr="00ED35C6">
              <w:t xml:space="preserve"> invita la Commissione a </w:t>
            </w:r>
            <w:r w:rsidRPr="00ED35C6">
              <w:rPr>
                <w:b/>
                <w:i/>
              </w:rPr>
              <w:t>includere nella sua direttiva misure che possano garantire che gli</w:t>
            </w:r>
            <w:r w:rsidRPr="00ED35C6">
              <w:t xml:space="preserve"> Stati membri </w:t>
            </w:r>
            <w:r w:rsidRPr="00ED35C6">
              <w:rPr>
                <w:b/>
                <w:i/>
              </w:rPr>
              <w:t>dispongano di</w:t>
            </w:r>
            <w:r w:rsidRPr="00ED35C6">
              <w:t xml:space="preserve"> un'adeguata capacità minima di ispezione del lavoro per tutti i settori ad alto rischio, in linea con il parametro di riferimento dell'OIL di almeno un ispettore del lavoro ogni 10 000 lavoratori;</w:t>
            </w:r>
          </w:p>
        </w:tc>
      </w:tr>
      <w:tr w:rsidR="00692E6C" w:rsidRPr="00ED35C6" w14:paraId="418C074F" w14:textId="77777777" w:rsidTr="003C544C">
        <w:trPr>
          <w:jc w:val="center"/>
        </w:trPr>
        <w:tc>
          <w:tcPr>
            <w:tcW w:w="4876" w:type="dxa"/>
            <w:tcBorders>
              <w:top w:val="nil"/>
              <w:left w:val="nil"/>
              <w:bottom w:val="nil"/>
              <w:right w:val="nil"/>
            </w:tcBorders>
          </w:tcPr>
          <w:p w14:paraId="4F951A57"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262055E5" w14:textId="77777777" w:rsidR="00692E6C" w:rsidRPr="00ED35C6" w:rsidRDefault="00692E6C" w:rsidP="003C544C">
            <w:pPr>
              <w:pStyle w:val="Normal6a"/>
            </w:pPr>
            <w:r w:rsidRPr="00ED35C6">
              <w:rPr>
                <w:b/>
                <w:i/>
              </w:rPr>
              <w:t>_________________</w:t>
            </w:r>
          </w:p>
        </w:tc>
      </w:tr>
      <w:tr w:rsidR="00692E6C" w:rsidRPr="00ED35C6" w14:paraId="021FFAFC" w14:textId="77777777" w:rsidTr="003C544C">
        <w:trPr>
          <w:jc w:val="center"/>
        </w:trPr>
        <w:tc>
          <w:tcPr>
            <w:tcW w:w="4876" w:type="dxa"/>
            <w:tcBorders>
              <w:top w:val="nil"/>
              <w:left w:val="nil"/>
              <w:bottom w:val="nil"/>
              <w:right w:val="nil"/>
            </w:tcBorders>
          </w:tcPr>
          <w:p w14:paraId="340148BA"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c>
          <w:tcPr>
            <w:tcW w:w="4876" w:type="dxa"/>
            <w:tcBorders>
              <w:top w:val="nil"/>
              <w:left w:val="nil"/>
              <w:bottom w:val="nil"/>
              <w:right w:val="nil"/>
            </w:tcBorders>
          </w:tcPr>
          <w:p w14:paraId="304FD80B"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r>
    </w:tbl>
    <w:p w14:paraId="1FEC58FC"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491E814F" w14:textId="77777777" w:rsidR="00692E6C" w:rsidRPr="00275ED2" w:rsidRDefault="00692E6C" w:rsidP="00692E6C">
      <w:pPr>
        <w:rPr>
          <w:lang w:val="es-ES"/>
        </w:rPr>
      </w:pPr>
      <w:r w:rsidRPr="00275ED2">
        <w:rPr>
          <w:rStyle w:val="HideTWBExt"/>
          <w:color w:val="auto"/>
          <w:lang w:val="es-ES"/>
        </w:rPr>
        <w:t>&lt;/Amend&gt;</w:t>
      </w:r>
    </w:p>
    <w:p w14:paraId="61A081CD"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218</w:t>
      </w:r>
      <w:r w:rsidRPr="00275ED2">
        <w:rPr>
          <w:rStyle w:val="HideTWBExt"/>
          <w:color w:val="auto"/>
          <w:lang w:val="es-ES"/>
        </w:rPr>
        <w:t>&lt;/NumAm&gt;</w:t>
      </w:r>
    </w:p>
    <w:p w14:paraId="65A0821E"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Nikola Bartůšek, Pál Szekeres</w:t>
      </w:r>
      <w:r w:rsidRPr="00275ED2">
        <w:rPr>
          <w:rStyle w:val="HideTWBExt"/>
          <w:b w:val="0"/>
          <w:color w:val="auto"/>
          <w:lang w:val="es-ES"/>
        </w:rPr>
        <w:t>&lt;/Members&gt;</w:t>
      </w:r>
    </w:p>
    <w:p w14:paraId="59ACA146" w14:textId="77777777" w:rsidR="00692E6C" w:rsidRPr="00275ED2" w:rsidRDefault="00692E6C" w:rsidP="00692E6C">
      <w:pPr>
        <w:pStyle w:val="NormalBold"/>
        <w:rPr>
          <w:lang w:val="es-ES"/>
        </w:rPr>
      </w:pPr>
      <w:r w:rsidRPr="00275ED2">
        <w:rPr>
          <w:rStyle w:val="HideTWBExt"/>
          <w:b w:val="0"/>
          <w:color w:val="auto"/>
          <w:lang w:val="es-ES"/>
        </w:rPr>
        <w:t>&lt;/RepeatBlock-By&gt;</w:t>
      </w:r>
    </w:p>
    <w:p w14:paraId="4EB3D53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4088B0E" w14:textId="77777777" w:rsidR="00692E6C" w:rsidRPr="00ED35C6" w:rsidRDefault="00692E6C" w:rsidP="00692E6C">
      <w:pPr>
        <w:pStyle w:val="NormalBold"/>
      </w:pPr>
      <w:r w:rsidRPr="00ED35C6">
        <w:rPr>
          <w:rStyle w:val="HideTWBExt"/>
          <w:color w:val="auto"/>
        </w:rPr>
        <w:t>&lt;Article&gt;</w:t>
      </w:r>
      <w:r w:rsidRPr="00ED35C6">
        <w:t>Paragrafo 9</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9455B96" w14:textId="77777777" w:rsidTr="003C544C">
        <w:trPr>
          <w:trHeight w:hRule="exact" w:val="240"/>
          <w:jc w:val="center"/>
        </w:trPr>
        <w:tc>
          <w:tcPr>
            <w:tcW w:w="9752" w:type="dxa"/>
            <w:gridSpan w:val="2"/>
            <w:tcBorders>
              <w:top w:val="nil"/>
              <w:left w:val="nil"/>
              <w:bottom w:val="nil"/>
              <w:right w:val="nil"/>
            </w:tcBorders>
          </w:tcPr>
          <w:p w14:paraId="36CB88A1" w14:textId="77777777" w:rsidR="00692E6C" w:rsidRPr="00ED35C6" w:rsidRDefault="00692E6C" w:rsidP="003C544C"/>
        </w:tc>
      </w:tr>
      <w:tr w:rsidR="00692E6C" w:rsidRPr="00ED35C6" w14:paraId="7BC194FD" w14:textId="77777777" w:rsidTr="003C544C">
        <w:trPr>
          <w:trHeight w:val="240"/>
          <w:jc w:val="center"/>
        </w:trPr>
        <w:tc>
          <w:tcPr>
            <w:tcW w:w="4876" w:type="dxa"/>
            <w:tcBorders>
              <w:top w:val="nil"/>
              <w:left w:val="nil"/>
              <w:bottom w:val="nil"/>
              <w:right w:val="nil"/>
            </w:tcBorders>
          </w:tcPr>
          <w:p w14:paraId="34D74DD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2D18AAB" w14:textId="77777777" w:rsidR="00692E6C" w:rsidRPr="00ED35C6" w:rsidRDefault="00692E6C" w:rsidP="003C544C">
            <w:pPr>
              <w:pStyle w:val="AmColumnHeading"/>
            </w:pPr>
            <w:r w:rsidRPr="00ED35C6">
              <w:t>Emendamento</w:t>
            </w:r>
          </w:p>
        </w:tc>
      </w:tr>
      <w:tr w:rsidR="00692E6C" w:rsidRPr="00ED35C6" w14:paraId="63D9346B" w14:textId="77777777" w:rsidTr="003C544C">
        <w:trPr>
          <w:jc w:val="center"/>
        </w:trPr>
        <w:tc>
          <w:tcPr>
            <w:tcW w:w="4876" w:type="dxa"/>
            <w:tcBorders>
              <w:top w:val="nil"/>
              <w:left w:val="nil"/>
              <w:bottom w:val="nil"/>
              <w:right w:val="nil"/>
            </w:tcBorders>
          </w:tcPr>
          <w:p w14:paraId="4C7DAA11"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 </w:t>
            </w:r>
            <w:r w:rsidRPr="00ED35C6">
              <w:rPr>
                <w:b/>
                <w:i/>
              </w:rPr>
              <w:t>e invita la Commissione a presentare un'iniziativa legislativa per imporre agli Stati membri l'obbligo di garantire un'adeguata capacità minima di</w:t>
            </w:r>
            <w:r w:rsidRPr="00ED35C6">
              <w:t xml:space="preserve"> ispezione del lavoro </w:t>
            </w:r>
            <w:r w:rsidRPr="00ED35C6">
              <w:rPr>
                <w:b/>
                <w:i/>
              </w:rPr>
              <w:t>per tutti i settori ad alto rischio, in linea con il parametro di riferimento dell'OIL di almeno un ispettore del lavoro ogni 10 000 lavoratori</w:t>
            </w:r>
            <w:r w:rsidRPr="00ED35C6">
              <w:t>;</w:t>
            </w:r>
          </w:p>
        </w:tc>
        <w:tc>
          <w:tcPr>
            <w:tcW w:w="4876" w:type="dxa"/>
            <w:tcBorders>
              <w:top w:val="nil"/>
              <w:left w:val="nil"/>
              <w:bottom w:val="nil"/>
              <w:right w:val="nil"/>
            </w:tcBorders>
          </w:tcPr>
          <w:p w14:paraId="0BF22745"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w:t>
            </w:r>
            <w:r w:rsidRPr="00ED35C6">
              <w:rPr>
                <w:b/>
                <w:i/>
              </w:rPr>
              <w:t>, compresa l'</w:t>
            </w:r>
            <w:r w:rsidRPr="00ED35C6">
              <w:t xml:space="preserve">ispezione del lavoro </w:t>
            </w:r>
            <w:r w:rsidRPr="00ED35C6">
              <w:rPr>
                <w:b/>
                <w:i/>
              </w:rPr>
              <w:t>da parte degli Stati membri</w:t>
            </w:r>
            <w:r w:rsidRPr="00ED35C6">
              <w:t>;</w:t>
            </w:r>
          </w:p>
        </w:tc>
      </w:tr>
      <w:tr w:rsidR="00692E6C" w:rsidRPr="00ED35C6" w14:paraId="6F582C45" w14:textId="77777777" w:rsidTr="003C544C">
        <w:trPr>
          <w:jc w:val="center"/>
        </w:trPr>
        <w:tc>
          <w:tcPr>
            <w:tcW w:w="4876" w:type="dxa"/>
            <w:tcBorders>
              <w:top w:val="nil"/>
              <w:left w:val="nil"/>
              <w:bottom w:val="nil"/>
              <w:right w:val="nil"/>
            </w:tcBorders>
          </w:tcPr>
          <w:p w14:paraId="1EBCC91C"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4B7C01A6" w14:textId="77777777" w:rsidR="00692E6C" w:rsidRPr="00ED35C6" w:rsidRDefault="00692E6C" w:rsidP="003C544C">
            <w:pPr>
              <w:pStyle w:val="Normal6a"/>
            </w:pPr>
            <w:r w:rsidRPr="00ED35C6">
              <w:rPr>
                <w:b/>
                <w:i/>
              </w:rPr>
              <w:t>_________________</w:t>
            </w:r>
          </w:p>
        </w:tc>
      </w:tr>
      <w:tr w:rsidR="00692E6C" w:rsidRPr="00ED35C6" w14:paraId="4689F081" w14:textId="77777777" w:rsidTr="003C544C">
        <w:trPr>
          <w:jc w:val="center"/>
        </w:trPr>
        <w:tc>
          <w:tcPr>
            <w:tcW w:w="4876" w:type="dxa"/>
            <w:tcBorders>
              <w:top w:val="nil"/>
              <w:left w:val="nil"/>
              <w:bottom w:val="nil"/>
              <w:right w:val="nil"/>
            </w:tcBorders>
          </w:tcPr>
          <w:p w14:paraId="24A753A5"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c>
          <w:tcPr>
            <w:tcW w:w="4876" w:type="dxa"/>
            <w:tcBorders>
              <w:top w:val="nil"/>
              <w:left w:val="nil"/>
              <w:bottom w:val="nil"/>
              <w:right w:val="nil"/>
            </w:tcBorders>
          </w:tcPr>
          <w:p w14:paraId="4240AF18"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r>
    </w:tbl>
    <w:p w14:paraId="34DC54F6" w14:textId="77777777" w:rsidR="00692E6C" w:rsidRPr="00275ED2" w:rsidRDefault="00692E6C" w:rsidP="00692E6C">
      <w:pPr>
        <w:pStyle w:val="AmOrLang"/>
        <w:rPr>
          <w:lang w:val="fr-BE"/>
        </w:rPr>
      </w:pPr>
      <w:r w:rsidRPr="00275ED2">
        <w:rPr>
          <w:lang w:val="fr-BE"/>
        </w:rPr>
        <w:t xml:space="preserve">Or. </w:t>
      </w:r>
      <w:r w:rsidRPr="00275ED2">
        <w:rPr>
          <w:rStyle w:val="HideTWBExt"/>
          <w:color w:val="auto"/>
          <w:lang w:val="fr-BE"/>
        </w:rPr>
        <w:t>&lt;Original&gt;</w:t>
      </w:r>
      <w:r w:rsidRPr="00275ED2">
        <w:rPr>
          <w:rStyle w:val="HideTWBInt"/>
          <w:color w:val="auto"/>
          <w:lang w:val="fr-BE"/>
        </w:rPr>
        <w:t>{EN}</w:t>
      </w:r>
      <w:r w:rsidRPr="00275ED2">
        <w:rPr>
          <w:lang w:val="fr-BE"/>
        </w:rPr>
        <w:t>en</w:t>
      </w:r>
      <w:r w:rsidRPr="00275ED2">
        <w:rPr>
          <w:rStyle w:val="HideTWBExt"/>
          <w:color w:val="auto"/>
          <w:lang w:val="fr-BE"/>
        </w:rPr>
        <w:t>&lt;/Original&gt;</w:t>
      </w:r>
    </w:p>
    <w:p w14:paraId="03B441E1" w14:textId="77777777" w:rsidR="00692E6C" w:rsidRPr="00275ED2" w:rsidRDefault="00692E6C" w:rsidP="00692E6C">
      <w:pPr>
        <w:rPr>
          <w:lang w:val="fr-BE"/>
        </w:rPr>
      </w:pPr>
      <w:r w:rsidRPr="00275ED2">
        <w:rPr>
          <w:rStyle w:val="HideTWBExt"/>
          <w:color w:val="auto"/>
          <w:lang w:val="fr-BE"/>
        </w:rPr>
        <w:t>&lt;/Amend&gt;</w:t>
      </w:r>
    </w:p>
    <w:p w14:paraId="09EAAAF9" w14:textId="77777777" w:rsidR="00692E6C" w:rsidRPr="00275ED2" w:rsidRDefault="00692E6C" w:rsidP="00692E6C">
      <w:pPr>
        <w:pStyle w:val="AmNumberTabs"/>
        <w:rPr>
          <w:lang w:val="fr-BE"/>
        </w:rPr>
      </w:pPr>
      <w:r w:rsidRPr="00275ED2">
        <w:rPr>
          <w:rStyle w:val="HideTWBExt"/>
          <w:color w:val="auto"/>
          <w:lang w:val="fr-BE"/>
        </w:rPr>
        <w:t>&lt;Amend&gt;</w:t>
      </w:r>
      <w:r w:rsidRPr="00275ED2">
        <w:rPr>
          <w:lang w:val="fr-BE"/>
        </w:rPr>
        <w:t>Emendamento</w:t>
      </w:r>
      <w:r w:rsidRPr="00275ED2">
        <w:rPr>
          <w:lang w:val="fr-BE"/>
        </w:rPr>
        <w:tab/>
      </w:r>
      <w:r w:rsidRPr="00275ED2">
        <w:rPr>
          <w:lang w:val="fr-BE"/>
        </w:rPr>
        <w:tab/>
      </w:r>
      <w:r w:rsidRPr="00275ED2">
        <w:rPr>
          <w:rStyle w:val="HideTWBExt"/>
          <w:color w:val="auto"/>
          <w:lang w:val="fr-BE"/>
        </w:rPr>
        <w:t>&lt;NumAm&gt;</w:t>
      </w:r>
      <w:r w:rsidRPr="00275ED2">
        <w:rPr>
          <w:lang w:val="fr-BE"/>
        </w:rPr>
        <w:t>219</w:t>
      </w:r>
      <w:r w:rsidRPr="00275ED2">
        <w:rPr>
          <w:rStyle w:val="HideTWBExt"/>
          <w:color w:val="auto"/>
          <w:lang w:val="fr-BE"/>
        </w:rPr>
        <w:t>&lt;/NumAm&gt;</w:t>
      </w:r>
    </w:p>
    <w:p w14:paraId="0AADB77A" w14:textId="77777777" w:rsidR="00692E6C" w:rsidRPr="00275ED2" w:rsidRDefault="00692E6C" w:rsidP="00692E6C">
      <w:pPr>
        <w:pStyle w:val="NormalBold"/>
        <w:rPr>
          <w:lang w:val="fr-BE"/>
        </w:rPr>
      </w:pPr>
      <w:r w:rsidRPr="00275ED2">
        <w:rPr>
          <w:rStyle w:val="HideTWBExt"/>
          <w:b w:val="0"/>
          <w:color w:val="auto"/>
          <w:lang w:val="fr-BE"/>
        </w:rPr>
        <w:t>&lt;RepeatBlock-By&gt;&lt;Members&gt;</w:t>
      </w:r>
      <w:r w:rsidRPr="00275ED2">
        <w:rPr>
          <w:lang w:val="fr-BE"/>
        </w:rPr>
        <w:t>Liesbet Sommen, Pascal Arimont</w:t>
      </w:r>
      <w:r w:rsidRPr="00275ED2">
        <w:rPr>
          <w:rStyle w:val="HideTWBExt"/>
          <w:b w:val="0"/>
          <w:color w:val="auto"/>
          <w:lang w:val="fr-BE"/>
        </w:rPr>
        <w:t>&lt;/Members&gt;</w:t>
      </w:r>
    </w:p>
    <w:p w14:paraId="45646C75" w14:textId="77777777" w:rsidR="00692E6C" w:rsidRPr="00275ED2" w:rsidRDefault="00692E6C" w:rsidP="00692E6C">
      <w:pPr>
        <w:pStyle w:val="NormalBold"/>
        <w:rPr>
          <w:lang w:val="fr-BE"/>
        </w:rPr>
      </w:pPr>
      <w:r w:rsidRPr="00275ED2">
        <w:rPr>
          <w:rStyle w:val="HideTWBExt"/>
          <w:b w:val="0"/>
          <w:color w:val="auto"/>
          <w:lang w:val="fr-BE"/>
        </w:rPr>
        <w:t>&lt;/RepeatBlock-By&gt;</w:t>
      </w:r>
    </w:p>
    <w:p w14:paraId="38A193A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9A95A23" w14:textId="77777777" w:rsidR="00692E6C" w:rsidRPr="00ED35C6" w:rsidRDefault="00692E6C" w:rsidP="00692E6C">
      <w:pPr>
        <w:pStyle w:val="NormalBold"/>
      </w:pPr>
      <w:r w:rsidRPr="00ED35C6">
        <w:rPr>
          <w:rStyle w:val="HideTWBExt"/>
          <w:color w:val="auto"/>
        </w:rPr>
        <w:t>&lt;Article&gt;</w:t>
      </w:r>
      <w:r w:rsidRPr="00ED35C6">
        <w:t>Paragrafo 9</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FF14652" w14:textId="77777777" w:rsidTr="003C544C">
        <w:trPr>
          <w:trHeight w:hRule="exact" w:val="240"/>
          <w:jc w:val="center"/>
        </w:trPr>
        <w:tc>
          <w:tcPr>
            <w:tcW w:w="9752" w:type="dxa"/>
            <w:gridSpan w:val="2"/>
            <w:tcBorders>
              <w:top w:val="nil"/>
              <w:left w:val="nil"/>
              <w:bottom w:val="nil"/>
              <w:right w:val="nil"/>
            </w:tcBorders>
          </w:tcPr>
          <w:p w14:paraId="60F3B19A" w14:textId="77777777" w:rsidR="00692E6C" w:rsidRPr="00ED35C6" w:rsidRDefault="00692E6C" w:rsidP="003C544C"/>
        </w:tc>
      </w:tr>
      <w:tr w:rsidR="00692E6C" w:rsidRPr="00ED35C6" w14:paraId="2763A8C1" w14:textId="77777777" w:rsidTr="003C544C">
        <w:trPr>
          <w:trHeight w:val="240"/>
          <w:jc w:val="center"/>
        </w:trPr>
        <w:tc>
          <w:tcPr>
            <w:tcW w:w="4876" w:type="dxa"/>
            <w:tcBorders>
              <w:top w:val="nil"/>
              <w:left w:val="nil"/>
              <w:bottom w:val="nil"/>
              <w:right w:val="nil"/>
            </w:tcBorders>
          </w:tcPr>
          <w:p w14:paraId="6623AEC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1F4CCDB" w14:textId="77777777" w:rsidR="00692E6C" w:rsidRPr="00ED35C6" w:rsidRDefault="00692E6C" w:rsidP="003C544C">
            <w:pPr>
              <w:pStyle w:val="AmColumnHeading"/>
            </w:pPr>
            <w:r w:rsidRPr="00ED35C6">
              <w:t>Emendamento</w:t>
            </w:r>
          </w:p>
        </w:tc>
      </w:tr>
      <w:tr w:rsidR="00692E6C" w:rsidRPr="00ED35C6" w14:paraId="6E8025F5" w14:textId="77777777" w:rsidTr="003C544C">
        <w:trPr>
          <w:jc w:val="center"/>
        </w:trPr>
        <w:tc>
          <w:tcPr>
            <w:tcW w:w="4876" w:type="dxa"/>
            <w:tcBorders>
              <w:top w:val="nil"/>
              <w:left w:val="nil"/>
              <w:bottom w:val="nil"/>
              <w:right w:val="nil"/>
            </w:tcBorders>
          </w:tcPr>
          <w:p w14:paraId="354DBAA0"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 e invita la Commissione a presentare un'iniziativa legislativa per imporre agli Stati membri l'obbligo di garantire un'adeguata capacità minima di ispezione del lavoro per tutti i settori ad alto rischio, in linea con il parametro di riferimento dell'OIL di almeno un ispettore del lavoro ogni 10 000 lavoratori;</w:t>
            </w:r>
          </w:p>
        </w:tc>
        <w:tc>
          <w:tcPr>
            <w:tcW w:w="4876" w:type="dxa"/>
            <w:tcBorders>
              <w:top w:val="nil"/>
              <w:left w:val="nil"/>
              <w:bottom w:val="nil"/>
              <w:right w:val="nil"/>
            </w:tcBorders>
          </w:tcPr>
          <w:p w14:paraId="01FD53B0"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 e invita la Commissione a presentare un'iniziativa legislativa per imporre agli Stati membri l'obbligo di </w:t>
            </w:r>
            <w:r w:rsidRPr="00ED35C6">
              <w:rPr>
                <w:b/>
                <w:i/>
              </w:rPr>
              <w:t>migliorare la qualità e la frequenza delle ispezioni sul lavoro e di</w:t>
            </w:r>
            <w:r w:rsidRPr="00ED35C6">
              <w:t xml:space="preserve"> garantire un'adeguata capacità minima di ispezione del lavoro per tutti i settori ad alto rischio, in linea con il parametro di riferimento dell'OIL di almeno un ispettore del lavoro ogni 10 000 lavoratori;</w:t>
            </w:r>
          </w:p>
        </w:tc>
      </w:tr>
      <w:tr w:rsidR="00692E6C" w:rsidRPr="00ED35C6" w14:paraId="48C0209D" w14:textId="77777777" w:rsidTr="003C544C">
        <w:trPr>
          <w:jc w:val="center"/>
        </w:trPr>
        <w:tc>
          <w:tcPr>
            <w:tcW w:w="4876" w:type="dxa"/>
            <w:tcBorders>
              <w:top w:val="nil"/>
              <w:left w:val="nil"/>
              <w:bottom w:val="nil"/>
              <w:right w:val="nil"/>
            </w:tcBorders>
          </w:tcPr>
          <w:p w14:paraId="453D097D"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51A1D6F4" w14:textId="77777777" w:rsidR="00692E6C" w:rsidRPr="00ED35C6" w:rsidRDefault="00692E6C" w:rsidP="003C544C">
            <w:pPr>
              <w:pStyle w:val="Normal6a"/>
            </w:pPr>
            <w:r w:rsidRPr="00ED35C6">
              <w:rPr>
                <w:b/>
                <w:i/>
              </w:rPr>
              <w:t>_________________</w:t>
            </w:r>
          </w:p>
        </w:tc>
      </w:tr>
      <w:tr w:rsidR="00692E6C" w:rsidRPr="00ED35C6" w14:paraId="28A238B7" w14:textId="77777777" w:rsidTr="003C544C">
        <w:trPr>
          <w:jc w:val="center"/>
        </w:trPr>
        <w:tc>
          <w:tcPr>
            <w:tcW w:w="4876" w:type="dxa"/>
            <w:tcBorders>
              <w:top w:val="nil"/>
              <w:left w:val="nil"/>
              <w:bottom w:val="nil"/>
              <w:right w:val="nil"/>
            </w:tcBorders>
          </w:tcPr>
          <w:p w14:paraId="0DAFF5F0"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c>
          <w:tcPr>
            <w:tcW w:w="4876" w:type="dxa"/>
            <w:tcBorders>
              <w:top w:val="nil"/>
              <w:left w:val="nil"/>
              <w:bottom w:val="nil"/>
              <w:right w:val="nil"/>
            </w:tcBorders>
          </w:tcPr>
          <w:p w14:paraId="327AB5EE"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r>
    </w:tbl>
    <w:p w14:paraId="7266825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61A451B3" w14:textId="77777777" w:rsidR="00692E6C" w:rsidRPr="00ED35C6" w:rsidRDefault="00692E6C" w:rsidP="00692E6C">
      <w:r w:rsidRPr="00ED35C6">
        <w:rPr>
          <w:rStyle w:val="HideTWBExt"/>
          <w:color w:val="auto"/>
        </w:rPr>
        <w:t>&lt;/Amend&gt;</w:t>
      </w:r>
    </w:p>
    <w:p w14:paraId="34EA3C4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220</w:t>
      </w:r>
      <w:r w:rsidRPr="00ED35C6">
        <w:rPr>
          <w:rStyle w:val="HideTWBExt"/>
          <w:color w:val="auto"/>
        </w:rPr>
        <w:t>&lt;/NumAm&gt;</w:t>
      </w:r>
    </w:p>
    <w:p w14:paraId="1917DAC5"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43308305" w14:textId="77777777" w:rsidR="00692E6C" w:rsidRPr="00ED35C6" w:rsidRDefault="00692E6C" w:rsidP="00692E6C">
      <w:pPr>
        <w:pStyle w:val="NormalBold"/>
      </w:pPr>
      <w:r w:rsidRPr="00ED35C6">
        <w:rPr>
          <w:rStyle w:val="HideTWBExt"/>
          <w:b w:val="0"/>
          <w:color w:val="auto"/>
        </w:rPr>
        <w:t>&lt;/RepeatBlock-By&gt;</w:t>
      </w:r>
    </w:p>
    <w:p w14:paraId="371F2D4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2191486" w14:textId="77777777" w:rsidR="00692E6C" w:rsidRPr="00ED35C6" w:rsidRDefault="00692E6C" w:rsidP="00692E6C">
      <w:pPr>
        <w:pStyle w:val="NormalBold"/>
      </w:pPr>
      <w:r w:rsidRPr="00ED35C6">
        <w:rPr>
          <w:rStyle w:val="HideTWBExt"/>
          <w:color w:val="auto"/>
        </w:rPr>
        <w:t>&lt;Article&gt;</w:t>
      </w:r>
      <w:r w:rsidRPr="00ED35C6">
        <w:t>Paragrafo 9</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DDA55C2" w14:textId="77777777" w:rsidTr="003C544C">
        <w:trPr>
          <w:trHeight w:hRule="exact" w:val="240"/>
          <w:jc w:val="center"/>
        </w:trPr>
        <w:tc>
          <w:tcPr>
            <w:tcW w:w="9752" w:type="dxa"/>
            <w:gridSpan w:val="2"/>
            <w:tcBorders>
              <w:top w:val="nil"/>
              <w:left w:val="nil"/>
              <w:bottom w:val="nil"/>
              <w:right w:val="nil"/>
            </w:tcBorders>
          </w:tcPr>
          <w:p w14:paraId="57352BB3" w14:textId="77777777" w:rsidR="00692E6C" w:rsidRPr="00ED35C6" w:rsidRDefault="00692E6C" w:rsidP="003C544C"/>
        </w:tc>
      </w:tr>
      <w:tr w:rsidR="00692E6C" w:rsidRPr="00ED35C6" w14:paraId="6A0981B3" w14:textId="77777777" w:rsidTr="003C544C">
        <w:trPr>
          <w:trHeight w:val="240"/>
          <w:jc w:val="center"/>
        </w:trPr>
        <w:tc>
          <w:tcPr>
            <w:tcW w:w="4876" w:type="dxa"/>
            <w:tcBorders>
              <w:top w:val="nil"/>
              <w:left w:val="nil"/>
              <w:bottom w:val="nil"/>
              <w:right w:val="nil"/>
            </w:tcBorders>
          </w:tcPr>
          <w:p w14:paraId="2C18C44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D2D9DBF" w14:textId="77777777" w:rsidR="00692E6C" w:rsidRPr="00ED35C6" w:rsidRDefault="00692E6C" w:rsidP="003C544C">
            <w:pPr>
              <w:pStyle w:val="AmColumnHeading"/>
            </w:pPr>
            <w:r w:rsidRPr="00ED35C6">
              <w:t>Emendamento</w:t>
            </w:r>
          </w:p>
        </w:tc>
      </w:tr>
      <w:tr w:rsidR="00692E6C" w:rsidRPr="00ED35C6" w14:paraId="4CD1E550" w14:textId="77777777" w:rsidTr="003C544C">
        <w:trPr>
          <w:jc w:val="center"/>
        </w:trPr>
        <w:tc>
          <w:tcPr>
            <w:tcW w:w="4876" w:type="dxa"/>
            <w:tcBorders>
              <w:top w:val="nil"/>
              <w:left w:val="nil"/>
              <w:bottom w:val="nil"/>
              <w:right w:val="nil"/>
            </w:tcBorders>
          </w:tcPr>
          <w:p w14:paraId="09C19DA7"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 e invita la Commissione a presentare un'iniziativa legislativa per imporre agli Stati membri l'obbligo di garantire un'adeguata capacità minima di ispezione del lavoro </w:t>
            </w:r>
            <w:r w:rsidRPr="00ED35C6">
              <w:rPr>
                <w:b/>
                <w:i/>
              </w:rPr>
              <w:t>per tutti i settori ad alto rischio</w:t>
            </w:r>
            <w:r w:rsidRPr="00ED35C6">
              <w:t>, in linea con il parametro di riferimento dell'OIL di almeno un ispettore del lavoro ogni 10 000 lavoratori;</w:t>
            </w:r>
          </w:p>
        </w:tc>
        <w:tc>
          <w:tcPr>
            <w:tcW w:w="4876" w:type="dxa"/>
            <w:tcBorders>
              <w:top w:val="nil"/>
              <w:left w:val="nil"/>
              <w:bottom w:val="nil"/>
              <w:right w:val="nil"/>
            </w:tcBorders>
          </w:tcPr>
          <w:p w14:paraId="63C9B92D"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 e invita la Commissione a presentare un'iniziativa legislativa per imporre agli Stati membri l'obbligo di garantire un'adeguata capacità minima di ispezione del lavoro, in linea con il parametro di riferimento dell'OIL di almeno un ispettore del lavoro ogni 10 000 lavoratori</w:t>
            </w:r>
            <w:r w:rsidRPr="00ED35C6">
              <w:rPr>
                <w:b/>
                <w:i/>
              </w:rPr>
              <w:t>, cercando di superarlo per raggiungere il rapporto di un ispettore ogni 5 000 lavoratori</w:t>
            </w:r>
            <w:r w:rsidRPr="00ED35C6">
              <w:t>;</w:t>
            </w:r>
          </w:p>
        </w:tc>
      </w:tr>
      <w:tr w:rsidR="00692E6C" w:rsidRPr="00ED35C6" w14:paraId="43209ED4" w14:textId="77777777" w:rsidTr="003C544C">
        <w:trPr>
          <w:jc w:val="center"/>
        </w:trPr>
        <w:tc>
          <w:tcPr>
            <w:tcW w:w="4876" w:type="dxa"/>
            <w:tcBorders>
              <w:top w:val="nil"/>
              <w:left w:val="nil"/>
              <w:bottom w:val="nil"/>
              <w:right w:val="nil"/>
            </w:tcBorders>
          </w:tcPr>
          <w:p w14:paraId="2B571278"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466C485B" w14:textId="77777777" w:rsidR="00692E6C" w:rsidRPr="00ED35C6" w:rsidRDefault="00692E6C" w:rsidP="003C544C">
            <w:pPr>
              <w:pStyle w:val="Normal6a"/>
            </w:pPr>
            <w:r w:rsidRPr="00ED35C6">
              <w:rPr>
                <w:b/>
                <w:i/>
              </w:rPr>
              <w:t>_________________</w:t>
            </w:r>
          </w:p>
        </w:tc>
      </w:tr>
      <w:tr w:rsidR="00692E6C" w:rsidRPr="00ED35C6" w14:paraId="4D10C3AB" w14:textId="77777777" w:rsidTr="003C544C">
        <w:trPr>
          <w:jc w:val="center"/>
        </w:trPr>
        <w:tc>
          <w:tcPr>
            <w:tcW w:w="4876" w:type="dxa"/>
            <w:tcBorders>
              <w:top w:val="nil"/>
              <w:left w:val="nil"/>
              <w:bottom w:val="nil"/>
              <w:right w:val="nil"/>
            </w:tcBorders>
          </w:tcPr>
          <w:p w14:paraId="557A07B3"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c>
          <w:tcPr>
            <w:tcW w:w="4876" w:type="dxa"/>
            <w:tcBorders>
              <w:top w:val="nil"/>
              <w:left w:val="nil"/>
              <w:bottom w:val="nil"/>
              <w:right w:val="nil"/>
            </w:tcBorders>
          </w:tcPr>
          <w:p w14:paraId="45865251"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r>
    </w:tbl>
    <w:p w14:paraId="172F539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0DA65A84" w14:textId="77777777" w:rsidR="00692E6C" w:rsidRPr="00ED35C6" w:rsidRDefault="00692E6C" w:rsidP="00692E6C">
      <w:r w:rsidRPr="00ED35C6">
        <w:rPr>
          <w:rStyle w:val="HideTWBExt"/>
          <w:color w:val="auto"/>
        </w:rPr>
        <w:t>&lt;/Amend&gt;</w:t>
      </w:r>
    </w:p>
    <w:p w14:paraId="0FC725C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221</w:t>
      </w:r>
      <w:r w:rsidRPr="00ED35C6">
        <w:rPr>
          <w:rStyle w:val="HideTWBExt"/>
          <w:color w:val="auto"/>
        </w:rPr>
        <w:t>&lt;/NumAm&gt;</w:t>
      </w:r>
    </w:p>
    <w:p w14:paraId="6600F857" w14:textId="77777777" w:rsidR="00692E6C" w:rsidRPr="00ED35C6" w:rsidRDefault="00692E6C" w:rsidP="00692E6C">
      <w:pPr>
        <w:pStyle w:val="NormalBold"/>
      </w:pPr>
      <w:r w:rsidRPr="00ED35C6">
        <w:rPr>
          <w:rStyle w:val="HideTWBExt"/>
          <w:b w:val="0"/>
          <w:color w:val="auto"/>
        </w:rPr>
        <w:t>&lt;RepeatBlock-By&gt;&lt;Members&gt;</w:t>
      </w:r>
      <w:r w:rsidRPr="00ED35C6">
        <w:t>Arba Kokalari, Jörgen Warborn</w:t>
      </w:r>
      <w:r w:rsidRPr="00ED35C6">
        <w:rPr>
          <w:rStyle w:val="HideTWBExt"/>
          <w:b w:val="0"/>
          <w:color w:val="auto"/>
        </w:rPr>
        <w:t>&lt;/Members&gt;</w:t>
      </w:r>
    </w:p>
    <w:p w14:paraId="4E441286" w14:textId="77777777" w:rsidR="00692E6C" w:rsidRPr="00ED35C6" w:rsidRDefault="00692E6C" w:rsidP="00692E6C">
      <w:pPr>
        <w:pStyle w:val="NormalBold"/>
      </w:pPr>
      <w:r w:rsidRPr="00ED35C6">
        <w:rPr>
          <w:rStyle w:val="HideTWBExt"/>
          <w:b w:val="0"/>
          <w:color w:val="auto"/>
        </w:rPr>
        <w:t>&lt;/RepeatBlock-By&gt;</w:t>
      </w:r>
    </w:p>
    <w:p w14:paraId="24876E4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A9D89B4" w14:textId="77777777" w:rsidR="00692E6C" w:rsidRPr="00ED35C6" w:rsidRDefault="00692E6C" w:rsidP="00692E6C">
      <w:pPr>
        <w:pStyle w:val="NormalBold"/>
      </w:pPr>
      <w:r w:rsidRPr="00ED35C6">
        <w:rPr>
          <w:rStyle w:val="HideTWBExt"/>
          <w:color w:val="auto"/>
        </w:rPr>
        <w:t>&lt;Article&gt;</w:t>
      </w:r>
      <w:r w:rsidRPr="00ED35C6">
        <w:t>Paragrafo 9</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0C2926C" w14:textId="77777777" w:rsidTr="003C544C">
        <w:trPr>
          <w:trHeight w:hRule="exact" w:val="240"/>
          <w:jc w:val="center"/>
        </w:trPr>
        <w:tc>
          <w:tcPr>
            <w:tcW w:w="9752" w:type="dxa"/>
            <w:gridSpan w:val="2"/>
            <w:tcBorders>
              <w:top w:val="nil"/>
              <w:left w:val="nil"/>
              <w:bottom w:val="nil"/>
              <w:right w:val="nil"/>
            </w:tcBorders>
          </w:tcPr>
          <w:p w14:paraId="08B8B348" w14:textId="77777777" w:rsidR="00692E6C" w:rsidRPr="00ED35C6" w:rsidRDefault="00692E6C" w:rsidP="003C544C"/>
        </w:tc>
      </w:tr>
      <w:tr w:rsidR="00692E6C" w:rsidRPr="00ED35C6" w14:paraId="09F80814" w14:textId="77777777" w:rsidTr="003C544C">
        <w:trPr>
          <w:trHeight w:val="240"/>
          <w:jc w:val="center"/>
        </w:trPr>
        <w:tc>
          <w:tcPr>
            <w:tcW w:w="4876" w:type="dxa"/>
            <w:tcBorders>
              <w:top w:val="nil"/>
              <w:left w:val="nil"/>
              <w:bottom w:val="nil"/>
              <w:right w:val="nil"/>
            </w:tcBorders>
          </w:tcPr>
          <w:p w14:paraId="3377F4B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BF465F4" w14:textId="77777777" w:rsidR="00692E6C" w:rsidRPr="00ED35C6" w:rsidRDefault="00692E6C" w:rsidP="003C544C">
            <w:pPr>
              <w:pStyle w:val="AmColumnHeading"/>
            </w:pPr>
            <w:r w:rsidRPr="00ED35C6">
              <w:t>Emendamento</w:t>
            </w:r>
          </w:p>
        </w:tc>
      </w:tr>
      <w:tr w:rsidR="00692E6C" w:rsidRPr="00ED35C6" w14:paraId="71A9B87C" w14:textId="77777777" w:rsidTr="003C544C">
        <w:trPr>
          <w:jc w:val="center"/>
        </w:trPr>
        <w:tc>
          <w:tcPr>
            <w:tcW w:w="4876" w:type="dxa"/>
            <w:tcBorders>
              <w:top w:val="nil"/>
              <w:left w:val="nil"/>
              <w:bottom w:val="nil"/>
              <w:right w:val="nil"/>
            </w:tcBorders>
          </w:tcPr>
          <w:p w14:paraId="0B5A90DB"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 e invita </w:t>
            </w:r>
            <w:r w:rsidRPr="00ED35C6">
              <w:rPr>
                <w:b/>
                <w:i/>
              </w:rPr>
              <w:t>la Commissione a presentare un'iniziativa legislativa per imporre agli</w:t>
            </w:r>
            <w:r w:rsidRPr="00ED35C6">
              <w:t xml:space="preserve"> Stati membri </w:t>
            </w:r>
            <w:r w:rsidRPr="00ED35C6">
              <w:rPr>
                <w:b/>
                <w:i/>
              </w:rPr>
              <w:t>l'obbligo di</w:t>
            </w:r>
            <w:r w:rsidRPr="00ED35C6">
              <w:t xml:space="preserve"> garantire un'adeguata capacità minima di ispezione del lavoro per tutti i settori ad alto rischio, in linea con il parametro di riferimento dell'OIL di almeno un ispettore del lavoro ogni 10 000 lavoratori;</w:t>
            </w:r>
          </w:p>
        </w:tc>
        <w:tc>
          <w:tcPr>
            <w:tcW w:w="4876" w:type="dxa"/>
            <w:tcBorders>
              <w:top w:val="nil"/>
              <w:left w:val="nil"/>
              <w:bottom w:val="nil"/>
              <w:right w:val="nil"/>
            </w:tcBorders>
          </w:tcPr>
          <w:p w14:paraId="2C73CDC5"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 e invita </w:t>
            </w:r>
            <w:r w:rsidRPr="00ED35C6">
              <w:rPr>
                <w:b/>
                <w:i/>
              </w:rPr>
              <w:t>gli</w:t>
            </w:r>
            <w:r w:rsidRPr="00ED35C6">
              <w:t xml:space="preserve"> Stati membri </w:t>
            </w:r>
            <w:r w:rsidRPr="00ED35C6">
              <w:rPr>
                <w:b/>
                <w:i/>
              </w:rPr>
              <w:t>a</w:t>
            </w:r>
            <w:r w:rsidRPr="00ED35C6">
              <w:t xml:space="preserve"> garantire un'adeguata capacità minima di ispezione del lavoro per tutti i settori ad alto rischio, in linea con il parametro di riferimento dell'OIL di almeno un ispettore del lavoro ogni 10 000 lavoratori;</w:t>
            </w:r>
          </w:p>
        </w:tc>
      </w:tr>
      <w:tr w:rsidR="00692E6C" w:rsidRPr="00ED35C6" w14:paraId="004A3F42" w14:textId="77777777" w:rsidTr="003C544C">
        <w:trPr>
          <w:jc w:val="center"/>
        </w:trPr>
        <w:tc>
          <w:tcPr>
            <w:tcW w:w="4876" w:type="dxa"/>
            <w:tcBorders>
              <w:top w:val="nil"/>
              <w:left w:val="nil"/>
              <w:bottom w:val="nil"/>
              <w:right w:val="nil"/>
            </w:tcBorders>
          </w:tcPr>
          <w:p w14:paraId="1717568C"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7560091B" w14:textId="77777777" w:rsidR="00692E6C" w:rsidRPr="00ED35C6" w:rsidRDefault="00692E6C" w:rsidP="003C544C">
            <w:pPr>
              <w:pStyle w:val="Normal6a"/>
            </w:pPr>
            <w:r w:rsidRPr="00ED35C6">
              <w:rPr>
                <w:b/>
                <w:i/>
              </w:rPr>
              <w:t>_________________</w:t>
            </w:r>
          </w:p>
        </w:tc>
      </w:tr>
      <w:tr w:rsidR="00692E6C" w:rsidRPr="00ED35C6" w14:paraId="1F4ACAC6" w14:textId="77777777" w:rsidTr="003C544C">
        <w:trPr>
          <w:jc w:val="center"/>
        </w:trPr>
        <w:tc>
          <w:tcPr>
            <w:tcW w:w="4876" w:type="dxa"/>
            <w:tcBorders>
              <w:top w:val="nil"/>
              <w:left w:val="nil"/>
              <w:bottom w:val="nil"/>
              <w:right w:val="nil"/>
            </w:tcBorders>
          </w:tcPr>
          <w:p w14:paraId="3B697090"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c>
          <w:tcPr>
            <w:tcW w:w="4876" w:type="dxa"/>
            <w:tcBorders>
              <w:top w:val="nil"/>
              <w:left w:val="nil"/>
              <w:bottom w:val="nil"/>
              <w:right w:val="nil"/>
            </w:tcBorders>
          </w:tcPr>
          <w:p w14:paraId="571016E2"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r>
    </w:tbl>
    <w:p w14:paraId="1351CC46"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41651B3" w14:textId="77777777" w:rsidR="00692E6C" w:rsidRPr="00ED35C6" w:rsidRDefault="00692E6C" w:rsidP="00692E6C">
      <w:r w:rsidRPr="00ED35C6">
        <w:rPr>
          <w:rStyle w:val="HideTWBExt"/>
          <w:color w:val="auto"/>
        </w:rPr>
        <w:t>&lt;/Amend&gt;</w:t>
      </w:r>
    </w:p>
    <w:p w14:paraId="298A10C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222</w:t>
      </w:r>
      <w:r w:rsidRPr="00ED35C6">
        <w:rPr>
          <w:rStyle w:val="HideTWBExt"/>
          <w:color w:val="auto"/>
        </w:rPr>
        <w:t>&lt;/NumAm&gt;</w:t>
      </w:r>
    </w:p>
    <w:p w14:paraId="30B29B61" w14:textId="77777777" w:rsidR="00692E6C" w:rsidRPr="00ED35C6" w:rsidRDefault="00692E6C" w:rsidP="00692E6C">
      <w:pPr>
        <w:pStyle w:val="NormalBold"/>
      </w:pPr>
      <w:r w:rsidRPr="00ED35C6">
        <w:rPr>
          <w:rStyle w:val="HideTWBExt"/>
          <w:b w:val="0"/>
          <w:color w:val="auto"/>
        </w:rPr>
        <w:t>&lt;RepeatBlock-By&gt;&lt;Members&gt;</w:t>
      </w:r>
      <w:r w:rsidRPr="00ED35C6">
        <w:t>Angelika Winzig</w:t>
      </w:r>
      <w:r w:rsidRPr="00ED35C6">
        <w:rPr>
          <w:rStyle w:val="HideTWBExt"/>
          <w:b w:val="0"/>
          <w:color w:val="auto"/>
        </w:rPr>
        <w:t>&lt;/Members&gt;</w:t>
      </w:r>
    </w:p>
    <w:p w14:paraId="4EFFA018" w14:textId="77777777" w:rsidR="00692E6C" w:rsidRPr="00ED35C6" w:rsidRDefault="00692E6C" w:rsidP="00692E6C">
      <w:pPr>
        <w:pStyle w:val="NormalBold"/>
      </w:pPr>
      <w:r w:rsidRPr="00ED35C6">
        <w:rPr>
          <w:rStyle w:val="HideTWBExt"/>
          <w:b w:val="0"/>
          <w:color w:val="auto"/>
        </w:rPr>
        <w:t>&lt;/RepeatBlock-By&gt;</w:t>
      </w:r>
    </w:p>
    <w:p w14:paraId="3FAD99FA"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1F8DCD2" w14:textId="77777777" w:rsidR="00692E6C" w:rsidRPr="00ED35C6" w:rsidRDefault="00692E6C" w:rsidP="00692E6C">
      <w:pPr>
        <w:pStyle w:val="NormalBold"/>
      </w:pPr>
      <w:r w:rsidRPr="00ED35C6">
        <w:rPr>
          <w:rStyle w:val="HideTWBExt"/>
          <w:color w:val="auto"/>
        </w:rPr>
        <w:t>&lt;Article&gt;</w:t>
      </w:r>
      <w:r w:rsidRPr="00ED35C6">
        <w:t>Paragrafo 9</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570D477" w14:textId="77777777" w:rsidTr="003C544C">
        <w:trPr>
          <w:trHeight w:hRule="exact" w:val="240"/>
          <w:jc w:val="center"/>
        </w:trPr>
        <w:tc>
          <w:tcPr>
            <w:tcW w:w="9752" w:type="dxa"/>
            <w:gridSpan w:val="2"/>
            <w:tcBorders>
              <w:top w:val="nil"/>
              <w:left w:val="nil"/>
              <w:bottom w:val="nil"/>
              <w:right w:val="nil"/>
            </w:tcBorders>
          </w:tcPr>
          <w:p w14:paraId="433C2554" w14:textId="77777777" w:rsidR="00692E6C" w:rsidRPr="00ED35C6" w:rsidRDefault="00692E6C" w:rsidP="003C544C"/>
        </w:tc>
      </w:tr>
      <w:tr w:rsidR="00692E6C" w:rsidRPr="00ED35C6" w14:paraId="5A9FB3CE" w14:textId="77777777" w:rsidTr="003C544C">
        <w:trPr>
          <w:trHeight w:val="240"/>
          <w:jc w:val="center"/>
        </w:trPr>
        <w:tc>
          <w:tcPr>
            <w:tcW w:w="4876" w:type="dxa"/>
            <w:tcBorders>
              <w:top w:val="nil"/>
              <w:left w:val="nil"/>
              <w:bottom w:val="nil"/>
              <w:right w:val="nil"/>
            </w:tcBorders>
          </w:tcPr>
          <w:p w14:paraId="0493DEF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7DDFF80" w14:textId="77777777" w:rsidR="00692E6C" w:rsidRPr="00ED35C6" w:rsidRDefault="00692E6C" w:rsidP="003C544C">
            <w:pPr>
              <w:pStyle w:val="AmColumnHeading"/>
            </w:pPr>
            <w:r w:rsidRPr="00ED35C6">
              <w:t>Emendamento</w:t>
            </w:r>
          </w:p>
        </w:tc>
      </w:tr>
      <w:tr w:rsidR="00692E6C" w:rsidRPr="00ED35C6" w14:paraId="1A8BF337" w14:textId="77777777" w:rsidTr="003C544C">
        <w:trPr>
          <w:jc w:val="center"/>
        </w:trPr>
        <w:tc>
          <w:tcPr>
            <w:tcW w:w="4876" w:type="dxa"/>
            <w:tcBorders>
              <w:top w:val="nil"/>
              <w:left w:val="nil"/>
              <w:bottom w:val="nil"/>
              <w:right w:val="nil"/>
            </w:tcBorders>
          </w:tcPr>
          <w:p w14:paraId="3BC1CBAA"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 e invita la Commissione a presentare </w:t>
            </w:r>
            <w:r w:rsidRPr="00ED35C6">
              <w:rPr>
                <w:b/>
                <w:i/>
              </w:rPr>
              <w:t>un'iniziativa legislativa per imporre</w:t>
            </w:r>
            <w:r w:rsidRPr="00ED35C6">
              <w:t xml:space="preserve"> agli Stati membri l'obbligo di garantire un'adeguata capacità minima di ispezione del lavoro per tutti i settori ad alto rischio, in linea con il parametro di riferimento dell'OIL di almeno un ispettore del lavoro ogni 10 000 lavoratori;</w:t>
            </w:r>
          </w:p>
        </w:tc>
        <w:tc>
          <w:tcPr>
            <w:tcW w:w="4876" w:type="dxa"/>
            <w:tcBorders>
              <w:top w:val="nil"/>
              <w:left w:val="nil"/>
              <w:bottom w:val="nil"/>
              <w:right w:val="nil"/>
            </w:tcBorders>
          </w:tcPr>
          <w:p w14:paraId="14AF0CD5" w14:textId="77777777" w:rsidR="00692E6C" w:rsidRPr="00ED35C6" w:rsidRDefault="00692E6C" w:rsidP="003C544C">
            <w:pPr>
              <w:pStyle w:val="Normal6a"/>
            </w:pPr>
            <w:r w:rsidRPr="00ED35C6">
              <w:t>9.</w:t>
            </w:r>
            <w:r w:rsidRPr="00ED35C6">
              <w:tab/>
              <w:t>ricorda che la direttiva 2006/22/CE</w:t>
            </w:r>
            <w:r w:rsidRPr="00ED35C6">
              <w:rPr>
                <w:vertAlign w:val="superscript"/>
              </w:rPr>
              <w:t>13</w:t>
            </w:r>
            <w:r w:rsidRPr="00ED35C6">
              <w:t xml:space="preserve"> stabilisce già norme minime per il controllo del rispetto della legislazione sociale nel settore dei trasporti su strada e invita la Commissione a presentare </w:t>
            </w:r>
            <w:r w:rsidRPr="00ED35C6">
              <w:rPr>
                <w:b/>
                <w:i/>
              </w:rPr>
              <w:t>una raccomandazione che chieda</w:t>
            </w:r>
            <w:r w:rsidRPr="00ED35C6">
              <w:t xml:space="preserve"> agli Stati membri l'obbligo di garantire un'adeguata capacità minima di ispezione del lavoro per tutti i settori ad alto rischio, in linea con il parametro di riferimento dell'OIL di almeno un ispettore del lavoro ogni 10 000 lavoratori;</w:t>
            </w:r>
          </w:p>
        </w:tc>
      </w:tr>
      <w:tr w:rsidR="00692E6C" w:rsidRPr="00ED35C6" w14:paraId="6CFD4531" w14:textId="77777777" w:rsidTr="003C544C">
        <w:trPr>
          <w:jc w:val="center"/>
        </w:trPr>
        <w:tc>
          <w:tcPr>
            <w:tcW w:w="4876" w:type="dxa"/>
            <w:tcBorders>
              <w:top w:val="nil"/>
              <w:left w:val="nil"/>
              <w:bottom w:val="nil"/>
              <w:right w:val="nil"/>
            </w:tcBorders>
          </w:tcPr>
          <w:p w14:paraId="05FE426D"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064700FB" w14:textId="77777777" w:rsidR="00692E6C" w:rsidRPr="00ED35C6" w:rsidRDefault="00692E6C" w:rsidP="003C544C">
            <w:pPr>
              <w:pStyle w:val="Normal6a"/>
            </w:pPr>
            <w:r w:rsidRPr="00ED35C6">
              <w:rPr>
                <w:b/>
                <w:i/>
              </w:rPr>
              <w:t>_________________</w:t>
            </w:r>
          </w:p>
        </w:tc>
      </w:tr>
      <w:tr w:rsidR="00692E6C" w:rsidRPr="00ED35C6" w14:paraId="4CD5C7BF" w14:textId="77777777" w:rsidTr="003C544C">
        <w:trPr>
          <w:jc w:val="center"/>
        </w:trPr>
        <w:tc>
          <w:tcPr>
            <w:tcW w:w="4876" w:type="dxa"/>
            <w:tcBorders>
              <w:top w:val="nil"/>
              <w:left w:val="nil"/>
              <w:bottom w:val="nil"/>
              <w:right w:val="nil"/>
            </w:tcBorders>
          </w:tcPr>
          <w:p w14:paraId="4B5468DA"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c>
          <w:tcPr>
            <w:tcW w:w="4876" w:type="dxa"/>
            <w:tcBorders>
              <w:top w:val="nil"/>
              <w:left w:val="nil"/>
              <w:bottom w:val="nil"/>
              <w:right w:val="nil"/>
            </w:tcBorders>
          </w:tcPr>
          <w:p w14:paraId="00475D5F" w14:textId="77777777" w:rsidR="00692E6C" w:rsidRPr="00ED35C6" w:rsidRDefault="00692E6C" w:rsidP="003C544C">
            <w:pPr>
              <w:pStyle w:val="Normal6a"/>
            </w:pPr>
            <w:r w:rsidRPr="00ED35C6">
              <w:rPr>
                <w:vertAlign w:val="superscript"/>
              </w:rPr>
              <w:t>13</w:t>
            </w:r>
            <w:r w:rsidRPr="00ED35C6">
              <w:t xml:space="preserve"> 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http://data.europa.eu/eli/dir/2006/22/oj).</w:t>
            </w:r>
          </w:p>
        </w:tc>
      </w:tr>
    </w:tbl>
    <w:p w14:paraId="405CDA1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5281F5E" w14:textId="77777777" w:rsidR="00692E6C" w:rsidRPr="00ED35C6" w:rsidRDefault="00692E6C" w:rsidP="00692E6C">
      <w:r w:rsidRPr="00ED35C6">
        <w:rPr>
          <w:rStyle w:val="HideTWBExt"/>
          <w:color w:val="auto"/>
        </w:rPr>
        <w:t>&lt;/Amend&gt;</w:t>
      </w:r>
    </w:p>
    <w:p w14:paraId="6CBEFE1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223</w:t>
      </w:r>
      <w:r w:rsidRPr="00ED35C6">
        <w:rPr>
          <w:rStyle w:val="HideTWBExt"/>
          <w:color w:val="auto"/>
        </w:rPr>
        <w:t>&lt;/NumAm&gt;</w:t>
      </w:r>
    </w:p>
    <w:p w14:paraId="7627389B"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59B39A9A" w14:textId="77777777" w:rsidR="00692E6C" w:rsidRPr="00ED35C6" w:rsidRDefault="00692E6C" w:rsidP="00692E6C">
      <w:pPr>
        <w:pStyle w:val="NormalBold"/>
      </w:pPr>
      <w:r w:rsidRPr="00ED35C6">
        <w:rPr>
          <w:rStyle w:val="HideTWBExt"/>
          <w:b w:val="0"/>
          <w:color w:val="auto"/>
        </w:rPr>
        <w:t>&lt;/RepeatBlock-By&gt;</w:t>
      </w:r>
    </w:p>
    <w:p w14:paraId="5A3EEF5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B71D8CB" w14:textId="77777777" w:rsidR="00692E6C" w:rsidRPr="00ED35C6" w:rsidRDefault="00692E6C" w:rsidP="00692E6C">
      <w:pPr>
        <w:pStyle w:val="NormalBold"/>
      </w:pPr>
      <w:r w:rsidRPr="00ED35C6">
        <w:rPr>
          <w:rStyle w:val="HideTWBExt"/>
          <w:color w:val="auto"/>
        </w:rPr>
        <w:t>&lt;Article&gt;</w:t>
      </w:r>
      <w:r w:rsidRPr="00ED35C6">
        <w:t>Paragrafo 9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4E8CCB4" w14:textId="77777777" w:rsidTr="003C544C">
        <w:trPr>
          <w:trHeight w:hRule="exact" w:val="240"/>
          <w:jc w:val="center"/>
        </w:trPr>
        <w:tc>
          <w:tcPr>
            <w:tcW w:w="9752" w:type="dxa"/>
            <w:gridSpan w:val="2"/>
            <w:tcBorders>
              <w:top w:val="nil"/>
              <w:left w:val="nil"/>
              <w:bottom w:val="nil"/>
              <w:right w:val="nil"/>
            </w:tcBorders>
          </w:tcPr>
          <w:p w14:paraId="1996AFF3" w14:textId="77777777" w:rsidR="00692E6C" w:rsidRPr="00ED35C6" w:rsidRDefault="00692E6C" w:rsidP="003C544C"/>
        </w:tc>
      </w:tr>
      <w:tr w:rsidR="00692E6C" w:rsidRPr="00ED35C6" w14:paraId="02135301" w14:textId="77777777" w:rsidTr="003C544C">
        <w:trPr>
          <w:trHeight w:val="240"/>
          <w:jc w:val="center"/>
        </w:trPr>
        <w:tc>
          <w:tcPr>
            <w:tcW w:w="4876" w:type="dxa"/>
            <w:tcBorders>
              <w:top w:val="nil"/>
              <w:left w:val="nil"/>
              <w:bottom w:val="nil"/>
              <w:right w:val="nil"/>
            </w:tcBorders>
          </w:tcPr>
          <w:p w14:paraId="3201DD8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C9D1AA1" w14:textId="77777777" w:rsidR="00692E6C" w:rsidRPr="00ED35C6" w:rsidRDefault="00692E6C" w:rsidP="003C544C">
            <w:pPr>
              <w:pStyle w:val="AmColumnHeading"/>
            </w:pPr>
            <w:r w:rsidRPr="00ED35C6">
              <w:t>Emendamento</w:t>
            </w:r>
          </w:p>
        </w:tc>
      </w:tr>
      <w:tr w:rsidR="00692E6C" w:rsidRPr="00ED35C6" w14:paraId="6BAA2BB5" w14:textId="77777777" w:rsidTr="003C544C">
        <w:trPr>
          <w:jc w:val="center"/>
        </w:trPr>
        <w:tc>
          <w:tcPr>
            <w:tcW w:w="4876" w:type="dxa"/>
            <w:tcBorders>
              <w:top w:val="nil"/>
              <w:left w:val="nil"/>
              <w:bottom w:val="nil"/>
              <w:right w:val="nil"/>
            </w:tcBorders>
          </w:tcPr>
          <w:p w14:paraId="3A640FE6" w14:textId="77777777" w:rsidR="00692E6C" w:rsidRPr="00ED35C6" w:rsidRDefault="00692E6C" w:rsidP="003C544C">
            <w:pPr>
              <w:pStyle w:val="Normal6a"/>
            </w:pPr>
          </w:p>
        </w:tc>
        <w:tc>
          <w:tcPr>
            <w:tcW w:w="4876" w:type="dxa"/>
            <w:tcBorders>
              <w:top w:val="nil"/>
              <w:left w:val="nil"/>
              <w:bottom w:val="nil"/>
              <w:right w:val="nil"/>
            </w:tcBorders>
          </w:tcPr>
          <w:p w14:paraId="2BC2CFC9" w14:textId="77777777" w:rsidR="00692E6C" w:rsidRPr="00ED35C6" w:rsidRDefault="00692E6C" w:rsidP="003C544C">
            <w:pPr>
              <w:pStyle w:val="Normal6a"/>
            </w:pPr>
            <w:proofErr w:type="gramStart"/>
            <w:r w:rsidRPr="00ED35C6">
              <w:rPr>
                <w:b/>
                <w:i/>
              </w:rPr>
              <w:t>9</w:t>
            </w:r>
            <w:proofErr w:type="gramEnd"/>
            <w:r w:rsidRPr="00ED35C6">
              <w:rPr>
                <w:b/>
                <w:i/>
              </w:rPr>
              <w:t xml:space="preserve"> bis.</w:t>
            </w:r>
            <w:r w:rsidRPr="00ED35C6">
              <w:tab/>
            </w:r>
            <w:r w:rsidRPr="00ED35C6">
              <w:rPr>
                <w:b/>
                <w:i/>
              </w:rPr>
              <w:t>invita la Commissione a individuare e a trattare i fallimenti strategici e le chiusure d'impresa, in particolare nei casi transfrontalieri, nonché l'uso improprio dei fallimenti da parte di operatori fraudolenti al fine di eludere il pagamento dei salari e dei contributi previdenziali, la tassazione e qualsiasi sanzione;</w:t>
            </w:r>
          </w:p>
        </w:tc>
      </w:tr>
    </w:tbl>
    <w:p w14:paraId="7A5BA8D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296994D4" w14:textId="77777777" w:rsidR="00692E6C" w:rsidRPr="00ED35C6" w:rsidRDefault="00692E6C" w:rsidP="00692E6C">
      <w:r w:rsidRPr="00ED35C6">
        <w:rPr>
          <w:rStyle w:val="HideTWBExt"/>
          <w:color w:val="auto"/>
        </w:rPr>
        <w:t>&lt;/Amend&gt;</w:t>
      </w:r>
    </w:p>
    <w:p w14:paraId="5C7E383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224</w:t>
      </w:r>
      <w:r w:rsidRPr="00ED35C6">
        <w:rPr>
          <w:rStyle w:val="HideTWBExt"/>
          <w:color w:val="auto"/>
        </w:rPr>
        <w:t>&lt;/NumAm&gt;</w:t>
      </w:r>
    </w:p>
    <w:p w14:paraId="713F53A5"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2578CD97" w14:textId="77777777" w:rsidR="00692E6C" w:rsidRPr="00ED35C6" w:rsidRDefault="00692E6C" w:rsidP="00692E6C">
      <w:pPr>
        <w:pStyle w:val="NormalBold"/>
      </w:pPr>
      <w:r w:rsidRPr="00ED35C6">
        <w:rPr>
          <w:rStyle w:val="HideTWBExt"/>
          <w:b w:val="0"/>
          <w:color w:val="auto"/>
        </w:rPr>
        <w:t>&lt;/RepeatBlock-By&gt;</w:t>
      </w:r>
    </w:p>
    <w:p w14:paraId="2673DC05"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5CC6E34" w14:textId="77777777" w:rsidR="00692E6C" w:rsidRPr="00ED35C6" w:rsidRDefault="00692E6C" w:rsidP="00692E6C">
      <w:pPr>
        <w:pStyle w:val="NormalBold"/>
      </w:pPr>
      <w:r w:rsidRPr="00ED35C6">
        <w:rPr>
          <w:rStyle w:val="HideTWBExt"/>
          <w:color w:val="auto"/>
        </w:rPr>
        <w:t>&lt;Article&gt;</w:t>
      </w:r>
      <w:r w:rsidRPr="00ED35C6">
        <w:t>Paragrafo 9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E570E01" w14:textId="77777777" w:rsidTr="003C544C">
        <w:trPr>
          <w:trHeight w:hRule="exact" w:val="240"/>
          <w:jc w:val="center"/>
        </w:trPr>
        <w:tc>
          <w:tcPr>
            <w:tcW w:w="9752" w:type="dxa"/>
            <w:gridSpan w:val="2"/>
            <w:tcBorders>
              <w:top w:val="nil"/>
              <w:left w:val="nil"/>
              <w:bottom w:val="nil"/>
              <w:right w:val="nil"/>
            </w:tcBorders>
          </w:tcPr>
          <w:p w14:paraId="4EAC982E" w14:textId="77777777" w:rsidR="00692E6C" w:rsidRPr="00ED35C6" w:rsidRDefault="00692E6C" w:rsidP="003C544C"/>
        </w:tc>
      </w:tr>
      <w:tr w:rsidR="00692E6C" w:rsidRPr="00ED35C6" w14:paraId="290343F9" w14:textId="77777777" w:rsidTr="003C544C">
        <w:trPr>
          <w:trHeight w:val="240"/>
          <w:jc w:val="center"/>
        </w:trPr>
        <w:tc>
          <w:tcPr>
            <w:tcW w:w="4876" w:type="dxa"/>
            <w:tcBorders>
              <w:top w:val="nil"/>
              <w:left w:val="nil"/>
              <w:bottom w:val="nil"/>
              <w:right w:val="nil"/>
            </w:tcBorders>
          </w:tcPr>
          <w:p w14:paraId="7CC1086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46CB25D" w14:textId="77777777" w:rsidR="00692E6C" w:rsidRPr="00ED35C6" w:rsidRDefault="00692E6C" w:rsidP="003C544C">
            <w:pPr>
              <w:pStyle w:val="AmColumnHeading"/>
            </w:pPr>
            <w:r w:rsidRPr="00ED35C6">
              <w:t>Emendamento</w:t>
            </w:r>
          </w:p>
        </w:tc>
      </w:tr>
      <w:tr w:rsidR="00692E6C" w:rsidRPr="00ED35C6" w14:paraId="70DC3CD7" w14:textId="77777777" w:rsidTr="003C544C">
        <w:trPr>
          <w:jc w:val="center"/>
        </w:trPr>
        <w:tc>
          <w:tcPr>
            <w:tcW w:w="4876" w:type="dxa"/>
            <w:tcBorders>
              <w:top w:val="nil"/>
              <w:left w:val="nil"/>
              <w:bottom w:val="nil"/>
              <w:right w:val="nil"/>
            </w:tcBorders>
          </w:tcPr>
          <w:p w14:paraId="7D53650B" w14:textId="77777777" w:rsidR="00692E6C" w:rsidRPr="00ED35C6" w:rsidRDefault="00692E6C" w:rsidP="003C544C">
            <w:pPr>
              <w:pStyle w:val="Normal6a"/>
            </w:pPr>
          </w:p>
        </w:tc>
        <w:tc>
          <w:tcPr>
            <w:tcW w:w="4876" w:type="dxa"/>
            <w:tcBorders>
              <w:top w:val="nil"/>
              <w:left w:val="nil"/>
              <w:bottom w:val="nil"/>
              <w:right w:val="nil"/>
            </w:tcBorders>
          </w:tcPr>
          <w:p w14:paraId="0358630B" w14:textId="77777777" w:rsidR="00692E6C" w:rsidRPr="00ED35C6" w:rsidRDefault="00692E6C" w:rsidP="003C544C">
            <w:pPr>
              <w:pStyle w:val="Normal6a"/>
            </w:pPr>
            <w:proofErr w:type="gramStart"/>
            <w:r w:rsidRPr="00ED35C6">
              <w:rPr>
                <w:b/>
                <w:i/>
              </w:rPr>
              <w:t>9</w:t>
            </w:r>
            <w:proofErr w:type="gramEnd"/>
            <w:r w:rsidRPr="00ED35C6">
              <w:rPr>
                <w:b/>
                <w:i/>
              </w:rPr>
              <w:t xml:space="preserve"> ter.</w:t>
            </w:r>
            <w:r w:rsidRPr="00ED35C6">
              <w:tab/>
            </w:r>
            <w:r w:rsidRPr="00ED35C6">
              <w:rPr>
                <w:b/>
                <w:i/>
              </w:rPr>
              <w:t>invita la Commissione a sviluppare un sistema di sanzioni pecuniarie nei confronti delle imprese inadempienti per le violazioni dei diritti dei lavoratori, prevedendo un duplice meccanismo che combini un importo forfettario minimo e una componente proporzionale al fatturato dell'impresa inadempiente, fino al 10 % del fatturato mondiale annuo o al 20 % in caso di recidiva, oltre al rimborso degli aiuti pubblici concessi all'impresa in questione, fino al divieto di operare all'interno dell'Unione europea; sottolinea inoltre la necessità di migliorare l'esecutività e la riscossione delle ammende, dei salari e dei contributi previdenziali non versati nei casi transfrontalieri nonché del risarcimento danni;</w:t>
            </w:r>
          </w:p>
        </w:tc>
      </w:tr>
    </w:tbl>
    <w:p w14:paraId="4C16E583" w14:textId="77777777" w:rsidR="00692E6C" w:rsidRPr="00275ED2" w:rsidRDefault="00692E6C" w:rsidP="00692E6C">
      <w:pPr>
        <w:pStyle w:val="AmOrLang"/>
        <w:rPr>
          <w:lang w:val="en-GB"/>
        </w:rPr>
      </w:pPr>
      <w:r w:rsidRPr="00275ED2">
        <w:rPr>
          <w:lang w:val="en-GB"/>
        </w:rPr>
        <w:t xml:space="preserve">Or. </w:t>
      </w:r>
      <w:r w:rsidRPr="00275ED2">
        <w:rPr>
          <w:rStyle w:val="HideTWBExt"/>
          <w:color w:val="auto"/>
          <w:lang w:val="en-GB"/>
        </w:rPr>
        <w:t>&lt;Original&gt;</w:t>
      </w:r>
      <w:r w:rsidRPr="00275ED2">
        <w:rPr>
          <w:rStyle w:val="HideTWBInt"/>
          <w:color w:val="auto"/>
          <w:lang w:val="en-GB"/>
        </w:rPr>
        <w:t>{FR}</w:t>
      </w:r>
      <w:r w:rsidRPr="00275ED2">
        <w:rPr>
          <w:lang w:val="en-GB"/>
        </w:rPr>
        <w:t>fr</w:t>
      </w:r>
      <w:r w:rsidRPr="00275ED2">
        <w:rPr>
          <w:rStyle w:val="HideTWBExt"/>
          <w:color w:val="auto"/>
          <w:lang w:val="en-GB"/>
        </w:rPr>
        <w:t>&lt;/Original&gt;</w:t>
      </w:r>
    </w:p>
    <w:p w14:paraId="256FB187" w14:textId="77777777" w:rsidR="00692E6C" w:rsidRPr="00275ED2" w:rsidRDefault="00692E6C" w:rsidP="00692E6C">
      <w:pPr>
        <w:rPr>
          <w:lang w:val="en-GB"/>
        </w:rPr>
      </w:pPr>
      <w:r w:rsidRPr="00275ED2">
        <w:rPr>
          <w:rStyle w:val="HideTWBExt"/>
          <w:color w:val="auto"/>
          <w:lang w:val="en-GB"/>
        </w:rPr>
        <w:t>&lt;/Amend&gt;</w:t>
      </w:r>
    </w:p>
    <w:p w14:paraId="02260165" w14:textId="77777777" w:rsidR="00692E6C" w:rsidRPr="00275ED2" w:rsidRDefault="00692E6C" w:rsidP="00692E6C">
      <w:pPr>
        <w:pStyle w:val="AmNumberTabs"/>
        <w:rPr>
          <w:lang w:val="en-GB"/>
        </w:rPr>
      </w:pPr>
      <w:r w:rsidRPr="00275ED2">
        <w:rPr>
          <w:rStyle w:val="HideTWBExt"/>
          <w:color w:val="auto"/>
          <w:lang w:val="en-GB"/>
        </w:rPr>
        <w:t>&lt;Amend&gt;</w:t>
      </w:r>
      <w:r w:rsidRPr="00275ED2">
        <w:rPr>
          <w:lang w:val="en-GB"/>
        </w:rPr>
        <w:t>Emendamento</w:t>
      </w:r>
      <w:r w:rsidRPr="00275ED2">
        <w:rPr>
          <w:lang w:val="en-GB"/>
        </w:rPr>
        <w:tab/>
      </w:r>
      <w:r w:rsidRPr="00275ED2">
        <w:rPr>
          <w:lang w:val="en-GB"/>
        </w:rPr>
        <w:tab/>
      </w:r>
      <w:r w:rsidRPr="00275ED2">
        <w:rPr>
          <w:rStyle w:val="HideTWBExt"/>
          <w:color w:val="auto"/>
          <w:lang w:val="en-GB"/>
        </w:rPr>
        <w:t>&lt;NumAm&gt;</w:t>
      </w:r>
      <w:r w:rsidRPr="00275ED2">
        <w:rPr>
          <w:lang w:val="en-GB"/>
        </w:rPr>
        <w:t>225</w:t>
      </w:r>
      <w:r w:rsidRPr="00275ED2">
        <w:rPr>
          <w:rStyle w:val="HideTWBExt"/>
          <w:color w:val="auto"/>
          <w:lang w:val="en-GB"/>
        </w:rPr>
        <w:t>&lt;/NumAm&gt;</w:t>
      </w:r>
    </w:p>
    <w:p w14:paraId="07102203" w14:textId="77777777" w:rsidR="00692E6C" w:rsidRPr="00275ED2" w:rsidRDefault="00692E6C" w:rsidP="00692E6C">
      <w:pPr>
        <w:pStyle w:val="NormalBold"/>
        <w:rPr>
          <w:lang w:val="en-GB"/>
        </w:rPr>
      </w:pPr>
      <w:r w:rsidRPr="00275ED2">
        <w:rPr>
          <w:rStyle w:val="HideTWBExt"/>
          <w:b w:val="0"/>
          <w:color w:val="auto"/>
          <w:lang w:val="en-GB"/>
        </w:rPr>
        <w:t>&lt;RepeatBlock-By&gt;&lt;Members&gt;</w:t>
      </w:r>
      <w:r w:rsidRPr="00275ED2">
        <w:rPr>
          <w:lang w:val="en-GB"/>
        </w:rPr>
        <w:t>Séverine Werbrouck</w:t>
      </w:r>
      <w:r w:rsidRPr="00275ED2">
        <w:rPr>
          <w:rStyle w:val="HideTWBExt"/>
          <w:b w:val="0"/>
          <w:color w:val="auto"/>
          <w:lang w:val="en-GB"/>
        </w:rPr>
        <w:t>&lt;/Members&gt;</w:t>
      </w:r>
    </w:p>
    <w:p w14:paraId="10F587EA" w14:textId="77777777" w:rsidR="00692E6C" w:rsidRPr="00275ED2" w:rsidRDefault="00692E6C" w:rsidP="00692E6C">
      <w:pPr>
        <w:pStyle w:val="NormalBold"/>
        <w:rPr>
          <w:lang w:val="en-GB"/>
        </w:rPr>
      </w:pPr>
      <w:r w:rsidRPr="00275ED2">
        <w:rPr>
          <w:rStyle w:val="HideTWBExt"/>
          <w:b w:val="0"/>
          <w:color w:val="auto"/>
          <w:lang w:val="en-GB"/>
        </w:rPr>
        <w:t>&lt;/RepeatBlock-By&gt;</w:t>
      </w:r>
    </w:p>
    <w:p w14:paraId="366BD6AB"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2173154" w14:textId="77777777" w:rsidR="00692E6C" w:rsidRPr="00ED35C6" w:rsidRDefault="00692E6C" w:rsidP="00692E6C">
      <w:pPr>
        <w:pStyle w:val="NormalBold"/>
      </w:pPr>
      <w:r w:rsidRPr="00ED35C6">
        <w:rPr>
          <w:rStyle w:val="HideTWBExt"/>
          <w:color w:val="auto"/>
        </w:rPr>
        <w:t>&lt;Article&gt;</w:t>
      </w:r>
      <w:r w:rsidRPr="00ED35C6">
        <w:t>Paragrafo 10</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D93EFA2" w14:textId="77777777" w:rsidTr="003C544C">
        <w:trPr>
          <w:trHeight w:hRule="exact" w:val="240"/>
          <w:jc w:val="center"/>
        </w:trPr>
        <w:tc>
          <w:tcPr>
            <w:tcW w:w="9752" w:type="dxa"/>
            <w:gridSpan w:val="2"/>
            <w:tcBorders>
              <w:top w:val="nil"/>
              <w:left w:val="nil"/>
              <w:bottom w:val="nil"/>
              <w:right w:val="nil"/>
            </w:tcBorders>
          </w:tcPr>
          <w:p w14:paraId="2ECC4586" w14:textId="77777777" w:rsidR="00692E6C" w:rsidRPr="00ED35C6" w:rsidRDefault="00692E6C" w:rsidP="003C544C"/>
        </w:tc>
      </w:tr>
      <w:tr w:rsidR="00692E6C" w:rsidRPr="00ED35C6" w14:paraId="352375F4" w14:textId="77777777" w:rsidTr="003C544C">
        <w:trPr>
          <w:trHeight w:val="240"/>
          <w:jc w:val="center"/>
        </w:trPr>
        <w:tc>
          <w:tcPr>
            <w:tcW w:w="4876" w:type="dxa"/>
            <w:tcBorders>
              <w:top w:val="nil"/>
              <w:left w:val="nil"/>
              <w:bottom w:val="nil"/>
              <w:right w:val="nil"/>
            </w:tcBorders>
          </w:tcPr>
          <w:p w14:paraId="5F5CFE6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D98ACA2" w14:textId="77777777" w:rsidR="00692E6C" w:rsidRPr="00ED35C6" w:rsidRDefault="00692E6C" w:rsidP="003C544C">
            <w:pPr>
              <w:pStyle w:val="AmColumnHeading"/>
            </w:pPr>
            <w:r w:rsidRPr="00ED35C6">
              <w:t>Emendamento</w:t>
            </w:r>
          </w:p>
        </w:tc>
      </w:tr>
      <w:tr w:rsidR="00692E6C" w:rsidRPr="00ED35C6" w14:paraId="7B0E9A39" w14:textId="77777777" w:rsidTr="003C544C">
        <w:trPr>
          <w:jc w:val="center"/>
        </w:trPr>
        <w:tc>
          <w:tcPr>
            <w:tcW w:w="4876" w:type="dxa"/>
            <w:tcBorders>
              <w:top w:val="nil"/>
              <w:left w:val="nil"/>
              <w:bottom w:val="nil"/>
              <w:right w:val="nil"/>
            </w:tcBorders>
          </w:tcPr>
          <w:p w14:paraId="2C70E6D6" w14:textId="77777777" w:rsidR="00692E6C" w:rsidRPr="00ED35C6" w:rsidRDefault="00692E6C" w:rsidP="003C544C">
            <w:pPr>
              <w:pStyle w:val="Normal6a"/>
            </w:pPr>
            <w:r w:rsidRPr="00ED35C6">
              <w:rPr>
                <w:b/>
                <w:i/>
              </w:rPr>
              <w:t>10.</w:t>
            </w:r>
            <w:r w:rsidRPr="00ED35C6">
              <w:tab/>
            </w:r>
            <w:r w:rsidRPr="00ED35C6">
              <w:rPr>
                <w:b/>
                <w:i/>
              </w:rPr>
              <w:t>ribadisce il suo invito</w:t>
            </w:r>
            <w:r w:rsidRPr="00ED35C6">
              <w:rPr>
                <w:b/>
                <w:i/>
                <w:vertAlign w:val="superscript"/>
              </w:rPr>
              <w:t>14</w:t>
            </w:r>
            <w:r w:rsidRPr="00ED35C6">
              <w:rPr>
                <w:b/>
                <w:i/>
              </w:rPr>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dell'Esspass con i sistemi di tessera del lavoro esistenti a livello nazionale;</w:t>
            </w:r>
          </w:p>
        </w:tc>
        <w:tc>
          <w:tcPr>
            <w:tcW w:w="4876" w:type="dxa"/>
            <w:tcBorders>
              <w:top w:val="nil"/>
              <w:left w:val="nil"/>
              <w:bottom w:val="nil"/>
              <w:right w:val="nil"/>
            </w:tcBorders>
          </w:tcPr>
          <w:p w14:paraId="02546761" w14:textId="77777777" w:rsidR="00692E6C" w:rsidRPr="00ED35C6" w:rsidRDefault="00692E6C" w:rsidP="003C544C">
            <w:pPr>
              <w:pStyle w:val="Normal6a"/>
            </w:pPr>
            <w:r w:rsidRPr="00ED35C6">
              <w:rPr>
                <w:b/>
                <w:i/>
              </w:rPr>
              <w:t>soppresso</w:t>
            </w:r>
          </w:p>
        </w:tc>
      </w:tr>
      <w:tr w:rsidR="00692E6C" w:rsidRPr="00ED35C6" w14:paraId="321F6DEC" w14:textId="77777777" w:rsidTr="003C544C">
        <w:trPr>
          <w:jc w:val="center"/>
        </w:trPr>
        <w:tc>
          <w:tcPr>
            <w:tcW w:w="4876" w:type="dxa"/>
            <w:tcBorders>
              <w:top w:val="nil"/>
              <w:left w:val="nil"/>
              <w:bottom w:val="nil"/>
              <w:right w:val="nil"/>
            </w:tcBorders>
          </w:tcPr>
          <w:p w14:paraId="7A3F806E"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712EF950" w14:textId="77777777" w:rsidR="00692E6C" w:rsidRPr="00ED35C6" w:rsidRDefault="00692E6C" w:rsidP="003C544C"/>
        </w:tc>
      </w:tr>
      <w:tr w:rsidR="00692E6C" w:rsidRPr="00ED35C6" w14:paraId="6F17D50E" w14:textId="77777777" w:rsidTr="003C544C">
        <w:trPr>
          <w:jc w:val="center"/>
        </w:trPr>
        <w:tc>
          <w:tcPr>
            <w:tcW w:w="4876" w:type="dxa"/>
            <w:tcBorders>
              <w:top w:val="nil"/>
              <w:left w:val="nil"/>
              <w:bottom w:val="nil"/>
              <w:right w:val="nil"/>
            </w:tcBorders>
          </w:tcPr>
          <w:p w14:paraId="7AC8B3F3" w14:textId="77777777" w:rsidR="00692E6C" w:rsidRPr="00ED35C6" w:rsidRDefault="00692E6C" w:rsidP="003C544C">
            <w:pPr>
              <w:pStyle w:val="Normal6a"/>
            </w:pPr>
            <w:r w:rsidRPr="00ED35C6">
              <w:rPr>
                <w:b/>
                <w:i/>
                <w:vertAlign w:val="superscript"/>
              </w:rPr>
              <w:t>14</w:t>
            </w:r>
            <w:r w:rsidRPr="00ED35C6">
              <w:t xml:space="preserve"> </w:t>
            </w:r>
            <w:r w:rsidRPr="00ED35C6">
              <w:rPr>
                <w:b/>
                <w:i/>
              </w:rPr>
              <w:t>Risoluzione del 25 novembre 2021.</w:t>
            </w:r>
          </w:p>
        </w:tc>
        <w:tc>
          <w:tcPr>
            <w:tcW w:w="4876" w:type="dxa"/>
            <w:tcBorders>
              <w:top w:val="nil"/>
              <w:left w:val="nil"/>
              <w:bottom w:val="nil"/>
              <w:right w:val="nil"/>
            </w:tcBorders>
          </w:tcPr>
          <w:p w14:paraId="00AC5A7B" w14:textId="77777777" w:rsidR="00692E6C" w:rsidRPr="00ED35C6" w:rsidRDefault="00692E6C" w:rsidP="003C544C"/>
        </w:tc>
      </w:tr>
    </w:tbl>
    <w:p w14:paraId="00557905"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6A10684A" w14:textId="77777777" w:rsidR="00692E6C" w:rsidRPr="00ED35C6" w:rsidRDefault="00692E6C" w:rsidP="00692E6C">
      <w:r w:rsidRPr="00ED35C6">
        <w:rPr>
          <w:rStyle w:val="HideTWBExt"/>
          <w:color w:val="auto"/>
        </w:rPr>
        <w:t>&lt;/Amend&gt;</w:t>
      </w:r>
    </w:p>
    <w:p w14:paraId="1FD821E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226</w:t>
      </w:r>
      <w:r w:rsidRPr="00ED35C6">
        <w:rPr>
          <w:rStyle w:val="HideTWBExt"/>
          <w:color w:val="auto"/>
        </w:rPr>
        <w:t>&lt;/NumAm&gt;</w:t>
      </w:r>
    </w:p>
    <w:p w14:paraId="41994CAC" w14:textId="77777777" w:rsidR="00692E6C" w:rsidRPr="00ED35C6" w:rsidRDefault="00692E6C" w:rsidP="00692E6C">
      <w:pPr>
        <w:pStyle w:val="NormalBold"/>
      </w:pPr>
      <w:r w:rsidRPr="00ED35C6">
        <w:rPr>
          <w:rStyle w:val="HideTWBExt"/>
          <w:b w:val="0"/>
          <w:color w:val="auto"/>
        </w:rPr>
        <w:t>&lt;RepeatBlock-By&gt;&lt;Members&gt;</w:t>
      </w:r>
      <w:r w:rsidRPr="00ED35C6">
        <w:t>Leila Chaibi, Estrella Galán, Marina Mesure, Anthony Smith, Per Clausen</w:t>
      </w:r>
      <w:r w:rsidRPr="00ED35C6">
        <w:rPr>
          <w:rStyle w:val="HideTWBExt"/>
          <w:b w:val="0"/>
          <w:color w:val="auto"/>
        </w:rPr>
        <w:t>&lt;/Members&gt;</w:t>
      </w:r>
    </w:p>
    <w:p w14:paraId="311F2D57" w14:textId="77777777" w:rsidR="00692E6C" w:rsidRPr="00ED35C6" w:rsidRDefault="00692E6C" w:rsidP="00692E6C">
      <w:pPr>
        <w:pStyle w:val="NormalBold"/>
      </w:pPr>
      <w:r w:rsidRPr="00ED35C6">
        <w:rPr>
          <w:rStyle w:val="HideTWBExt"/>
          <w:b w:val="0"/>
          <w:color w:val="auto"/>
        </w:rPr>
        <w:t>&lt;/RepeatBlock-By&gt;</w:t>
      </w:r>
    </w:p>
    <w:p w14:paraId="141B27B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0CE76E8" w14:textId="77777777" w:rsidR="00692E6C" w:rsidRPr="00ED35C6" w:rsidRDefault="00692E6C" w:rsidP="00692E6C">
      <w:pPr>
        <w:pStyle w:val="NormalBold"/>
      </w:pPr>
      <w:r w:rsidRPr="00ED35C6">
        <w:rPr>
          <w:rStyle w:val="HideTWBExt"/>
          <w:color w:val="auto"/>
        </w:rPr>
        <w:t>&lt;Article&gt;</w:t>
      </w:r>
      <w:r w:rsidRPr="00ED35C6">
        <w:t>Paragrafo 10</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A51B1AA" w14:textId="77777777" w:rsidTr="003C544C">
        <w:trPr>
          <w:trHeight w:hRule="exact" w:val="240"/>
          <w:jc w:val="center"/>
        </w:trPr>
        <w:tc>
          <w:tcPr>
            <w:tcW w:w="9752" w:type="dxa"/>
            <w:gridSpan w:val="2"/>
            <w:tcBorders>
              <w:top w:val="nil"/>
              <w:left w:val="nil"/>
              <w:bottom w:val="nil"/>
              <w:right w:val="nil"/>
            </w:tcBorders>
          </w:tcPr>
          <w:p w14:paraId="3BB498AB" w14:textId="77777777" w:rsidR="00692E6C" w:rsidRPr="00ED35C6" w:rsidRDefault="00692E6C" w:rsidP="003C544C"/>
        </w:tc>
      </w:tr>
      <w:tr w:rsidR="00692E6C" w:rsidRPr="00ED35C6" w14:paraId="555EA498" w14:textId="77777777" w:rsidTr="003C544C">
        <w:trPr>
          <w:trHeight w:val="240"/>
          <w:jc w:val="center"/>
        </w:trPr>
        <w:tc>
          <w:tcPr>
            <w:tcW w:w="4876" w:type="dxa"/>
            <w:tcBorders>
              <w:top w:val="nil"/>
              <w:left w:val="nil"/>
              <w:bottom w:val="nil"/>
              <w:right w:val="nil"/>
            </w:tcBorders>
          </w:tcPr>
          <w:p w14:paraId="4B197C8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BCC3D76" w14:textId="77777777" w:rsidR="00692E6C" w:rsidRPr="00ED35C6" w:rsidRDefault="00692E6C" w:rsidP="003C544C">
            <w:pPr>
              <w:pStyle w:val="AmColumnHeading"/>
            </w:pPr>
            <w:r w:rsidRPr="00ED35C6">
              <w:t>Emendamento</w:t>
            </w:r>
          </w:p>
        </w:tc>
      </w:tr>
      <w:tr w:rsidR="00692E6C" w:rsidRPr="00ED35C6" w14:paraId="2EE048A7" w14:textId="77777777" w:rsidTr="003C544C">
        <w:trPr>
          <w:jc w:val="center"/>
        </w:trPr>
        <w:tc>
          <w:tcPr>
            <w:tcW w:w="4876" w:type="dxa"/>
            <w:tcBorders>
              <w:top w:val="nil"/>
              <w:left w:val="nil"/>
              <w:bottom w:val="nil"/>
              <w:right w:val="nil"/>
            </w:tcBorders>
          </w:tcPr>
          <w:p w14:paraId="2ADD350F" w14:textId="77777777" w:rsidR="00692E6C" w:rsidRPr="00ED35C6" w:rsidRDefault="00692E6C" w:rsidP="003C544C">
            <w:pPr>
              <w:pStyle w:val="Normal6a"/>
            </w:pPr>
            <w:r w:rsidRPr="00ED35C6">
              <w:t>10.</w:t>
            </w:r>
            <w:r w:rsidRPr="00ED35C6">
              <w:tab/>
              <w:t>ribadisce il suo invito</w:t>
            </w:r>
            <w:r w:rsidRPr="00ED35C6">
              <w:rPr>
                <w:vertAlign w:val="superscript"/>
              </w:rPr>
              <w:t>14</w:t>
            </w:r>
            <w:r w:rsidRPr="00ED35C6">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dell'Esspass con i sistemi di tessera del lavoro esistenti a livello nazionale;</w:t>
            </w:r>
          </w:p>
        </w:tc>
        <w:tc>
          <w:tcPr>
            <w:tcW w:w="4876" w:type="dxa"/>
            <w:tcBorders>
              <w:top w:val="nil"/>
              <w:left w:val="nil"/>
              <w:bottom w:val="nil"/>
              <w:right w:val="nil"/>
            </w:tcBorders>
          </w:tcPr>
          <w:p w14:paraId="03495220" w14:textId="77777777" w:rsidR="00692E6C" w:rsidRPr="00ED35C6" w:rsidRDefault="00692E6C" w:rsidP="003C544C">
            <w:pPr>
              <w:pStyle w:val="Normal6a"/>
            </w:pPr>
            <w:r w:rsidRPr="00ED35C6">
              <w:t>10.</w:t>
            </w:r>
            <w:r w:rsidRPr="00ED35C6">
              <w:tab/>
              <w:t>ribadisce il suo invito</w:t>
            </w:r>
            <w:r w:rsidRPr="00ED35C6">
              <w:rPr>
                <w:vertAlign w:val="superscript"/>
              </w:rPr>
              <w:t>14</w:t>
            </w:r>
            <w:r w:rsidRPr="00ED35C6">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dell'Esspass con i sistemi di tessera del lavoro esistenti a livello nazionale; </w:t>
            </w:r>
            <w:r w:rsidRPr="00ED35C6">
              <w:rPr>
                <w:b/>
                <w:i/>
              </w:rPr>
              <w:t>chiede il riconoscimento reciproco e una legislazione europea per interconnettere i sistemi settoriali delle carte d'identità sociali, allineandoli al sistema della tessera europea di sicurezza sociale;</w:t>
            </w:r>
          </w:p>
        </w:tc>
      </w:tr>
      <w:tr w:rsidR="00692E6C" w:rsidRPr="00ED35C6" w14:paraId="61C19056" w14:textId="77777777" w:rsidTr="003C544C">
        <w:trPr>
          <w:jc w:val="center"/>
        </w:trPr>
        <w:tc>
          <w:tcPr>
            <w:tcW w:w="4876" w:type="dxa"/>
            <w:tcBorders>
              <w:top w:val="nil"/>
              <w:left w:val="nil"/>
              <w:bottom w:val="nil"/>
              <w:right w:val="nil"/>
            </w:tcBorders>
          </w:tcPr>
          <w:p w14:paraId="6D4FFCE5"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30A5BFF3" w14:textId="77777777" w:rsidR="00692E6C" w:rsidRPr="00ED35C6" w:rsidRDefault="00692E6C" w:rsidP="003C544C">
            <w:pPr>
              <w:pStyle w:val="Normal6a"/>
            </w:pPr>
            <w:r w:rsidRPr="00ED35C6">
              <w:rPr>
                <w:b/>
                <w:i/>
              </w:rPr>
              <w:t>_________________</w:t>
            </w:r>
          </w:p>
        </w:tc>
      </w:tr>
      <w:tr w:rsidR="00692E6C" w:rsidRPr="00ED35C6" w14:paraId="449FB18C" w14:textId="77777777" w:rsidTr="003C544C">
        <w:trPr>
          <w:jc w:val="center"/>
        </w:trPr>
        <w:tc>
          <w:tcPr>
            <w:tcW w:w="4876" w:type="dxa"/>
            <w:tcBorders>
              <w:top w:val="nil"/>
              <w:left w:val="nil"/>
              <w:bottom w:val="nil"/>
              <w:right w:val="nil"/>
            </w:tcBorders>
          </w:tcPr>
          <w:p w14:paraId="59CB22E2" w14:textId="77777777" w:rsidR="00692E6C" w:rsidRPr="00ED35C6" w:rsidRDefault="00692E6C" w:rsidP="003C544C">
            <w:pPr>
              <w:pStyle w:val="Normal6a"/>
            </w:pPr>
            <w:r w:rsidRPr="00ED35C6">
              <w:rPr>
                <w:vertAlign w:val="superscript"/>
              </w:rPr>
              <w:t>14</w:t>
            </w:r>
            <w:r w:rsidRPr="00ED35C6">
              <w:t xml:space="preserve"> Risoluzione del 25 novembre 2021.</w:t>
            </w:r>
          </w:p>
        </w:tc>
        <w:tc>
          <w:tcPr>
            <w:tcW w:w="4876" w:type="dxa"/>
            <w:tcBorders>
              <w:top w:val="nil"/>
              <w:left w:val="nil"/>
              <w:bottom w:val="nil"/>
              <w:right w:val="nil"/>
            </w:tcBorders>
          </w:tcPr>
          <w:p w14:paraId="61062AAA" w14:textId="77777777" w:rsidR="00692E6C" w:rsidRPr="00ED35C6" w:rsidRDefault="00692E6C" w:rsidP="003C544C">
            <w:pPr>
              <w:pStyle w:val="Normal6a"/>
            </w:pPr>
            <w:r w:rsidRPr="00ED35C6">
              <w:rPr>
                <w:vertAlign w:val="superscript"/>
              </w:rPr>
              <w:t>14</w:t>
            </w:r>
            <w:r w:rsidRPr="00ED35C6">
              <w:t xml:space="preserve"> Risoluzione del 25 novembre 2021.</w:t>
            </w:r>
          </w:p>
        </w:tc>
      </w:tr>
    </w:tbl>
    <w:p w14:paraId="3D6B100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4F524038" w14:textId="77777777" w:rsidR="00692E6C" w:rsidRPr="00ED35C6" w:rsidRDefault="00692E6C" w:rsidP="00692E6C">
      <w:r w:rsidRPr="00ED35C6">
        <w:rPr>
          <w:rStyle w:val="HideTWBExt"/>
          <w:color w:val="auto"/>
        </w:rPr>
        <w:t>&lt;/Amend&gt;</w:t>
      </w:r>
    </w:p>
    <w:p w14:paraId="57D37B0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227</w:t>
      </w:r>
      <w:r w:rsidRPr="00ED35C6">
        <w:rPr>
          <w:rStyle w:val="HideTWBExt"/>
          <w:color w:val="auto"/>
        </w:rPr>
        <w:t>&lt;/NumAm&gt;</w:t>
      </w:r>
    </w:p>
    <w:p w14:paraId="67229B0B" w14:textId="77777777" w:rsidR="00692E6C" w:rsidRPr="00ED35C6" w:rsidRDefault="00692E6C" w:rsidP="00692E6C">
      <w:pPr>
        <w:pStyle w:val="NormalBold"/>
      </w:pPr>
      <w:r w:rsidRPr="00ED35C6">
        <w:rPr>
          <w:rStyle w:val="HideTWBExt"/>
          <w:b w:val="0"/>
          <w:color w:val="auto"/>
        </w:rPr>
        <w:t>&lt;RepeatBlock-By&gt;&lt;Members&gt;</w:t>
      </w:r>
      <w:r w:rsidRPr="00ED35C6">
        <w:t>Arba Kokalari, Jörgen Warborn</w:t>
      </w:r>
      <w:r w:rsidRPr="00ED35C6">
        <w:rPr>
          <w:rStyle w:val="HideTWBExt"/>
          <w:b w:val="0"/>
          <w:color w:val="auto"/>
        </w:rPr>
        <w:t>&lt;/Members&gt;</w:t>
      </w:r>
    </w:p>
    <w:p w14:paraId="35A2F25A" w14:textId="77777777" w:rsidR="00692E6C" w:rsidRPr="00ED35C6" w:rsidRDefault="00692E6C" w:rsidP="00692E6C">
      <w:pPr>
        <w:pStyle w:val="NormalBold"/>
      </w:pPr>
      <w:r w:rsidRPr="00ED35C6">
        <w:rPr>
          <w:rStyle w:val="HideTWBExt"/>
          <w:b w:val="0"/>
          <w:color w:val="auto"/>
        </w:rPr>
        <w:t>&lt;/RepeatBlock-By&gt;</w:t>
      </w:r>
    </w:p>
    <w:p w14:paraId="47383C1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3670112" w14:textId="77777777" w:rsidR="00692E6C" w:rsidRPr="00ED35C6" w:rsidRDefault="00692E6C" w:rsidP="00692E6C">
      <w:pPr>
        <w:pStyle w:val="NormalBold"/>
      </w:pPr>
      <w:r w:rsidRPr="00ED35C6">
        <w:rPr>
          <w:rStyle w:val="HideTWBExt"/>
          <w:color w:val="auto"/>
        </w:rPr>
        <w:t>&lt;Article&gt;</w:t>
      </w:r>
      <w:r w:rsidRPr="00ED35C6">
        <w:t>Paragrafo 10</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7060A51" w14:textId="77777777" w:rsidTr="003C544C">
        <w:trPr>
          <w:trHeight w:hRule="exact" w:val="240"/>
          <w:jc w:val="center"/>
        </w:trPr>
        <w:tc>
          <w:tcPr>
            <w:tcW w:w="9752" w:type="dxa"/>
            <w:gridSpan w:val="2"/>
            <w:tcBorders>
              <w:top w:val="nil"/>
              <w:left w:val="nil"/>
              <w:bottom w:val="nil"/>
              <w:right w:val="nil"/>
            </w:tcBorders>
          </w:tcPr>
          <w:p w14:paraId="31A0F5E4" w14:textId="77777777" w:rsidR="00692E6C" w:rsidRPr="00ED35C6" w:rsidRDefault="00692E6C" w:rsidP="003C544C"/>
        </w:tc>
      </w:tr>
      <w:tr w:rsidR="00692E6C" w:rsidRPr="00ED35C6" w14:paraId="2A255C83" w14:textId="77777777" w:rsidTr="003C544C">
        <w:trPr>
          <w:trHeight w:val="240"/>
          <w:jc w:val="center"/>
        </w:trPr>
        <w:tc>
          <w:tcPr>
            <w:tcW w:w="4876" w:type="dxa"/>
            <w:tcBorders>
              <w:top w:val="nil"/>
              <w:left w:val="nil"/>
              <w:bottom w:val="nil"/>
              <w:right w:val="nil"/>
            </w:tcBorders>
          </w:tcPr>
          <w:p w14:paraId="0DC67AC7"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260E45C" w14:textId="77777777" w:rsidR="00692E6C" w:rsidRPr="00ED35C6" w:rsidRDefault="00692E6C" w:rsidP="003C544C">
            <w:pPr>
              <w:pStyle w:val="AmColumnHeading"/>
            </w:pPr>
            <w:r w:rsidRPr="00ED35C6">
              <w:t>Emendamento</w:t>
            </w:r>
          </w:p>
        </w:tc>
      </w:tr>
      <w:tr w:rsidR="00692E6C" w:rsidRPr="00ED35C6" w14:paraId="44E20F85" w14:textId="77777777" w:rsidTr="003C544C">
        <w:trPr>
          <w:jc w:val="center"/>
        </w:trPr>
        <w:tc>
          <w:tcPr>
            <w:tcW w:w="4876" w:type="dxa"/>
            <w:tcBorders>
              <w:top w:val="nil"/>
              <w:left w:val="nil"/>
              <w:bottom w:val="nil"/>
              <w:right w:val="nil"/>
            </w:tcBorders>
          </w:tcPr>
          <w:p w14:paraId="765AE52E" w14:textId="77777777" w:rsidR="00692E6C" w:rsidRPr="00ED35C6" w:rsidRDefault="00692E6C" w:rsidP="003C544C">
            <w:pPr>
              <w:pStyle w:val="Normal6a"/>
            </w:pPr>
            <w:r w:rsidRPr="00ED35C6">
              <w:t>10.</w:t>
            </w:r>
            <w:r w:rsidRPr="00ED35C6">
              <w:tab/>
              <w:t>ribadisce il suo invito</w:t>
            </w:r>
            <w:r w:rsidRPr="00ED35C6">
              <w:rPr>
                <w:vertAlign w:val="superscript"/>
              </w:rPr>
              <w:t>14</w:t>
            </w:r>
            <w:r w:rsidRPr="00ED35C6">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dell'Esspass con i sistemi di tessera del lavoro esistenti a livello nazionale;</w:t>
            </w:r>
          </w:p>
        </w:tc>
        <w:tc>
          <w:tcPr>
            <w:tcW w:w="4876" w:type="dxa"/>
            <w:tcBorders>
              <w:top w:val="nil"/>
              <w:left w:val="nil"/>
              <w:bottom w:val="nil"/>
              <w:right w:val="nil"/>
            </w:tcBorders>
          </w:tcPr>
          <w:p w14:paraId="1816FC84" w14:textId="77777777" w:rsidR="00692E6C" w:rsidRPr="00ED35C6" w:rsidRDefault="00692E6C" w:rsidP="003C544C">
            <w:pPr>
              <w:pStyle w:val="Normal6a"/>
            </w:pPr>
            <w:r w:rsidRPr="00ED35C6">
              <w:t>10.</w:t>
            </w:r>
            <w:r w:rsidRPr="00ED35C6">
              <w:tab/>
              <w:t>ribadisce il suo invito</w:t>
            </w:r>
            <w:r w:rsidRPr="00ED35C6">
              <w:rPr>
                <w:vertAlign w:val="superscript"/>
              </w:rPr>
              <w:t>14</w:t>
            </w:r>
            <w:r w:rsidRPr="00ED35C6">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dell'Esspass con i sistemi di tessera del lavoro esistenti a livello nazionale; </w:t>
            </w:r>
            <w:r w:rsidRPr="00ED35C6">
              <w:rPr>
                <w:b/>
                <w:i/>
              </w:rPr>
              <w:t>sottolinea che tali strumenti devono essere elaborati per ridurre gli oneri amministrativi, semplificare la conformità per le imprese e sostenere le autorità nazionali nella lotta contro gli abusi criminali;</w:t>
            </w:r>
          </w:p>
        </w:tc>
      </w:tr>
      <w:tr w:rsidR="00692E6C" w:rsidRPr="00ED35C6" w14:paraId="704126A5" w14:textId="77777777" w:rsidTr="003C544C">
        <w:trPr>
          <w:jc w:val="center"/>
        </w:trPr>
        <w:tc>
          <w:tcPr>
            <w:tcW w:w="4876" w:type="dxa"/>
            <w:tcBorders>
              <w:top w:val="nil"/>
              <w:left w:val="nil"/>
              <w:bottom w:val="nil"/>
              <w:right w:val="nil"/>
            </w:tcBorders>
          </w:tcPr>
          <w:p w14:paraId="2F7A4AAB"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018F4470" w14:textId="77777777" w:rsidR="00692E6C" w:rsidRPr="00ED35C6" w:rsidRDefault="00692E6C" w:rsidP="003C544C">
            <w:pPr>
              <w:pStyle w:val="Normal6a"/>
            </w:pPr>
            <w:r w:rsidRPr="00ED35C6">
              <w:rPr>
                <w:b/>
                <w:i/>
              </w:rPr>
              <w:t>_________________</w:t>
            </w:r>
          </w:p>
        </w:tc>
      </w:tr>
      <w:tr w:rsidR="00692E6C" w:rsidRPr="00ED35C6" w14:paraId="7E93BE9F" w14:textId="77777777" w:rsidTr="003C544C">
        <w:trPr>
          <w:jc w:val="center"/>
        </w:trPr>
        <w:tc>
          <w:tcPr>
            <w:tcW w:w="4876" w:type="dxa"/>
            <w:tcBorders>
              <w:top w:val="nil"/>
              <w:left w:val="nil"/>
              <w:bottom w:val="nil"/>
              <w:right w:val="nil"/>
            </w:tcBorders>
          </w:tcPr>
          <w:p w14:paraId="0E747D5C" w14:textId="77777777" w:rsidR="00692E6C" w:rsidRPr="00ED35C6" w:rsidRDefault="00692E6C" w:rsidP="003C544C">
            <w:pPr>
              <w:pStyle w:val="Normal6a"/>
            </w:pPr>
            <w:r w:rsidRPr="00ED35C6">
              <w:rPr>
                <w:vertAlign w:val="superscript"/>
              </w:rPr>
              <w:t>14</w:t>
            </w:r>
            <w:r w:rsidRPr="00ED35C6">
              <w:t xml:space="preserve"> Risoluzione del 25 novembre 2021.</w:t>
            </w:r>
          </w:p>
        </w:tc>
        <w:tc>
          <w:tcPr>
            <w:tcW w:w="4876" w:type="dxa"/>
            <w:tcBorders>
              <w:top w:val="nil"/>
              <w:left w:val="nil"/>
              <w:bottom w:val="nil"/>
              <w:right w:val="nil"/>
            </w:tcBorders>
          </w:tcPr>
          <w:p w14:paraId="25F9E35A" w14:textId="77777777" w:rsidR="00692E6C" w:rsidRPr="00ED35C6" w:rsidRDefault="00692E6C" w:rsidP="003C544C">
            <w:pPr>
              <w:pStyle w:val="Normal6a"/>
            </w:pPr>
            <w:r w:rsidRPr="00ED35C6">
              <w:rPr>
                <w:vertAlign w:val="superscript"/>
              </w:rPr>
              <w:t>14</w:t>
            </w:r>
            <w:r w:rsidRPr="00ED35C6">
              <w:t xml:space="preserve"> Risoluzione del 25 novembre 2021.</w:t>
            </w:r>
          </w:p>
        </w:tc>
      </w:tr>
    </w:tbl>
    <w:p w14:paraId="0504CC2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419C246" w14:textId="77777777" w:rsidR="00692E6C" w:rsidRPr="00ED35C6" w:rsidRDefault="00692E6C" w:rsidP="00692E6C">
      <w:r w:rsidRPr="00ED35C6">
        <w:rPr>
          <w:rStyle w:val="HideTWBExt"/>
          <w:color w:val="auto"/>
        </w:rPr>
        <w:t>&lt;/Amend&gt;</w:t>
      </w:r>
    </w:p>
    <w:p w14:paraId="31E501AC"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228</w:t>
      </w:r>
      <w:r w:rsidRPr="00ED35C6">
        <w:rPr>
          <w:rStyle w:val="HideTWBExt"/>
          <w:color w:val="auto"/>
        </w:rPr>
        <w:t>&lt;/NumAm&gt;</w:t>
      </w:r>
    </w:p>
    <w:p w14:paraId="397DF0F6" w14:textId="77777777" w:rsidR="00692E6C" w:rsidRPr="00ED35C6" w:rsidRDefault="00692E6C" w:rsidP="00692E6C">
      <w:pPr>
        <w:pStyle w:val="NormalBold"/>
      </w:pPr>
      <w:r w:rsidRPr="00ED35C6">
        <w:rPr>
          <w:rStyle w:val="HideTWBExt"/>
          <w:b w:val="0"/>
          <w:color w:val="auto"/>
        </w:rPr>
        <w:t>&lt;RepeatBlock-By&gt;&lt;Members&gt;</w:t>
      </w:r>
      <w:r w:rsidRPr="00ED35C6">
        <w:t>Galato Alexandraki, Emmanouil Fragkos</w:t>
      </w:r>
      <w:r w:rsidRPr="00ED35C6">
        <w:rPr>
          <w:rStyle w:val="HideTWBExt"/>
          <w:b w:val="0"/>
          <w:color w:val="auto"/>
        </w:rPr>
        <w:t>&lt;/Members&gt;</w:t>
      </w:r>
    </w:p>
    <w:p w14:paraId="2F91E02A" w14:textId="77777777" w:rsidR="00692E6C" w:rsidRPr="00ED35C6" w:rsidRDefault="00692E6C" w:rsidP="00692E6C">
      <w:pPr>
        <w:pStyle w:val="NormalBold"/>
      </w:pPr>
      <w:r w:rsidRPr="00ED35C6">
        <w:rPr>
          <w:rStyle w:val="HideTWBExt"/>
          <w:b w:val="0"/>
          <w:color w:val="auto"/>
        </w:rPr>
        <w:t>&lt;/RepeatBlock-By&gt;</w:t>
      </w:r>
    </w:p>
    <w:p w14:paraId="0A517A1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2C554C3" w14:textId="77777777" w:rsidR="00692E6C" w:rsidRPr="00ED35C6" w:rsidRDefault="00692E6C" w:rsidP="00692E6C">
      <w:pPr>
        <w:pStyle w:val="NormalBold"/>
      </w:pPr>
      <w:r w:rsidRPr="00ED35C6">
        <w:rPr>
          <w:rStyle w:val="HideTWBExt"/>
          <w:color w:val="auto"/>
        </w:rPr>
        <w:t>&lt;Article&gt;</w:t>
      </w:r>
      <w:r w:rsidRPr="00ED35C6">
        <w:t>Paragrafo 10</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4894F6F" w14:textId="77777777" w:rsidTr="003C544C">
        <w:trPr>
          <w:trHeight w:hRule="exact" w:val="240"/>
          <w:jc w:val="center"/>
        </w:trPr>
        <w:tc>
          <w:tcPr>
            <w:tcW w:w="9752" w:type="dxa"/>
            <w:gridSpan w:val="2"/>
            <w:tcBorders>
              <w:top w:val="nil"/>
              <w:left w:val="nil"/>
              <w:bottom w:val="nil"/>
              <w:right w:val="nil"/>
            </w:tcBorders>
          </w:tcPr>
          <w:p w14:paraId="1751B494" w14:textId="77777777" w:rsidR="00692E6C" w:rsidRPr="00ED35C6" w:rsidRDefault="00692E6C" w:rsidP="003C544C"/>
        </w:tc>
      </w:tr>
      <w:tr w:rsidR="00692E6C" w:rsidRPr="00ED35C6" w14:paraId="5598A163" w14:textId="77777777" w:rsidTr="003C544C">
        <w:trPr>
          <w:trHeight w:val="240"/>
          <w:jc w:val="center"/>
        </w:trPr>
        <w:tc>
          <w:tcPr>
            <w:tcW w:w="4876" w:type="dxa"/>
            <w:tcBorders>
              <w:top w:val="nil"/>
              <w:left w:val="nil"/>
              <w:bottom w:val="nil"/>
              <w:right w:val="nil"/>
            </w:tcBorders>
          </w:tcPr>
          <w:p w14:paraId="12B91B9C"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264F1AF" w14:textId="77777777" w:rsidR="00692E6C" w:rsidRPr="00ED35C6" w:rsidRDefault="00692E6C" w:rsidP="003C544C">
            <w:pPr>
              <w:pStyle w:val="AmColumnHeading"/>
            </w:pPr>
            <w:r w:rsidRPr="00ED35C6">
              <w:t>Emendamento</w:t>
            </w:r>
          </w:p>
        </w:tc>
      </w:tr>
      <w:tr w:rsidR="00692E6C" w:rsidRPr="00ED35C6" w14:paraId="19B9404F" w14:textId="77777777" w:rsidTr="003C544C">
        <w:trPr>
          <w:jc w:val="center"/>
        </w:trPr>
        <w:tc>
          <w:tcPr>
            <w:tcW w:w="4876" w:type="dxa"/>
            <w:tcBorders>
              <w:top w:val="nil"/>
              <w:left w:val="nil"/>
              <w:bottom w:val="nil"/>
              <w:right w:val="nil"/>
            </w:tcBorders>
          </w:tcPr>
          <w:p w14:paraId="5B74327F" w14:textId="77777777" w:rsidR="00692E6C" w:rsidRPr="00ED35C6" w:rsidRDefault="00692E6C" w:rsidP="003C544C">
            <w:pPr>
              <w:pStyle w:val="Normal6a"/>
            </w:pPr>
            <w:r w:rsidRPr="00ED35C6">
              <w:t>10.</w:t>
            </w:r>
            <w:r w:rsidRPr="00ED35C6">
              <w:tab/>
              <w:t>ribadisce il suo invito</w:t>
            </w:r>
            <w:r w:rsidRPr="00ED35C6">
              <w:rPr>
                <w:vertAlign w:val="superscript"/>
              </w:rPr>
              <w:t>14</w:t>
            </w:r>
            <w:r w:rsidRPr="00ED35C6">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dell'Esspass con i sistemi di tessera del lavoro esistenti a livello nazionale;</w:t>
            </w:r>
          </w:p>
        </w:tc>
        <w:tc>
          <w:tcPr>
            <w:tcW w:w="4876" w:type="dxa"/>
            <w:tcBorders>
              <w:top w:val="nil"/>
              <w:left w:val="nil"/>
              <w:bottom w:val="nil"/>
              <w:right w:val="nil"/>
            </w:tcBorders>
          </w:tcPr>
          <w:p w14:paraId="13C222AF" w14:textId="77777777" w:rsidR="00692E6C" w:rsidRPr="00ED35C6" w:rsidRDefault="00692E6C" w:rsidP="003C544C">
            <w:pPr>
              <w:pStyle w:val="Normal6a"/>
            </w:pPr>
            <w:r w:rsidRPr="00ED35C6">
              <w:t>10.</w:t>
            </w:r>
            <w:r w:rsidRPr="00ED35C6">
              <w:tab/>
              <w:t>ribadisce il suo invito</w:t>
            </w:r>
            <w:r w:rsidRPr="00ED35C6">
              <w:rPr>
                <w:vertAlign w:val="superscript"/>
              </w:rPr>
              <w:t>14</w:t>
            </w:r>
            <w:r w:rsidRPr="00ED35C6">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dell'Esspass con i sistemi di tessera del lavoro esistenti a livello nazionale</w:t>
            </w:r>
            <w:r w:rsidRPr="00ED35C6">
              <w:rPr>
                <w:b/>
                <w:i/>
              </w:rPr>
              <w:t>,</w:t>
            </w:r>
            <w:r w:rsidRPr="00ED35C6">
              <w:t xml:space="preserve"> </w:t>
            </w:r>
            <w:r w:rsidRPr="00ED35C6">
              <w:rPr>
                <w:b/>
                <w:i/>
              </w:rPr>
              <w:t>garantendo che vi sia una solida protezione dei dati, che non sia creato un registro centralizzato dei dipendenti dell'UE, che siano usati i sistemi interoperabili esistenti (IMI/EESSI) e che siano ridotti al minimo i costi di conformità per le PMI</w:t>
            </w:r>
            <w:r w:rsidRPr="00ED35C6">
              <w:t>;</w:t>
            </w:r>
          </w:p>
        </w:tc>
      </w:tr>
      <w:tr w:rsidR="00692E6C" w:rsidRPr="00ED35C6" w14:paraId="193094AF" w14:textId="77777777" w:rsidTr="003C544C">
        <w:trPr>
          <w:jc w:val="center"/>
        </w:trPr>
        <w:tc>
          <w:tcPr>
            <w:tcW w:w="4876" w:type="dxa"/>
            <w:tcBorders>
              <w:top w:val="nil"/>
              <w:left w:val="nil"/>
              <w:bottom w:val="nil"/>
              <w:right w:val="nil"/>
            </w:tcBorders>
          </w:tcPr>
          <w:p w14:paraId="72E4DB08"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50B3B4EC" w14:textId="77777777" w:rsidR="00692E6C" w:rsidRPr="00ED35C6" w:rsidRDefault="00692E6C" w:rsidP="003C544C">
            <w:pPr>
              <w:pStyle w:val="Normal6a"/>
            </w:pPr>
            <w:r w:rsidRPr="00ED35C6">
              <w:rPr>
                <w:b/>
                <w:i/>
              </w:rPr>
              <w:t>_________________</w:t>
            </w:r>
          </w:p>
        </w:tc>
      </w:tr>
      <w:tr w:rsidR="00692E6C" w:rsidRPr="00ED35C6" w14:paraId="3C674AE4" w14:textId="77777777" w:rsidTr="003C544C">
        <w:trPr>
          <w:jc w:val="center"/>
        </w:trPr>
        <w:tc>
          <w:tcPr>
            <w:tcW w:w="4876" w:type="dxa"/>
            <w:tcBorders>
              <w:top w:val="nil"/>
              <w:left w:val="nil"/>
              <w:bottom w:val="nil"/>
              <w:right w:val="nil"/>
            </w:tcBorders>
          </w:tcPr>
          <w:p w14:paraId="77C4B3F8" w14:textId="77777777" w:rsidR="00692E6C" w:rsidRPr="00ED35C6" w:rsidRDefault="00692E6C" w:rsidP="003C544C">
            <w:pPr>
              <w:pStyle w:val="Normal6a"/>
            </w:pPr>
            <w:r w:rsidRPr="00ED35C6">
              <w:rPr>
                <w:vertAlign w:val="superscript"/>
              </w:rPr>
              <w:t>14</w:t>
            </w:r>
            <w:r w:rsidRPr="00ED35C6">
              <w:t xml:space="preserve"> Risoluzione del 25 novembre 2021.</w:t>
            </w:r>
          </w:p>
        </w:tc>
        <w:tc>
          <w:tcPr>
            <w:tcW w:w="4876" w:type="dxa"/>
            <w:tcBorders>
              <w:top w:val="nil"/>
              <w:left w:val="nil"/>
              <w:bottom w:val="nil"/>
              <w:right w:val="nil"/>
            </w:tcBorders>
          </w:tcPr>
          <w:p w14:paraId="50392C5A" w14:textId="77777777" w:rsidR="00692E6C" w:rsidRPr="00ED35C6" w:rsidRDefault="00692E6C" w:rsidP="003C544C">
            <w:pPr>
              <w:pStyle w:val="Normal6a"/>
            </w:pPr>
            <w:r w:rsidRPr="00ED35C6">
              <w:rPr>
                <w:vertAlign w:val="superscript"/>
              </w:rPr>
              <w:t>14</w:t>
            </w:r>
            <w:r w:rsidRPr="00ED35C6">
              <w:t xml:space="preserve"> Risoluzione del 25 novembre 2021.</w:t>
            </w:r>
          </w:p>
        </w:tc>
      </w:tr>
    </w:tbl>
    <w:p w14:paraId="61B0F0A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{EL}</w:t>
      </w:r>
      <w:r w:rsidRPr="00ED35C6">
        <w:t>el</w:t>
      </w:r>
      <w:r w:rsidRPr="00ED35C6">
        <w:rPr>
          <w:rStyle w:val="HideTWBExt"/>
          <w:color w:val="auto"/>
        </w:rPr>
        <w:t>&lt;/Original&gt;</w:t>
      </w:r>
    </w:p>
    <w:p w14:paraId="5C0C4E97" w14:textId="77777777" w:rsidR="00692E6C" w:rsidRPr="00ED35C6" w:rsidRDefault="00692E6C" w:rsidP="00692E6C">
      <w:r w:rsidRPr="00ED35C6">
        <w:rPr>
          <w:rStyle w:val="HideTWBExt"/>
          <w:color w:val="auto"/>
        </w:rPr>
        <w:t>&lt;/Amend&gt;</w:t>
      </w:r>
    </w:p>
    <w:p w14:paraId="5F0D58C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229</w:t>
      </w:r>
      <w:r w:rsidRPr="00ED35C6">
        <w:rPr>
          <w:rStyle w:val="HideTWBExt"/>
          <w:color w:val="auto"/>
        </w:rPr>
        <w:t>&lt;/NumAm&gt;</w:t>
      </w:r>
    </w:p>
    <w:p w14:paraId="1E1300CA" w14:textId="77777777" w:rsidR="00692E6C" w:rsidRPr="00ED35C6" w:rsidRDefault="00692E6C" w:rsidP="00692E6C">
      <w:pPr>
        <w:pStyle w:val="NormalBold"/>
      </w:pPr>
      <w:r w:rsidRPr="00ED35C6">
        <w:rPr>
          <w:rStyle w:val="HideTWBExt"/>
          <w:b w:val="0"/>
          <w:color w:val="auto"/>
        </w:rPr>
        <w:t>&lt;RepeatBlock-By&gt;&lt;Members&gt;</w:t>
      </w:r>
      <w:r w:rsidRPr="00ED35C6">
        <w:t>Liesbet Sommen, Pascal Arimont</w:t>
      </w:r>
      <w:r w:rsidRPr="00ED35C6">
        <w:rPr>
          <w:rStyle w:val="HideTWBExt"/>
          <w:b w:val="0"/>
          <w:color w:val="auto"/>
        </w:rPr>
        <w:t>&lt;/Members&gt;</w:t>
      </w:r>
    </w:p>
    <w:p w14:paraId="5A1217F4" w14:textId="77777777" w:rsidR="00692E6C" w:rsidRPr="00ED35C6" w:rsidRDefault="00692E6C" w:rsidP="00692E6C">
      <w:pPr>
        <w:pStyle w:val="NormalBold"/>
      </w:pPr>
      <w:r w:rsidRPr="00ED35C6">
        <w:rPr>
          <w:rStyle w:val="HideTWBExt"/>
          <w:b w:val="0"/>
          <w:color w:val="auto"/>
        </w:rPr>
        <w:t>&lt;/RepeatBlock-By&gt;</w:t>
      </w:r>
    </w:p>
    <w:p w14:paraId="032DCBE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EF5063D" w14:textId="77777777" w:rsidR="00692E6C" w:rsidRPr="00ED35C6" w:rsidRDefault="00692E6C" w:rsidP="00692E6C">
      <w:pPr>
        <w:pStyle w:val="NormalBold"/>
      </w:pPr>
      <w:r w:rsidRPr="00ED35C6">
        <w:rPr>
          <w:rStyle w:val="HideTWBExt"/>
          <w:color w:val="auto"/>
        </w:rPr>
        <w:t>&lt;Article&gt;</w:t>
      </w:r>
      <w:r w:rsidRPr="00ED35C6">
        <w:t>Paragrafo 10</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C5E3771" w14:textId="77777777" w:rsidTr="003C544C">
        <w:trPr>
          <w:trHeight w:hRule="exact" w:val="240"/>
          <w:jc w:val="center"/>
        </w:trPr>
        <w:tc>
          <w:tcPr>
            <w:tcW w:w="9752" w:type="dxa"/>
            <w:gridSpan w:val="2"/>
            <w:tcBorders>
              <w:top w:val="nil"/>
              <w:left w:val="nil"/>
              <w:bottom w:val="nil"/>
              <w:right w:val="nil"/>
            </w:tcBorders>
          </w:tcPr>
          <w:p w14:paraId="68FCFC0C" w14:textId="77777777" w:rsidR="00692E6C" w:rsidRPr="00ED35C6" w:rsidRDefault="00692E6C" w:rsidP="003C544C"/>
        </w:tc>
      </w:tr>
      <w:tr w:rsidR="00692E6C" w:rsidRPr="00ED35C6" w14:paraId="1622FCCB" w14:textId="77777777" w:rsidTr="003C544C">
        <w:trPr>
          <w:trHeight w:val="240"/>
          <w:jc w:val="center"/>
        </w:trPr>
        <w:tc>
          <w:tcPr>
            <w:tcW w:w="4876" w:type="dxa"/>
            <w:tcBorders>
              <w:top w:val="nil"/>
              <w:left w:val="nil"/>
              <w:bottom w:val="nil"/>
              <w:right w:val="nil"/>
            </w:tcBorders>
          </w:tcPr>
          <w:p w14:paraId="5581D72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1279243" w14:textId="77777777" w:rsidR="00692E6C" w:rsidRPr="00ED35C6" w:rsidRDefault="00692E6C" w:rsidP="003C544C">
            <w:pPr>
              <w:pStyle w:val="AmColumnHeading"/>
            </w:pPr>
            <w:r w:rsidRPr="00ED35C6">
              <w:t>Emendamento</w:t>
            </w:r>
          </w:p>
        </w:tc>
      </w:tr>
      <w:tr w:rsidR="00692E6C" w:rsidRPr="00ED35C6" w14:paraId="6687BDD1" w14:textId="77777777" w:rsidTr="003C544C">
        <w:trPr>
          <w:jc w:val="center"/>
        </w:trPr>
        <w:tc>
          <w:tcPr>
            <w:tcW w:w="4876" w:type="dxa"/>
            <w:tcBorders>
              <w:top w:val="nil"/>
              <w:left w:val="nil"/>
              <w:bottom w:val="nil"/>
              <w:right w:val="nil"/>
            </w:tcBorders>
          </w:tcPr>
          <w:p w14:paraId="5748B350" w14:textId="77777777" w:rsidR="00692E6C" w:rsidRPr="00ED35C6" w:rsidRDefault="00692E6C" w:rsidP="003C544C">
            <w:pPr>
              <w:pStyle w:val="Normal6a"/>
            </w:pPr>
            <w:r w:rsidRPr="00ED35C6">
              <w:t>10.</w:t>
            </w:r>
            <w:r w:rsidRPr="00ED35C6">
              <w:tab/>
              <w:t>ribadisce il suo invito</w:t>
            </w:r>
            <w:r w:rsidRPr="00ED35C6">
              <w:rPr>
                <w:vertAlign w:val="superscript"/>
              </w:rPr>
              <w:t>14</w:t>
            </w:r>
            <w:r w:rsidRPr="00ED35C6">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dell'Esspass con i sistemi di tessera del lavoro esistenti a livello nazionale;</w:t>
            </w:r>
          </w:p>
        </w:tc>
        <w:tc>
          <w:tcPr>
            <w:tcW w:w="4876" w:type="dxa"/>
            <w:tcBorders>
              <w:top w:val="nil"/>
              <w:left w:val="nil"/>
              <w:bottom w:val="nil"/>
              <w:right w:val="nil"/>
            </w:tcBorders>
          </w:tcPr>
          <w:p w14:paraId="1B13ED6A" w14:textId="77777777" w:rsidR="00692E6C" w:rsidRPr="00ED35C6" w:rsidRDefault="00692E6C" w:rsidP="003C544C">
            <w:pPr>
              <w:pStyle w:val="Normal6a"/>
            </w:pPr>
            <w:r w:rsidRPr="00ED35C6">
              <w:t>10.</w:t>
            </w:r>
            <w:r w:rsidRPr="00ED35C6">
              <w:tab/>
              <w:t>ribadisce il suo invito</w:t>
            </w:r>
            <w:r w:rsidRPr="00ED35C6">
              <w:rPr>
                <w:vertAlign w:val="superscript"/>
              </w:rPr>
              <w:t>14</w:t>
            </w:r>
            <w:r w:rsidRPr="00ED35C6">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dell'Esspass con i sistemi di tessera del lavoro esistenti a livello nazionale; </w:t>
            </w:r>
            <w:r w:rsidRPr="00ED35C6">
              <w:rPr>
                <w:b/>
                <w:i/>
              </w:rPr>
              <w:t>ritiene che ciò debba contribuire a rafforzare la tutela transfrontaliera dei diritti di sicurezza sociale e a migliorare la capacità di applicazione dell'Autorità europea del lavoro;</w:t>
            </w:r>
          </w:p>
        </w:tc>
      </w:tr>
      <w:tr w:rsidR="00692E6C" w:rsidRPr="00ED35C6" w14:paraId="6E428EAB" w14:textId="77777777" w:rsidTr="003C544C">
        <w:trPr>
          <w:jc w:val="center"/>
        </w:trPr>
        <w:tc>
          <w:tcPr>
            <w:tcW w:w="4876" w:type="dxa"/>
            <w:tcBorders>
              <w:top w:val="nil"/>
              <w:left w:val="nil"/>
              <w:bottom w:val="nil"/>
              <w:right w:val="nil"/>
            </w:tcBorders>
          </w:tcPr>
          <w:p w14:paraId="0089F19E"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4706E316" w14:textId="77777777" w:rsidR="00692E6C" w:rsidRPr="00ED35C6" w:rsidRDefault="00692E6C" w:rsidP="003C544C">
            <w:pPr>
              <w:pStyle w:val="Normal6a"/>
            </w:pPr>
            <w:r w:rsidRPr="00ED35C6">
              <w:rPr>
                <w:b/>
                <w:i/>
              </w:rPr>
              <w:t>_________________</w:t>
            </w:r>
          </w:p>
        </w:tc>
      </w:tr>
      <w:tr w:rsidR="00692E6C" w:rsidRPr="00ED35C6" w14:paraId="40538673" w14:textId="77777777" w:rsidTr="003C544C">
        <w:trPr>
          <w:jc w:val="center"/>
        </w:trPr>
        <w:tc>
          <w:tcPr>
            <w:tcW w:w="4876" w:type="dxa"/>
            <w:tcBorders>
              <w:top w:val="nil"/>
              <w:left w:val="nil"/>
              <w:bottom w:val="nil"/>
              <w:right w:val="nil"/>
            </w:tcBorders>
          </w:tcPr>
          <w:p w14:paraId="0A682CF6" w14:textId="77777777" w:rsidR="00692E6C" w:rsidRPr="00ED35C6" w:rsidRDefault="00692E6C" w:rsidP="003C544C">
            <w:pPr>
              <w:pStyle w:val="Normal6a"/>
            </w:pPr>
            <w:r w:rsidRPr="00ED35C6">
              <w:rPr>
                <w:vertAlign w:val="superscript"/>
              </w:rPr>
              <w:t>14</w:t>
            </w:r>
            <w:r w:rsidRPr="00ED35C6">
              <w:t xml:space="preserve"> Risoluzione del 25 novembre 2021.</w:t>
            </w:r>
          </w:p>
        </w:tc>
        <w:tc>
          <w:tcPr>
            <w:tcW w:w="4876" w:type="dxa"/>
            <w:tcBorders>
              <w:top w:val="nil"/>
              <w:left w:val="nil"/>
              <w:bottom w:val="nil"/>
              <w:right w:val="nil"/>
            </w:tcBorders>
          </w:tcPr>
          <w:p w14:paraId="59919023" w14:textId="77777777" w:rsidR="00692E6C" w:rsidRPr="00ED35C6" w:rsidRDefault="00692E6C" w:rsidP="003C544C">
            <w:pPr>
              <w:pStyle w:val="Normal6a"/>
            </w:pPr>
            <w:r w:rsidRPr="00ED35C6">
              <w:rPr>
                <w:vertAlign w:val="superscript"/>
              </w:rPr>
              <w:t>14</w:t>
            </w:r>
            <w:r w:rsidRPr="00ED35C6">
              <w:t xml:space="preserve"> Risoluzione del 25 novembre 2021.</w:t>
            </w:r>
          </w:p>
        </w:tc>
      </w:tr>
    </w:tbl>
    <w:p w14:paraId="5F59CDA8"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33384BE" w14:textId="77777777" w:rsidR="00692E6C" w:rsidRPr="00ED35C6" w:rsidRDefault="00692E6C" w:rsidP="00692E6C">
      <w:r w:rsidRPr="00ED35C6">
        <w:rPr>
          <w:rStyle w:val="HideTWBExt"/>
          <w:color w:val="auto"/>
        </w:rPr>
        <w:t>&lt;/Amend&gt;</w:t>
      </w:r>
    </w:p>
    <w:p w14:paraId="0D5FA8D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230</w:t>
      </w:r>
      <w:r w:rsidRPr="00ED35C6">
        <w:rPr>
          <w:rStyle w:val="HideTWBExt"/>
          <w:color w:val="auto"/>
        </w:rPr>
        <w:t>&lt;/NumAm&gt;</w:t>
      </w:r>
    </w:p>
    <w:p w14:paraId="29DD92F5" w14:textId="77777777" w:rsidR="00692E6C" w:rsidRPr="00ED35C6" w:rsidRDefault="00692E6C" w:rsidP="00692E6C">
      <w:pPr>
        <w:pStyle w:val="NormalBold"/>
      </w:pPr>
      <w:r w:rsidRPr="00ED35C6">
        <w:rPr>
          <w:rStyle w:val="HideTWBExt"/>
          <w:b w:val="0"/>
          <w:color w:val="auto"/>
        </w:rPr>
        <w:t>&lt;RepeatBlock-By&gt;&lt;Members&gt;</w:t>
      </w:r>
      <w:r w:rsidRPr="00ED35C6">
        <w:t>Nikola Bartůšek, Pál Szekeres</w:t>
      </w:r>
      <w:r w:rsidRPr="00ED35C6">
        <w:rPr>
          <w:rStyle w:val="HideTWBExt"/>
          <w:b w:val="0"/>
          <w:color w:val="auto"/>
        </w:rPr>
        <w:t>&lt;/Members&gt;</w:t>
      </w:r>
    </w:p>
    <w:p w14:paraId="345B79BA" w14:textId="77777777" w:rsidR="00692E6C" w:rsidRPr="00ED35C6" w:rsidRDefault="00692E6C" w:rsidP="00692E6C">
      <w:pPr>
        <w:pStyle w:val="NormalBold"/>
      </w:pPr>
      <w:r w:rsidRPr="00ED35C6">
        <w:rPr>
          <w:rStyle w:val="HideTWBExt"/>
          <w:b w:val="0"/>
          <w:color w:val="auto"/>
        </w:rPr>
        <w:t>&lt;/RepeatBlock-By&gt;</w:t>
      </w:r>
    </w:p>
    <w:p w14:paraId="34599B4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CA7C4CB" w14:textId="77777777" w:rsidR="00692E6C" w:rsidRPr="00ED35C6" w:rsidRDefault="00692E6C" w:rsidP="00692E6C">
      <w:pPr>
        <w:pStyle w:val="NormalBold"/>
      </w:pPr>
      <w:r w:rsidRPr="00ED35C6">
        <w:rPr>
          <w:rStyle w:val="HideTWBExt"/>
          <w:color w:val="auto"/>
        </w:rPr>
        <w:t>&lt;Article&gt;</w:t>
      </w:r>
      <w:r w:rsidRPr="00ED35C6">
        <w:t>Paragrafo 10</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FB6C818" w14:textId="77777777" w:rsidTr="003C544C">
        <w:trPr>
          <w:trHeight w:hRule="exact" w:val="240"/>
          <w:jc w:val="center"/>
        </w:trPr>
        <w:tc>
          <w:tcPr>
            <w:tcW w:w="9752" w:type="dxa"/>
            <w:gridSpan w:val="2"/>
            <w:tcBorders>
              <w:top w:val="nil"/>
              <w:left w:val="nil"/>
              <w:bottom w:val="nil"/>
              <w:right w:val="nil"/>
            </w:tcBorders>
          </w:tcPr>
          <w:p w14:paraId="7B358831" w14:textId="77777777" w:rsidR="00692E6C" w:rsidRPr="00ED35C6" w:rsidRDefault="00692E6C" w:rsidP="003C544C"/>
        </w:tc>
      </w:tr>
      <w:tr w:rsidR="00692E6C" w:rsidRPr="00ED35C6" w14:paraId="4A0B0369" w14:textId="77777777" w:rsidTr="003C544C">
        <w:trPr>
          <w:trHeight w:val="240"/>
          <w:jc w:val="center"/>
        </w:trPr>
        <w:tc>
          <w:tcPr>
            <w:tcW w:w="4876" w:type="dxa"/>
            <w:tcBorders>
              <w:top w:val="nil"/>
              <w:left w:val="nil"/>
              <w:bottom w:val="nil"/>
              <w:right w:val="nil"/>
            </w:tcBorders>
          </w:tcPr>
          <w:p w14:paraId="32272A2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38896B9" w14:textId="77777777" w:rsidR="00692E6C" w:rsidRPr="00ED35C6" w:rsidRDefault="00692E6C" w:rsidP="003C544C">
            <w:pPr>
              <w:pStyle w:val="AmColumnHeading"/>
            </w:pPr>
            <w:r w:rsidRPr="00ED35C6">
              <w:t>Emendamento</w:t>
            </w:r>
          </w:p>
        </w:tc>
      </w:tr>
      <w:tr w:rsidR="00692E6C" w:rsidRPr="00ED35C6" w14:paraId="3258EBEF" w14:textId="77777777" w:rsidTr="003C544C">
        <w:trPr>
          <w:jc w:val="center"/>
        </w:trPr>
        <w:tc>
          <w:tcPr>
            <w:tcW w:w="4876" w:type="dxa"/>
            <w:tcBorders>
              <w:top w:val="nil"/>
              <w:left w:val="nil"/>
              <w:bottom w:val="nil"/>
              <w:right w:val="nil"/>
            </w:tcBorders>
          </w:tcPr>
          <w:p w14:paraId="238EA292" w14:textId="77777777" w:rsidR="00692E6C" w:rsidRPr="00ED35C6" w:rsidRDefault="00692E6C" w:rsidP="003C544C">
            <w:pPr>
              <w:pStyle w:val="Normal6a"/>
            </w:pPr>
            <w:r w:rsidRPr="00ED35C6">
              <w:t>10.</w:t>
            </w:r>
            <w:r w:rsidRPr="00ED35C6">
              <w:tab/>
            </w:r>
            <w:r w:rsidRPr="00ED35C6">
              <w:rPr>
                <w:b/>
                <w:i/>
              </w:rPr>
              <w:t>ribadisce il suo invito</w:t>
            </w:r>
            <w:r w:rsidRPr="00ED35C6">
              <w:rPr>
                <w:b/>
                <w:i/>
                <w:vertAlign w:val="superscript"/>
              </w:rPr>
              <w:t>14</w:t>
            </w:r>
            <w:r w:rsidRPr="00ED35C6">
              <w:rPr>
                <w:b/>
                <w:i/>
              </w:rPr>
              <w:t xml:space="preserve"> ad attuare rapidamente il sistema della tessera europea di sicurezza sociale (European Social Security Pass – Esspass) e a migliorare l'applicazione digitale dei diritti previdenziali e di una mobilità equa, compresi la</w:t>
            </w:r>
            <w:r w:rsidRPr="00ED35C6">
              <w:t xml:space="preserve"> verifica in tempo reale e </w:t>
            </w:r>
            <w:r w:rsidRPr="00ED35C6">
              <w:rPr>
                <w:b/>
                <w:i/>
              </w:rPr>
              <w:t>lo</w:t>
            </w:r>
            <w:r w:rsidRPr="00ED35C6">
              <w:t xml:space="preserve"> scambio di informazioni tra le autorità preposte all'applicazione della legge</w:t>
            </w:r>
            <w:r w:rsidRPr="00ED35C6">
              <w:rPr>
                <w:b/>
                <w:i/>
              </w:rPr>
              <w:t>, nonché l'integrazione dell'Esspass con i sistemi di tessera del lavoro esistenti a livello nazionale</w:t>
            </w:r>
            <w:r w:rsidRPr="00ED35C6">
              <w:t>;</w:t>
            </w:r>
          </w:p>
        </w:tc>
        <w:tc>
          <w:tcPr>
            <w:tcW w:w="4876" w:type="dxa"/>
            <w:tcBorders>
              <w:top w:val="nil"/>
              <w:left w:val="nil"/>
              <w:bottom w:val="nil"/>
              <w:right w:val="nil"/>
            </w:tcBorders>
          </w:tcPr>
          <w:p w14:paraId="31FF8332" w14:textId="77777777" w:rsidR="00692E6C" w:rsidRPr="00ED35C6" w:rsidRDefault="00692E6C" w:rsidP="003C544C">
            <w:pPr>
              <w:pStyle w:val="Normal6a"/>
            </w:pPr>
            <w:r w:rsidRPr="00ED35C6">
              <w:t>10.</w:t>
            </w:r>
            <w:r w:rsidRPr="00ED35C6">
              <w:tab/>
            </w:r>
            <w:r w:rsidRPr="00ED35C6">
              <w:rPr>
                <w:b/>
                <w:i/>
              </w:rPr>
              <w:t>sottolinea l'importanza della</w:t>
            </w:r>
            <w:r w:rsidRPr="00ED35C6">
              <w:t xml:space="preserve"> verifica in tempo reale e </w:t>
            </w:r>
            <w:r w:rsidRPr="00ED35C6">
              <w:rPr>
                <w:b/>
                <w:i/>
              </w:rPr>
              <w:t>dello</w:t>
            </w:r>
            <w:r w:rsidRPr="00ED35C6">
              <w:t xml:space="preserve"> scambio di informazioni tra le autorità </w:t>
            </w:r>
            <w:r w:rsidRPr="00ED35C6">
              <w:rPr>
                <w:b/>
                <w:i/>
              </w:rPr>
              <w:t>nazionali</w:t>
            </w:r>
            <w:r w:rsidRPr="00ED35C6">
              <w:t xml:space="preserve"> preposte all'applicazione della legge </w:t>
            </w:r>
            <w:r w:rsidRPr="00ED35C6">
              <w:rPr>
                <w:b/>
                <w:i/>
              </w:rPr>
              <w:t>nei settori della sicurezza sociale e dei permessi di lavoro</w:t>
            </w:r>
            <w:r w:rsidRPr="00ED35C6">
              <w:t>;</w:t>
            </w:r>
          </w:p>
        </w:tc>
      </w:tr>
      <w:tr w:rsidR="00692E6C" w:rsidRPr="00ED35C6" w14:paraId="4F3CD64E" w14:textId="77777777" w:rsidTr="003C544C">
        <w:trPr>
          <w:jc w:val="center"/>
        </w:trPr>
        <w:tc>
          <w:tcPr>
            <w:tcW w:w="4876" w:type="dxa"/>
            <w:tcBorders>
              <w:top w:val="nil"/>
              <w:left w:val="nil"/>
              <w:bottom w:val="nil"/>
              <w:right w:val="nil"/>
            </w:tcBorders>
          </w:tcPr>
          <w:p w14:paraId="185FF057"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3393FC25" w14:textId="77777777" w:rsidR="00692E6C" w:rsidRPr="00ED35C6" w:rsidRDefault="00692E6C" w:rsidP="003C544C"/>
        </w:tc>
      </w:tr>
      <w:tr w:rsidR="00692E6C" w:rsidRPr="00ED35C6" w14:paraId="19E56917" w14:textId="77777777" w:rsidTr="003C544C">
        <w:trPr>
          <w:jc w:val="center"/>
        </w:trPr>
        <w:tc>
          <w:tcPr>
            <w:tcW w:w="4876" w:type="dxa"/>
            <w:tcBorders>
              <w:top w:val="nil"/>
              <w:left w:val="nil"/>
              <w:bottom w:val="nil"/>
              <w:right w:val="nil"/>
            </w:tcBorders>
          </w:tcPr>
          <w:p w14:paraId="6BF65762" w14:textId="77777777" w:rsidR="00692E6C" w:rsidRPr="00ED35C6" w:rsidRDefault="00692E6C" w:rsidP="003C544C">
            <w:pPr>
              <w:pStyle w:val="Normal6a"/>
            </w:pPr>
            <w:r w:rsidRPr="00ED35C6">
              <w:rPr>
                <w:b/>
                <w:i/>
                <w:vertAlign w:val="superscript"/>
              </w:rPr>
              <w:t>14</w:t>
            </w:r>
            <w:r w:rsidRPr="00ED35C6">
              <w:t xml:space="preserve"> </w:t>
            </w:r>
            <w:r w:rsidRPr="00ED35C6">
              <w:rPr>
                <w:b/>
                <w:i/>
              </w:rPr>
              <w:t>Risoluzione del 25 novembre 2021.</w:t>
            </w:r>
          </w:p>
        </w:tc>
        <w:tc>
          <w:tcPr>
            <w:tcW w:w="4876" w:type="dxa"/>
            <w:tcBorders>
              <w:top w:val="nil"/>
              <w:left w:val="nil"/>
              <w:bottom w:val="nil"/>
              <w:right w:val="nil"/>
            </w:tcBorders>
          </w:tcPr>
          <w:p w14:paraId="64833DC4" w14:textId="77777777" w:rsidR="00692E6C" w:rsidRPr="00ED35C6" w:rsidRDefault="00692E6C" w:rsidP="003C544C"/>
        </w:tc>
      </w:tr>
    </w:tbl>
    <w:p w14:paraId="10FD4584"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F60883B" w14:textId="77777777" w:rsidR="00692E6C" w:rsidRPr="00ED35C6" w:rsidRDefault="00692E6C" w:rsidP="00692E6C">
      <w:r w:rsidRPr="00ED35C6">
        <w:rPr>
          <w:rStyle w:val="HideTWBExt"/>
          <w:color w:val="auto"/>
        </w:rPr>
        <w:t>&lt;/Amend&gt;</w:t>
      </w:r>
    </w:p>
    <w:p w14:paraId="09795213"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231</w:t>
      </w:r>
      <w:r w:rsidRPr="00ED35C6">
        <w:rPr>
          <w:rStyle w:val="HideTWBExt"/>
          <w:color w:val="auto"/>
        </w:rPr>
        <w:t>&lt;/NumAm&gt;</w:t>
      </w:r>
    </w:p>
    <w:p w14:paraId="0E4E6990" w14:textId="77777777" w:rsidR="00692E6C" w:rsidRPr="00ED35C6" w:rsidRDefault="00692E6C" w:rsidP="00692E6C">
      <w:pPr>
        <w:pStyle w:val="NormalBold"/>
      </w:pPr>
      <w:r w:rsidRPr="00ED35C6">
        <w:rPr>
          <w:rStyle w:val="HideTWBExt"/>
          <w:b w:val="0"/>
          <w:color w:val="auto"/>
        </w:rPr>
        <w:t>&lt;RepeatBlock-By&gt;&lt;Members&gt;</w:t>
      </w:r>
      <w:r w:rsidRPr="00ED35C6">
        <w:t>Elena Donazzan, Chiara Gemma, Mariateresa Vivaldini, Francesco Torselli, Marlena Maląg, Kosma Złotowski</w:t>
      </w:r>
      <w:r w:rsidRPr="00ED35C6">
        <w:rPr>
          <w:rStyle w:val="HideTWBExt"/>
          <w:b w:val="0"/>
          <w:color w:val="auto"/>
        </w:rPr>
        <w:t>&lt;/Members&gt;</w:t>
      </w:r>
    </w:p>
    <w:p w14:paraId="713477CD" w14:textId="77777777" w:rsidR="00692E6C" w:rsidRPr="00ED35C6" w:rsidRDefault="00692E6C" w:rsidP="00692E6C">
      <w:pPr>
        <w:pStyle w:val="NormalBold"/>
      </w:pPr>
      <w:r w:rsidRPr="00ED35C6">
        <w:rPr>
          <w:rStyle w:val="HideTWBExt"/>
          <w:b w:val="0"/>
          <w:color w:val="auto"/>
        </w:rPr>
        <w:t>&lt;/RepeatBlock-By&gt;</w:t>
      </w:r>
    </w:p>
    <w:p w14:paraId="04E4E00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B73E77A" w14:textId="77777777" w:rsidR="00692E6C" w:rsidRPr="00ED35C6" w:rsidRDefault="00692E6C" w:rsidP="00692E6C">
      <w:pPr>
        <w:pStyle w:val="NormalBold"/>
      </w:pPr>
      <w:r w:rsidRPr="00ED35C6">
        <w:rPr>
          <w:rStyle w:val="HideTWBExt"/>
          <w:color w:val="auto"/>
        </w:rPr>
        <w:t>&lt;Article&gt;</w:t>
      </w:r>
      <w:r w:rsidRPr="00ED35C6">
        <w:t>Paragrafo 10</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EC87ABF" w14:textId="77777777" w:rsidTr="003C544C">
        <w:trPr>
          <w:trHeight w:hRule="exact" w:val="240"/>
          <w:jc w:val="center"/>
        </w:trPr>
        <w:tc>
          <w:tcPr>
            <w:tcW w:w="9752" w:type="dxa"/>
            <w:gridSpan w:val="2"/>
            <w:tcBorders>
              <w:top w:val="nil"/>
              <w:left w:val="nil"/>
              <w:bottom w:val="nil"/>
              <w:right w:val="nil"/>
            </w:tcBorders>
          </w:tcPr>
          <w:p w14:paraId="0884193A" w14:textId="77777777" w:rsidR="00692E6C" w:rsidRPr="00ED35C6" w:rsidRDefault="00692E6C" w:rsidP="003C544C"/>
        </w:tc>
      </w:tr>
      <w:tr w:rsidR="00692E6C" w:rsidRPr="00ED35C6" w14:paraId="7235FEA7" w14:textId="77777777" w:rsidTr="003C544C">
        <w:trPr>
          <w:trHeight w:val="240"/>
          <w:jc w:val="center"/>
        </w:trPr>
        <w:tc>
          <w:tcPr>
            <w:tcW w:w="4876" w:type="dxa"/>
            <w:tcBorders>
              <w:top w:val="nil"/>
              <w:left w:val="nil"/>
              <w:bottom w:val="nil"/>
              <w:right w:val="nil"/>
            </w:tcBorders>
          </w:tcPr>
          <w:p w14:paraId="7C19BF7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2D2F60D" w14:textId="77777777" w:rsidR="00692E6C" w:rsidRPr="00ED35C6" w:rsidRDefault="00692E6C" w:rsidP="003C544C">
            <w:pPr>
              <w:pStyle w:val="AmColumnHeading"/>
            </w:pPr>
            <w:r w:rsidRPr="00ED35C6">
              <w:t>Emendamento</w:t>
            </w:r>
          </w:p>
        </w:tc>
      </w:tr>
      <w:tr w:rsidR="00692E6C" w:rsidRPr="00ED35C6" w14:paraId="2DF251C3" w14:textId="77777777" w:rsidTr="003C544C">
        <w:trPr>
          <w:jc w:val="center"/>
        </w:trPr>
        <w:tc>
          <w:tcPr>
            <w:tcW w:w="4876" w:type="dxa"/>
            <w:tcBorders>
              <w:top w:val="nil"/>
              <w:left w:val="nil"/>
              <w:bottom w:val="nil"/>
              <w:right w:val="nil"/>
            </w:tcBorders>
          </w:tcPr>
          <w:p w14:paraId="1C7733C6" w14:textId="77777777" w:rsidR="00692E6C" w:rsidRPr="00ED35C6" w:rsidRDefault="00692E6C" w:rsidP="003C544C">
            <w:pPr>
              <w:pStyle w:val="Normal6a"/>
            </w:pPr>
            <w:r w:rsidRPr="00ED35C6">
              <w:t>10.</w:t>
            </w:r>
            <w:r w:rsidRPr="00ED35C6">
              <w:tab/>
              <w:t>ribadisce il suo invito</w:t>
            </w:r>
            <w:r w:rsidRPr="00ED35C6">
              <w:rPr>
                <w:vertAlign w:val="superscript"/>
              </w:rPr>
              <w:t>14</w:t>
            </w:r>
            <w:r w:rsidRPr="00ED35C6">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dell'Esspass con i sistemi di tessera del lavoro esistenti a livello nazionale;</w:t>
            </w:r>
          </w:p>
        </w:tc>
        <w:tc>
          <w:tcPr>
            <w:tcW w:w="4876" w:type="dxa"/>
            <w:tcBorders>
              <w:top w:val="nil"/>
              <w:left w:val="nil"/>
              <w:bottom w:val="nil"/>
              <w:right w:val="nil"/>
            </w:tcBorders>
          </w:tcPr>
          <w:p w14:paraId="2409FB16" w14:textId="77777777" w:rsidR="00692E6C" w:rsidRPr="00ED35C6" w:rsidRDefault="00692E6C" w:rsidP="003C544C">
            <w:pPr>
              <w:pStyle w:val="Normal6a"/>
            </w:pPr>
            <w:r w:rsidRPr="00ED35C6">
              <w:t>10.</w:t>
            </w:r>
            <w:r w:rsidRPr="00ED35C6">
              <w:tab/>
              <w:t>ribadisce il suo invito</w:t>
            </w:r>
            <w:r w:rsidRPr="00ED35C6">
              <w:rPr>
                <w:vertAlign w:val="superscript"/>
              </w:rPr>
              <w:t>14</w:t>
            </w:r>
            <w:r w:rsidRPr="00ED35C6">
              <w:t xml:space="preserve"> ad attuare rapidamente il sistema della tessera europea di sicurezza sociale (European Social Security Pass – Esspass) e a migliorare l'applicazione digitale dei diritti previdenziali e di una mobilità equa, compresi la verifica in tempo reale e lo scambio di informazioni tra le autorità preposte all'applicazione della legge, nonché l'integrazione </w:t>
            </w:r>
            <w:r w:rsidRPr="00ED35C6">
              <w:rPr>
                <w:b/>
                <w:i/>
              </w:rPr>
              <w:t>caso per caso</w:t>
            </w:r>
            <w:r w:rsidRPr="00ED35C6">
              <w:t xml:space="preserve"> dell'Esspass con i sistemi di tessera del lavoro esistenti a livello nazionale</w:t>
            </w:r>
            <w:r w:rsidRPr="00ED35C6">
              <w:rPr>
                <w:b/>
                <w:i/>
              </w:rPr>
              <w:t>, tenendo conto delle loro caratteristiche specifiche e in stretta cooperazione con le pertinenti parti sociali nazionali</w:t>
            </w:r>
            <w:r w:rsidRPr="00ED35C6">
              <w:t>;</w:t>
            </w:r>
          </w:p>
        </w:tc>
      </w:tr>
      <w:tr w:rsidR="00692E6C" w:rsidRPr="00ED35C6" w14:paraId="6E857372" w14:textId="77777777" w:rsidTr="003C544C">
        <w:trPr>
          <w:jc w:val="center"/>
        </w:trPr>
        <w:tc>
          <w:tcPr>
            <w:tcW w:w="4876" w:type="dxa"/>
            <w:tcBorders>
              <w:top w:val="nil"/>
              <w:left w:val="nil"/>
              <w:bottom w:val="nil"/>
              <w:right w:val="nil"/>
            </w:tcBorders>
          </w:tcPr>
          <w:p w14:paraId="4437665A" w14:textId="77777777" w:rsidR="00692E6C" w:rsidRPr="00ED35C6" w:rsidRDefault="00692E6C" w:rsidP="003C544C">
            <w:pPr>
              <w:pStyle w:val="Normal6a"/>
            </w:pPr>
            <w:r w:rsidRPr="00ED35C6">
              <w:rPr>
                <w:b/>
                <w:i/>
              </w:rPr>
              <w:t>_________________</w:t>
            </w:r>
          </w:p>
        </w:tc>
        <w:tc>
          <w:tcPr>
            <w:tcW w:w="4876" w:type="dxa"/>
            <w:tcBorders>
              <w:top w:val="nil"/>
              <w:left w:val="nil"/>
              <w:bottom w:val="nil"/>
              <w:right w:val="nil"/>
            </w:tcBorders>
          </w:tcPr>
          <w:p w14:paraId="1C5E7399" w14:textId="77777777" w:rsidR="00692E6C" w:rsidRPr="00ED35C6" w:rsidRDefault="00692E6C" w:rsidP="003C544C">
            <w:pPr>
              <w:pStyle w:val="Normal6a"/>
            </w:pPr>
            <w:r w:rsidRPr="00ED35C6">
              <w:rPr>
                <w:b/>
                <w:i/>
              </w:rPr>
              <w:t>_________________</w:t>
            </w:r>
          </w:p>
        </w:tc>
      </w:tr>
      <w:tr w:rsidR="00692E6C" w:rsidRPr="00ED35C6" w14:paraId="25C65A75" w14:textId="77777777" w:rsidTr="003C544C">
        <w:trPr>
          <w:jc w:val="center"/>
        </w:trPr>
        <w:tc>
          <w:tcPr>
            <w:tcW w:w="4876" w:type="dxa"/>
            <w:tcBorders>
              <w:top w:val="nil"/>
              <w:left w:val="nil"/>
              <w:bottom w:val="nil"/>
              <w:right w:val="nil"/>
            </w:tcBorders>
          </w:tcPr>
          <w:p w14:paraId="10AAC577" w14:textId="77777777" w:rsidR="00692E6C" w:rsidRPr="00ED35C6" w:rsidRDefault="00692E6C" w:rsidP="003C544C">
            <w:pPr>
              <w:pStyle w:val="Normal6a"/>
            </w:pPr>
            <w:r w:rsidRPr="00ED35C6">
              <w:rPr>
                <w:vertAlign w:val="superscript"/>
              </w:rPr>
              <w:t>14</w:t>
            </w:r>
            <w:r w:rsidRPr="00ED35C6">
              <w:t xml:space="preserve"> Risoluzione del 25 novembre 2021.</w:t>
            </w:r>
          </w:p>
        </w:tc>
        <w:tc>
          <w:tcPr>
            <w:tcW w:w="4876" w:type="dxa"/>
            <w:tcBorders>
              <w:top w:val="nil"/>
              <w:left w:val="nil"/>
              <w:bottom w:val="nil"/>
              <w:right w:val="nil"/>
            </w:tcBorders>
          </w:tcPr>
          <w:p w14:paraId="02663330" w14:textId="77777777" w:rsidR="00692E6C" w:rsidRPr="00ED35C6" w:rsidRDefault="00692E6C" w:rsidP="003C544C">
            <w:pPr>
              <w:pStyle w:val="Normal6a"/>
            </w:pPr>
            <w:r w:rsidRPr="00ED35C6">
              <w:rPr>
                <w:vertAlign w:val="superscript"/>
              </w:rPr>
              <w:t>14</w:t>
            </w:r>
            <w:r w:rsidRPr="00ED35C6">
              <w:t xml:space="preserve"> Risoluzione del 25 novembre 2021.</w:t>
            </w:r>
          </w:p>
        </w:tc>
      </w:tr>
    </w:tbl>
    <w:p w14:paraId="4588FFD1"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3CAC014" w14:textId="77777777" w:rsidR="00692E6C" w:rsidRPr="00ED35C6" w:rsidRDefault="00692E6C" w:rsidP="00692E6C">
      <w:r w:rsidRPr="00ED35C6">
        <w:rPr>
          <w:rStyle w:val="HideTWBExt"/>
          <w:color w:val="auto"/>
        </w:rPr>
        <w:t>&lt;/Amend&gt;</w:t>
      </w:r>
    </w:p>
    <w:p w14:paraId="149FCEC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232</w:t>
      </w:r>
      <w:r w:rsidRPr="00ED35C6">
        <w:rPr>
          <w:rStyle w:val="HideTWBExt"/>
          <w:color w:val="auto"/>
        </w:rPr>
        <w:t>&lt;/NumAm&gt;</w:t>
      </w:r>
    </w:p>
    <w:p w14:paraId="51CC6C1A"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2A5C0A0C" w14:textId="77777777" w:rsidR="00692E6C" w:rsidRPr="00ED35C6" w:rsidRDefault="00692E6C" w:rsidP="00692E6C">
      <w:pPr>
        <w:pStyle w:val="NormalBold"/>
      </w:pPr>
      <w:r w:rsidRPr="00ED35C6">
        <w:rPr>
          <w:rStyle w:val="HideTWBExt"/>
          <w:b w:val="0"/>
          <w:color w:val="auto"/>
        </w:rPr>
        <w:t>&lt;/RepeatBlock-By&gt;</w:t>
      </w:r>
    </w:p>
    <w:p w14:paraId="27FA37B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5383AA7" w14:textId="77777777" w:rsidR="00692E6C" w:rsidRPr="00ED35C6" w:rsidRDefault="00692E6C" w:rsidP="00692E6C">
      <w:pPr>
        <w:pStyle w:val="NormalBold"/>
      </w:pPr>
      <w:r w:rsidRPr="00ED35C6">
        <w:rPr>
          <w:rStyle w:val="HideTWBExt"/>
          <w:color w:val="auto"/>
        </w:rPr>
        <w:t>&lt;Article&gt;</w:t>
      </w:r>
      <w:r w:rsidRPr="00ED35C6">
        <w:t>Paragrafo 10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6EC8FFD" w14:textId="77777777" w:rsidTr="003C544C">
        <w:trPr>
          <w:trHeight w:hRule="exact" w:val="240"/>
          <w:jc w:val="center"/>
        </w:trPr>
        <w:tc>
          <w:tcPr>
            <w:tcW w:w="9752" w:type="dxa"/>
            <w:gridSpan w:val="2"/>
            <w:tcBorders>
              <w:top w:val="nil"/>
              <w:left w:val="nil"/>
              <w:bottom w:val="nil"/>
              <w:right w:val="nil"/>
            </w:tcBorders>
          </w:tcPr>
          <w:p w14:paraId="192EE3F9" w14:textId="77777777" w:rsidR="00692E6C" w:rsidRPr="00ED35C6" w:rsidRDefault="00692E6C" w:rsidP="003C544C"/>
        </w:tc>
      </w:tr>
      <w:tr w:rsidR="00692E6C" w:rsidRPr="00ED35C6" w14:paraId="4E97633F" w14:textId="77777777" w:rsidTr="003C544C">
        <w:trPr>
          <w:trHeight w:val="240"/>
          <w:jc w:val="center"/>
        </w:trPr>
        <w:tc>
          <w:tcPr>
            <w:tcW w:w="4876" w:type="dxa"/>
            <w:tcBorders>
              <w:top w:val="nil"/>
              <w:left w:val="nil"/>
              <w:bottom w:val="nil"/>
              <w:right w:val="nil"/>
            </w:tcBorders>
          </w:tcPr>
          <w:p w14:paraId="2C5CB02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ADEC0CD" w14:textId="77777777" w:rsidR="00692E6C" w:rsidRPr="00ED35C6" w:rsidRDefault="00692E6C" w:rsidP="003C544C">
            <w:pPr>
              <w:pStyle w:val="AmColumnHeading"/>
            </w:pPr>
            <w:r w:rsidRPr="00ED35C6">
              <w:t>Emendamento</w:t>
            </w:r>
          </w:p>
        </w:tc>
      </w:tr>
      <w:tr w:rsidR="00692E6C" w:rsidRPr="00ED35C6" w14:paraId="07058EE2" w14:textId="77777777" w:rsidTr="003C544C">
        <w:trPr>
          <w:jc w:val="center"/>
        </w:trPr>
        <w:tc>
          <w:tcPr>
            <w:tcW w:w="4876" w:type="dxa"/>
            <w:tcBorders>
              <w:top w:val="nil"/>
              <w:left w:val="nil"/>
              <w:bottom w:val="nil"/>
              <w:right w:val="nil"/>
            </w:tcBorders>
          </w:tcPr>
          <w:p w14:paraId="20C73B95" w14:textId="77777777" w:rsidR="00692E6C" w:rsidRPr="00ED35C6" w:rsidRDefault="00692E6C" w:rsidP="003C544C">
            <w:pPr>
              <w:pStyle w:val="Normal6a"/>
            </w:pPr>
          </w:p>
        </w:tc>
        <w:tc>
          <w:tcPr>
            <w:tcW w:w="4876" w:type="dxa"/>
            <w:tcBorders>
              <w:top w:val="nil"/>
              <w:left w:val="nil"/>
              <w:bottom w:val="nil"/>
              <w:right w:val="nil"/>
            </w:tcBorders>
          </w:tcPr>
          <w:p w14:paraId="164598DA" w14:textId="77777777" w:rsidR="00692E6C" w:rsidRPr="00ED35C6" w:rsidRDefault="00692E6C" w:rsidP="003C544C">
            <w:pPr>
              <w:pStyle w:val="Normal6a"/>
            </w:pPr>
            <w:proofErr w:type="gramStart"/>
            <w:r w:rsidRPr="00ED35C6">
              <w:rPr>
                <w:b/>
                <w:i/>
              </w:rPr>
              <w:t>10</w:t>
            </w:r>
            <w:proofErr w:type="gramEnd"/>
            <w:r w:rsidRPr="00ED35C6">
              <w:rPr>
                <w:b/>
                <w:i/>
              </w:rPr>
              <w:t xml:space="preserve"> bis.</w:t>
            </w:r>
            <w:r w:rsidRPr="00ED35C6">
              <w:tab/>
            </w:r>
            <w:r w:rsidRPr="00ED35C6">
              <w:rPr>
                <w:b/>
                <w:i/>
              </w:rPr>
              <w:t>prende atto del valore dei registri delle imprese nazionali e del sistema europeo di interconnessione dei registri delle imprese (BRIS) per le imprese che cercano informazioni sui subappaltatori, per i sindacati che desiderano essere coinvolti nella contrattazione collettiva e per le autorità preposte all'applicazione della legge; si rammarica del fatto che il livello delle informazioni accessibili nei registri delle imprese nazionali vari notevolmente; invita la Commissione a rivedere le modalità per migliorare il livello delle informazioni disponibili al pubblico, sulla base delle migliori pratiche negli Stati membri;</w:t>
            </w:r>
          </w:p>
        </w:tc>
      </w:tr>
    </w:tbl>
    <w:p w14:paraId="7B47239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32DD14A" w14:textId="77777777" w:rsidR="00692E6C" w:rsidRPr="00ED35C6" w:rsidRDefault="00692E6C" w:rsidP="00692E6C">
      <w:r w:rsidRPr="00ED35C6">
        <w:rPr>
          <w:rStyle w:val="HideTWBExt"/>
          <w:color w:val="auto"/>
        </w:rPr>
        <w:t>&lt;/Amend&gt;</w:t>
      </w:r>
    </w:p>
    <w:p w14:paraId="56413F10"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233</w:t>
      </w:r>
      <w:r w:rsidRPr="00ED35C6">
        <w:rPr>
          <w:rStyle w:val="HideTWBExt"/>
          <w:color w:val="auto"/>
        </w:rPr>
        <w:t>&lt;/NumAm&gt;</w:t>
      </w:r>
    </w:p>
    <w:p w14:paraId="201D2C52"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1A3A01A9" w14:textId="77777777" w:rsidR="00692E6C" w:rsidRPr="00ED35C6" w:rsidRDefault="00692E6C" w:rsidP="00692E6C">
      <w:pPr>
        <w:pStyle w:val="NormalBold"/>
      </w:pPr>
      <w:r w:rsidRPr="00ED35C6">
        <w:rPr>
          <w:rStyle w:val="HideTWBExt"/>
          <w:b w:val="0"/>
          <w:color w:val="auto"/>
        </w:rPr>
        <w:t>&lt;/RepeatBlock-By&gt;</w:t>
      </w:r>
    </w:p>
    <w:p w14:paraId="3E5E68E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6EACB05" w14:textId="77777777" w:rsidR="00692E6C" w:rsidRPr="00ED35C6" w:rsidRDefault="00692E6C" w:rsidP="00692E6C">
      <w:pPr>
        <w:pStyle w:val="NormalBold"/>
      </w:pPr>
      <w:r w:rsidRPr="00ED35C6">
        <w:rPr>
          <w:rStyle w:val="HideTWBExt"/>
          <w:color w:val="auto"/>
        </w:rPr>
        <w:t>&lt;Article&gt;</w:t>
      </w:r>
      <w:r w:rsidRPr="00ED35C6">
        <w:t>Paragrafo 10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DD1648A" w14:textId="77777777" w:rsidTr="003C544C">
        <w:trPr>
          <w:trHeight w:hRule="exact" w:val="240"/>
          <w:jc w:val="center"/>
        </w:trPr>
        <w:tc>
          <w:tcPr>
            <w:tcW w:w="9752" w:type="dxa"/>
            <w:gridSpan w:val="2"/>
            <w:tcBorders>
              <w:top w:val="nil"/>
              <w:left w:val="nil"/>
              <w:bottom w:val="nil"/>
              <w:right w:val="nil"/>
            </w:tcBorders>
          </w:tcPr>
          <w:p w14:paraId="387B50A4" w14:textId="77777777" w:rsidR="00692E6C" w:rsidRPr="00ED35C6" w:rsidRDefault="00692E6C" w:rsidP="003C544C"/>
        </w:tc>
      </w:tr>
      <w:tr w:rsidR="00692E6C" w:rsidRPr="00ED35C6" w14:paraId="417F031D" w14:textId="77777777" w:rsidTr="003C544C">
        <w:trPr>
          <w:trHeight w:val="240"/>
          <w:jc w:val="center"/>
        </w:trPr>
        <w:tc>
          <w:tcPr>
            <w:tcW w:w="4876" w:type="dxa"/>
            <w:tcBorders>
              <w:top w:val="nil"/>
              <w:left w:val="nil"/>
              <w:bottom w:val="nil"/>
              <w:right w:val="nil"/>
            </w:tcBorders>
          </w:tcPr>
          <w:p w14:paraId="150AEE7B"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F6BB155" w14:textId="77777777" w:rsidR="00692E6C" w:rsidRPr="00ED35C6" w:rsidRDefault="00692E6C" w:rsidP="003C544C">
            <w:pPr>
              <w:pStyle w:val="AmColumnHeading"/>
            </w:pPr>
            <w:r w:rsidRPr="00ED35C6">
              <w:t>Emendamento</w:t>
            </w:r>
          </w:p>
        </w:tc>
      </w:tr>
      <w:tr w:rsidR="00692E6C" w:rsidRPr="00ED35C6" w14:paraId="761EB326" w14:textId="77777777" w:rsidTr="003C544C">
        <w:trPr>
          <w:jc w:val="center"/>
        </w:trPr>
        <w:tc>
          <w:tcPr>
            <w:tcW w:w="4876" w:type="dxa"/>
            <w:tcBorders>
              <w:top w:val="nil"/>
              <w:left w:val="nil"/>
              <w:bottom w:val="nil"/>
              <w:right w:val="nil"/>
            </w:tcBorders>
          </w:tcPr>
          <w:p w14:paraId="40A74554" w14:textId="77777777" w:rsidR="00692E6C" w:rsidRPr="00ED35C6" w:rsidRDefault="00692E6C" w:rsidP="003C544C">
            <w:pPr>
              <w:pStyle w:val="Normal6a"/>
            </w:pPr>
          </w:p>
        </w:tc>
        <w:tc>
          <w:tcPr>
            <w:tcW w:w="4876" w:type="dxa"/>
            <w:tcBorders>
              <w:top w:val="nil"/>
              <w:left w:val="nil"/>
              <w:bottom w:val="nil"/>
              <w:right w:val="nil"/>
            </w:tcBorders>
          </w:tcPr>
          <w:p w14:paraId="6C1B8087" w14:textId="77777777" w:rsidR="00692E6C" w:rsidRPr="00ED35C6" w:rsidRDefault="00692E6C" w:rsidP="003C544C">
            <w:pPr>
              <w:pStyle w:val="Normal6a"/>
            </w:pPr>
            <w:proofErr w:type="gramStart"/>
            <w:r w:rsidRPr="00ED35C6">
              <w:rPr>
                <w:b/>
                <w:i/>
              </w:rPr>
              <w:t>10</w:t>
            </w:r>
            <w:proofErr w:type="gramEnd"/>
            <w:r w:rsidRPr="00ED35C6">
              <w:rPr>
                <w:b/>
                <w:i/>
              </w:rPr>
              <w:t xml:space="preserve"> bis.</w:t>
            </w:r>
            <w:r w:rsidRPr="00ED35C6">
              <w:tab/>
            </w:r>
            <w:r w:rsidRPr="00ED35C6">
              <w:rPr>
                <w:b/>
                <w:i/>
              </w:rPr>
              <w:t>prende atto del successo delle iniziative a livello nazionale e settoriale con l'attuazione delle carte d'identità sociali per l'identificazione dei luoghi di lavoro; invita la Commissione a presentare una proposta legislativa che istituisca un quadro europeo basato sui sistemi esistenti con l'obiettivo di sviluppare un sistema pienamente interoperabile;</w:t>
            </w:r>
          </w:p>
        </w:tc>
      </w:tr>
    </w:tbl>
    <w:p w14:paraId="12CBBF9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2D824818" w14:textId="77777777" w:rsidR="00692E6C" w:rsidRPr="00ED35C6" w:rsidRDefault="00692E6C" w:rsidP="00692E6C">
      <w:r w:rsidRPr="00ED35C6">
        <w:rPr>
          <w:rStyle w:val="HideTWBExt"/>
          <w:color w:val="auto"/>
        </w:rPr>
        <w:t>&lt;/Amend&gt;</w:t>
      </w:r>
    </w:p>
    <w:p w14:paraId="003B538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234</w:t>
      </w:r>
      <w:r w:rsidRPr="00ED35C6">
        <w:rPr>
          <w:rStyle w:val="HideTWBExt"/>
          <w:color w:val="auto"/>
        </w:rPr>
        <w:t>&lt;/NumAm&gt;</w:t>
      </w:r>
    </w:p>
    <w:p w14:paraId="7EFFE2A4"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39A698CD"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4740D600" w14:textId="77777777" w:rsidR="00692E6C" w:rsidRPr="00ED35C6" w:rsidRDefault="00692E6C" w:rsidP="00692E6C">
      <w:pPr>
        <w:pStyle w:val="NormalBold"/>
      </w:pPr>
      <w:r w:rsidRPr="00ED35C6">
        <w:rPr>
          <w:rStyle w:val="HideTWBExt"/>
          <w:b w:val="0"/>
          <w:color w:val="auto"/>
        </w:rPr>
        <w:t>&lt;/RepeatBlock-By&gt;</w:t>
      </w:r>
    </w:p>
    <w:p w14:paraId="1D5E9C9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1A8FCA1" w14:textId="77777777" w:rsidR="00692E6C" w:rsidRPr="00ED35C6" w:rsidRDefault="00692E6C" w:rsidP="00692E6C">
      <w:pPr>
        <w:pStyle w:val="NormalBold"/>
      </w:pPr>
      <w:r w:rsidRPr="00ED35C6">
        <w:rPr>
          <w:rStyle w:val="HideTWBExt"/>
          <w:color w:val="auto"/>
        </w:rPr>
        <w:t>&lt;Article&gt;</w:t>
      </w:r>
      <w:r w:rsidRPr="00ED35C6">
        <w:t>Paragrafo 10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9A2E793" w14:textId="77777777" w:rsidTr="003C544C">
        <w:trPr>
          <w:trHeight w:hRule="exact" w:val="240"/>
          <w:jc w:val="center"/>
        </w:trPr>
        <w:tc>
          <w:tcPr>
            <w:tcW w:w="9752" w:type="dxa"/>
            <w:gridSpan w:val="2"/>
            <w:tcBorders>
              <w:top w:val="nil"/>
              <w:left w:val="nil"/>
              <w:bottom w:val="nil"/>
              <w:right w:val="nil"/>
            </w:tcBorders>
          </w:tcPr>
          <w:p w14:paraId="5AF08ECB" w14:textId="77777777" w:rsidR="00692E6C" w:rsidRPr="00ED35C6" w:rsidRDefault="00692E6C" w:rsidP="003C544C"/>
        </w:tc>
      </w:tr>
      <w:tr w:rsidR="00692E6C" w:rsidRPr="00ED35C6" w14:paraId="663CD5F8" w14:textId="77777777" w:rsidTr="003C544C">
        <w:trPr>
          <w:trHeight w:val="240"/>
          <w:jc w:val="center"/>
        </w:trPr>
        <w:tc>
          <w:tcPr>
            <w:tcW w:w="4876" w:type="dxa"/>
            <w:tcBorders>
              <w:top w:val="nil"/>
              <w:left w:val="nil"/>
              <w:bottom w:val="nil"/>
              <w:right w:val="nil"/>
            </w:tcBorders>
          </w:tcPr>
          <w:p w14:paraId="599AC67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21BCE228" w14:textId="77777777" w:rsidR="00692E6C" w:rsidRPr="00ED35C6" w:rsidRDefault="00692E6C" w:rsidP="003C544C">
            <w:pPr>
              <w:pStyle w:val="AmColumnHeading"/>
            </w:pPr>
            <w:r w:rsidRPr="00ED35C6">
              <w:t>Emendamento</w:t>
            </w:r>
          </w:p>
        </w:tc>
      </w:tr>
      <w:tr w:rsidR="00692E6C" w:rsidRPr="00ED35C6" w14:paraId="490A729B" w14:textId="77777777" w:rsidTr="003C544C">
        <w:trPr>
          <w:jc w:val="center"/>
        </w:trPr>
        <w:tc>
          <w:tcPr>
            <w:tcW w:w="4876" w:type="dxa"/>
            <w:tcBorders>
              <w:top w:val="nil"/>
              <w:left w:val="nil"/>
              <w:bottom w:val="nil"/>
              <w:right w:val="nil"/>
            </w:tcBorders>
          </w:tcPr>
          <w:p w14:paraId="46E98933" w14:textId="77777777" w:rsidR="00692E6C" w:rsidRPr="00ED35C6" w:rsidRDefault="00692E6C" w:rsidP="003C544C">
            <w:pPr>
              <w:pStyle w:val="Normal6a"/>
            </w:pPr>
          </w:p>
        </w:tc>
        <w:tc>
          <w:tcPr>
            <w:tcW w:w="4876" w:type="dxa"/>
            <w:tcBorders>
              <w:top w:val="nil"/>
              <w:left w:val="nil"/>
              <w:bottom w:val="nil"/>
              <w:right w:val="nil"/>
            </w:tcBorders>
          </w:tcPr>
          <w:p w14:paraId="084137E8" w14:textId="77777777" w:rsidR="00692E6C" w:rsidRPr="00ED35C6" w:rsidRDefault="00692E6C" w:rsidP="003C544C">
            <w:pPr>
              <w:pStyle w:val="Normal6a"/>
            </w:pPr>
            <w:proofErr w:type="gramStart"/>
            <w:r w:rsidRPr="00ED35C6">
              <w:rPr>
                <w:b/>
                <w:i/>
              </w:rPr>
              <w:t>10</w:t>
            </w:r>
            <w:proofErr w:type="gramEnd"/>
            <w:r w:rsidRPr="00ED35C6">
              <w:rPr>
                <w:b/>
                <w:i/>
              </w:rPr>
              <w:t xml:space="preserve"> bis.</w:t>
            </w:r>
            <w:r w:rsidRPr="00ED35C6">
              <w:tab/>
            </w:r>
            <w:r w:rsidRPr="00ED35C6">
              <w:rPr>
                <w:b/>
                <w:i/>
              </w:rPr>
              <w:t>chiede l'integrazione delle ispezioni degli alloggi nelle ispezioni del lavoro in settori con un'elevata percentuale di lavoratori migranti e distaccati, al fine di prevenire situazioni in cui i lavoratori sono costretti a restare in alloggi degradanti, non sicuri o sovraffollati forniti dai datori di lavoro o dagli intermediari;</w:t>
            </w:r>
          </w:p>
        </w:tc>
      </w:tr>
    </w:tbl>
    <w:p w14:paraId="30DB8E6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1F30D69" w14:textId="77777777" w:rsidR="00692E6C" w:rsidRPr="00ED35C6" w:rsidRDefault="00692E6C" w:rsidP="00692E6C">
      <w:r w:rsidRPr="00ED35C6">
        <w:rPr>
          <w:rStyle w:val="HideTWBExt"/>
          <w:color w:val="auto"/>
        </w:rPr>
        <w:t>&lt;/Amend&gt;</w:t>
      </w:r>
    </w:p>
    <w:p w14:paraId="03F27709"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235</w:t>
      </w:r>
      <w:r w:rsidRPr="00ED35C6">
        <w:rPr>
          <w:rStyle w:val="HideTWBExt"/>
          <w:color w:val="auto"/>
        </w:rPr>
        <w:t>&lt;/NumAm&gt;</w:t>
      </w:r>
    </w:p>
    <w:p w14:paraId="07CD4B45"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69CD55FA" w14:textId="77777777" w:rsidR="00692E6C" w:rsidRPr="00ED35C6" w:rsidRDefault="00692E6C" w:rsidP="00692E6C">
      <w:pPr>
        <w:pStyle w:val="NormalBold"/>
      </w:pPr>
      <w:r w:rsidRPr="00ED35C6">
        <w:rPr>
          <w:rStyle w:val="HideTWBExt"/>
          <w:b w:val="0"/>
          <w:color w:val="auto"/>
        </w:rPr>
        <w:t>&lt;/RepeatBlock-By&gt;</w:t>
      </w:r>
    </w:p>
    <w:p w14:paraId="056855B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EAC93DD" w14:textId="77777777" w:rsidR="00692E6C" w:rsidRPr="00ED35C6" w:rsidRDefault="00692E6C" w:rsidP="00692E6C">
      <w:pPr>
        <w:pStyle w:val="NormalBold"/>
      </w:pPr>
      <w:r w:rsidRPr="00ED35C6">
        <w:rPr>
          <w:rStyle w:val="HideTWBExt"/>
          <w:color w:val="auto"/>
        </w:rPr>
        <w:t>&lt;Article&gt;</w:t>
      </w:r>
      <w:r w:rsidRPr="00ED35C6">
        <w:t>Paragrafo 10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4AFED6E" w14:textId="77777777" w:rsidTr="003C544C">
        <w:trPr>
          <w:trHeight w:hRule="exact" w:val="240"/>
          <w:jc w:val="center"/>
        </w:trPr>
        <w:tc>
          <w:tcPr>
            <w:tcW w:w="9752" w:type="dxa"/>
            <w:gridSpan w:val="2"/>
            <w:tcBorders>
              <w:top w:val="nil"/>
              <w:left w:val="nil"/>
              <w:bottom w:val="nil"/>
              <w:right w:val="nil"/>
            </w:tcBorders>
          </w:tcPr>
          <w:p w14:paraId="0DB144FA" w14:textId="77777777" w:rsidR="00692E6C" w:rsidRPr="00ED35C6" w:rsidRDefault="00692E6C" w:rsidP="003C544C"/>
        </w:tc>
      </w:tr>
      <w:tr w:rsidR="00692E6C" w:rsidRPr="00ED35C6" w14:paraId="16233C0C" w14:textId="77777777" w:rsidTr="003C544C">
        <w:trPr>
          <w:trHeight w:val="240"/>
          <w:jc w:val="center"/>
        </w:trPr>
        <w:tc>
          <w:tcPr>
            <w:tcW w:w="4876" w:type="dxa"/>
            <w:tcBorders>
              <w:top w:val="nil"/>
              <w:left w:val="nil"/>
              <w:bottom w:val="nil"/>
              <w:right w:val="nil"/>
            </w:tcBorders>
          </w:tcPr>
          <w:p w14:paraId="4C34812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54BC076" w14:textId="77777777" w:rsidR="00692E6C" w:rsidRPr="00ED35C6" w:rsidRDefault="00692E6C" w:rsidP="003C544C">
            <w:pPr>
              <w:pStyle w:val="AmColumnHeading"/>
            </w:pPr>
            <w:r w:rsidRPr="00ED35C6">
              <w:t>Emendamento</w:t>
            </w:r>
          </w:p>
        </w:tc>
      </w:tr>
      <w:tr w:rsidR="00692E6C" w:rsidRPr="00ED35C6" w14:paraId="11791CDF" w14:textId="77777777" w:rsidTr="003C544C">
        <w:trPr>
          <w:jc w:val="center"/>
        </w:trPr>
        <w:tc>
          <w:tcPr>
            <w:tcW w:w="4876" w:type="dxa"/>
            <w:tcBorders>
              <w:top w:val="nil"/>
              <w:left w:val="nil"/>
              <w:bottom w:val="nil"/>
              <w:right w:val="nil"/>
            </w:tcBorders>
          </w:tcPr>
          <w:p w14:paraId="60C34F48" w14:textId="77777777" w:rsidR="00692E6C" w:rsidRPr="00ED35C6" w:rsidRDefault="00692E6C" w:rsidP="003C544C">
            <w:pPr>
              <w:pStyle w:val="Normal6a"/>
            </w:pPr>
          </w:p>
        </w:tc>
        <w:tc>
          <w:tcPr>
            <w:tcW w:w="4876" w:type="dxa"/>
            <w:tcBorders>
              <w:top w:val="nil"/>
              <w:left w:val="nil"/>
              <w:bottom w:val="nil"/>
              <w:right w:val="nil"/>
            </w:tcBorders>
          </w:tcPr>
          <w:p w14:paraId="3FC55C77" w14:textId="77777777" w:rsidR="00692E6C" w:rsidRPr="00ED35C6" w:rsidRDefault="00692E6C" w:rsidP="003C544C">
            <w:pPr>
              <w:pStyle w:val="Normal6a"/>
            </w:pPr>
            <w:proofErr w:type="gramStart"/>
            <w:r w:rsidRPr="00ED35C6">
              <w:rPr>
                <w:b/>
                <w:i/>
              </w:rPr>
              <w:t>10</w:t>
            </w:r>
            <w:proofErr w:type="gramEnd"/>
            <w:r w:rsidRPr="00ED35C6">
              <w:rPr>
                <w:b/>
                <w:i/>
              </w:rPr>
              <w:t xml:space="preserve"> ter.</w:t>
            </w:r>
            <w:r w:rsidRPr="00ED35C6">
              <w:tab/>
            </w:r>
            <w:r w:rsidRPr="00ED35C6">
              <w:rPr>
                <w:b/>
                <w:i/>
              </w:rPr>
              <w:t>prende atto con preoccupazione dei rischi connessi al distacco in combinazione con forme abusive di subappalto e intermediazione del lavoro; invita la Commissione a esaminare il ricorso agli intermediari del lavoro e alle agenzie di lavoro interinale in caso di distacco, compreso il rischio che tali accordi siano utilizzati per eludere le responsabilità, eludere gli obblighi di sicurezza sociale ed erodere le norme in materia di salute e sicurezza, e ad adottare le iniziative necessarie per limitare il ruolo di tali attori nel distacco;</w:t>
            </w:r>
          </w:p>
        </w:tc>
      </w:tr>
    </w:tbl>
    <w:p w14:paraId="6E55501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9EF0562" w14:textId="77777777" w:rsidR="00692E6C" w:rsidRPr="00ED35C6" w:rsidRDefault="00692E6C" w:rsidP="00692E6C">
      <w:r w:rsidRPr="00ED35C6">
        <w:rPr>
          <w:rStyle w:val="HideTWBExt"/>
          <w:color w:val="auto"/>
        </w:rPr>
        <w:t>&lt;/Amend&gt;</w:t>
      </w:r>
    </w:p>
    <w:p w14:paraId="67E7BBF9"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236</w:t>
      </w:r>
      <w:r w:rsidRPr="00ED35C6">
        <w:rPr>
          <w:rStyle w:val="HideTWBExt"/>
          <w:color w:val="auto"/>
        </w:rPr>
        <w:t>&lt;/NumAm&gt;</w:t>
      </w:r>
    </w:p>
    <w:p w14:paraId="4023358B" w14:textId="77777777" w:rsidR="00692E6C" w:rsidRPr="00ED35C6" w:rsidRDefault="00692E6C" w:rsidP="00692E6C">
      <w:pPr>
        <w:pStyle w:val="NormalBold"/>
      </w:pPr>
      <w:r w:rsidRPr="00ED35C6">
        <w:rPr>
          <w:rStyle w:val="HideTWBExt"/>
          <w:b w:val="0"/>
          <w:color w:val="auto"/>
        </w:rPr>
        <w:t>&lt;RepeatBlock-By&gt;&lt;Members&gt;</w:t>
      </w:r>
      <w:r w:rsidRPr="00ED35C6">
        <w:t>Henrik Dahl, Andrea Wechsler, Miriam Lexmann, Angelika Winzig, Raúl de la Hoz Quintano, Regina Doherty, Isabelle Le Callennec</w:t>
      </w:r>
      <w:r w:rsidRPr="00ED35C6">
        <w:rPr>
          <w:rStyle w:val="HideTWBExt"/>
          <w:b w:val="0"/>
          <w:color w:val="auto"/>
        </w:rPr>
        <w:t>&lt;/Members&gt;</w:t>
      </w:r>
    </w:p>
    <w:p w14:paraId="21C9F987" w14:textId="77777777" w:rsidR="00692E6C" w:rsidRPr="00ED35C6" w:rsidRDefault="00692E6C" w:rsidP="00692E6C">
      <w:pPr>
        <w:pStyle w:val="NormalBold"/>
      </w:pPr>
      <w:r w:rsidRPr="00ED35C6">
        <w:rPr>
          <w:rStyle w:val="HideTWBExt"/>
          <w:b w:val="0"/>
          <w:color w:val="auto"/>
        </w:rPr>
        <w:t>&lt;/RepeatBlock-By&gt;</w:t>
      </w:r>
    </w:p>
    <w:p w14:paraId="5C767653"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7A63687" w14:textId="77777777" w:rsidR="00692E6C" w:rsidRPr="00ED35C6" w:rsidRDefault="00692E6C" w:rsidP="00692E6C">
      <w:pPr>
        <w:pStyle w:val="NormalBold"/>
      </w:pPr>
      <w:r w:rsidRPr="00ED35C6">
        <w:rPr>
          <w:rStyle w:val="HideTWBExt"/>
          <w:color w:val="auto"/>
        </w:rPr>
        <w:t>&lt;Article&gt;</w:t>
      </w:r>
      <w:r w:rsidRPr="00ED35C6">
        <w:t>Paragrafo 11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0AEB818" w14:textId="77777777" w:rsidTr="003C544C">
        <w:trPr>
          <w:trHeight w:hRule="exact" w:val="240"/>
          <w:jc w:val="center"/>
        </w:trPr>
        <w:tc>
          <w:tcPr>
            <w:tcW w:w="9752" w:type="dxa"/>
            <w:gridSpan w:val="2"/>
            <w:tcBorders>
              <w:top w:val="nil"/>
              <w:left w:val="nil"/>
              <w:bottom w:val="nil"/>
              <w:right w:val="nil"/>
            </w:tcBorders>
          </w:tcPr>
          <w:p w14:paraId="4E86B3DB" w14:textId="77777777" w:rsidR="00692E6C" w:rsidRPr="00ED35C6" w:rsidRDefault="00692E6C" w:rsidP="003C544C"/>
        </w:tc>
      </w:tr>
      <w:tr w:rsidR="00692E6C" w:rsidRPr="00ED35C6" w14:paraId="41B03701" w14:textId="77777777" w:rsidTr="003C544C">
        <w:trPr>
          <w:trHeight w:val="240"/>
          <w:jc w:val="center"/>
        </w:trPr>
        <w:tc>
          <w:tcPr>
            <w:tcW w:w="4876" w:type="dxa"/>
            <w:tcBorders>
              <w:top w:val="nil"/>
              <w:left w:val="nil"/>
              <w:bottom w:val="nil"/>
              <w:right w:val="nil"/>
            </w:tcBorders>
          </w:tcPr>
          <w:p w14:paraId="69D93AE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DB55CA6" w14:textId="77777777" w:rsidR="00692E6C" w:rsidRPr="00ED35C6" w:rsidRDefault="00692E6C" w:rsidP="003C544C">
            <w:pPr>
              <w:pStyle w:val="AmColumnHeading"/>
            </w:pPr>
            <w:r w:rsidRPr="00ED35C6">
              <w:t>Emendamento</w:t>
            </w:r>
          </w:p>
        </w:tc>
      </w:tr>
      <w:tr w:rsidR="00692E6C" w:rsidRPr="00ED35C6" w14:paraId="4EFC5FF2" w14:textId="77777777" w:rsidTr="003C544C">
        <w:trPr>
          <w:jc w:val="center"/>
        </w:trPr>
        <w:tc>
          <w:tcPr>
            <w:tcW w:w="4876" w:type="dxa"/>
            <w:tcBorders>
              <w:top w:val="nil"/>
              <w:left w:val="nil"/>
              <w:bottom w:val="nil"/>
              <w:right w:val="nil"/>
            </w:tcBorders>
          </w:tcPr>
          <w:p w14:paraId="203AEE04" w14:textId="77777777" w:rsidR="00692E6C" w:rsidRPr="00ED35C6" w:rsidRDefault="00692E6C" w:rsidP="003C544C">
            <w:pPr>
              <w:pStyle w:val="Normal6a"/>
            </w:pPr>
            <w:r w:rsidRPr="00ED35C6">
              <w:t>11.</w:t>
            </w:r>
            <w:r w:rsidRPr="00ED35C6">
              <w:tab/>
              <w:t xml:space="preserve">osserva con preoccupazione che gli individui soggetti a divieti commerciali in uno Stato membro possono aggirare le restrizioni nazionali registrando e gestendo un'attività in un altro Stato membro, pregiudicando in tal modo il mercato unico; </w:t>
            </w:r>
            <w:r w:rsidRPr="00ED35C6">
              <w:rPr>
                <w:b/>
                <w:i/>
              </w:rPr>
              <w:t>invita la Commissione a garantire il riconoscimento reciproco automatico dei divieti commerciali in tutti gli Stati membri, nonché lo scambio tempestivo e sicuro di informazioni pertinenti tra gli Stati membri;</w:t>
            </w:r>
          </w:p>
        </w:tc>
        <w:tc>
          <w:tcPr>
            <w:tcW w:w="4876" w:type="dxa"/>
            <w:tcBorders>
              <w:top w:val="nil"/>
              <w:left w:val="nil"/>
              <w:bottom w:val="nil"/>
              <w:right w:val="nil"/>
            </w:tcBorders>
          </w:tcPr>
          <w:p w14:paraId="0FC9E254" w14:textId="77777777" w:rsidR="00692E6C" w:rsidRPr="00ED35C6" w:rsidRDefault="00692E6C" w:rsidP="003C544C">
            <w:pPr>
              <w:pStyle w:val="Normal6a"/>
            </w:pPr>
            <w:r w:rsidRPr="00ED35C6">
              <w:t>11.</w:t>
            </w:r>
            <w:r w:rsidRPr="00ED35C6">
              <w:tab/>
              <w:t>osserva con preoccupazione che gli individui soggetti a divieti commerciali in uno Stato membro possono aggirare le restrizioni nazionali registrando e gestendo un'attività in un altro Stato membro, pregiudicando in tal modo il mercato unico;</w:t>
            </w:r>
          </w:p>
        </w:tc>
      </w:tr>
    </w:tbl>
    <w:p w14:paraId="42F99FEE"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D793F34" w14:textId="77777777" w:rsidR="00692E6C" w:rsidRPr="00ED35C6" w:rsidRDefault="00692E6C" w:rsidP="00692E6C">
      <w:r w:rsidRPr="00ED35C6">
        <w:rPr>
          <w:rStyle w:val="HideTWBExt"/>
          <w:color w:val="auto"/>
        </w:rPr>
        <w:t>&lt;/Amend&gt;</w:t>
      </w:r>
    </w:p>
    <w:p w14:paraId="2AD688D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237</w:t>
      </w:r>
      <w:r w:rsidRPr="00ED35C6">
        <w:rPr>
          <w:rStyle w:val="HideTWBExt"/>
          <w:color w:val="auto"/>
        </w:rPr>
        <w:t>&lt;/NumAm&gt;</w:t>
      </w:r>
    </w:p>
    <w:p w14:paraId="034C72AE" w14:textId="77777777" w:rsidR="00692E6C" w:rsidRPr="00ED35C6" w:rsidRDefault="00692E6C" w:rsidP="00692E6C">
      <w:pPr>
        <w:pStyle w:val="NormalBold"/>
      </w:pPr>
      <w:r w:rsidRPr="00ED35C6">
        <w:rPr>
          <w:rStyle w:val="HideTWBExt"/>
          <w:b w:val="0"/>
          <w:color w:val="auto"/>
        </w:rPr>
        <w:t>&lt;RepeatBlock-By&gt;&lt;Members&gt;</w:t>
      </w:r>
      <w:r w:rsidRPr="00ED35C6">
        <w:t>Galato Alexandraki, Emmanouil Fragkos</w:t>
      </w:r>
      <w:r w:rsidRPr="00ED35C6">
        <w:rPr>
          <w:rStyle w:val="HideTWBExt"/>
          <w:b w:val="0"/>
          <w:color w:val="auto"/>
        </w:rPr>
        <w:t>&lt;/Members&gt;</w:t>
      </w:r>
    </w:p>
    <w:p w14:paraId="26D83722" w14:textId="77777777" w:rsidR="00692E6C" w:rsidRPr="00ED35C6" w:rsidRDefault="00692E6C" w:rsidP="00692E6C">
      <w:pPr>
        <w:pStyle w:val="NormalBold"/>
      </w:pPr>
      <w:r w:rsidRPr="00ED35C6">
        <w:rPr>
          <w:rStyle w:val="HideTWBExt"/>
          <w:b w:val="0"/>
          <w:color w:val="auto"/>
        </w:rPr>
        <w:t>&lt;/RepeatBlock-By&gt;</w:t>
      </w:r>
    </w:p>
    <w:p w14:paraId="4FC7D67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07C60A9" w14:textId="77777777" w:rsidR="00692E6C" w:rsidRPr="00ED35C6" w:rsidRDefault="00692E6C" w:rsidP="00692E6C">
      <w:pPr>
        <w:pStyle w:val="NormalBold"/>
      </w:pPr>
      <w:r w:rsidRPr="00ED35C6">
        <w:rPr>
          <w:rStyle w:val="HideTWBExt"/>
          <w:color w:val="auto"/>
        </w:rPr>
        <w:t>&lt;Article&gt;</w:t>
      </w:r>
      <w:r w:rsidRPr="00ED35C6">
        <w:t>Paragrafo 11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38E4348E" w14:textId="77777777" w:rsidTr="003C544C">
        <w:trPr>
          <w:trHeight w:hRule="exact" w:val="240"/>
          <w:jc w:val="center"/>
        </w:trPr>
        <w:tc>
          <w:tcPr>
            <w:tcW w:w="9752" w:type="dxa"/>
            <w:gridSpan w:val="2"/>
            <w:tcBorders>
              <w:top w:val="nil"/>
              <w:left w:val="nil"/>
              <w:bottom w:val="nil"/>
              <w:right w:val="nil"/>
            </w:tcBorders>
          </w:tcPr>
          <w:p w14:paraId="7E9518C5" w14:textId="77777777" w:rsidR="00692E6C" w:rsidRPr="00ED35C6" w:rsidRDefault="00692E6C" w:rsidP="003C544C"/>
        </w:tc>
      </w:tr>
      <w:tr w:rsidR="00692E6C" w:rsidRPr="00ED35C6" w14:paraId="5298CF82" w14:textId="77777777" w:rsidTr="003C544C">
        <w:trPr>
          <w:trHeight w:val="240"/>
          <w:jc w:val="center"/>
        </w:trPr>
        <w:tc>
          <w:tcPr>
            <w:tcW w:w="4876" w:type="dxa"/>
            <w:tcBorders>
              <w:top w:val="nil"/>
              <w:left w:val="nil"/>
              <w:bottom w:val="nil"/>
              <w:right w:val="nil"/>
            </w:tcBorders>
          </w:tcPr>
          <w:p w14:paraId="25C0F02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5C99CFF" w14:textId="77777777" w:rsidR="00692E6C" w:rsidRPr="00ED35C6" w:rsidRDefault="00692E6C" w:rsidP="003C544C">
            <w:pPr>
              <w:pStyle w:val="AmColumnHeading"/>
            </w:pPr>
            <w:r w:rsidRPr="00ED35C6">
              <w:t>Emendamento</w:t>
            </w:r>
          </w:p>
        </w:tc>
      </w:tr>
      <w:tr w:rsidR="00692E6C" w:rsidRPr="00ED35C6" w14:paraId="0AF43761" w14:textId="77777777" w:rsidTr="003C544C">
        <w:trPr>
          <w:jc w:val="center"/>
        </w:trPr>
        <w:tc>
          <w:tcPr>
            <w:tcW w:w="4876" w:type="dxa"/>
            <w:tcBorders>
              <w:top w:val="nil"/>
              <w:left w:val="nil"/>
              <w:bottom w:val="nil"/>
              <w:right w:val="nil"/>
            </w:tcBorders>
          </w:tcPr>
          <w:p w14:paraId="4B5D8538" w14:textId="77777777" w:rsidR="00692E6C" w:rsidRPr="00ED35C6" w:rsidRDefault="00692E6C" w:rsidP="003C544C">
            <w:pPr>
              <w:pStyle w:val="Normal6a"/>
            </w:pPr>
            <w:r w:rsidRPr="00ED35C6">
              <w:t>11.</w:t>
            </w:r>
            <w:r w:rsidRPr="00ED35C6">
              <w:tab/>
              <w:t>osserva con preoccupazione che gli individui soggetti a divieti commerciali in uno Stato membro possono aggirare le restrizioni nazionali registrando e gestendo un'attività in un altro Stato membro, pregiudicando in tal modo il mercato unico; invita la Commissione a garantire il riconoscimento reciproco automatico dei divieti commerciali in tutti gli Stati membri, nonché lo scambio tempestivo e sicuro di informazioni pertinenti tra gli Stati membri;</w:t>
            </w:r>
          </w:p>
        </w:tc>
        <w:tc>
          <w:tcPr>
            <w:tcW w:w="4876" w:type="dxa"/>
            <w:tcBorders>
              <w:top w:val="nil"/>
              <w:left w:val="nil"/>
              <w:bottom w:val="nil"/>
              <w:right w:val="nil"/>
            </w:tcBorders>
          </w:tcPr>
          <w:p w14:paraId="5DCC8AC3" w14:textId="77777777" w:rsidR="00692E6C" w:rsidRPr="00ED35C6" w:rsidRDefault="00692E6C" w:rsidP="003C544C">
            <w:pPr>
              <w:pStyle w:val="Normal6a"/>
            </w:pPr>
            <w:r w:rsidRPr="00ED35C6">
              <w:t>11.</w:t>
            </w:r>
            <w:r w:rsidRPr="00ED35C6">
              <w:tab/>
              <w:t>osserva con preoccupazione che gli individui soggetti a divieti commerciali in uno Stato membro possono aggirare le restrizioni nazionali registrando e gestendo un'attività in un altro Stato membro, pregiudicando in tal modo il mercato unico; invita la Commissione a garantire il riconoscimento reciproco automatico dei divieti commerciali in tutti gli Stati membri, nonché lo scambio tempestivo e sicuro di informazioni pertinenti tra gli Stati membri</w:t>
            </w:r>
            <w:r w:rsidRPr="00ED35C6">
              <w:rPr>
                <w:b/>
                <w:i/>
              </w:rPr>
              <w:t>,</w:t>
            </w:r>
            <w:r w:rsidRPr="00ED35C6">
              <w:t xml:space="preserve"> </w:t>
            </w:r>
            <w:r w:rsidRPr="00ED35C6">
              <w:rPr>
                <w:b/>
                <w:i/>
              </w:rPr>
              <w:t>con il riconoscimento reciproco automatico attraverso l'IMI, garanzie per un processo equo e tempistiche chiare per lo scambio di informazioni</w:t>
            </w:r>
            <w:r w:rsidRPr="00ED35C6">
              <w:t>;</w:t>
            </w:r>
          </w:p>
        </w:tc>
      </w:tr>
    </w:tbl>
    <w:p w14:paraId="55FD443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{EL}</w:t>
      </w:r>
      <w:r w:rsidRPr="00ED35C6">
        <w:t>el</w:t>
      </w:r>
      <w:r w:rsidRPr="00ED35C6">
        <w:rPr>
          <w:rStyle w:val="HideTWBExt"/>
          <w:color w:val="auto"/>
        </w:rPr>
        <w:t>&lt;/Original&gt;</w:t>
      </w:r>
    </w:p>
    <w:p w14:paraId="702F438D" w14:textId="77777777" w:rsidR="00692E6C" w:rsidRPr="00ED35C6" w:rsidRDefault="00692E6C" w:rsidP="00692E6C">
      <w:r w:rsidRPr="00ED35C6">
        <w:rPr>
          <w:rStyle w:val="HideTWBExt"/>
          <w:color w:val="auto"/>
        </w:rPr>
        <w:t>&lt;/Amend&gt;</w:t>
      </w:r>
    </w:p>
    <w:p w14:paraId="536C1C4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238</w:t>
      </w:r>
      <w:r w:rsidRPr="00ED35C6">
        <w:rPr>
          <w:rStyle w:val="HideTWBExt"/>
          <w:color w:val="auto"/>
        </w:rPr>
        <w:t>&lt;/NumAm&gt;</w:t>
      </w:r>
    </w:p>
    <w:p w14:paraId="758559AE" w14:textId="77777777" w:rsidR="00692E6C" w:rsidRPr="00ED35C6" w:rsidRDefault="00692E6C" w:rsidP="00692E6C">
      <w:pPr>
        <w:pStyle w:val="NormalBold"/>
      </w:pPr>
      <w:r w:rsidRPr="00ED35C6">
        <w:rPr>
          <w:rStyle w:val="HideTWBExt"/>
          <w:b w:val="0"/>
          <w:color w:val="auto"/>
        </w:rPr>
        <w:t>&lt;RepeatBlock-By&gt;&lt;Members&gt;</w:t>
      </w:r>
      <w:r w:rsidRPr="00ED35C6">
        <w:t>Jana Toom</w:t>
      </w:r>
      <w:r w:rsidRPr="00ED35C6">
        <w:rPr>
          <w:rStyle w:val="HideTWBExt"/>
          <w:b w:val="0"/>
          <w:color w:val="auto"/>
        </w:rPr>
        <w:t>&lt;/Members&gt;</w:t>
      </w:r>
    </w:p>
    <w:p w14:paraId="17CE6784" w14:textId="77777777" w:rsidR="00692E6C" w:rsidRPr="00ED35C6" w:rsidRDefault="00692E6C" w:rsidP="00692E6C">
      <w:pPr>
        <w:pStyle w:val="NormalBold"/>
      </w:pPr>
      <w:r w:rsidRPr="00ED35C6">
        <w:rPr>
          <w:rStyle w:val="HideTWBExt"/>
          <w:b w:val="0"/>
          <w:color w:val="auto"/>
        </w:rPr>
        <w:t>&lt;/RepeatBlock-By&gt;</w:t>
      </w:r>
    </w:p>
    <w:p w14:paraId="6465FDCE"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7C6B349" w14:textId="77777777" w:rsidR="00692E6C" w:rsidRPr="00ED35C6" w:rsidRDefault="00692E6C" w:rsidP="00692E6C">
      <w:pPr>
        <w:pStyle w:val="NormalBold"/>
      </w:pPr>
      <w:r w:rsidRPr="00ED35C6">
        <w:rPr>
          <w:rStyle w:val="HideTWBExt"/>
          <w:color w:val="auto"/>
        </w:rPr>
        <w:t>&lt;Article&gt;</w:t>
      </w:r>
      <w:r w:rsidRPr="00ED35C6">
        <w:t>Paragrafo 11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1DC6B04" w14:textId="77777777" w:rsidTr="003C544C">
        <w:trPr>
          <w:trHeight w:hRule="exact" w:val="240"/>
          <w:jc w:val="center"/>
        </w:trPr>
        <w:tc>
          <w:tcPr>
            <w:tcW w:w="9752" w:type="dxa"/>
            <w:gridSpan w:val="2"/>
            <w:tcBorders>
              <w:top w:val="nil"/>
              <w:left w:val="nil"/>
              <w:bottom w:val="nil"/>
              <w:right w:val="nil"/>
            </w:tcBorders>
          </w:tcPr>
          <w:p w14:paraId="5CD8BD20" w14:textId="77777777" w:rsidR="00692E6C" w:rsidRPr="00ED35C6" w:rsidRDefault="00692E6C" w:rsidP="003C544C"/>
        </w:tc>
      </w:tr>
      <w:tr w:rsidR="00692E6C" w:rsidRPr="00ED35C6" w14:paraId="2570302D" w14:textId="77777777" w:rsidTr="003C544C">
        <w:trPr>
          <w:trHeight w:val="240"/>
          <w:jc w:val="center"/>
        </w:trPr>
        <w:tc>
          <w:tcPr>
            <w:tcW w:w="4876" w:type="dxa"/>
            <w:tcBorders>
              <w:top w:val="nil"/>
              <w:left w:val="nil"/>
              <w:bottom w:val="nil"/>
              <w:right w:val="nil"/>
            </w:tcBorders>
          </w:tcPr>
          <w:p w14:paraId="00022BA2"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E509BA6" w14:textId="77777777" w:rsidR="00692E6C" w:rsidRPr="00ED35C6" w:rsidRDefault="00692E6C" w:rsidP="003C544C">
            <w:pPr>
              <w:pStyle w:val="AmColumnHeading"/>
            </w:pPr>
            <w:r w:rsidRPr="00ED35C6">
              <w:t>Emendamento</w:t>
            </w:r>
          </w:p>
        </w:tc>
      </w:tr>
      <w:tr w:rsidR="00692E6C" w:rsidRPr="00ED35C6" w14:paraId="09E01B71" w14:textId="77777777" w:rsidTr="003C544C">
        <w:trPr>
          <w:jc w:val="center"/>
        </w:trPr>
        <w:tc>
          <w:tcPr>
            <w:tcW w:w="4876" w:type="dxa"/>
            <w:tcBorders>
              <w:top w:val="nil"/>
              <w:left w:val="nil"/>
              <w:bottom w:val="nil"/>
              <w:right w:val="nil"/>
            </w:tcBorders>
          </w:tcPr>
          <w:p w14:paraId="5BF50796" w14:textId="77777777" w:rsidR="00692E6C" w:rsidRPr="00ED35C6" w:rsidRDefault="00692E6C" w:rsidP="003C544C">
            <w:pPr>
              <w:pStyle w:val="Normal6a"/>
            </w:pPr>
            <w:r w:rsidRPr="00ED35C6">
              <w:t>11.</w:t>
            </w:r>
            <w:r w:rsidRPr="00ED35C6">
              <w:tab/>
              <w:t>osserva con preoccupazione che gli individui soggetti a divieti commerciali in uno Stato membro possono aggirare le restrizioni nazionali registrando e gestendo un'attività in un altro Stato membro, pregiudicando in tal modo il mercato unico; invita la Commissione a garantire il riconoscimento reciproco automatico dei divieti commerciali in tutti gli Stati membri, nonché lo scambio tempestivo e sicuro di informazioni pertinenti tra gli Stati membri;</w:t>
            </w:r>
          </w:p>
        </w:tc>
        <w:tc>
          <w:tcPr>
            <w:tcW w:w="4876" w:type="dxa"/>
            <w:tcBorders>
              <w:top w:val="nil"/>
              <w:left w:val="nil"/>
              <w:bottom w:val="nil"/>
              <w:right w:val="nil"/>
            </w:tcBorders>
          </w:tcPr>
          <w:p w14:paraId="6230EC24" w14:textId="77777777" w:rsidR="00692E6C" w:rsidRPr="00ED35C6" w:rsidRDefault="00692E6C" w:rsidP="003C544C">
            <w:pPr>
              <w:pStyle w:val="Normal6a"/>
            </w:pPr>
            <w:r w:rsidRPr="00ED35C6">
              <w:t>11.</w:t>
            </w:r>
            <w:r w:rsidRPr="00ED35C6">
              <w:tab/>
              <w:t xml:space="preserve">osserva con preoccupazione che gli individui soggetti a divieti commerciali in uno Stato membro possono aggirare le restrizioni nazionali registrando e gestendo un'attività in un altro Stato membro, pregiudicando in tal modo </w:t>
            </w:r>
            <w:r w:rsidRPr="00ED35C6">
              <w:rPr>
                <w:b/>
                <w:i/>
              </w:rPr>
              <w:t>la lotta contro lo sfruttamento del lavoro in tutto</w:t>
            </w:r>
            <w:r w:rsidRPr="00ED35C6">
              <w:t xml:space="preserve"> il mercato unico; invita la Commissione a garantire il riconoscimento reciproco automatico dei divieti commerciali in tutti gli Stati membri, nonché lo scambio tempestivo e sicuro di informazioni pertinenti tra gli Stati membri;</w:t>
            </w:r>
          </w:p>
        </w:tc>
      </w:tr>
    </w:tbl>
    <w:p w14:paraId="758962EA" w14:textId="77777777" w:rsidR="00692E6C" w:rsidRPr="00275ED2" w:rsidRDefault="00692E6C" w:rsidP="00692E6C">
      <w:pPr>
        <w:pStyle w:val="AmOrLang"/>
        <w:rPr>
          <w:lang w:val="sv-SE"/>
        </w:rPr>
      </w:pPr>
      <w:r w:rsidRPr="00275ED2">
        <w:rPr>
          <w:lang w:val="sv-SE"/>
        </w:rPr>
        <w:t xml:space="preserve">Or. </w:t>
      </w:r>
      <w:r w:rsidRPr="00275ED2">
        <w:rPr>
          <w:rStyle w:val="HideTWBExt"/>
          <w:color w:val="auto"/>
          <w:lang w:val="sv-SE"/>
        </w:rPr>
        <w:t>&lt;Original&gt;</w:t>
      </w:r>
      <w:r w:rsidRPr="00275ED2">
        <w:rPr>
          <w:rStyle w:val="HideTWBInt"/>
          <w:color w:val="auto"/>
          <w:lang w:val="sv-SE"/>
        </w:rPr>
        <w:t>{EN}</w:t>
      </w:r>
      <w:r w:rsidRPr="00275ED2">
        <w:rPr>
          <w:lang w:val="sv-SE"/>
        </w:rPr>
        <w:t>en</w:t>
      </w:r>
      <w:r w:rsidRPr="00275ED2">
        <w:rPr>
          <w:rStyle w:val="HideTWBExt"/>
          <w:color w:val="auto"/>
          <w:lang w:val="sv-SE"/>
        </w:rPr>
        <w:t>&lt;/Original&gt;</w:t>
      </w:r>
    </w:p>
    <w:p w14:paraId="32A492EF" w14:textId="77777777" w:rsidR="00692E6C" w:rsidRPr="00275ED2" w:rsidRDefault="00692E6C" w:rsidP="00692E6C">
      <w:pPr>
        <w:rPr>
          <w:lang w:val="sv-SE"/>
        </w:rPr>
      </w:pPr>
      <w:r w:rsidRPr="00275ED2">
        <w:rPr>
          <w:rStyle w:val="HideTWBExt"/>
          <w:color w:val="auto"/>
          <w:lang w:val="sv-SE"/>
        </w:rPr>
        <w:t>&lt;/Amend&gt;</w:t>
      </w:r>
    </w:p>
    <w:p w14:paraId="26E9B3D1" w14:textId="77777777" w:rsidR="00692E6C" w:rsidRPr="00275ED2" w:rsidRDefault="00692E6C" w:rsidP="00692E6C">
      <w:pPr>
        <w:pStyle w:val="AmNumberTabs"/>
        <w:rPr>
          <w:lang w:val="sv-SE"/>
        </w:rPr>
      </w:pPr>
      <w:r w:rsidRPr="00275ED2">
        <w:rPr>
          <w:rStyle w:val="HideTWBExt"/>
          <w:color w:val="auto"/>
          <w:lang w:val="sv-SE"/>
        </w:rPr>
        <w:t>&lt;Amend&gt;</w:t>
      </w:r>
      <w:r w:rsidRPr="00275ED2">
        <w:rPr>
          <w:lang w:val="sv-SE"/>
        </w:rPr>
        <w:t>Emendamento</w:t>
      </w:r>
      <w:r w:rsidRPr="00275ED2">
        <w:rPr>
          <w:lang w:val="sv-SE"/>
        </w:rPr>
        <w:tab/>
      </w:r>
      <w:r w:rsidRPr="00275ED2">
        <w:rPr>
          <w:lang w:val="sv-SE"/>
        </w:rPr>
        <w:tab/>
      </w:r>
      <w:r w:rsidRPr="00275ED2">
        <w:rPr>
          <w:rStyle w:val="HideTWBExt"/>
          <w:color w:val="auto"/>
          <w:lang w:val="sv-SE"/>
        </w:rPr>
        <w:t>&lt;NumAm&gt;</w:t>
      </w:r>
      <w:r w:rsidRPr="00275ED2">
        <w:rPr>
          <w:lang w:val="sv-SE"/>
        </w:rPr>
        <w:t>239</w:t>
      </w:r>
      <w:r w:rsidRPr="00275ED2">
        <w:rPr>
          <w:rStyle w:val="HideTWBExt"/>
          <w:color w:val="auto"/>
          <w:lang w:val="sv-SE"/>
        </w:rPr>
        <w:t>&lt;/NumAm&gt;</w:t>
      </w:r>
    </w:p>
    <w:p w14:paraId="6EA420DB" w14:textId="77777777" w:rsidR="00692E6C" w:rsidRPr="00275ED2" w:rsidRDefault="00692E6C" w:rsidP="00692E6C">
      <w:pPr>
        <w:pStyle w:val="NormalBold"/>
        <w:rPr>
          <w:lang w:val="sv-SE"/>
        </w:rPr>
      </w:pPr>
      <w:r w:rsidRPr="00275ED2">
        <w:rPr>
          <w:rStyle w:val="HideTWBExt"/>
          <w:b w:val="0"/>
          <w:color w:val="auto"/>
          <w:lang w:val="sv-SE"/>
        </w:rPr>
        <w:t>&lt;RepeatBlock-By&gt;&lt;Members&gt;</w:t>
      </w:r>
      <w:r w:rsidRPr="00275ED2">
        <w:rPr>
          <w:lang w:val="sv-SE"/>
        </w:rPr>
        <w:t>Arba Kokalari, Jörgen Warborn</w:t>
      </w:r>
      <w:r w:rsidRPr="00275ED2">
        <w:rPr>
          <w:rStyle w:val="HideTWBExt"/>
          <w:b w:val="0"/>
          <w:color w:val="auto"/>
          <w:lang w:val="sv-SE"/>
        </w:rPr>
        <w:t>&lt;/Members&gt;</w:t>
      </w:r>
    </w:p>
    <w:p w14:paraId="298D59C9" w14:textId="77777777" w:rsidR="00692E6C" w:rsidRPr="00275ED2" w:rsidRDefault="00692E6C" w:rsidP="00692E6C">
      <w:pPr>
        <w:pStyle w:val="NormalBold"/>
        <w:rPr>
          <w:lang w:val="sv-SE"/>
        </w:rPr>
      </w:pPr>
      <w:r w:rsidRPr="00275ED2">
        <w:rPr>
          <w:rStyle w:val="HideTWBExt"/>
          <w:b w:val="0"/>
          <w:color w:val="auto"/>
          <w:lang w:val="sv-SE"/>
        </w:rPr>
        <w:t>&lt;/RepeatBlock-By&gt;</w:t>
      </w:r>
    </w:p>
    <w:p w14:paraId="2EBA40F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A5B58D7" w14:textId="77777777" w:rsidR="00692E6C" w:rsidRPr="00ED35C6" w:rsidRDefault="00692E6C" w:rsidP="00692E6C">
      <w:pPr>
        <w:pStyle w:val="NormalBold"/>
      </w:pPr>
      <w:r w:rsidRPr="00ED35C6">
        <w:rPr>
          <w:rStyle w:val="HideTWBExt"/>
          <w:color w:val="auto"/>
        </w:rPr>
        <w:t>&lt;Article&gt;</w:t>
      </w:r>
      <w:r w:rsidRPr="00ED35C6">
        <w:t>Paragrafo 11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1B2BE06" w14:textId="77777777" w:rsidTr="003C544C">
        <w:trPr>
          <w:trHeight w:hRule="exact" w:val="240"/>
          <w:jc w:val="center"/>
        </w:trPr>
        <w:tc>
          <w:tcPr>
            <w:tcW w:w="9752" w:type="dxa"/>
            <w:gridSpan w:val="2"/>
            <w:tcBorders>
              <w:top w:val="nil"/>
              <w:left w:val="nil"/>
              <w:bottom w:val="nil"/>
              <w:right w:val="nil"/>
            </w:tcBorders>
          </w:tcPr>
          <w:p w14:paraId="5D6BF56A" w14:textId="77777777" w:rsidR="00692E6C" w:rsidRPr="00ED35C6" w:rsidRDefault="00692E6C" w:rsidP="003C544C"/>
        </w:tc>
      </w:tr>
      <w:tr w:rsidR="00692E6C" w:rsidRPr="00ED35C6" w14:paraId="2CA2482A" w14:textId="77777777" w:rsidTr="003C544C">
        <w:trPr>
          <w:trHeight w:val="240"/>
          <w:jc w:val="center"/>
        </w:trPr>
        <w:tc>
          <w:tcPr>
            <w:tcW w:w="4876" w:type="dxa"/>
            <w:tcBorders>
              <w:top w:val="nil"/>
              <w:left w:val="nil"/>
              <w:bottom w:val="nil"/>
              <w:right w:val="nil"/>
            </w:tcBorders>
          </w:tcPr>
          <w:p w14:paraId="1130AFD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3D6A5C6" w14:textId="77777777" w:rsidR="00692E6C" w:rsidRPr="00ED35C6" w:rsidRDefault="00692E6C" w:rsidP="003C544C">
            <w:pPr>
              <w:pStyle w:val="AmColumnHeading"/>
            </w:pPr>
            <w:r w:rsidRPr="00ED35C6">
              <w:t>Emendamento</w:t>
            </w:r>
          </w:p>
        </w:tc>
      </w:tr>
      <w:tr w:rsidR="00692E6C" w:rsidRPr="00ED35C6" w14:paraId="3F179754" w14:textId="77777777" w:rsidTr="003C544C">
        <w:trPr>
          <w:jc w:val="center"/>
        </w:trPr>
        <w:tc>
          <w:tcPr>
            <w:tcW w:w="4876" w:type="dxa"/>
            <w:tcBorders>
              <w:top w:val="nil"/>
              <w:left w:val="nil"/>
              <w:bottom w:val="nil"/>
              <w:right w:val="nil"/>
            </w:tcBorders>
          </w:tcPr>
          <w:p w14:paraId="68B745AD" w14:textId="77777777" w:rsidR="00692E6C" w:rsidRPr="00ED35C6" w:rsidRDefault="00692E6C" w:rsidP="003C544C">
            <w:pPr>
              <w:pStyle w:val="Normal6a"/>
            </w:pPr>
            <w:r w:rsidRPr="00ED35C6">
              <w:t>11.</w:t>
            </w:r>
            <w:r w:rsidRPr="00ED35C6">
              <w:tab/>
              <w:t xml:space="preserve">osserva con preoccupazione che gli individui soggetti a divieti commerciali in uno Stato membro possono aggirare le restrizioni nazionali registrando e gestendo un'attività in un altro Stato membro, pregiudicando in tal modo il mercato unico; invita la Commissione a garantire </w:t>
            </w:r>
            <w:r w:rsidRPr="00ED35C6">
              <w:rPr>
                <w:b/>
                <w:i/>
              </w:rPr>
              <w:t>il riconoscimento reciproco automatico dei divieti commerciali in tutti gli Stati membri, nonché lo</w:t>
            </w:r>
            <w:r w:rsidRPr="00ED35C6">
              <w:t xml:space="preserve"> scambio </w:t>
            </w:r>
            <w:r w:rsidRPr="00ED35C6">
              <w:rPr>
                <w:b/>
                <w:i/>
              </w:rPr>
              <w:t>tempestivo e sicuro</w:t>
            </w:r>
            <w:r w:rsidRPr="00ED35C6">
              <w:t xml:space="preserve"> di informazioni </w:t>
            </w:r>
            <w:r w:rsidRPr="00ED35C6">
              <w:rPr>
                <w:b/>
                <w:i/>
              </w:rPr>
              <w:t>pertinenti</w:t>
            </w:r>
            <w:r w:rsidRPr="00ED35C6">
              <w:t xml:space="preserve"> tra gli Stati membri;</w:t>
            </w:r>
          </w:p>
        </w:tc>
        <w:tc>
          <w:tcPr>
            <w:tcW w:w="4876" w:type="dxa"/>
            <w:tcBorders>
              <w:top w:val="nil"/>
              <w:left w:val="nil"/>
              <w:bottom w:val="nil"/>
              <w:right w:val="nil"/>
            </w:tcBorders>
          </w:tcPr>
          <w:p w14:paraId="59F8F68E" w14:textId="77777777" w:rsidR="00692E6C" w:rsidRPr="00ED35C6" w:rsidRDefault="00692E6C" w:rsidP="003C544C">
            <w:pPr>
              <w:pStyle w:val="Normal6a"/>
            </w:pPr>
            <w:r w:rsidRPr="00ED35C6">
              <w:t>11.</w:t>
            </w:r>
            <w:r w:rsidRPr="00ED35C6">
              <w:tab/>
              <w:t xml:space="preserve">osserva con preoccupazione che gli individui soggetti a divieti commerciali in uno Stato membro possono aggirare le restrizioni nazionali registrando e gestendo un'attività in un altro Stato membro, pregiudicando in tal modo il mercato unico </w:t>
            </w:r>
            <w:r w:rsidRPr="00ED35C6">
              <w:rPr>
                <w:b/>
                <w:i/>
              </w:rPr>
              <w:t>europeo</w:t>
            </w:r>
            <w:r w:rsidRPr="00ED35C6">
              <w:t xml:space="preserve">; invita la Commissione a garantire </w:t>
            </w:r>
            <w:r w:rsidRPr="00ED35C6">
              <w:rPr>
                <w:b/>
                <w:i/>
              </w:rPr>
              <w:t>uno</w:t>
            </w:r>
            <w:r w:rsidRPr="00ED35C6">
              <w:t xml:space="preserve"> scambio di informazioni </w:t>
            </w:r>
            <w:r w:rsidRPr="00ED35C6">
              <w:rPr>
                <w:b/>
                <w:i/>
              </w:rPr>
              <w:t>e una cooperazione più efficaci</w:t>
            </w:r>
            <w:r w:rsidRPr="00ED35C6">
              <w:t xml:space="preserve"> tra gli Stati membri </w:t>
            </w:r>
            <w:r w:rsidRPr="00ED35C6">
              <w:rPr>
                <w:b/>
                <w:i/>
              </w:rPr>
              <w:t>per fermare i soggetti criminali, ponendo l'accento sulla criminalità organizzata transfrontaliera piuttosto che su oneri aggiuntivi per le imprese</w:t>
            </w:r>
            <w:r w:rsidRPr="00ED35C6">
              <w:t>;</w:t>
            </w:r>
          </w:p>
        </w:tc>
      </w:tr>
    </w:tbl>
    <w:p w14:paraId="07154105"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556C0594" w14:textId="77777777" w:rsidR="00692E6C" w:rsidRPr="00275ED2" w:rsidRDefault="00692E6C" w:rsidP="00692E6C">
      <w:pPr>
        <w:rPr>
          <w:lang w:val="es-ES"/>
        </w:rPr>
      </w:pPr>
      <w:r w:rsidRPr="00275ED2">
        <w:rPr>
          <w:rStyle w:val="HideTWBExt"/>
          <w:color w:val="auto"/>
          <w:lang w:val="es-ES"/>
        </w:rPr>
        <w:t>&lt;/Amend&gt;</w:t>
      </w:r>
    </w:p>
    <w:p w14:paraId="08B5B5D2"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240</w:t>
      </w:r>
      <w:r w:rsidRPr="00275ED2">
        <w:rPr>
          <w:rStyle w:val="HideTWBExt"/>
          <w:color w:val="auto"/>
          <w:lang w:val="es-ES"/>
        </w:rPr>
        <w:t>&lt;/NumAm&gt;</w:t>
      </w:r>
    </w:p>
    <w:p w14:paraId="3E0CF8E7"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Nikola Bartůšek, Pál Szekeres</w:t>
      </w:r>
      <w:r w:rsidRPr="00275ED2">
        <w:rPr>
          <w:rStyle w:val="HideTWBExt"/>
          <w:b w:val="0"/>
          <w:color w:val="auto"/>
          <w:lang w:val="es-ES"/>
        </w:rPr>
        <w:t>&lt;/Members&gt;</w:t>
      </w:r>
    </w:p>
    <w:p w14:paraId="12B597ED" w14:textId="77777777" w:rsidR="00692E6C" w:rsidRPr="00275ED2" w:rsidRDefault="00692E6C" w:rsidP="00692E6C">
      <w:pPr>
        <w:pStyle w:val="NormalBold"/>
        <w:rPr>
          <w:lang w:val="es-ES"/>
        </w:rPr>
      </w:pPr>
      <w:r w:rsidRPr="00275ED2">
        <w:rPr>
          <w:rStyle w:val="HideTWBExt"/>
          <w:b w:val="0"/>
          <w:color w:val="auto"/>
          <w:lang w:val="es-ES"/>
        </w:rPr>
        <w:t>&lt;/RepeatBlock-By&gt;</w:t>
      </w:r>
    </w:p>
    <w:p w14:paraId="5B92290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13DBC48" w14:textId="77777777" w:rsidR="00692E6C" w:rsidRPr="00ED35C6" w:rsidRDefault="00692E6C" w:rsidP="00692E6C">
      <w:pPr>
        <w:pStyle w:val="NormalBold"/>
      </w:pPr>
      <w:r w:rsidRPr="00ED35C6">
        <w:rPr>
          <w:rStyle w:val="HideTWBExt"/>
          <w:color w:val="auto"/>
        </w:rPr>
        <w:t>&lt;Article&gt;</w:t>
      </w:r>
      <w:r w:rsidRPr="00ED35C6">
        <w:t>Paragrafo 11</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F216D4D" w14:textId="77777777" w:rsidTr="003C544C">
        <w:trPr>
          <w:trHeight w:hRule="exact" w:val="240"/>
          <w:jc w:val="center"/>
        </w:trPr>
        <w:tc>
          <w:tcPr>
            <w:tcW w:w="9752" w:type="dxa"/>
            <w:gridSpan w:val="2"/>
            <w:tcBorders>
              <w:top w:val="nil"/>
              <w:left w:val="nil"/>
              <w:bottom w:val="nil"/>
              <w:right w:val="nil"/>
            </w:tcBorders>
          </w:tcPr>
          <w:p w14:paraId="086CC07F" w14:textId="77777777" w:rsidR="00692E6C" w:rsidRPr="00ED35C6" w:rsidRDefault="00692E6C" w:rsidP="003C544C"/>
        </w:tc>
      </w:tr>
      <w:tr w:rsidR="00692E6C" w:rsidRPr="00ED35C6" w14:paraId="52DE76F0" w14:textId="77777777" w:rsidTr="003C544C">
        <w:trPr>
          <w:trHeight w:val="240"/>
          <w:jc w:val="center"/>
        </w:trPr>
        <w:tc>
          <w:tcPr>
            <w:tcW w:w="4876" w:type="dxa"/>
            <w:tcBorders>
              <w:top w:val="nil"/>
              <w:left w:val="nil"/>
              <w:bottom w:val="nil"/>
              <w:right w:val="nil"/>
            </w:tcBorders>
          </w:tcPr>
          <w:p w14:paraId="506B006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3FB8307" w14:textId="77777777" w:rsidR="00692E6C" w:rsidRPr="00ED35C6" w:rsidRDefault="00692E6C" w:rsidP="003C544C">
            <w:pPr>
              <w:pStyle w:val="AmColumnHeading"/>
            </w:pPr>
            <w:r w:rsidRPr="00ED35C6">
              <w:t>Emendamento</w:t>
            </w:r>
          </w:p>
        </w:tc>
      </w:tr>
      <w:tr w:rsidR="00692E6C" w:rsidRPr="00ED35C6" w14:paraId="1A9D4D14" w14:textId="77777777" w:rsidTr="003C544C">
        <w:trPr>
          <w:jc w:val="center"/>
        </w:trPr>
        <w:tc>
          <w:tcPr>
            <w:tcW w:w="4876" w:type="dxa"/>
            <w:tcBorders>
              <w:top w:val="nil"/>
              <w:left w:val="nil"/>
              <w:bottom w:val="nil"/>
              <w:right w:val="nil"/>
            </w:tcBorders>
          </w:tcPr>
          <w:p w14:paraId="3B85B565" w14:textId="77777777" w:rsidR="00692E6C" w:rsidRPr="00ED35C6" w:rsidRDefault="00692E6C" w:rsidP="003C544C">
            <w:pPr>
              <w:pStyle w:val="Normal6a"/>
            </w:pPr>
            <w:r w:rsidRPr="00ED35C6">
              <w:t>11.</w:t>
            </w:r>
            <w:r w:rsidRPr="00ED35C6">
              <w:tab/>
              <w:t xml:space="preserve">osserva con preoccupazione che gli individui soggetti a divieti commerciali in uno Stato membro possono aggirare le restrizioni nazionali registrando e gestendo un'attività in un altro Stato membro, pregiudicando in tal modo il mercato unico; invita la Commissione a </w:t>
            </w:r>
            <w:r w:rsidRPr="00ED35C6">
              <w:rPr>
                <w:b/>
                <w:i/>
              </w:rPr>
              <w:t>garantire</w:t>
            </w:r>
            <w:r w:rsidRPr="00ED35C6">
              <w:t xml:space="preserve"> il riconoscimento reciproco </w:t>
            </w:r>
            <w:r w:rsidRPr="00ED35C6">
              <w:rPr>
                <w:b/>
                <w:i/>
              </w:rPr>
              <w:t>automatico</w:t>
            </w:r>
            <w:r w:rsidRPr="00ED35C6">
              <w:t xml:space="preserve"> dei divieti commerciali in tutti gli Stati membri, nonché lo scambio tempestivo e sicuro di informazioni pertinenti tra gli Stati membri;</w:t>
            </w:r>
          </w:p>
        </w:tc>
        <w:tc>
          <w:tcPr>
            <w:tcW w:w="4876" w:type="dxa"/>
            <w:tcBorders>
              <w:top w:val="nil"/>
              <w:left w:val="nil"/>
              <w:bottom w:val="nil"/>
              <w:right w:val="nil"/>
            </w:tcBorders>
          </w:tcPr>
          <w:p w14:paraId="138CC63A" w14:textId="77777777" w:rsidR="00692E6C" w:rsidRPr="00ED35C6" w:rsidRDefault="00692E6C" w:rsidP="003C544C">
            <w:pPr>
              <w:pStyle w:val="Normal6a"/>
            </w:pPr>
            <w:r w:rsidRPr="00ED35C6">
              <w:t>11.</w:t>
            </w:r>
            <w:r w:rsidRPr="00ED35C6">
              <w:tab/>
              <w:t xml:space="preserve">osserva con preoccupazione che gli individui soggetti a divieti commerciali in uno Stato membro possono aggirare le restrizioni nazionali registrando e gestendo un'attività in un altro Stato membro, pregiudicando in tal modo il mercato unico; invita la Commissione a </w:t>
            </w:r>
            <w:r w:rsidRPr="00ED35C6">
              <w:rPr>
                <w:b/>
                <w:i/>
              </w:rPr>
              <w:t>promuovere</w:t>
            </w:r>
            <w:r w:rsidRPr="00ED35C6">
              <w:t xml:space="preserve"> il riconoscimento reciproco dei divieti commerciali in tutti gli Stati membri, nonché </w:t>
            </w:r>
            <w:r w:rsidRPr="00ED35C6">
              <w:rPr>
                <w:b/>
                <w:i/>
              </w:rPr>
              <w:t>il principio di reciprocità e</w:t>
            </w:r>
            <w:r w:rsidRPr="00ED35C6">
              <w:t xml:space="preserve"> lo scambio tempestivo e sicuro di informazioni pertinenti tra gli Stati membri;</w:t>
            </w:r>
          </w:p>
        </w:tc>
      </w:tr>
    </w:tbl>
    <w:p w14:paraId="1FA2BFF9"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41AB86C7" w14:textId="77777777" w:rsidR="00692E6C" w:rsidRPr="00ED35C6" w:rsidRDefault="00692E6C" w:rsidP="00692E6C">
      <w:r w:rsidRPr="00ED35C6">
        <w:rPr>
          <w:rStyle w:val="HideTWBExt"/>
          <w:color w:val="auto"/>
        </w:rPr>
        <w:t>&lt;/Amend&gt;</w:t>
      </w:r>
    </w:p>
    <w:p w14:paraId="7C4F328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241</w:t>
      </w:r>
      <w:r w:rsidRPr="00ED35C6">
        <w:rPr>
          <w:rStyle w:val="HideTWBExt"/>
          <w:color w:val="auto"/>
        </w:rPr>
        <w:t>&lt;/NumAm&gt;</w:t>
      </w:r>
    </w:p>
    <w:p w14:paraId="05523346"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3D85A9D2" w14:textId="77777777" w:rsidR="00692E6C" w:rsidRPr="00ED35C6" w:rsidRDefault="00692E6C" w:rsidP="00692E6C">
      <w:pPr>
        <w:pStyle w:val="NormalBold"/>
      </w:pPr>
      <w:r w:rsidRPr="00ED35C6">
        <w:rPr>
          <w:rStyle w:val="HideTWBExt"/>
          <w:b w:val="0"/>
          <w:color w:val="auto"/>
        </w:rPr>
        <w:t>&lt;/RepeatBlock-By&gt;</w:t>
      </w:r>
    </w:p>
    <w:p w14:paraId="4BD0A94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EFA7696" w14:textId="77777777" w:rsidR="00692E6C" w:rsidRPr="00ED35C6" w:rsidRDefault="00692E6C" w:rsidP="00692E6C">
      <w:pPr>
        <w:pStyle w:val="NormalBold"/>
      </w:pPr>
      <w:r w:rsidRPr="00ED35C6">
        <w:rPr>
          <w:rStyle w:val="HideTWBExt"/>
          <w:color w:val="auto"/>
        </w:rPr>
        <w:t>&lt;Article&gt;</w:t>
      </w:r>
      <w:r w:rsidRPr="00ED35C6">
        <w:t>Paragrafo 11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7A5FA1BB" w14:textId="77777777" w:rsidTr="003C544C">
        <w:trPr>
          <w:trHeight w:hRule="exact" w:val="240"/>
          <w:jc w:val="center"/>
        </w:trPr>
        <w:tc>
          <w:tcPr>
            <w:tcW w:w="9752" w:type="dxa"/>
            <w:gridSpan w:val="2"/>
            <w:tcBorders>
              <w:top w:val="nil"/>
              <w:left w:val="nil"/>
              <w:bottom w:val="nil"/>
              <w:right w:val="nil"/>
            </w:tcBorders>
          </w:tcPr>
          <w:p w14:paraId="09A42D04" w14:textId="77777777" w:rsidR="00692E6C" w:rsidRPr="00ED35C6" w:rsidRDefault="00692E6C" w:rsidP="003C544C"/>
        </w:tc>
      </w:tr>
      <w:tr w:rsidR="00692E6C" w:rsidRPr="00ED35C6" w14:paraId="262B9DA3" w14:textId="77777777" w:rsidTr="003C544C">
        <w:trPr>
          <w:trHeight w:val="240"/>
          <w:jc w:val="center"/>
        </w:trPr>
        <w:tc>
          <w:tcPr>
            <w:tcW w:w="4876" w:type="dxa"/>
            <w:tcBorders>
              <w:top w:val="nil"/>
              <w:left w:val="nil"/>
              <w:bottom w:val="nil"/>
              <w:right w:val="nil"/>
            </w:tcBorders>
          </w:tcPr>
          <w:p w14:paraId="41CC7460"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B996103" w14:textId="77777777" w:rsidR="00692E6C" w:rsidRPr="00ED35C6" w:rsidRDefault="00692E6C" w:rsidP="003C544C">
            <w:pPr>
              <w:pStyle w:val="AmColumnHeading"/>
            </w:pPr>
            <w:r w:rsidRPr="00ED35C6">
              <w:t>Emendamento</w:t>
            </w:r>
          </w:p>
        </w:tc>
      </w:tr>
      <w:tr w:rsidR="00692E6C" w:rsidRPr="00ED35C6" w14:paraId="53594293" w14:textId="77777777" w:rsidTr="003C544C">
        <w:trPr>
          <w:jc w:val="center"/>
        </w:trPr>
        <w:tc>
          <w:tcPr>
            <w:tcW w:w="4876" w:type="dxa"/>
            <w:tcBorders>
              <w:top w:val="nil"/>
              <w:left w:val="nil"/>
              <w:bottom w:val="nil"/>
              <w:right w:val="nil"/>
            </w:tcBorders>
          </w:tcPr>
          <w:p w14:paraId="724B3F1E" w14:textId="77777777" w:rsidR="00692E6C" w:rsidRPr="00ED35C6" w:rsidRDefault="00692E6C" w:rsidP="003C544C">
            <w:pPr>
              <w:pStyle w:val="Normal6a"/>
            </w:pPr>
          </w:p>
        </w:tc>
        <w:tc>
          <w:tcPr>
            <w:tcW w:w="4876" w:type="dxa"/>
            <w:tcBorders>
              <w:top w:val="nil"/>
              <w:left w:val="nil"/>
              <w:bottom w:val="nil"/>
              <w:right w:val="nil"/>
            </w:tcBorders>
          </w:tcPr>
          <w:p w14:paraId="4BC157FC" w14:textId="77777777" w:rsidR="00692E6C" w:rsidRPr="00ED35C6" w:rsidRDefault="00692E6C" w:rsidP="003C544C">
            <w:pPr>
              <w:pStyle w:val="Normal6a"/>
            </w:pPr>
            <w:proofErr w:type="gramStart"/>
            <w:r w:rsidRPr="00ED35C6">
              <w:rPr>
                <w:b/>
                <w:i/>
              </w:rPr>
              <w:t>11</w:t>
            </w:r>
            <w:proofErr w:type="gramEnd"/>
            <w:r w:rsidRPr="00ED35C6">
              <w:rPr>
                <w:b/>
                <w:i/>
              </w:rPr>
              <w:t xml:space="preserve"> bis.</w:t>
            </w:r>
            <w:r w:rsidRPr="00ED35C6">
              <w:tab/>
            </w:r>
            <w:r w:rsidRPr="00ED35C6">
              <w:rPr>
                <w:b/>
                <w:i/>
              </w:rPr>
              <w:t xml:space="preserve">evidenzia il problema dei soggetti fraudolenti e criminali sul mercato del lavoro che utilizzano i fallimenti per eludere la responsabilità per i salari, le tasse e i contributi previdenziali non pagati, nonché per le sanzioni amministrative; invita la Commissione ad analizzare le questioni associate ai fallimenti strategici e alle imprese che vengono meno, in particolare nei casi transfrontalieri, e </w:t>
            </w:r>
            <w:proofErr w:type="gramStart"/>
            <w:r w:rsidRPr="00ED35C6">
              <w:rPr>
                <w:b/>
                <w:i/>
              </w:rPr>
              <w:t>ad</w:t>
            </w:r>
            <w:proofErr w:type="gramEnd"/>
            <w:r w:rsidRPr="00ED35C6">
              <w:rPr>
                <w:b/>
                <w:i/>
              </w:rPr>
              <w:t xml:space="preserve"> adottare le iniziative necessarie per ridurne la prevalenza;</w:t>
            </w:r>
          </w:p>
        </w:tc>
      </w:tr>
    </w:tbl>
    <w:p w14:paraId="225BEE0D"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BC82ABC" w14:textId="77777777" w:rsidR="00692E6C" w:rsidRPr="00ED35C6" w:rsidRDefault="00692E6C" w:rsidP="00692E6C">
      <w:r w:rsidRPr="00ED35C6">
        <w:rPr>
          <w:rStyle w:val="HideTWBExt"/>
          <w:color w:val="auto"/>
        </w:rPr>
        <w:t>&lt;/Amend&gt;</w:t>
      </w:r>
    </w:p>
    <w:p w14:paraId="5B77BC32"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242</w:t>
      </w:r>
      <w:r w:rsidRPr="00ED35C6">
        <w:rPr>
          <w:rStyle w:val="HideTWBExt"/>
          <w:color w:val="auto"/>
        </w:rPr>
        <w:t>&lt;/NumAm&gt;</w:t>
      </w:r>
    </w:p>
    <w:p w14:paraId="1B7BB637"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740A0C9B"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40929217" w14:textId="77777777" w:rsidR="00692E6C" w:rsidRPr="00ED35C6" w:rsidRDefault="00692E6C" w:rsidP="00692E6C">
      <w:pPr>
        <w:pStyle w:val="NormalBold"/>
      </w:pPr>
      <w:r w:rsidRPr="00ED35C6">
        <w:rPr>
          <w:rStyle w:val="HideTWBExt"/>
          <w:b w:val="0"/>
          <w:color w:val="auto"/>
        </w:rPr>
        <w:t>&lt;/RepeatBlock-By&gt;</w:t>
      </w:r>
    </w:p>
    <w:p w14:paraId="51FB58E4"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328E092E" w14:textId="77777777" w:rsidR="00692E6C" w:rsidRPr="00ED35C6" w:rsidRDefault="00692E6C" w:rsidP="00692E6C">
      <w:pPr>
        <w:pStyle w:val="NormalBold"/>
      </w:pPr>
      <w:r w:rsidRPr="00ED35C6">
        <w:rPr>
          <w:rStyle w:val="HideTWBExt"/>
          <w:color w:val="auto"/>
        </w:rPr>
        <w:t>&lt;Article&gt;</w:t>
      </w:r>
      <w:r w:rsidRPr="00ED35C6">
        <w:t>Paragrafo 11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255E41E1" w14:textId="77777777" w:rsidTr="003C544C">
        <w:trPr>
          <w:trHeight w:hRule="exact" w:val="240"/>
          <w:jc w:val="center"/>
        </w:trPr>
        <w:tc>
          <w:tcPr>
            <w:tcW w:w="9752" w:type="dxa"/>
            <w:gridSpan w:val="2"/>
            <w:tcBorders>
              <w:top w:val="nil"/>
              <w:left w:val="nil"/>
              <w:bottom w:val="nil"/>
              <w:right w:val="nil"/>
            </w:tcBorders>
          </w:tcPr>
          <w:p w14:paraId="0E030833" w14:textId="77777777" w:rsidR="00692E6C" w:rsidRPr="00ED35C6" w:rsidRDefault="00692E6C" w:rsidP="003C544C"/>
        </w:tc>
      </w:tr>
      <w:tr w:rsidR="00692E6C" w:rsidRPr="00ED35C6" w14:paraId="524C18B0" w14:textId="77777777" w:rsidTr="003C544C">
        <w:trPr>
          <w:trHeight w:val="240"/>
          <w:jc w:val="center"/>
        </w:trPr>
        <w:tc>
          <w:tcPr>
            <w:tcW w:w="4876" w:type="dxa"/>
            <w:tcBorders>
              <w:top w:val="nil"/>
              <w:left w:val="nil"/>
              <w:bottom w:val="nil"/>
              <w:right w:val="nil"/>
            </w:tcBorders>
          </w:tcPr>
          <w:p w14:paraId="2C1214C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4CB4E1ED" w14:textId="77777777" w:rsidR="00692E6C" w:rsidRPr="00ED35C6" w:rsidRDefault="00692E6C" w:rsidP="003C544C">
            <w:pPr>
              <w:pStyle w:val="AmColumnHeading"/>
            </w:pPr>
            <w:r w:rsidRPr="00ED35C6">
              <w:t>Emendamento</w:t>
            </w:r>
          </w:p>
        </w:tc>
      </w:tr>
      <w:tr w:rsidR="00692E6C" w:rsidRPr="00ED35C6" w14:paraId="7793DC34" w14:textId="77777777" w:rsidTr="003C544C">
        <w:trPr>
          <w:jc w:val="center"/>
        </w:trPr>
        <w:tc>
          <w:tcPr>
            <w:tcW w:w="4876" w:type="dxa"/>
            <w:tcBorders>
              <w:top w:val="nil"/>
              <w:left w:val="nil"/>
              <w:bottom w:val="nil"/>
              <w:right w:val="nil"/>
            </w:tcBorders>
          </w:tcPr>
          <w:p w14:paraId="4C5BFEBD" w14:textId="77777777" w:rsidR="00692E6C" w:rsidRPr="00ED35C6" w:rsidRDefault="00692E6C" w:rsidP="003C544C">
            <w:pPr>
              <w:pStyle w:val="Normal6a"/>
            </w:pPr>
          </w:p>
        </w:tc>
        <w:tc>
          <w:tcPr>
            <w:tcW w:w="4876" w:type="dxa"/>
            <w:tcBorders>
              <w:top w:val="nil"/>
              <w:left w:val="nil"/>
              <w:bottom w:val="nil"/>
              <w:right w:val="nil"/>
            </w:tcBorders>
          </w:tcPr>
          <w:p w14:paraId="00487A98" w14:textId="77777777" w:rsidR="00692E6C" w:rsidRPr="00ED35C6" w:rsidRDefault="00692E6C" w:rsidP="003C544C">
            <w:pPr>
              <w:pStyle w:val="Normal6a"/>
            </w:pPr>
            <w:proofErr w:type="gramStart"/>
            <w:r w:rsidRPr="00ED35C6">
              <w:rPr>
                <w:b/>
                <w:i/>
              </w:rPr>
              <w:t>11</w:t>
            </w:r>
            <w:proofErr w:type="gramEnd"/>
            <w:r w:rsidRPr="00ED35C6">
              <w:rPr>
                <w:b/>
                <w:i/>
              </w:rPr>
              <w:t xml:space="preserve"> bis.</w:t>
            </w:r>
            <w:r w:rsidRPr="00ED35C6">
              <w:tab/>
            </w:r>
            <w:r w:rsidRPr="00ED35C6">
              <w:rPr>
                <w:b/>
                <w:i/>
              </w:rPr>
              <w:t>sottolinea che i meccanismi di denuncia sono uno strumento importante per garantire ispezioni mirate e chiamare i datori di lavoro a rispondere delle loro azioni, ma rimangono sottoutilizzati e inaccessibili, in particolare da parte dei lavoratori mobili e migranti;</w:t>
            </w:r>
          </w:p>
        </w:tc>
      </w:tr>
    </w:tbl>
    <w:p w14:paraId="7E739F90"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34BD5C76" w14:textId="77777777" w:rsidR="00692E6C" w:rsidRPr="00ED35C6" w:rsidRDefault="00692E6C" w:rsidP="00692E6C">
      <w:r w:rsidRPr="00ED35C6">
        <w:rPr>
          <w:rStyle w:val="HideTWBExt"/>
          <w:color w:val="auto"/>
        </w:rPr>
        <w:t>&lt;/Amend&gt;</w:t>
      </w:r>
    </w:p>
    <w:p w14:paraId="4FF9A1A5"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243</w:t>
      </w:r>
      <w:r w:rsidRPr="00ED35C6">
        <w:rPr>
          <w:rStyle w:val="HideTWBExt"/>
          <w:color w:val="auto"/>
        </w:rPr>
        <w:t>&lt;/NumAm&gt;</w:t>
      </w:r>
    </w:p>
    <w:p w14:paraId="36BB2430"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4468244C"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6A454FCC" w14:textId="77777777" w:rsidR="00692E6C" w:rsidRPr="00ED35C6" w:rsidRDefault="00692E6C" w:rsidP="00692E6C">
      <w:pPr>
        <w:pStyle w:val="NormalBold"/>
      </w:pPr>
      <w:r w:rsidRPr="00ED35C6">
        <w:rPr>
          <w:rStyle w:val="HideTWBExt"/>
          <w:b w:val="0"/>
          <w:color w:val="auto"/>
        </w:rPr>
        <w:t>&lt;/RepeatBlock-By&gt;</w:t>
      </w:r>
    </w:p>
    <w:p w14:paraId="00133D4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D234D92" w14:textId="77777777" w:rsidR="00692E6C" w:rsidRPr="00ED35C6" w:rsidRDefault="00692E6C" w:rsidP="00692E6C">
      <w:pPr>
        <w:pStyle w:val="NormalBold"/>
      </w:pPr>
      <w:r w:rsidRPr="00ED35C6">
        <w:rPr>
          <w:rStyle w:val="HideTWBExt"/>
          <w:color w:val="auto"/>
        </w:rPr>
        <w:t>&lt;Article&gt;</w:t>
      </w:r>
      <w:r w:rsidRPr="00ED35C6">
        <w:t>Paragrafo 11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4BE9E40" w14:textId="77777777" w:rsidTr="003C544C">
        <w:trPr>
          <w:trHeight w:hRule="exact" w:val="240"/>
          <w:jc w:val="center"/>
        </w:trPr>
        <w:tc>
          <w:tcPr>
            <w:tcW w:w="9752" w:type="dxa"/>
            <w:gridSpan w:val="2"/>
            <w:tcBorders>
              <w:top w:val="nil"/>
              <w:left w:val="nil"/>
              <w:bottom w:val="nil"/>
              <w:right w:val="nil"/>
            </w:tcBorders>
          </w:tcPr>
          <w:p w14:paraId="4E63C663" w14:textId="77777777" w:rsidR="00692E6C" w:rsidRPr="00ED35C6" w:rsidRDefault="00692E6C" w:rsidP="003C544C"/>
        </w:tc>
      </w:tr>
      <w:tr w:rsidR="00692E6C" w:rsidRPr="00ED35C6" w14:paraId="05C321EB" w14:textId="77777777" w:rsidTr="003C544C">
        <w:trPr>
          <w:trHeight w:val="240"/>
          <w:jc w:val="center"/>
        </w:trPr>
        <w:tc>
          <w:tcPr>
            <w:tcW w:w="4876" w:type="dxa"/>
            <w:tcBorders>
              <w:top w:val="nil"/>
              <w:left w:val="nil"/>
              <w:bottom w:val="nil"/>
              <w:right w:val="nil"/>
            </w:tcBorders>
          </w:tcPr>
          <w:p w14:paraId="7FC9F8B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25804F7" w14:textId="77777777" w:rsidR="00692E6C" w:rsidRPr="00ED35C6" w:rsidRDefault="00692E6C" w:rsidP="003C544C">
            <w:pPr>
              <w:pStyle w:val="AmColumnHeading"/>
            </w:pPr>
            <w:r w:rsidRPr="00ED35C6">
              <w:t>Emendamento</w:t>
            </w:r>
          </w:p>
        </w:tc>
      </w:tr>
      <w:tr w:rsidR="00692E6C" w:rsidRPr="00ED35C6" w14:paraId="6FE8BED0" w14:textId="77777777" w:rsidTr="003C544C">
        <w:trPr>
          <w:jc w:val="center"/>
        </w:trPr>
        <w:tc>
          <w:tcPr>
            <w:tcW w:w="4876" w:type="dxa"/>
            <w:tcBorders>
              <w:top w:val="nil"/>
              <w:left w:val="nil"/>
              <w:bottom w:val="nil"/>
              <w:right w:val="nil"/>
            </w:tcBorders>
          </w:tcPr>
          <w:p w14:paraId="29F8F1F7" w14:textId="77777777" w:rsidR="00692E6C" w:rsidRPr="00ED35C6" w:rsidRDefault="00692E6C" w:rsidP="003C544C">
            <w:pPr>
              <w:pStyle w:val="Normal6a"/>
            </w:pPr>
          </w:p>
        </w:tc>
        <w:tc>
          <w:tcPr>
            <w:tcW w:w="4876" w:type="dxa"/>
            <w:tcBorders>
              <w:top w:val="nil"/>
              <w:left w:val="nil"/>
              <w:bottom w:val="nil"/>
              <w:right w:val="nil"/>
            </w:tcBorders>
          </w:tcPr>
          <w:p w14:paraId="4E67670A" w14:textId="77777777" w:rsidR="00692E6C" w:rsidRPr="00ED35C6" w:rsidRDefault="00692E6C" w:rsidP="003C544C">
            <w:pPr>
              <w:pStyle w:val="Normal6a"/>
            </w:pPr>
            <w:proofErr w:type="gramStart"/>
            <w:r w:rsidRPr="00ED35C6">
              <w:rPr>
                <w:b/>
                <w:i/>
              </w:rPr>
              <w:t>11</w:t>
            </w:r>
            <w:proofErr w:type="gramEnd"/>
            <w:r w:rsidRPr="00ED35C6">
              <w:rPr>
                <w:b/>
                <w:i/>
              </w:rPr>
              <w:t xml:space="preserve"> ter.</w:t>
            </w:r>
            <w:r w:rsidRPr="00ED35C6">
              <w:tab/>
            </w:r>
            <w:r w:rsidRPr="00ED35C6">
              <w:rPr>
                <w:b/>
                <w:i/>
              </w:rPr>
              <w:t>esprime preoccupazione per l'abuso dei fallimenti da parte di attori fraudolenti per eludere salari, imposte, oneri per la sicurezza sociale e sanzioni, minando l'applicazione e danneggiando i lavoratori, le finanze pubbliche, i clienti e i subappaltatori; invita la Commissione a mappare e affrontare i fallimenti strategici e le imprese che vengono meno, in particolare nei casi transfrontalieri;</w:t>
            </w:r>
          </w:p>
        </w:tc>
      </w:tr>
    </w:tbl>
    <w:p w14:paraId="4EED215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A257A32" w14:textId="77777777" w:rsidR="00692E6C" w:rsidRPr="00ED35C6" w:rsidRDefault="00692E6C" w:rsidP="00692E6C">
      <w:r w:rsidRPr="00ED35C6">
        <w:rPr>
          <w:rStyle w:val="HideTWBExt"/>
          <w:color w:val="auto"/>
        </w:rPr>
        <w:t>&lt;/Amend&gt;</w:t>
      </w:r>
    </w:p>
    <w:p w14:paraId="5450FEA6"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244</w:t>
      </w:r>
      <w:r w:rsidRPr="00ED35C6">
        <w:rPr>
          <w:rStyle w:val="HideTWBExt"/>
          <w:color w:val="auto"/>
        </w:rPr>
        <w:t>&lt;/NumAm&gt;</w:t>
      </w:r>
    </w:p>
    <w:p w14:paraId="42461B6B"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1696AE0B" w14:textId="77777777" w:rsidR="00692E6C" w:rsidRPr="00ED35C6" w:rsidRDefault="00692E6C" w:rsidP="00692E6C">
      <w:pPr>
        <w:pStyle w:val="NormalBold"/>
      </w:pPr>
      <w:r w:rsidRPr="00ED35C6">
        <w:rPr>
          <w:rStyle w:val="HideTWBExt"/>
          <w:b w:val="0"/>
          <w:color w:val="auto"/>
        </w:rPr>
        <w:t>&lt;/RepeatBlock-By&gt;</w:t>
      </w:r>
    </w:p>
    <w:p w14:paraId="2D9F8B2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5CA92E21" w14:textId="77777777" w:rsidR="00692E6C" w:rsidRPr="00ED35C6" w:rsidRDefault="00692E6C" w:rsidP="00692E6C">
      <w:pPr>
        <w:pStyle w:val="NormalBold"/>
      </w:pPr>
      <w:r w:rsidRPr="00ED35C6">
        <w:rPr>
          <w:rStyle w:val="HideTWBExt"/>
          <w:color w:val="auto"/>
        </w:rPr>
        <w:t>&lt;Article&gt;</w:t>
      </w:r>
      <w:r w:rsidRPr="00ED35C6">
        <w:t>Paragrafo 11 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FD26535" w14:textId="77777777" w:rsidTr="003C544C">
        <w:trPr>
          <w:trHeight w:hRule="exact" w:val="240"/>
          <w:jc w:val="center"/>
        </w:trPr>
        <w:tc>
          <w:tcPr>
            <w:tcW w:w="9752" w:type="dxa"/>
            <w:gridSpan w:val="2"/>
            <w:tcBorders>
              <w:top w:val="nil"/>
              <w:left w:val="nil"/>
              <w:bottom w:val="nil"/>
              <w:right w:val="nil"/>
            </w:tcBorders>
          </w:tcPr>
          <w:p w14:paraId="615B8A38" w14:textId="77777777" w:rsidR="00692E6C" w:rsidRPr="00ED35C6" w:rsidRDefault="00692E6C" w:rsidP="003C544C"/>
        </w:tc>
      </w:tr>
      <w:tr w:rsidR="00692E6C" w:rsidRPr="00ED35C6" w14:paraId="5823D21A" w14:textId="77777777" w:rsidTr="003C544C">
        <w:trPr>
          <w:trHeight w:val="240"/>
          <w:jc w:val="center"/>
        </w:trPr>
        <w:tc>
          <w:tcPr>
            <w:tcW w:w="4876" w:type="dxa"/>
            <w:tcBorders>
              <w:top w:val="nil"/>
              <w:left w:val="nil"/>
              <w:bottom w:val="nil"/>
              <w:right w:val="nil"/>
            </w:tcBorders>
          </w:tcPr>
          <w:p w14:paraId="1581541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1D837B74" w14:textId="77777777" w:rsidR="00692E6C" w:rsidRPr="00ED35C6" w:rsidRDefault="00692E6C" w:rsidP="003C544C">
            <w:pPr>
              <w:pStyle w:val="AmColumnHeading"/>
            </w:pPr>
            <w:r w:rsidRPr="00ED35C6">
              <w:t>Emendamento</w:t>
            </w:r>
          </w:p>
        </w:tc>
      </w:tr>
      <w:tr w:rsidR="00692E6C" w:rsidRPr="00ED35C6" w14:paraId="485DE742" w14:textId="77777777" w:rsidTr="003C544C">
        <w:trPr>
          <w:jc w:val="center"/>
        </w:trPr>
        <w:tc>
          <w:tcPr>
            <w:tcW w:w="4876" w:type="dxa"/>
            <w:tcBorders>
              <w:top w:val="nil"/>
              <w:left w:val="nil"/>
              <w:bottom w:val="nil"/>
              <w:right w:val="nil"/>
            </w:tcBorders>
          </w:tcPr>
          <w:p w14:paraId="71401BCA" w14:textId="77777777" w:rsidR="00692E6C" w:rsidRPr="00ED35C6" w:rsidRDefault="00692E6C" w:rsidP="003C544C">
            <w:pPr>
              <w:pStyle w:val="Normal6a"/>
            </w:pPr>
          </w:p>
        </w:tc>
        <w:tc>
          <w:tcPr>
            <w:tcW w:w="4876" w:type="dxa"/>
            <w:tcBorders>
              <w:top w:val="nil"/>
              <w:left w:val="nil"/>
              <w:bottom w:val="nil"/>
              <w:right w:val="nil"/>
            </w:tcBorders>
          </w:tcPr>
          <w:p w14:paraId="4377073F" w14:textId="77777777" w:rsidR="00692E6C" w:rsidRPr="00ED35C6" w:rsidRDefault="00692E6C" w:rsidP="003C544C">
            <w:pPr>
              <w:pStyle w:val="Normal6a"/>
            </w:pPr>
            <w:proofErr w:type="gramStart"/>
            <w:r w:rsidRPr="00ED35C6">
              <w:rPr>
                <w:b/>
                <w:i/>
              </w:rPr>
              <w:t>11</w:t>
            </w:r>
            <w:proofErr w:type="gramEnd"/>
            <w:r w:rsidRPr="00ED35C6">
              <w:rPr>
                <w:b/>
                <w:i/>
              </w:rPr>
              <w:t xml:space="preserve"> ter.</w:t>
            </w:r>
            <w:r w:rsidRPr="00ED35C6">
              <w:tab/>
            </w:r>
            <w:r w:rsidRPr="00ED35C6">
              <w:rPr>
                <w:b/>
                <w:i/>
              </w:rPr>
              <w:t>propone la creazione di un elenco comune di esclusione a livello dell'UE accessibile alle autorità nazionali competenti e attraverso il sistema di informazione del mercato interno (IMI) per le persone e le imprese soggette a divieti commerciali o sanzioni penali, al fine di prevenire l'elusione delle restrizioni;</w:t>
            </w:r>
          </w:p>
        </w:tc>
      </w:tr>
    </w:tbl>
    <w:p w14:paraId="557DB3F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26E7854" w14:textId="77777777" w:rsidR="00692E6C" w:rsidRPr="00ED35C6" w:rsidRDefault="00692E6C" w:rsidP="00692E6C">
      <w:r w:rsidRPr="00ED35C6">
        <w:rPr>
          <w:rStyle w:val="HideTWBExt"/>
          <w:color w:val="auto"/>
        </w:rPr>
        <w:t>&lt;/Amend&gt;</w:t>
      </w:r>
    </w:p>
    <w:p w14:paraId="30DB2377"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245</w:t>
      </w:r>
      <w:r w:rsidRPr="00ED35C6">
        <w:rPr>
          <w:rStyle w:val="HideTWBExt"/>
          <w:color w:val="auto"/>
        </w:rPr>
        <w:t>&lt;/NumAm&gt;</w:t>
      </w:r>
    </w:p>
    <w:p w14:paraId="61EC573B"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42DB6BD1"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76C414A7" w14:textId="77777777" w:rsidR="00692E6C" w:rsidRPr="00ED35C6" w:rsidRDefault="00692E6C" w:rsidP="00692E6C">
      <w:pPr>
        <w:pStyle w:val="NormalBold"/>
      </w:pPr>
      <w:r w:rsidRPr="00ED35C6">
        <w:rPr>
          <w:rStyle w:val="HideTWBExt"/>
          <w:b w:val="0"/>
          <w:color w:val="auto"/>
        </w:rPr>
        <w:t>&lt;/RepeatBlock-By&gt;</w:t>
      </w:r>
    </w:p>
    <w:p w14:paraId="5B5941C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0A3E4E7C" w14:textId="77777777" w:rsidR="00692E6C" w:rsidRPr="00ED35C6" w:rsidRDefault="00692E6C" w:rsidP="00692E6C">
      <w:pPr>
        <w:pStyle w:val="NormalBold"/>
      </w:pPr>
      <w:r w:rsidRPr="00ED35C6">
        <w:rPr>
          <w:rStyle w:val="HideTWBExt"/>
          <w:color w:val="auto"/>
        </w:rPr>
        <w:t>&lt;Article&gt;</w:t>
      </w:r>
      <w:r w:rsidRPr="00ED35C6">
        <w:t>Paragrafo 11 quater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8B1D533" w14:textId="77777777" w:rsidTr="003C544C">
        <w:trPr>
          <w:trHeight w:hRule="exact" w:val="240"/>
          <w:jc w:val="center"/>
        </w:trPr>
        <w:tc>
          <w:tcPr>
            <w:tcW w:w="9752" w:type="dxa"/>
            <w:gridSpan w:val="2"/>
            <w:tcBorders>
              <w:top w:val="nil"/>
              <w:left w:val="nil"/>
              <w:bottom w:val="nil"/>
              <w:right w:val="nil"/>
            </w:tcBorders>
          </w:tcPr>
          <w:p w14:paraId="1355ABF0" w14:textId="77777777" w:rsidR="00692E6C" w:rsidRPr="00ED35C6" w:rsidRDefault="00692E6C" w:rsidP="003C544C"/>
        </w:tc>
      </w:tr>
      <w:tr w:rsidR="00692E6C" w:rsidRPr="00ED35C6" w14:paraId="22393B26" w14:textId="77777777" w:rsidTr="003C544C">
        <w:trPr>
          <w:trHeight w:val="240"/>
          <w:jc w:val="center"/>
        </w:trPr>
        <w:tc>
          <w:tcPr>
            <w:tcW w:w="4876" w:type="dxa"/>
            <w:tcBorders>
              <w:top w:val="nil"/>
              <w:left w:val="nil"/>
              <w:bottom w:val="nil"/>
              <w:right w:val="nil"/>
            </w:tcBorders>
          </w:tcPr>
          <w:p w14:paraId="394CFC84"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9801883" w14:textId="77777777" w:rsidR="00692E6C" w:rsidRPr="00ED35C6" w:rsidRDefault="00692E6C" w:rsidP="003C544C">
            <w:pPr>
              <w:pStyle w:val="AmColumnHeading"/>
            </w:pPr>
            <w:r w:rsidRPr="00ED35C6">
              <w:t>Emendamento</w:t>
            </w:r>
          </w:p>
        </w:tc>
      </w:tr>
      <w:tr w:rsidR="00692E6C" w:rsidRPr="00ED35C6" w14:paraId="10D771A3" w14:textId="77777777" w:rsidTr="003C544C">
        <w:trPr>
          <w:jc w:val="center"/>
        </w:trPr>
        <w:tc>
          <w:tcPr>
            <w:tcW w:w="4876" w:type="dxa"/>
            <w:tcBorders>
              <w:top w:val="nil"/>
              <w:left w:val="nil"/>
              <w:bottom w:val="nil"/>
              <w:right w:val="nil"/>
            </w:tcBorders>
          </w:tcPr>
          <w:p w14:paraId="089EE751" w14:textId="77777777" w:rsidR="00692E6C" w:rsidRPr="00ED35C6" w:rsidRDefault="00692E6C" w:rsidP="003C544C">
            <w:pPr>
              <w:pStyle w:val="Normal6a"/>
            </w:pPr>
          </w:p>
        </w:tc>
        <w:tc>
          <w:tcPr>
            <w:tcW w:w="4876" w:type="dxa"/>
            <w:tcBorders>
              <w:top w:val="nil"/>
              <w:left w:val="nil"/>
              <w:bottom w:val="nil"/>
              <w:right w:val="nil"/>
            </w:tcBorders>
          </w:tcPr>
          <w:p w14:paraId="531CBEFA" w14:textId="77777777" w:rsidR="00692E6C" w:rsidRPr="00ED35C6" w:rsidRDefault="00692E6C" w:rsidP="003C544C">
            <w:pPr>
              <w:pStyle w:val="Normal6a"/>
            </w:pPr>
            <w:proofErr w:type="gramStart"/>
            <w:r w:rsidRPr="00ED35C6">
              <w:rPr>
                <w:b/>
                <w:i/>
              </w:rPr>
              <w:t>11</w:t>
            </w:r>
            <w:proofErr w:type="gramEnd"/>
            <w:r w:rsidRPr="00ED35C6">
              <w:rPr>
                <w:b/>
                <w:i/>
              </w:rPr>
              <w:t xml:space="preserve"> quater.</w:t>
            </w:r>
            <w:r w:rsidRPr="00ED35C6">
              <w:tab/>
            </w:r>
            <w:r w:rsidRPr="00ED35C6">
              <w:rPr>
                <w:b/>
                <w:i/>
              </w:rPr>
              <w:t>sottolinea che le sanzioni per i diritti dei lavoratori sono meno affermate rispetto ad altri settori del diritto dell'UE e invita la Commissione a valutare la loro correlazione alle dimensioni o al fatturato delle imprese per migliorarne l'efficacia; sottolinea la necessità di migliorare l'esecutività e la riscossione delle sanzioni pecuniarie, dei danni e dei salari e dei contributi previdenziali non pagati nei casi transfrontalieri;</w:t>
            </w:r>
          </w:p>
        </w:tc>
      </w:tr>
    </w:tbl>
    <w:p w14:paraId="342F348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1FE4535" w14:textId="77777777" w:rsidR="00692E6C" w:rsidRPr="00ED35C6" w:rsidRDefault="00692E6C" w:rsidP="00692E6C">
      <w:r w:rsidRPr="00ED35C6">
        <w:rPr>
          <w:rStyle w:val="HideTWBExt"/>
          <w:color w:val="auto"/>
        </w:rPr>
        <w:t>&lt;/Amend&gt;</w:t>
      </w:r>
    </w:p>
    <w:p w14:paraId="6B849221"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246</w:t>
      </w:r>
      <w:r w:rsidRPr="00ED35C6">
        <w:rPr>
          <w:rStyle w:val="HideTWBExt"/>
          <w:color w:val="auto"/>
        </w:rPr>
        <w:t>&lt;/NumAm&gt;</w:t>
      </w:r>
    </w:p>
    <w:p w14:paraId="57E6ED94" w14:textId="77777777" w:rsidR="00692E6C" w:rsidRPr="00ED35C6" w:rsidRDefault="00692E6C" w:rsidP="00692E6C">
      <w:pPr>
        <w:pStyle w:val="NormalBold"/>
      </w:pPr>
      <w:r w:rsidRPr="00ED35C6">
        <w:rPr>
          <w:rStyle w:val="HideTWBExt"/>
          <w:b w:val="0"/>
          <w:color w:val="auto"/>
        </w:rPr>
        <w:t>&lt;RepeatBlock-By&gt;&lt;Members&gt;</w:t>
      </w:r>
      <w:r w:rsidRPr="00ED35C6">
        <w:t>Séverine Werbrouck</w:t>
      </w:r>
      <w:r w:rsidRPr="00ED35C6">
        <w:rPr>
          <w:rStyle w:val="HideTWBExt"/>
          <w:b w:val="0"/>
          <w:color w:val="auto"/>
        </w:rPr>
        <w:t>&lt;/Members&gt;</w:t>
      </w:r>
    </w:p>
    <w:p w14:paraId="51352EB1" w14:textId="77777777" w:rsidR="00692E6C" w:rsidRPr="00ED35C6" w:rsidRDefault="00692E6C" w:rsidP="00692E6C">
      <w:pPr>
        <w:pStyle w:val="NormalBold"/>
      </w:pPr>
      <w:r w:rsidRPr="00ED35C6">
        <w:rPr>
          <w:rStyle w:val="HideTWBExt"/>
          <w:b w:val="0"/>
          <w:color w:val="auto"/>
        </w:rPr>
        <w:t>&lt;/RepeatBlock-By&gt;</w:t>
      </w:r>
    </w:p>
    <w:p w14:paraId="004D13AC"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7F85905" w14:textId="77777777" w:rsidR="00692E6C" w:rsidRPr="00ED35C6" w:rsidRDefault="00692E6C" w:rsidP="00692E6C">
      <w:pPr>
        <w:pStyle w:val="NormalBold"/>
      </w:pPr>
      <w:r w:rsidRPr="00ED35C6">
        <w:rPr>
          <w:rStyle w:val="HideTWBExt"/>
          <w:color w:val="auto"/>
        </w:rPr>
        <w:t>&lt;Article&gt;</w:t>
      </w:r>
      <w:r w:rsidRPr="00ED35C6">
        <w:t>Paragrafo 12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3D08200" w14:textId="77777777" w:rsidTr="003C544C">
        <w:trPr>
          <w:trHeight w:hRule="exact" w:val="240"/>
          <w:jc w:val="center"/>
        </w:trPr>
        <w:tc>
          <w:tcPr>
            <w:tcW w:w="9752" w:type="dxa"/>
            <w:gridSpan w:val="2"/>
            <w:tcBorders>
              <w:top w:val="nil"/>
              <w:left w:val="nil"/>
              <w:bottom w:val="nil"/>
              <w:right w:val="nil"/>
            </w:tcBorders>
          </w:tcPr>
          <w:p w14:paraId="7D7BDCBF" w14:textId="77777777" w:rsidR="00692E6C" w:rsidRPr="00ED35C6" w:rsidRDefault="00692E6C" w:rsidP="003C544C"/>
        </w:tc>
      </w:tr>
      <w:tr w:rsidR="00692E6C" w:rsidRPr="00ED35C6" w14:paraId="0FE13D7D" w14:textId="77777777" w:rsidTr="003C544C">
        <w:trPr>
          <w:trHeight w:val="240"/>
          <w:jc w:val="center"/>
        </w:trPr>
        <w:tc>
          <w:tcPr>
            <w:tcW w:w="4876" w:type="dxa"/>
            <w:tcBorders>
              <w:top w:val="nil"/>
              <w:left w:val="nil"/>
              <w:bottom w:val="nil"/>
              <w:right w:val="nil"/>
            </w:tcBorders>
          </w:tcPr>
          <w:p w14:paraId="41180228"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1178F4C" w14:textId="77777777" w:rsidR="00692E6C" w:rsidRPr="00ED35C6" w:rsidRDefault="00692E6C" w:rsidP="003C544C">
            <w:pPr>
              <w:pStyle w:val="AmColumnHeading"/>
            </w:pPr>
            <w:r w:rsidRPr="00ED35C6">
              <w:t>Emendamento</w:t>
            </w:r>
          </w:p>
        </w:tc>
      </w:tr>
      <w:tr w:rsidR="00692E6C" w:rsidRPr="00ED35C6" w14:paraId="24148921" w14:textId="77777777" w:rsidTr="003C544C">
        <w:trPr>
          <w:jc w:val="center"/>
        </w:trPr>
        <w:tc>
          <w:tcPr>
            <w:tcW w:w="4876" w:type="dxa"/>
            <w:tcBorders>
              <w:top w:val="nil"/>
              <w:left w:val="nil"/>
              <w:bottom w:val="nil"/>
              <w:right w:val="nil"/>
            </w:tcBorders>
          </w:tcPr>
          <w:p w14:paraId="4F00A6F2" w14:textId="77777777" w:rsidR="00692E6C" w:rsidRPr="00ED35C6" w:rsidRDefault="00692E6C" w:rsidP="003C544C">
            <w:pPr>
              <w:pStyle w:val="Normal6a"/>
            </w:pPr>
            <w:r w:rsidRPr="00ED35C6">
              <w:rPr>
                <w:b/>
                <w:i/>
              </w:rPr>
              <w:t>12.</w:t>
            </w:r>
            <w:r w:rsidRPr="00ED35C6">
              <w:tab/>
            </w:r>
            <w:r w:rsidRPr="00ED35C6">
              <w:rPr>
                <w:b/>
                <w:i/>
              </w:rPr>
              <w:t>accoglie con favore l'uso delle condizionalità sociali nei regimi e nei programmi di finanziamento nazionali ed europei che vincolano i pagamenti al rispetto dei diritti dei lavoratori; invita la Commissione ad avvalersi dell'esperienza acquisita con l'inclusione della condizionalità sociale nella politica agricola comune per garantire che i programmi di finanziamento dell'UE includano condizionalità in materia di norme europee del lavoro;</w:t>
            </w:r>
          </w:p>
        </w:tc>
        <w:tc>
          <w:tcPr>
            <w:tcW w:w="4876" w:type="dxa"/>
            <w:tcBorders>
              <w:top w:val="nil"/>
              <w:left w:val="nil"/>
              <w:bottom w:val="nil"/>
              <w:right w:val="nil"/>
            </w:tcBorders>
          </w:tcPr>
          <w:p w14:paraId="67117724" w14:textId="77777777" w:rsidR="00692E6C" w:rsidRPr="00ED35C6" w:rsidRDefault="00692E6C" w:rsidP="003C544C">
            <w:pPr>
              <w:pStyle w:val="Normal6a"/>
            </w:pPr>
            <w:r w:rsidRPr="00ED35C6">
              <w:rPr>
                <w:b/>
                <w:i/>
              </w:rPr>
              <w:t>soppresso</w:t>
            </w:r>
          </w:p>
        </w:tc>
      </w:tr>
    </w:tbl>
    <w:p w14:paraId="42DD83CA"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{FR}</w:t>
      </w:r>
      <w:r w:rsidRPr="00ED35C6">
        <w:t>fr</w:t>
      </w:r>
      <w:r w:rsidRPr="00ED35C6">
        <w:rPr>
          <w:rStyle w:val="HideTWBExt"/>
          <w:color w:val="auto"/>
        </w:rPr>
        <w:t>&lt;/Original&gt;</w:t>
      </w:r>
    </w:p>
    <w:p w14:paraId="4715BD31" w14:textId="77777777" w:rsidR="00692E6C" w:rsidRPr="00ED35C6" w:rsidRDefault="00692E6C" w:rsidP="00692E6C">
      <w:r w:rsidRPr="00ED35C6">
        <w:rPr>
          <w:rStyle w:val="HideTWBExt"/>
          <w:color w:val="auto"/>
        </w:rPr>
        <w:t>&lt;/Amend&gt;</w:t>
      </w:r>
    </w:p>
    <w:p w14:paraId="2601A759"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247</w:t>
      </w:r>
      <w:r w:rsidRPr="00ED35C6">
        <w:rPr>
          <w:rStyle w:val="HideTWBExt"/>
          <w:color w:val="auto"/>
        </w:rPr>
        <w:t>&lt;/NumAm&gt;</w:t>
      </w:r>
    </w:p>
    <w:p w14:paraId="287DCEB2"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7D6F5E30"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347D3FA0" w14:textId="77777777" w:rsidR="00692E6C" w:rsidRPr="00ED35C6" w:rsidRDefault="00692E6C" w:rsidP="00692E6C">
      <w:pPr>
        <w:pStyle w:val="NormalBold"/>
      </w:pPr>
      <w:r w:rsidRPr="00ED35C6">
        <w:rPr>
          <w:rStyle w:val="HideTWBExt"/>
          <w:b w:val="0"/>
          <w:color w:val="auto"/>
        </w:rPr>
        <w:t>&lt;/RepeatBlock-By&gt;</w:t>
      </w:r>
    </w:p>
    <w:p w14:paraId="43FEB9D0"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1E2B2E7E" w14:textId="77777777" w:rsidR="00692E6C" w:rsidRPr="00ED35C6" w:rsidRDefault="00692E6C" w:rsidP="00692E6C">
      <w:pPr>
        <w:pStyle w:val="NormalBold"/>
      </w:pPr>
      <w:r w:rsidRPr="00ED35C6">
        <w:rPr>
          <w:rStyle w:val="HideTWBExt"/>
          <w:color w:val="auto"/>
        </w:rPr>
        <w:t>&lt;Article&gt;</w:t>
      </w:r>
      <w:r w:rsidRPr="00ED35C6">
        <w:t>Paragrafo 12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0800AE22" w14:textId="77777777" w:rsidTr="003C544C">
        <w:trPr>
          <w:trHeight w:hRule="exact" w:val="240"/>
          <w:jc w:val="center"/>
        </w:trPr>
        <w:tc>
          <w:tcPr>
            <w:tcW w:w="9752" w:type="dxa"/>
            <w:gridSpan w:val="2"/>
            <w:tcBorders>
              <w:top w:val="nil"/>
              <w:left w:val="nil"/>
              <w:bottom w:val="nil"/>
              <w:right w:val="nil"/>
            </w:tcBorders>
          </w:tcPr>
          <w:p w14:paraId="79A347A6" w14:textId="77777777" w:rsidR="00692E6C" w:rsidRPr="00ED35C6" w:rsidRDefault="00692E6C" w:rsidP="003C544C"/>
        </w:tc>
      </w:tr>
      <w:tr w:rsidR="00692E6C" w:rsidRPr="00ED35C6" w14:paraId="484FF004" w14:textId="77777777" w:rsidTr="003C544C">
        <w:trPr>
          <w:trHeight w:val="240"/>
          <w:jc w:val="center"/>
        </w:trPr>
        <w:tc>
          <w:tcPr>
            <w:tcW w:w="4876" w:type="dxa"/>
            <w:tcBorders>
              <w:top w:val="nil"/>
              <w:left w:val="nil"/>
              <w:bottom w:val="nil"/>
              <w:right w:val="nil"/>
            </w:tcBorders>
          </w:tcPr>
          <w:p w14:paraId="1D250786"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309E69DC" w14:textId="77777777" w:rsidR="00692E6C" w:rsidRPr="00ED35C6" w:rsidRDefault="00692E6C" w:rsidP="003C544C">
            <w:pPr>
              <w:pStyle w:val="AmColumnHeading"/>
            </w:pPr>
            <w:r w:rsidRPr="00ED35C6">
              <w:t>Emendamento</w:t>
            </w:r>
          </w:p>
        </w:tc>
      </w:tr>
      <w:tr w:rsidR="00692E6C" w:rsidRPr="00ED35C6" w14:paraId="166A332A" w14:textId="77777777" w:rsidTr="003C544C">
        <w:trPr>
          <w:jc w:val="center"/>
        </w:trPr>
        <w:tc>
          <w:tcPr>
            <w:tcW w:w="4876" w:type="dxa"/>
            <w:tcBorders>
              <w:top w:val="nil"/>
              <w:left w:val="nil"/>
              <w:bottom w:val="nil"/>
              <w:right w:val="nil"/>
            </w:tcBorders>
          </w:tcPr>
          <w:p w14:paraId="3DB7B427" w14:textId="77777777" w:rsidR="00692E6C" w:rsidRPr="00ED35C6" w:rsidRDefault="00692E6C" w:rsidP="003C544C">
            <w:pPr>
              <w:pStyle w:val="Normal6a"/>
            </w:pPr>
            <w:r w:rsidRPr="00ED35C6">
              <w:t>12.</w:t>
            </w:r>
            <w:r w:rsidRPr="00ED35C6">
              <w:tab/>
              <w:t>accoglie con favore l'uso delle condizionalità sociali nei regimi e nei programmi di finanziamento nazionali ed europei che vincolano i pagamenti al rispetto dei diritti dei lavoratori; invita la Commissione ad avvalersi dell'esperienza acquisita con l'inclusione della condizionalità sociale nella politica agricola comune per garantire che i programmi di finanziamento dell'UE includano condizionalità in materia di norme europee del lavoro;</w:t>
            </w:r>
          </w:p>
        </w:tc>
        <w:tc>
          <w:tcPr>
            <w:tcW w:w="4876" w:type="dxa"/>
            <w:tcBorders>
              <w:top w:val="nil"/>
              <w:left w:val="nil"/>
              <w:bottom w:val="nil"/>
              <w:right w:val="nil"/>
            </w:tcBorders>
          </w:tcPr>
          <w:p w14:paraId="4B8708D2" w14:textId="77777777" w:rsidR="00692E6C" w:rsidRPr="00ED35C6" w:rsidRDefault="00692E6C" w:rsidP="003C544C">
            <w:pPr>
              <w:pStyle w:val="Normal6a"/>
            </w:pPr>
            <w:r w:rsidRPr="00ED35C6">
              <w:t>12.</w:t>
            </w:r>
            <w:r w:rsidRPr="00ED35C6">
              <w:tab/>
              <w:t xml:space="preserve">accoglie con favore l'uso delle condizionalità sociali nei regimi e nei programmi di finanziamento nazionali ed europei </w:t>
            </w:r>
            <w:r w:rsidRPr="00ED35C6">
              <w:rPr>
                <w:b/>
                <w:i/>
              </w:rPr>
              <w:t>e chiede l'estensione di tali condizionalità per includere norme ambientali, di genere e abitative,</w:t>
            </w:r>
            <w:r w:rsidRPr="00ED35C6">
              <w:t xml:space="preserve"> che vincolano i pagamenti </w:t>
            </w:r>
            <w:r w:rsidRPr="00ED35C6">
              <w:rPr>
                <w:b/>
                <w:i/>
              </w:rPr>
              <w:t>non solo</w:t>
            </w:r>
            <w:r w:rsidRPr="00ED35C6">
              <w:t xml:space="preserve"> al rispetto dei diritti dei lavoratori</w:t>
            </w:r>
            <w:r w:rsidRPr="00ED35C6">
              <w:rPr>
                <w:b/>
                <w:i/>
              </w:rPr>
              <w:t>, ma anche alla fornitura di alloggi adeguati per i lavoratori, alle misure per la parità di genere e al rispetto dei criteri di sostenibilità in tutte le catene di subappalto</w:t>
            </w:r>
            <w:r w:rsidRPr="00ED35C6">
              <w:t>; invita la Commissione ad avvalersi dell'esperienza acquisita con l'inclusione della condizionalità sociale nella politica agricola comune per garantire che i programmi di finanziamento dell'UE includano condizionalità in materia di norme europee del lavoro;</w:t>
            </w:r>
          </w:p>
        </w:tc>
      </w:tr>
    </w:tbl>
    <w:p w14:paraId="033981B1" w14:textId="77777777" w:rsidR="00692E6C" w:rsidRPr="00275ED2" w:rsidRDefault="00692E6C" w:rsidP="00692E6C">
      <w:pPr>
        <w:pStyle w:val="AmOrLang"/>
        <w:rPr>
          <w:lang w:val="es-ES"/>
        </w:rPr>
      </w:pPr>
      <w:r w:rsidRPr="00275ED2">
        <w:rPr>
          <w:lang w:val="es-ES"/>
        </w:rPr>
        <w:t xml:space="preserve">Or. </w:t>
      </w:r>
      <w:r w:rsidRPr="00275ED2">
        <w:rPr>
          <w:rStyle w:val="HideTWBExt"/>
          <w:color w:val="auto"/>
          <w:lang w:val="es-ES"/>
        </w:rPr>
        <w:t>&lt;Original&gt;</w:t>
      </w:r>
      <w:r w:rsidRPr="00275ED2">
        <w:rPr>
          <w:rStyle w:val="HideTWBInt"/>
          <w:color w:val="auto"/>
          <w:lang w:val="es-ES"/>
        </w:rPr>
        <w:t>{EN}</w:t>
      </w:r>
      <w:r w:rsidRPr="00275ED2">
        <w:rPr>
          <w:lang w:val="es-ES"/>
        </w:rPr>
        <w:t>en</w:t>
      </w:r>
      <w:r w:rsidRPr="00275ED2">
        <w:rPr>
          <w:rStyle w:val="HideTWBExt"/>
          <w:color w:val="auto"/>
          <w:lang w:val="es-ES"/>
        </w:rPr>
        <w:t>&lt;/Original&gt;</w:t>
      </w:r>
    </w:p>
    <w:p w14:paraId="503115F4" w14:textId="77777777" w:rsidR="00692E6C" w:rsidRPr="00275ED2" w:rsidRDefault="00692E6C" w:rsidP="00692E6C">
      <w:pPr>
        <w:rPr>
          <w:lang w:val="es-ES"/>
        </w:rPr>
      </w:pPr>
      <w:r w:rsidRPr="00275ED2">
        <w:rPr>
          <w:rStyle w:val="HideTWBExt"/>
          <w:color w:val="auto"/>
          <w:lang w:val="es-ES"/>
        </w:rPr>
        <w:t>&lt;/Amend&gt;</w:t>
      </w:r>
    </w:p>
    <w:p w14:paraId="346D852E" w14:textId="77777777" w:rsidR="00692E6C" w:rsidRPr="00275ED2" w:rsidRDefault="00692E6C" w:rsidP="00692E6C">
      <w:pPr>
        <w:pStyle w:val="AmNumberTabs"/>
        <w:rPr>
          <w:lang w:val="es-ES"/>
        </w:rPr>
      </w:pPr>
      <w:r w:rsidRPr="00275ED2">
        <w:rPr>
          <w:rStyle w:val="HideTWBExt"/>
          <w:color w:val="auto"/>
          <w:lang w:val="es-ES"/>
        </w:rPr>
        <w:t>&lt;Amend&gt;</w:t>
      </w:r>
      <w:r w:rsidRPr="00275ED2">
        <w:rPr>
          <w:lang w:val="es-ES"/>
        </w:rPr>
        <w:t>Emendamento</w:t>
      </w:r>
      <w:r w:rsidRPr="00275ED2">
        <w:rPr>
          <w:lang w:val="es-ES"/>
        </w:rPr>
        <w:tab/>
      </w:r>
      <w:r w:rsidRPr="00275ED2">
        <w:rPr>
          <w:lang w:val="es-ES"/>
        </w:rPr>
        <w:tab/>
      </w:r>
      <w:r w:rsidRPr="00275ED2">
        <w:rPr>
          <w:rStyle w:val="HideTWBExt"/>
          <w:color w:val="auto"/>
          <w:lang w:val="es-ES"/>
        </w:rPr>
        <w:t>&lt;NumAm&gt;</w:t>
      </w:r>
      <w:r w:rsidRPr="00275ED2">
        <w:rPr>
          <w:lang w:val="es-ES"/>
        </w:rPr>
        <w:t>248</w:t>
      </w:r>
      <w:r w:rsidRPr="00275ED2">
        <w:rPr>
          <w:rStyle w:val="HideTWBExt"/>
          <w:color w:val="auto"/>
          <w:lang w:val="es-ES"/>
        </w:rPr>
        <w:t>&lt;/NumAm&gt;</w:t>
      </w:r>
    </w:p>
    <w:p w14:paraId="689AF699" w14:textId="77777777" w:rsidR="00692E6C" w:rsidRPr="00275ED2" w:rsidRDefault="00692E6C" w:rsidP="00692E6C">
      <w:pPr>
        <w:pStyle w:val="NormalBold"/>
        <w:rPr>
          <w:lang w:val="es-ES"/>
        </w:rPr>
      </w:pPr>
      <w:r w:rsidRPr="00275ED2">
        <w:rPr>
          <w:rStyle w:val="HideTWBExt"/>
          <w:b w:val="0"/>
          <w:color w:val="auto"/>
          <w:lang w:val="es-ES"/>
        </w:rPr>
        <w:t>&lt;RepeatBlock-By&gt;&lt;Members&gt;</w:t>
      </w:r>
      <w:r w:rsidRPr="00275ED2">
        <w:rPr>
          <w:lang w:val="es-ES"/>
        </w:rPr>
        <w:t>Nikola Bartůšek, Pál Szekeres</w:t>
      </w:r>
      <w:r w:rsidRPr="00275ED2">
        <w:rPr>
          <w:rStyle w:val="HideTWBExt"/>
          <w:b w:val="0"/>
          <w:color w:val="auto"/>
          <w:lang w:val="es-ES"/>
        </w:rPr>
        <w:t>&lt;/Members&gt;</w:t>
      </w:r>
    </w:p>
    <w:p w14:paraId="1BF330F6" w14:textId="77777777" w:rsidR="00692E6C" w:rsidRPr="00275ED2" w:rsidRDefault="00692E6C" w:rsidP="00692E6C">
      <w:pPr>
        <w:pStyle w:val="NormalBold"/>
        <w:rPr>
          <w:lang w:val="es-ES"/>
        </w:rPr>
      </w:pPr>
      <w:r w:rsidRPr="00275ED2">
        <w:rPr>
          <w:rStyle w:val="HideTWBExt"/>
          <w:b w:val="0"/>
          <w:color w:val="auto"/>
          <w:lang w:val="es-ES"/>
        </w:rPr>
        <w:t>&lt;/RepeatBlock-By&gt;</w:t>
      </w:r>
    </w:p>
    <w:p w14:paraId="5BAA1DFD"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84D5DD6" w14:textId="77777777" w:rsidR="00692E6C" w:rsidRPr="00ED35C6" w:rsidRDefault="00692E6C" w:rsidP="00692E6C">
      <w:pPr>
        <w:pStyle w:val="NormalBold"/>
      </w:pPr>
      <w:r w:rsidRPr="00ED35C6">
        <w:rPr>
          <w:rStyle w:val="HideTWBExt"/>
          <w:color w:val="auto"/>
        </w:rPr>
        <w:t>&lt;Article&gt;</w:t>
      </w:r>
      <w:r w:rsidRPr="00ED35C6">
        <w:t>Paragrafo 12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4625DEB2" w14:textId="77777777" w:rsidTr="003C544C">
        <w:trPr>
          <w:trHeight w:hRule="exact" w:val="240"/>
          <w:jc w:val="center"/>
        </w:trPr>
        <w:tc>
          <w:tcPr>
            <w:tcW w:w="9752" w:type="dxa"/>
            <w:gridSpan w:val="2"/>
            <w:tcBorders>
              <w:top w:val="nil"/>
              <w:left w:val="nil"/>
              <w:bottom w:val="nil"/>
              <w:right w:val="nil"/>
            </w:tcBorders>
          </w:tcPr>
          <w:p w14:paraId="3B1595F0" w14:textId="77777777" w:rsidR="00692E6C" w:rsidRPr="00ED35C6" w:rsidRDefault="00692E6C" w:rsidP="003C544C"/>
        </w:tc>
      </w:tr>
      <w:tr w:rsidR="00692E6C" w:rsidRPr="00ED35C6" w14:paraId="56DC996C" w14:textId="77777777" w:rsidTr="003C544C">
        <w:trPr>
          <w:trHeight w:val="240"/>
          <w:jc w:val="center"/>
        </w:trPr>
        <w:tc>
          <w:tcPr>
            <w:tcW w:w="4876" w:type="dxa"/>
            <w:tcBorders>
              <w:top w:val="nil"/>
              <w:left w:val="nil"/>
              <w:bottom w:val="nil"/>
              <w:right w:val="nil"/>
            </w:tcBorders>
          </w:tcPr>
          <w:p w14:paraId="35DD2995"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0910795" w14:textId="77777777" w:rsidR="00692E6C" w:rsidRPr="00ED35C6" w:rsidRDefault="00692E6C" w:rsidP="003C544C">
            <w:pPr>
              <w:pStyle w:val="AmColumnHeading"/>
            </w:pPr>
            <w:r w:rsidRPr="00ED35C6">
              <w:t>Emendamento</w:t>
            </w:r>
          </w:p>
        </w:tc>
      </w:tr>
      <w:tr w:rsidR="00692E6C" w:rsidRPr="00ED35C6" w14:paraId="229E7F4B" w14:textId="77777777" w:rsidTr="003C544C">
        <w:trPr>
          <w:jc w:val="center"/>
        </w:trPr>
        <w:tc>
          <w:tcPr>
            <w:tcW w:w="4876" w:type="dxa"/>
            <w:tcBorders>
              <w:top w:val="nil"/>
              <w:left w:val="nil"/>
              <w:bottom w:val="nil"/>
              <w:right w:val="nil"/>
            </w:tcBorders>
          </w:tcPr>
          <w:p w14:paraId="67F6AA36" w14:textId="77777777" w:rsidR="00692E6C" w:rsidRPr="00ED35C6" w:rsidRDefault="00692E6C" w:rsidP="003C544C">
            <w:pPr>
              <w:pStyle w:val="Normal6a"/>
            </w:pPr>
            <w:r w:rsidRPr="00ED35C6">
              <w:t>12.</w:t>
            </w:r>
            <w:r w:rsidRPr="00ED35C6">
              <w:tab/>
            </w:r>
            <w:r w:rsidRPr="00ED35C6">
              <w:rPr>
                <w:b/>
                <w:i/>
              </w:rPr>
              <w:t>accoglie con favore l'uso delle condizionalità sociali nei</w:t>
            </w:r>
            <w:r w:rsidRPr="00ED35C6">
              <w:t xml:space="preserve"> regimi </w:t>
            </w:r>
            <w:r w:rsidRPr="00ED35C6">
              <w:rPr>
                <w:b/>
                <w:i/>
              </w:rPr>
              <w:t>e nei programmi</w:t>
            </w:r>
            <w:r w:rsidRPr="00ED35C6">
              <w:t xml:space="preserve"> di finanziamento </w:t>
            </w:r>
            <w:r w:rsidRPr="00ED35C6">
              <w:rPr>
                <w:b/>
                <w:i/>
              </w:rPr>
              <w:t>nazionali ed europei che vincolano i pagamenti al rispetto dei diritti</w:t>
            </w:r>
            <w:r w:rsidRPr="00ED35C6">
              <w:t xml:space="preserve"> dei lavoratori</w:t>
            </w:r>
            <w:r w:rsidRPr="00ED35C6">
              <w:rPr>
                <w:b/>
                <w:i/>
              </w:rPr>
              <w:t>; invita la Commissione ad avvalersi dell'esperienza acquisita con l'inclusione della condizionalità sociale nella politica agricola comune per garantire che i programmi di finanziamento dell'UE includano condizionalità in materia di norme europee del lavoro</w:t>
            </w:r>
            <w:r w:rsidRPr="00ED35C6">
              <w:t>;</w:t>
            </w:r>
          </w:p>
        </w:tc>
        <w:tc>
          <w:tcPr>
            <w:tcW w:w="4876" w:type="dxa"/>
            <w:tcBorders>
              <w:top w:val="nil"/>
              <w:left w:val="nil"/>
              <w:bottom w:val="nil"/>
              <w:right w:val="nil"/>
            </w:tcBorders>
          </w:tcPr>
          <w:p w14:paraId="7CECC716" w14:textId="77777777" w:rsidR="00692E6C" w:rsidRPr="00ED35C6" w:rsidRDefault="00692E6C" w:rsidP="003C544C">
            <w:pPr>
              <w:pStyle w:val="Normal6a"/>
            </w:pPr>
            <w:r w:rsidRPr="00ED35C6">
              <w:t>12.</w:t>
            </w:r>
            <w:r w:rsidRPr="00ED35C6">
              <w:tab/>
            </w:r>
            <w:r w:rsidRPr="00ED35C6">
              <w:rPr>
                <w:b/>
                <w:i/>
              </w:rPr>
              <w:t>ricorda che i</w:t>
            </w:r>
            <w:r w:rsidRPr="00ED35C6">
              <w:t xml:space="preserve"> regimi di finanziamento </w:t>
            </w:r>
            <w:r w:rsidRPr="00ED35C6">
              <w:rPr>
                <w:b/>
                <w:i/>
              </w:rPr>
              <w:t>pubblici non dovrebbero essere disponibili in caso di abusi nei confronti</w:t>
            </w:r>
            <w:r w:rsidRPr="00ED35C6">
              <w:t xml:space="preserve"> dei lavoratori </w:t>
            </w:r>
            <w:r w:rsidRPr="00ED35C6">
              <w:rPr>
                <w:b/>
                <w:i/>
              </w:rPr>
              <w:t>perpetrati attraverso il subappalto</w:t>
            </w:r>
            <w:r w:rsidRPr="00ED35C6">
              <w:t>;</w:t>
            </w:r>
          </w:p>
        </w:tc>
      </w:tr>
    </w:tbl>
    <w:p w14:paraId="35863418"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78893A02" w14:textId="77777777" w:rsidR="00692E6C" w:rsidRPr="00ED35C6" w:rsidRDefault="00692E6C" w:rsidP="00692E6C">
      <w:r w:rsidRPr="00ED35C6">
        <w:rPr>
          <w:rStyle w:val="HideTWBExt"/>
          <w:color w:val="auto"/>
        </w:rPr>
        <w:t>&lt;/Amend&gt;</w:t>
      </w:r>
    </w:p>
    <w:p w14:paraId="69EA26F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249</w:t>
      </w:r>
      <w:r w:rsidRPr="00ED35C6">
        <w:rPr>
          <w:rStyle w:val="HideTWBExt"/>
          <w:color w:val="auto"/>
        </w:rPr>
        <w:t>&lt;/NumAm&gt;</w:t>
      </w:r>
    </w:p>
    <w:p w14:paraId="56E6DC60" w14:textId="77777777" w:rsidR="00692E6C" w:rsidRPr="00ED35C6" w:rsidRDefault="00692E6C" w:rsidP="00692E6C">
      <w:pPr>
        <w:pStyle w:val="NormalBold"/>
      </w:pPr>
      <w:r w:rsidRPr="00ED35C6">
        <w:rPr>
          <w:rStyle w:val="HideTWBExt"/>
          <w:b w:val="0"/>
          <w:color w:val="auto"/>
        </w:rPr>
        <w:t>&lt;RepeatBlock-By&gt;&lt;Members&gt;</w:t>
      </w:r>
      <w:r w:rsidRPr="00ED35C6">
        <w:t>Galato Alexandraki, Emmanouil Fragkos</w:t>
      </w:r>
      <w:r w:rsidRPr="00ED35C6">
        <w:rPr>
          <w:rStyle w:val="HideTWBExt"/>
          <w:b w:val="0"/>
          <w:color w:val="auto"/>
        </w:rPr>
        <w:t>&lt;/Members&gt;</w:t>
      </w:r>
    </w:p>
    <w:p w14:paraId="71A1439C" w14:textId="77777777" w:rsidR="00692E6C" w:rsidRPr="00ED35C6" w:rsidRDefault="00692E6C" w:rsidP="00692E6C">
      <w:pPr>
        <w:pStyle w:val="NormalBold"/>
      </w:pPr>
      <w:r w:rsidRPr="00ED35C6">
        <w:rPr>
          <w:rStyle w:val="HideTWBExt"/>
          <w:b w:val="0"/>
          <w:color w:val="auto"/>
        </w:rPr>
        <w:t>&lt;/RepeatBlock-By&gt;</w:t>
      </w:r>
    </w:p>
    <w:p w14:paraId="52ABB7B9"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20B41E62" w14:textId="77777777" w:rsidR="00692E6C" w:rsidRPr="00ED35C6" w:rsidRDefault="00692E6C" w:rsidP="00692E6C">
      <w:pPr>
        <w:pStyle w:val="NormalBold"/>
      </w:pPr>
      <w:r w:rsidRPr="00ED35C6">
        <w:rPr>
          <w:rStyle w:val="HideTWBExt"/>
          <w:color w:val="auto"/>
        </w:rPr>
        <w:t>&lt;Article&gt;</w:t>
      </w:r>
      <w:r w:rsidRPr="00ED35C6">
        <w:t>Paragrafo 12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107C9C77" w14:textId="77777777" w:rsidTr="003C544C">
        <w:trPr>
          <w:trHeight w:hRule="exact" w:val="240"/>
          <w:jc w:val="center"/>
        </w:trPr>
        <w:tc>
          <w:tcPr>
            <w:tcW w:w="9752" w:type="dxa"/>
            <w:gridSpan w:val="2"/>
            <w:tcBorders>
              <w:top w:val="nil"/>
              <w:left w:val="nil"/>
              <w:bottom w:val="nil"/>
              <w:right w:val="nil"/>
            </w:tcBorders>
          </w:tcPr>
          <w:p w14:paraId="38FE57D7" w14:textId="77777777" w:rsidR="00692E6C" w:rsidRPr="00ED35C6" w:rsidRDefault="00692E6C" w:rsidP="003C544C"/>
        </w:tc>
      </w:tr>
      <w:tr w:rsidR="00692E6C" w:rsidRPr="00ED35C6" w14:paraId="1D9ABFB8" w14:textId="77777777" w:rsidTr="003C544C">
        <w:trPr>
          <w:trHeight w:val="240"/>
          <w:jc w:val="center"/>
        </w:trPr>
        <w:tc>
          <w:tcPr>
            <w:tcW w:w="4876" w:type="dxa"/>
            <w:tcBorders>
              <w:top w:val="nil"/>
              <w:left w:val="nil"/>
              <w:bottom w:val="nil"/>
              <w:right w:val="nil"/>
            </w:tcBorders>
          </w:tcPr>
          <w:p w14:paraId="178B2E0A"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517200EF" w14:textId="77777777" w:rsidR="00692E6C" w:rsidRPr="00ED35C6" w:rsidRDefault="00692E6C" w:rsidP="003C544C">
            <w:pPr>
              <w:pStyle w:val="AmColumnHeading"/>
            </w:pPr>
            <w:r w:rsidRPr="00ED35C6">
              <w:t>Emendamento</w:t>
            </w:r>
          </w:p>
        </w:tc>
      </w:tr>
      <w:tr w:rsidR="00692E6C" w:rsidRPr="00ED35C6" w14:paraId="006969E7" w14:textId="77777777" w:rsidTr="003C544C">
        <w:trPr>
          <w:jc w:val="center"/>
        </w:trPr>
        <w:tc>
          <w:tcPr>
            <w:tcW w:w="4876" w:type="dxa"/>
            <w:tcBorders>
              <w:top w:val="nil"/>
              <w:left w:val="nil"/>
              <w:bottom w:val="nil"/>
              <w:right w:val="nil"/>
            </w:tcBorders>
          </w:tcPr>
          <w:p w14:paraId="54B9C917" w14:textId="77777777" w:rsidR="00692E6C" w:rsidRPr="00ED35C6" w:rsidRDefault="00692E6C" w:rsidP="003C544C">
            <w:pPr>
              <w:pStyle w:val="Normal6a"/>
            </w:pPr>
            <w:r w:rsidRPr="00ED35C6">
              <w:t>12.</w:t>
            </w:r>
            <w:r w:rsidRPr="00ED35C6">
              <w:tab/>
            </w:r>
            <w:r w:rsidRPr="00ED35C6">
              <w:rPr>
                <w:b/>
                <w:i/>
              </w:rPr>
              <w:t>accoglie con favore l'uso delle</w:t>
            </w:r>
            <w:r w:rsidRPr="00ED35C6">
              <w:t xml:space="preserve"> condizionalità sociali </w:t>
            </w:r>
            <w:r w:rsidRPr="00ED35C6">
              <w:rPr>
                <w:b/>
                <w:i/>
              </w:rPr>
              <w:t>nei regimi e</w:t>
            </w:r>
            <w:r w:rsidRPr="00ED35C6">
              <w:t xml:space="preserve"> nei programmi di </w:t>
            </w:r>
            <w:r w:rsidRPr="00ED35C6">
              <w:rPr>
                <w:b/>
                <w:i/>
              </w:rPr>
              <w:t>finanziamento nazionali ed europei che vincolano i pagamenti al rispetto dei diritti dei lavoratori;</w:t>
            </w:r>
            <w:r w:rsidRPr="00ED35C6">
              <w:t xml:space="preserve"> </w:t>
            </w:r>
            <w:r w:rsidRPr="00ED35C6">
              <w:rPr>
                <w:b/>
                <w:i/>
              </w:rPr>
              <w:t xml:space="preserve">invita la Commissione ad avvalersi dell'esperienza acquisita con l'inclusione della condizionalità sociale nella politica agricola comune per garantire che i programmi di finanziamento dell'UE includano condizionalità in materia di norme europee del </w:t>
            </w:r>
            <w:r w:rsidRPr="00ED35C6">
              <w:t>lavoro;</w:t>
            </w:r>
          </w:p>
        </w:tc>
        <w:tc>
          <w:tcPr>
            <w:tcW w:w="4876" w:type="dxa"/>
            <w:tcBorders>
              <w:top w:val="nil"/>
              <w:left w:val="nil"/>
              <w:bottom w:val="nil"/>
              <w:right w:val="nil"/>
            </w:tcBorders>
          </w:tcPr>
          <w:p w14:paraId="766449A0" w14:textId="77777777" w:rsidR="00692E6C" w:rsidRPr="00ED35C6" w:rsidRDefault="00692E6C" w:rsidP="003C544C">
            <w:pPr>
              <w:pStyle w:val="Normal6a"/>
            </w:pPr>
            <w:r w:rsidRPr="00ED35C6">
              <w:t>12.</w:t>
            </w:r>
            <w:r w:rsidRPr="00ED35C6">
              <w:tab/>
            </w:r>
            <w:r w:rsidRPr="00ED35C6">
              <w:rPr>
                <w:b/>
                <w:i/>
              </w:rPr>
              <w:t>sostiene</w:t>
            </w:r>
            <w:r w:rsidRPr="00ED35C6">
              <w:t xml:space="preserve"> condizionalità sociali </w:t>
            </w:r>
            <w:r w:rsidRPr="00ED35C6">
              <w:rPr>
                <w:b/>
                <w:i/>
              </w:rPr>
              <w:t>mirate</w:t>
            </w:r>
            <w:r w:rsidRPr="00ED35C6">
              <w:t xml:space="preserve"> nei programmi </w:t>
            </w:r>
            <w:r w:rsidRPr="00ED35C6">
              <w:rPr>
                <w:b/>
                <w:i/>
              </w:rPr>
              <w:t>dell'UE e nazionali, con particolare attenzione alle violazioni gravi (tratta</w:t>
            </w:r>
            <w:r w:rsidRPr="00ED35C6">
              <w:t xml:space="preserve"> di </w:t>
            </w:r>
            <w:r w:rsidRPr="00ED35C6">
              <w:rPr>
                <w:b/>
                <w:i/>
              </w:rPr>
              <w:t xml:space="preserve">esseri umani, lavoro sommerso, violazioni sistematiche in materia di salute e sicurezza sul luogo di </w:t>
            </w:r>
            <w:r w:rsidRPr="00ED35C6">
              <w:t>lavoro</w:t>
            </w:r>
            <w:r w:rsidRPr="00ED35C6">
              <w:rPr>
                <w:b/>
                <w:i/>
              </w:rPr>
              <w:t>) nonché criteri chiari e proporzionati e una revoca tempestiva per le PMI adempienti</w:t>
            </w:r>
            <w:r w:rsidRPr="00ED35C6">
              <w:t>;</w:t>
            </w:r>
          </w:p>
        </w:tc>
      </w:tr>
    </w:tbl>
    <w:p w14:paraId="6710703F"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{EL}</w:t>
      </w:r>
      <w:r w:rsidRPr="00ED35C6">
        <w:t>el</w:t>
      </w:r>
      <w:r w:rsidRPr="00ED35C6">
        <w:rPr>
          <w:rStyle w:val="HideTWBExt"/>
          <w:color w:val="auto"/>
        </w:rPr>
        <w:t>&lt;/Original&gt;</w:t>
      </w:r>
    </w:p>
    <w:p w14:paraId="7CAF1CF7" w14:textId="77777777" w:rsidR="00692E6C" w:rsidRPr="00ED35C6" w:rsidRDefault="00692E6C" w:rsidP="00692E6C">
      <w:r w:rsidRPr="00ED35C6">
        <w:rPr>
          <w:rStyle w:val="HideTWBExt"/>
          <w:color w:val="auto"/>
        </w:rPr>
        <w:t>&lt;/Amend&gt;</w:t>
      </w:r>
    </w:p>
    <w:p w14:paraId="33F2EA6B"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250</w:t>
      </w:r>
      <w:r w:rsidRPr="00ED35C6">
        <w:rPr>
          <w:rStyle w:val="HideTWBExt"/>
          <w:color w:val="auto"/>
        </w:rPr>
        <w:t>&lt;/NumAm&gt;</w:t>
      </w:r>
    </w:p>
    <w:p w14:paraId="0917CB03" w14:textId="77777777" w:rsidR="00692E6C" w:rsidRPr="00ED35C6" w:rsidRDefault="00692E6C" w:rsidP="00692E6C">
      <w:pPr>
        <w:pStyle w:val="NormalBold"/>
      </w:pPr>
      <w:r w:rsidRPr="00ED35C6">
        <w:rPr>
          <w:rStyle w:val="HideTWBExt"/>
          <w:b w:val="0"/>
          <w:color w:val="auto"/>
        </w:rPr>
        <w:t>&lt;RepeatBlock-By&gt;&lt;Members&gt;</w:t>
      </w:r>
      <w:r w:rsidRPr="00ED35C6">
        <w:t>Arba Kokalari, Jörgen Warborn</w:t>
      </w:r>
      <w:r w:rsidRPr="00ED35C6">
        <w:rPr>
          <w:rStyle w:val="HideTWBExt"/>
          <w:b w:val="0"/>
          <w:color w:val="auto"/>
        </w:rPr>
        <w:t>&lt;/Members&gt;</w:t>
      </w:r>
    </w:p>
    <w:p w14:paraId="70D3F825" w14:textId="77777777" w:rsidR="00692E6C" w:rsidRPr="00ED35C6" w:rsidRDefault="00692E6C" w:rsidP="00692E6C">
      <w:pPr>
        <w:pStyle w:val="NormalBold"/>
      </w:pPr>
      <w:r w:rsidRPr="00ED35C6">
        <w:rPr>
          <w:rStyle w:val="HideTWBExt"/>
          <w:b w:val="0"/>
          <w:color w:val="auto"/>
        </w:rPr>
        <w:t>&lt;/RepeatBlock-By&gt;</w:t>
      </w:r>
    </w:p>
    <w:p w14:paraId="0EE39D47"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4D156DC1" w14:textId="77777777" w:rsidR="00692E6C" w:rsidRPr="00ED35C6" w:rsidRDefault="00692E6C" w:rsidP="00692E6C">
      <w:pPr>
        <w:pStyle w:val="NormalBold"/>
      </w:pPr>
      <w:r w:rsidRPr="00ED35C6">
        <w:rPr>
          <w:rStyle w:val="HideTWBExt"/>
          <w:color w:val="auto"/>
        </w:rPr>
        <w:t>&lt;Article&gt;</w:t>
      </w:r>
      <w:r w:rsidRPr="00ED35C6">
        <w:t>Paragrafo 12</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59AD885E" w14:textId="77777777" w:rsidTr="003C544C">
        <w:trPr>
          <w:trHeight w:hRule="exact" w:val="240"/>
          <w:jc w:val="center"/>
        </w:trPr>
        <w:tc>
          <w:tcPr>
            <w:tcW w:w="9752" w:type="dxa"/>
            <w:gridSpan w:val="2"/>
            <w:tcBorders>
              <w:top w:val="nil"/>
              <w:left w:val="nil"/>
              <w:bottom w:val="nil"/>
              <w:right w:val="nil"/>
            </w:tcBorders>
          </w:tcPr>
          <w:p w14:paraId="4A207176" w14:textId="77777777" w:rsidR="00692E6C" w:rsidRPr="00ED35C6" w:rsidRDefault="00692E6C" w:rsidP="003C544C"/>
        </w:tc>
      </w:tr>
      <w:tr w:rsidR="00692E6C" w:rsidRPr="00ED35C6" w14:paraId="48A5CC1E" w14:textId="77777777" w:rsidTr="003C544C">
        <w:trPr>
          <w:trHeight w:val="240"/>
          <w:jc w:val="center"/>
        </w:trPr>
        <w:tc>
          <w:tcPr>
            <w:tcW w:w="4876" w:type="dxa"/>
            <w:tcBorders>
              <w:top w:val="nil"/>
              <w:left w:val="nil"/>
              <w:bottom w:val="nil"/>
              <w:right w:val="nil"/>
            </w:tcBorders>
          </w:tcPr>
          <w:p w14:paraId="71556971"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74BB1872" w14:textId="77777777" w:rsidR="00692E6C" w:rsidRPr="00ED35C6" w:rsidRDefault="00692E6C" w:rsidP="003C544C">
            <w:pPr>
              <w:pStyle w:val="AmColumnHeading"/>
            </w:pPr>
            <w:r w:rsidRPr="00ED35C6">
              <w:t>Emendamento</w:t>
            </w:r>
          </w:p>
        </w:tc>
      </w:tr>
      <w:tr w:rsidR="00692E6C" w:rsidRPr="00ED35C6" w14:paraId="5797D585" w14:textId="77777777" w:rsidTr="003C544C">
        <w:trPr>
          <w:jc w:val="center"/>
        </w:trPr>
        <w:tc>
          <w:tcPr>
            <w:tcW w:w="4876" w:type="dxa"/>
            <w:tcBorders>
              <w:top w:val="nil"/>
              <w:left w:val="nil"/>
              <w:bottom w:val="nil"/>
              <w:right w:val="nil"/>
            </w:tcBorders>
          </w:tcPr>
          <w:p w14:paraId="1B947ABC" w14:textId="77777777" w:rsidR="00692E6C" w:rsidRPr="00ED35C6" w:rsidRDefault="00692E6C" w:rsidP="003C544C">
            <w:pPr>
              <w:pStyle w:val="Normal6a"/>
            </w:pPr>
            <w:r w:rsidRPr="00ED35C6">
              <w:t>12.</w:t>
            </w:r>
            <w:r w:rsidRPr="00ED35C6">
              <w:tab/>
            </w:r>
            <w:r w:rsidRPr="00ED35C6">
              <w:rPr>
                <w:b/>
                <w:i/>
              </w:rPr>
              <w:t>accoglie con favore</w:t>
            </w:r>
            <w:r w:rsidRPr="00ED35C6">
              <w:t xml:space="preserve"> l'uso delle condizionalità sociali nei regimi e nei programmi di finanziamento nazionali ed europei </w:t>
            </w:r>
            <w:r w:rsidRPr="00ED35C6">
              <w:rPr>
                <w:b/>
                <w:i/>
              </w:rPr>
              <w:t>che vincolano i pagamenti al rispetto dei diritti dei lavoratori; invita la Commissione ad avvalersi dell'esperienza acquisita con l'inclusione della condizionalità sociale nella</w:t>
            </w:r>
            <w:r w:rsidRPr="00ED35C6">
              <w:t xml:space="preserve"> politica agricola comune </w:t>
            </w:r>
            <w:r w:rsidRPr="00ED35C6">
              <w:rPr>
                <w:b/>
                <w:i/>
              </w:rPr>
              <w:t>per garantire che i programmi di finanziamento dell'UE includano condizionalità in materia di norme europee del lavoro</w:t>
            </w:r>
            <w:r w:rsidRPr="00ED35C6">
              <w:t>;</w:t>
            </w:r>
          </w:p>
        </w:tc>
        <w:tc>
          <w:tcPr>
            <w:tcW w:w="4876" w:type="dxa"/>
            <w:tcBorders>
              <w:top w:val="nil"/>
              <w:left w:val="nil"/>
              <w:bottom w:val="nil"/>
              <w:right w:val="nil"/>
            </w:tcBorders>
          </w:tcPr>
          <w:p w14:paraId="2A353DFD" w14:textId="77777777" w:rsidR="00692E6C" w:rsidRPr="00ED35C6" w:rsidRDefault="00692E6C" w:rsidP="003C544C">
            <w:pPr>
              <w:pStyle w:val="Normal6a"/>
            </w:pPr>
            <w:r w:rsidRPr="00ED35C6">
              <w:t>12.</w:t>
            </w:r>
            <w:r w:rsidRPr="00ED35C6">
              <w:tab/>
            </w:r>
            <w:r w:rsidRPr="00ED35C6">
              <w:rPr>
                <w:b/>
                <w:i/>
              </w:rPr>
              <w:t>osserva che</w:t>
            </w:r>
            <w:r w:rsidRPr="00ED35C6">
              <w:t xml:space="preserve"> l'uso delle condizionalità sociali nei regimi e nei programmi di finanziamento nazionali ed europei </w:t>
            </w:r>
            <w:r w:rsidRPr="00ED35C6">
              <w:rPr>
                <w:b/>
                <w:i/>
              </w:rPr>
              <w:t>nell'ambito della</w:t>
            </w:r>
            <w:r w:rsidRPr="00ED35C6">
              <w:t xml:space="preserve"> politica agricola comune </w:t>
            </w:r>
            <w:r w:rsidRPr="00ED35C6">
              <w:rPr>
                <w:b/>
                <w:i/>
              </w:rPr>
              <w:t>non è fattibile in quanto il settore agricolo differisce in modo significativo dal settore delle imprese dell'UE in termini di dimensioni, struttura occupazionale e dipendenza economica, con l'agricoltura che contribuisce in misura minore al PIL, mentre il settore delle imprese è più ampio, con milioni di microimprese e piccole imprese che generano un valore aggiunto molto maggiore</w:t>
            </w:r>
            <w:r w:rsidRPr="00ED35C6">
              <w:t>;</w:t>
            </w:r>
          </w:p>
        </w:tc>
      </w:tr>
    </w:tbl>
    <w:p w14:paraId="76E73B83"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1FE2F585" w14:textId="77777777" w:rsidR="00692E6C" w:rsidRPr="00ED35C6" w:rsidRDefault="00692E6C" w:rsidP="00692E6C">
      <w:r w:rsidRPr="00ED35C6">
        <w:rPr>
          <w:rStyle w:val="HideTWBExt"/>
          <w:color w:val="auto"/>
        </w:rPr>
        <w:t>&lt;/Amend&gt;</w:t>
      </w:r>
    </w:p>
    <w:p w14:paraId="101FE4C8"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251</w:t>
      </w:r>
      <w:r w:rsidRPr="00ED35C6">
        <w:rPr>
          <w:rStyle w:val="HideTWBExt"/>
          <w:color w:val="auto"/>
        </w:rPr>
        <w:t>&lt;/NumAm&gt;</w:t>
      </w:r>
    </w:p>
    <w:p w14:paraId="3298927E" w14:textId="77777777" w:rsidR="00692E6C" w:rsidRPr="00ED35C6" w:rsidRDefault="00692E6C" w:rsidP="00692E6C">
      <w:pPr>
        <w:pStyle w:val="NormalBold"/>
      </w:pPr>
      <w:r w:rsidRPr="00ED35C6">
        <w:rPr>
          <w:rStyle w:val="HideTWBExt"/>
          <w:b w:val="0"/>
          <w:color w:val="auto"/>
        </w:rPr>
        <w:t>&lt;RepeatBlock-By&gt;&lt;Members&gt;</w:t>
      </w:r>
      <w:r w:rsidRPr="00ED35C6">
        <w:t>Benedetta Scuderi</w:t>
      </w:r>
      <w:r w:rsidRPr="00ED35C6">
        <w:rPr>
          <w:rStyle w:val="HideTWBExt"/>
          <w:b w:val="0"/>
          <w:color w:val="auto"/>
        </w:rPr>
        <w:t>&lt;/Members&gt;</w:t>
      </w:r>
    </w:p>
    <w:p w14:paraId="2238AA57" w14:textId="77777777" w:rsidR="00692E6C" w:rsidRPr="00ED35C6" w:rsidRDefault="00692E6C" w:rsidP="00692E6C">
      <w:r w:rsidRPr="00ED35C6">
        <w:rPr>
          <w:rStyle w:val="HideTWBExt"/>
          <w:color w:val="auto"/>
        </w:rPr>
        <w:t>&lt;AuNomDe&gt;</w:t>
      </w:r>
      <w:r w:rsidRPr="00ED35C6">
        <w:rPr>
          <w:rStyle w:val="HideTWBInt"/>
          <w:color w:val="auto"/>
        </w:rPr>
        <w:t>{Verts/ALE}</w:t>
      </w:r>
      <w:r w:rsidRPr="00ED35C6">
        <w:t>a nome del gruppo Verts/ALE</w:t>
      </w:r>
      <w:r w:rsidRPr="00ED35C6">
        <w:rPr>
          <w:rStyle w:val="HideTWBExt"/>
          <w:color w:val="auto"/>
        </w:rPr>
        <w:t>&lt;/AuNomDe&gt;</w:t>
      </w:r>
    </w:p>
    <w:p w14:paraId="72EB98C7" w14:textId="77777777" w:rsidR="00692E6C" w:rsidRPr="00ED35C6" w:rsidRDefault="00692E6C" w:rsidP="00692E6C">
      <w:pPr>
        <w:pStyle w:val="NormalBold"/>
      </w:pPr>
      <w:r w:rsidRPr="00ED35C6">
        <w:rPr>
          <w:rStyle w:val="HideTWBExt"/>
          <w:b w:val="0"/>
          <w:color w:val="auto"/>
        </w:rPr>
        <w:t>&lt;/RepeatBlock-By&gt;</w:t>
      </w:r>
    </w:p>
    <w:p w14:paraId="53510DF1"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6790B5EF" w14:textId="77777777" w:rsidR="00692E6C" w:rsidRPr="00ED35C6" w:rsidRDefault="00692E6C" w:rsidP="00692E6C">
      <w:pPr>
        <w:pStyle w:val="NormalBold"/>
      </w:pPr>
      <w:r w:rsidRPr="00ED35C6">
        <w:rPr>
          <w:rStyle w:val="HideTWBExt"/>
          <w:color w:val="auto"/>
        </w:rPr>
        <w:t>&lt;Article&gt;</w:t>
      </w:r>
      <w:r w:rsidRPr="00ED35C6">
        <w:t>Paragrafo 12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79F7B4C" w14:textId="77777777" w:rsidTr="003C544C">
        <w:trPr>
          <w:trHeight w:hRule="exact" w:val="240"/>
          <w:jc w:val="center"/>
        </w:trPr>
        <w:tc>
          <w:tcPr>
            <w:tcW w:w="9752" w:type="dxa"/>
            <w:gridSpan w:val="2"/>
            <w:tcBorders>
              <w:top w:val="nil"/>
              <w:left w:val="nil"/>
              <w:bottom w:val="nil"/>
              <w:right w:val="nil"/>
            </w:tcBorders>
          </w:tcPr>
          <w:p w14:paraId="35A0746E" w14:textId="77777777" w:rsidR="00692E6C" w:rsidRPr="00ED35C6" w:rsidRDefault="00692E6C" w:rsidP="003C544C"/>
        </w:tc>
      </w:tr>
      <w:tr w:rsidR="00692E6C" w:rsidRPr="00ED35C6" w14:paraId="356008BC" w14:textId="77777777" w:rsidTr="003C544C">
        <w:trPr>
          <w:trHeight w:val="240"/>
          <w:jc w:val="center"/>
        </w:trPr>
        <w:tc>
          <w:tcPr>
            <w:tcW w:w="4876" w:type="dxa"/>
            <w:tcBorders>
              <w:top w:val="nil"/>
              <w:left w:val="nil"/>
              <w:bottom w:val="nil"/>
              <w:right w:val="nil"/>
            </w:tcBorders>
          </w:tcPr>
          <w:p w14:paraId="6C49FC8E"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6D6ACDA4" w14:textId="77777777" w:rsidR="00692E6C" w:rsidRPr="00ED35C6" w:rsidRDefault="00692E6C" w:rsidP="003C544C">
            <w:pPr>
              <w:pStyle w:val="AmColumnHeading"/>
            </w:pPr>
            <w:r w:rsidRPr="00ED35C6">
              <w:t>Emendamento</w:t>
            </w:r>
          </w:p>
        </w:tc>
      </w:tr>
      <w:tr w:rsidR="00692E6C" w:rsidRPr="00ED35C6" w14:paraId="100F3A73" w14:textId="77777777" w:rsidTr="003C544C">
        <w:trPr>
          <w:jc w:val="center"/>
        </w:trPr>
        <w:tc>
          <w:tcPr>
            <w:tcW w:w="4876" w:type="dxa"/>
            <w:tcBorders>
              <w:top w:val="nil"/>
              <w:left w:val="nil"/>
              <w:bottom w:val="nil"/>
              <w:right w:val="nil"/>
            </w:tcBorders>
          </w:tcPr>
          <w:p w14:paraId="403BED63" w14:textId="77777777" w:rsidR="00692E6C" w:rsidRPr="00ED35C6" w:rsidRDefault="00692E6C" w:rsidP="003C544C">
            <w:pPr>
              <w:pStyle w:val="Normal6a"/>
            </w:pPr>
          </w:p>
        </w:tc>
        <w:tc>
          <w:tcPr>
            <w:tcW w:w="4876" w:type="dxa"/>
            <w:tcBorders>
              <w:top w:val="nil"/>
              <w:left w:val="nil"/>
              <w:bottom w:val="nil"/>
              <w:right w:val="nil"/>
            </w:tcBorders>
          </w:tcPr>
          <w:p w14:paraId="560EC7AE" w14:textId="77777777" w:rsidR="00692E6C" w:rsidRPr="00ED35C6" w:rsidRDefault="00692E6C" w:rsidP="003C544C">
            <w:pPr>
              <w:pStyle w:val="Normal6a"/>
            </w:pPr>
            <w:r w:rsidRPr="00ED35C6">
              <w:rPr>
                <w:b/>
                <w:i/>
              </w:rPr>
              <w:t>12 bis.</w:t>
            </w:r>
            <w:r w:rsidRPr="00ED35C6">
              <w:tab/>
            </w:r>
            <w:r w:rsidRPr="00ED35C6">
              <w:rPr>
                <w:b/>
                <w:i/>
              </w:rPr>
              <w:t>invita la Commissione e gli Stati membri a incoraggiare l'inclusione di clausole a beneficio della comunità negli appalti pubblici e nei progetti finanziati dall'UE, imponendo ai subappaltatori di contribuire allo sviluppo delle competenze locali, alle iniziative di integrazione sociale e alle pratiche ecosostenibili, garantendo in tal modo che gli effetti positivi degli investimenti pubblici vadano oltre il luogo di lavoro vero e proprio;</w:t>
            </w:r>
          </w:p>
        </w:tc>
      </w:tr>
    </w:tbl>
    <w:p w14:paraId="33421842"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09A96496" w14:textId="77777777" w:rsidR="00692E6C" w:rsidRPr="00ED35C6" w:rsidRDefault="00692E6C" w:rsidP="00692E6C">
      <w:r w:rsidRPr="00ED35C6">
        <w:rPr>
          <w:rStyle w:val="HideTWBExt"/>
          <w:color w:val="auto"/>
        </w:rPr>
        <w:t>&lt;/Amend&gt;</w:t>
      </w:r>
    </w:p>
    <w:p w14:paraId="3A31705E" w14:textId="77777777" w:rsidR="00692E6C" w:rsidRPr="00ED35C6" w:rsidRDefault="00692E6C" w:rsidP="00692E6C">
      <w:pPr>
        <w:pStyle w:val="AmNumberTabs"/>
      </w:pPr>
      <w:r w:rsidRPr="00ED35C6">
        <w:rPr>
          <w:rStyle w:val="HideTWBExt"/>
          <w:color w:val="auto"/>
        </w:rPr>
        <w:t>&lt;Amend&gt;</w:t>
      </w:r>
      <w:r w:rsidRPr="00ED35C6">
        <w:t>Emendamento</w:t>
      </w:r>
      <w:r w:rsidRPr="00ED35C6">
        <w:tab/>
      </w:r>
      <w:r w:rsidRPr="00ED35C6">
        <w:tab/>
      </w:r>
      <w:r w:rsidRPr="00ED35C6">
        <w:rPr>
          <w:rStyle w:val="HideTWBExt"/>
          <w:color w:val="auto"/>
        </w:rPr>
        <w:t>&lt;NumAm&gt;</w:t>
      </w:r>
      <w:r w:rsidRPr="00ED35C6">
        <w:t>252</w:t>
      </w:r>
      <w:r w:rsidRPr="00ED35C6">
        <w:rPr>
          <w:rStyle w:val="HideTWBExt"/>
          <w:color w:val="auto"/>
        </w:rPr>
        <w:t>&lt;/NumAm&gt;</w:t>
      </w:r>
    </w:p>
    <w:p w14:paraId="15B088AE" w14:textId="77777777" w:rsidR="00692E6C" w:rsidRPr="00ED35C6" w:rsidRDefault="00692E6C" w:rsidP="00692E6C">
      <w:pPr>
        <w:pStyle w:val="NormalBold"/>
      </w:pPr>
      <w:r w:rsidRPr="00ED35C6">
        <w:rPr>
          <w:rStyle w:val="HideTWBExt"/>
          <w:b w:val="0"/>
          <w:color w:val="auto"/>
        </w:rPr>
        <w:t>&lt;RepeatBlock-By&gt;&lt;Members&gt;</w:t>
      </w:r>
      <w:r w:rsidRPr="00ED35C6">
        <w:t>Johan Danielsson, Estelle Ceulemans, Marianne Vind, Marit Maij, Gabriele Bischoff, Vilija Blinkevičiūtė, Evelyn Regner, Marc Angel, Pierfrancesco Maran, Raffaele Topo, Romana Jerković</w:t>
      </w:r>
      <w:r w:rsidRPr="00ED35C6">
        <w:rPr>
          <w:rStyle w:val="HideTWBExt"/>
          <w:b w:val="0"/>
          <w:color w:val="auto"/>
        </w:rPr>
        <w:t>&lt;/Members&gt;</w:t>
      </w:r>
    </w:p>
    <w:p w14:paraId="30782ACB" w14:textId="77777777" w:rsidR="00692E6C" w:rsidRPr="00ED35C6" w:rsidRDefault="00692E6C" w:rsidP="00692E6C">
      <w:pPr>
        <w:pStyle w:val="NormalBold"/>
      </w:pPr>
      <w:r w:rsidRPr="00ED35C6">
        <w:rPr>
          <w:rStyle w:val="HideTWBExt"/>
          <w:b w:val="0"/>
          <w:color w:val="auto"/>
        </w:rPr>
        <w:t>&lt;/RepeatBlock-By&gt;</w:t>
      </w:r>
    </w:p>
    <w:p w14:paraId="0D0E6E56" w14:textId="77777777" w:rsidR="00692E6C" w:rsidRPr="00ED35C6" w:rsidRDefault="00692E6C" w:rsidP="00692E6C">
      <w:pPr>
        <w:pStyle w:val="NormalBold"/>
      </w:pPr>
      <w:r w:rsidRPr="00ED35C6">
        <w:rPr>
          <w:rStyle w:val="HideTWBExt"/>
          <w:color w:val="auto"/>
        </w:rPr>
        <w:t>&lt;DocAmend&gt;</w:t>
      </w:r>
      <w:r w:rsidRPr="00ED35C6">
        <w:t>Proposta di risoluzione</w:t>
      </w:r>
      <w:r w:rsidRPr="00ED35C6">
        <w:rPr>
          <w:rStyle w:val="HideTWBExt"/>
          <w:color w:val="auto"/>
        </w:rPr>
        <w:t>&lt;/DocAmend&gt;</w:t>
      </w:r>
    </w:p>
    <w:p w14:paraId="7DABA2BE" w14:textId="77777777" w:rsidR="00692E6C" w:rsidRPr="00ED35C6" w:rsidRDefault="00692E6C" w:rsidP="00692E6C">
      <w:pPr>
        <w:pStyle w:val="NormalBold"/>
      </w:pPr>
      <w:r w:rsidRPr="00ED35C6">
        <w:rPr>
          <w:rStyle w:val="HideTWBExt"/>
          <w:color w:val="auto"/>
        </w:rPr>
        <w:t>&lt;Article&gt;</w:t>
      </w:r>
      <w:r w:rsidRPr="00ED35C6">
        <w:t>Paragrafo 13 bis (nuovo)</w:t>
      </w:r>
      <w:r w:rsidRPr="00ED35C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2E6C" w:rsidRPr="00ED35C6" w14:paraId="628F7D32" w14:textId="77777777" w:rsidTr="003C544C">
        <w:trPr>
          <w:trHeight w:hRule="exact" w:val="240"/>
          <w:jc w:val="center"/>
        </w:trPr>
        <w:tc>
          <w:tcPr>
            <w:tcW w:w="9752" w:type="dxa"/>
            <w:gridSpan w:val="2"/>
            <w:tcBorders>
              <w:top w:val="nil"/>
              <w:left w:val="nil"/>
              <w:bottom w:val="nil"/>
              <w:right w:val="nil"/>
            </w:tcBorders>
          </w:tcPr>
          <w:p w14:paraId="3C8F5A7F" w14:textId="77777777" w:rsidR="00692E6C" w:rsidRPr="00ED35C6" w:rsidRDefault="00692E6C" w:rsidP="003C544C"/>
        </w:tc>
      </w:tr>
      <w:tr w:rsidR="00692E6C" w:rsidRPr="00ED35C6" w14:paraId="330531D8" w14:textId="77777777" w:rsidTr="003C544C">
        <w:trPr>
          <w:trHeight w:val="240"/>
          <w:jc w:val="center"/>
        </w:trPr>
        <w:tc>
          <w:tcPr>
            <w:tcW w:w="4876" w:type="dxa"/>
            <w:tcBorders>
              <w:top w:val="nil"/>
              <w:left w:val="nil"/>
              <w:bottom w:val="nil"/>
              <w:right w:val="nil"/>
            </w:tcBorders>
          </w:tcPr>
          <w:p w14:paraId="35C2D6CF" w14:textId="77777777" w:rsidR="00692E6C" w:rsidRPr="00ED35C6" w:rsidRDefault="00692E6C" w:rsidP="003C544C">
            <w:pPr>
              <w:pStyle w:val="AmColumnHeading"/>
            </w:pPr>
            <w:r w:rsidRPr="00ED35C6">
              <w:t>Proposta di risoluzione</w:t>
            </w:r>
          </w:p>
        </w:tc>
        <w:tc>
          <w:tcPr>
            <w:tcW w:w="4876" w:type="dxa"/>
            <w:tcBorders>
              <w:top w:val="nil"/>
              <w:left w:val="nil"/>
              <w:bottom w:val="nil"/>
              <w:right w:val="nil"/>
            </w:tcBorders>
          </w:tcPr>
          <w:p w14:paraId="0EB78F68" w14:textId="77777777" w:rsidR="00692E6C" w:rsidRPr="00ED35C6" w:rsidRDefault="00692E6C" w:rsidP="003C544C">
            <w:pPr>
              <w:pStyle w:val="AmColumnHeading"/>
            </w:pPr>
            <w:r w:rsidRPr="00ED35C6">
              <w:t>Emendamento</w:t>
            </w:r>
          </w:p>
        </w:tc>
      </w:tr>
      <w:tr w:rsidR="00692E6C" w:rsidRPr="00ED35C6" w14:paraId="64516CB4" w14:textId="77777777" w:rsidTr="003C544C">
        <w:trPr>
          <w:jc w:val="center"/>
        </w:trPr>
        <w:tc>
          <w:tcPr>
            <w:tcW w:w="4876" w:type="dxa"/>
            <w:tcBorders>
              <w:top w:val="nil"/>
              <w:left w:val="nil"/>
              <w:bottom w:val="nil"/>
              <w:right w:val="nil"/>
            </w:tcBorders>
          </w:tcPr>
          <w:p w14:paraId="6955F39F" w14:textId="77777777" w:rsidR="00692E6C" w:rsidRPr="00ED35C6" w:rsidRDefault="00692E6C" w:rsidP="003C544C">
            <w:pPr>
              <w:pStyle w:val="Normal6a"/>
            </w:pPr>
          </w:p>
        </w:tc>
        <w:tc>
          <w:tcPr>
            <w:tcW w:w="4876" w:type="dxa"/>
            <w:tcBorders>
              <w:top w:val="nil"/>
              <w:left w:val="nil"/>
              <w:bottom w:val="nil"/>
              <w:right w:val="nil"/>
            </w:tcBorders>
          </w:tcPr>
          <w:p w14:paraId="217017E5" w14:textId="77777777" w:rsidR="00692E6C" w:rsidRPr="00ED35C6" w:rsidRDefault="00692E6C" w:rsidP="003C544C">
            <w:pPr>
              <w:pStyle w:val="Normal6a"/>
            </w:pPr>
            <w:r w:rsidRPr="00ED35C6">
              <w:rPr>
                <w:b/>
                <w:i/>
              </w:rPr>
              <w:t>13 bis.</w:t>
            </w:r>
            <w:r w:rsidRPr="00ED35C6">
              <w:tab/>
            </w:r>
            <w:r w:rsidRPr="00ED35C6">
              <w:rPr>
                <w:b/>
                <w:i/>
              </w:rPr>
              <w:t>prende atto delle discrepanze tra i regimi sanzionatori nei vari settori d'intervento e osserva che, in alcuni settori, i livelli delle sanzioni sono legati alle dimensioni o al fatturato delle imprese al fine di garantire la proporzionalità e la deterrenza; incoraggia la Commissione a valutare se approcci analoghi possano rafforzare l'applicazione e promuovere condizioni di parità in materia di salute e sicurezza sul lavoro;</w:t>
            </w:r>
          </w:p>
        </w:tc>
      </w:tr>
    </w:tbl>
    <w:p w14:paraId="22C41E4B" w14:textId="77777777" w:rsidR="00692E6C" w:rsidRPr="00ED35C6" w:rsidRDefault="00692E6C" w:rsidP="00692E6C">
      <w:pPr>
        <w:pStyle w:val="AmOrLang"/>
      </w:pPr>
      <w:r w:rsidRPr="00ED35C6">
        <w:t xml:space="preserve">Or. </w:t>
      </w:r>
      <w:r w:rsidRPr="00ED35C6">
        <w:rPr>
          <w:rStyle w:val="HideTWBExt"/>
          <w:color w:val="auto"/>
        </w:rPr>
        <w:t>&lt;Original&gt;</w:t>
      </w:r>
      <w:r w:rsidRPr="00ED35C6">
        <w:rPr>
          <w:rStyle w:val="HideTWBInt"/>
          <w:color w:val="auto"/>
        </w:rPr>
        <w:t>{EN}</w:t>
      </w:r>
      <w:r w:rsidRPr="00ED35C6">
        <w:t>en</w:t>
      </w:r>
      <w:r w:rsidRPr="00ED35C6">
        <w:rPr>
          <w:rStyle w:val="HideTWBExt"/>
          <w:color w:val="auto"/>
        </w:rPr>
        <w:t>&lt;/Original&gt;</w:t>
      </w:r>
    </w:p>
    <w:p w14:paraId="58CAE21C" w14:textId="4F0278C9" w:rsidR="00692E6C" w:rsidRPr="00ED35C6" w:rsidRDefault="00692E6C" w:rsidP="00692E6C">
      <w:r w:rsidRPr="00ED35C6">
        <w:rPr>
          <w:rStyle w:val="HideTWBExt"/>
          <w:color w:val="auto"/>
        </w:rPr>
        <w:t>&lt;/Amend&gt;&lt;/RepeatBlock-Amend&gt;</w:t>
      </w:r>
    </w:p>
    <w:p w14:paraId="3293E528" w14:textId="03CDEB30" w:rsidR="00A77B8F" w:rsidRPr="00ED35C6" w:rsidRDefault="00A77B8F" w:rsidP="00692E6C"/>
    <w:sectPr w:rsidR="00A77B8F" w:rsidRPr="00ED35C6" w:rsidSect="00F92C5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76B3C" w14:textId="77777777" w:rsidR="00CF2CC7" w:rsidRPr="00ED35C6" w:rsidRDefault="00CF2CC7">
      <w:r w:rsidRPr="00ED35C6">
        <w:separator/>
      </w:r>
    </w:p>
  </w:endnote>
  <w:endnote w:type="continuationSeparator" w:id="0">
    <w:p w14:paraId="2BD32E1B" w14:textId="77777777" w:rsidR="00CF2CC7" w:rsidRPr="00ED35C6" w:rsidRDefault="00CF2CC7">
      <w:r w:rsidRPr="00ED3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81C5E" w14:textId="447AF01B" w:rsidR="00F92C56" w:rsidRPr="00275ED2" w:rsidRDefault="00F92C56" w:rsidP="00F92C56">
    <w:pPr>
      <w:pStyle w:val="EPFooter"/>
      <w:rPr>
        <w:lang w:val="de-DE"/>
      </w:rPr>
    </w:pPr>
    <w:r w:rsidRPr="00275ED2">
      <w:rPr>
        <w:lang w:val="de-DE"/>
      </w:rPr>
      <w:t>PE</w:t>
    </w:r>
    <w:r w:rsidRPr="00275ED2">
      <w:rPr>
        <w:rStyle w:val="HideTWBExt"/>
        <w:lang w:val="de-DE"/>
      </w:rPr>
      <w:t>&lt;NoPE&gt;</w:t>
    </w:r>
    <w:r w:rsidRPr="00275ED2">
      <w:rPr>
        <w:lang w:val="de-DE"/>
      </w:rPr>
      <w:t>776.975</w:t>
    </w:r>
    <w:r w:rsidRPr="00275ED2">
      <w:rPr>
        <w:rStyle w:val="HideTWBExt"/>
        <w:lang w:val="de-DE"/>
      </w:rPr>
      <w:t>&lt;/NoPE&gt;&lt;Version&gt;</w:t>
    </w:r>
    <w:r w:rsidRPr="00275ED2">
      <w:rPr>
        <w:lang w:val="de-DE"/>
      </w:rPr>
      <w:t>v01-00</w:t>
    </w:r>
    <w:r w:rsidRPr="00275ED2">
      <w:rPr>
        <w:rStyle w:val="HideTWBExt"/>
        <w:lang w:val="de-DE"/>
      </w:rPr>
      <w:t>&lt;/Version&gt;</w:t>
    </w:r>
    <w:r w:rsidRPr="00275ED2">
      <w:rPr>
        <w:lang w:val="de-DE"/>
      </w:rPr>
      <w:tab/>
    </w:r>
    <w:r w:rsidRPr="00ED35C6">
      <w:fldChar w:fldCharType="begin"/>
    </w:r>
    <w:r w:rsidRPr="00275ED2">
      <w:rPr>
        <w:lang w:val="de-DE"/>
      </w:rPr>
      <w:instrText xml:space="preserve"> PAGE  \* MERGEFORMAT </w:instrText>
    </w:r>
    <w:r w:rsidRPr="00ED35C6">
      <w:fldChar w:fldCharType="separate"/>
    </w:r>
    <w:r w:rsidRPr="00275ED2">
      <w:rPr>
        <w:noProof/>
        <w:lang w:val="de-DE"/>
      </w:rPr>
      <w:t>2</w:t>
    </w:r>
    <w:r w:rsidRPr="00ED35C6">
      <w:fldChar w:fldCharType="end"/>
    </w:r>
    <w:r w:rsidRPr="00275ED2">
      <w:rPr>
        <w:lang w:val="de-DE"/>
      </w:rPr>
      <w:t>/</w:t>
    </w:r>
    <w:r w:rsidR="00275ED2">
      <w:fldChar w:fldCharType="begin"/>
    </w:r>
    <w:r w:rsidR="00275ED2" w:rsidRPr="00275ED2">
      <w:rPr>
        <w:lang w:val="de-DE"/>
      </w:rPr>
      <w:instrText xml:space="preserve"> NUMPAGES  \* MERGEFORMAT </w:instrText>
    </w:r>
    <w:r w:rsidR="00275ED2">
      <w:fldChar w:fldCharType="separate"/>
    </w:r>
    <w:r w:rsidRPr="00275ED2">
      <w:rPr>
        <w:noProof/>
        <w:lang w:val="de-DE"/>
      </w:rPr>
      <w:t>137</w:t>
    </w:r>
    <w:r w:rsidR="00275ED2">
      <w:rPr>
        <w:noProof/>
      </w:rPr>
      <w:fldChar w:fldCharType="end"/>
    </w:r>
    <w:r w:rsidRPr="00275ED2">
      <w:rPr>
        <w:lang w:val="de-DE"/>
      </w:rPr>
      <w:tab/>
    </w:r>
    <w:r w:rsidRPr="00275ED2">
      <w:rPr>
        <w:rStyle w:val="HideTWBExt"/>
        <w:lang w:val="de-DE"/>
      </w:rPr>
      <w:t>&lt;PathFdR&gt;</w:t>
    </w:r>
    <w:r w:rsidR="00ED35C6" w:rsidRPr="00275ED2">
      <w:rPr>
        <w:lang w:val="de-DE"/>
      </w:rPr>
      <w:t>AM\1327607IT.docx</w:t>
    </w:r>
    <w:r w:rsidRPr="00275ED2">
      <w:rPr>
        <w:rStyle w:val="HideTWBExt"/>
        <w:lang w:val="de-DE"/>
      </w:rPr>
      <w:t>&lt;/PathFdR&gt;</w:t>
    </w:r>
  </w:p>
  <w:p w14:paraId="6BFDAB0A" w14:textId="7423D872" w:rsidR="00A77B8F" w:rsidRPr="00ED35C6" w:rsidRDefault="00F92C56" w:rsidP="00F92C56">
    <w:pPr>
      <w:pStyle w:val="EPFooter2"/>
    </w:pPr>
    <w:r w:rsidRPr="00ED35C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94458" w14:textId="0B9E203A" w:rsidR="00F92C56" w:rsidRPr="00275ED2" w:rsidRDefault="00F92C56" w:rsidP="00F92C56">
    <w:pPr>
      <w:pStyle w:val="EPFooter"/>
      <w:rPr>
        <w:lang w:val="en-GB"/>
      </w:rPr>
    </w:pPr>
    <w:r w:rsidRPr="00275ED2">
      <w:rPr>
        <w:rStyle w:val="HideTWBExt"/>
        <w:lang w:val="en-GB"/>
      </w:rPr>
      <w:t>&lt;PathFdR&gt;</w:t>
    </w:r>
    <w:r w:rsidR="00ED35C6" w:rsidRPr="00275ED2">
      <w:rPr>
        <w:lang w:val="en-GB"/>
      </w:rPr>
      <w:t>AM\1327607IT.docx</w:t>
    </w:r>
    <w:r w:rsidRPr="00275ED2">
      <w:rPr>
        <w:rStyle w:val="HideTWBExt"/>
        <w:lang w:val="en-GB"/>
      </w:rPr>
      <w:t>&lt;/PathFdR&gt;</w:t>
    </w:r>
    <w:r w:rsidRPr="00275ED2">
      <w:rPr>
        <w:lang w:val="en-GB"/>
      </w:rPr>
      <w:tab/>
    </w:r>
    <w:r w:rsidRPr="00ED35C6">
      <w:fldChar w:fldCharType="begin"/>
    </w:r>
    <w:r w:rsidRPr="00275ED2">
      <w:rPr>
        <w:lang w:val="en-GB"/>
      </w:rPr>
      <w:instrText xml:space="preserve"> PAGE  \* MERGEFORMAT </w:instrText>
    </w:r>
    <w:r w:rsidRPr="00ED35C6">
      <w:fldChar w:fldCharType="separate"/>
    </w:r>
    <w:r w:rsidRPr="00275ED2">
      <w:rPr>
        <w:noProof/>
        <w:lang w:val="en-GB"/>
      </w:rPr>
      <w:t>137</w:t>
    </w:r>
    <w:r w:rsidRPr="00ED35C6">
      <w:fldChar w:fldCharType="end"/>
    </w:r>
    <w:r w:rsidRPr="00275ED2">
      <w:rPr>
        <w:lang w:val="en-GB"/>
      </w:rPr>
      <w:t>/</w:t>
    </w:r>
    <w:r w:rsidR="00275ED2">
      <w:fldChar w:fldCharType="begin"/>
    </w:r>
    <w:r w:rsidR="00275ED2" w:rsidRPr="00275ED2">
      <w:rPr>
        <w:lang w:val="en-GB"/>
      </w:rPr>
      <w:instrText xml:space="preserve"> NUMPAGES  \* MERGEFORMAT </w:instrText>
    </w:r>
    <w:r w:rsidR="00275ED2">
      <w:fldChar w:fldCharType="separate"/>
    </w:r>
    <w:r w:rsidRPr="00275ED2">
      <w:rPr>
        <w:noProof/>
        <w:lang w:val="en-GB"/>
      </w:rPr>
      <w:t>137</w:t>
    </w:r>
    <w:r w:rsidR="00275ED2">
      <w:rPr>
        <w:noProof/>
      </w:rPr>
      <w:fldChar w:fldCharType="end"/>
    </w:r>
    <w:r w:rsidRPr="00275ED2">
      <w:rPr>
        <w:lang w:val="en-GB"/>
      </w:rPr>
      <w:tab/>
      <w:t>PE</w:t>
    </w:r>
    <w:r w:rsidRPr="00275ED2">
      <w:rPr>
        <w:rStyle w:val="HideTWBExt"/>
        <w:lang w:val="en-GB"/>
      </w:rPr>
      <w:t>&lt;NoPE&gt;</w:t>
    </w:r>
    <w:r w:rsidRPr="00275ED2">
      <w:rPr>
        <w:lang w:val="en-GB"/>
      </w:rPr>
      <w:t>776.975</w:t>
    </w:r>
    <w:r w:rsidRPr="00275ED2">
      <w:rPr>
        <w:rStyle w:val="HideTWBExt"/>
        <w:lang w:val="en-GB"/>
      </w:rPr>
      <w:t>&lt;/NoPE&gt;&lt;Version&gt;</w:t>
    </w:r>
    <w:r w:rsidRPr="00275ED2">
      <w:rPr>
        <w:lang w:val="en-GB"/>
      </w:rPr>
      <w:t>v01-00</w:t>
    </w:r>
    <w:r w:rsidRPr="00275ED2">
      <w:rPr>
        <w:rStyle w:val="HideTWBExt"/>
        <w:lang w:val="en-GB"/>
      </w:rPr>
      <w:t>&lt;/Version&gt;</w:t>
    </w:r>
  </w:p>
  <w:p w14:paraId="13DA01E3" w14:textId="3AB6C942" w:rsidR="00A77B8F" w:rsidRPr="00275ED2" w:rsidRDefault="00F92C56" w:rsidP="00F92C56">
    <w:pPr>
      <w:pStyle w:val="EPFooter2"/>
      <w:rPr>
        <w:lang w:val="en-GB"/>
      </w:rPr>
    </w:pPr>
    <w:r w:rsidRPr="00275ED2">
      <w:rPr>
        <w:lang w:val="en-GB"/>
      </w:rPr>
      <w:tab/>
    </w:r>
    <w:r w:rsidRPr="00275ED2">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4D285" w14:textId="5DE4C53E" w:rsidR="00F92C56" w:rsidRPr="00ED35C6" w:rsidRDefault="00F92C56" w:rsidP="00F92C56">
    <w:pPr>
      <w:pStyle w:val="EPFooter"/>
    </w:pPr>
    <w:r w:rsidRPr="00ED35C6">
      <w:rPr>
        <w:rStyle w:val="HideTWBExt"/>
      </w:rPr>
      <w:t>&lt;PathFdR&gt;</w:t>
    </w:r>
    <w:r w:rsidR="00ED35C6" w:rsidRPr="00ED35C6">
      <w:t>AM\1327607IT.docx</w:t>
    </w:r>
    <w:r w:rsidRPr="00ED35C6">
      <w:rPr>
        <w:rStyle w:val="HideTWBExt"/>
      </w:rPr>
      <w:t>&lt;/PathFdR&gt;</w:t>
    </w:r>
    <w:r w:rsidRPr="00ED35C6">
      <w:tab/>
    </w:r>
    <w:r w:rsidRPr="00ED35C6">
      <w:tab/>
      <w:t>PE</w:t>
    </w:r>
    <w:r w:rsidRPr="00ED35C6">
      <w:rPr>
        <w:rStyle w:val="HideTWBExt"/>
      </w:rPr>
      <w:t>&lt;NoPE&gt;</w:t>
    </w:r>
    <w:r w:rsidRPr="00ED35C6">
      <w:t>776.975</w:t>
    </w:r>
    <w:r w:rsidRPr="00ED35C6">
      <w:rPr>
        <w:rStyle w:val="HideTWBExt"/>
      </w:rPr>
      <w:t>&lt;/NoPE&gt;&lt;Version&gt;</w:t>
    </w:r>
    <w:r w:rsidRPr="00ED35C6">
      <w:t>v01-00</w:t>
    </w:r>
    <w:r w:rsidRPr="00ED35C6">
      <w:rPr>
        <w:rStyle w:val="HideTWBExt"/>
      </w:rPr>
      <w:t>&lt;/Version&gt;</w:t>
    </w:r>
  </w:p>
  <w:p w14:paraId="23CB93C7" w14:textId="27B146F4" w:rsidR="00A77B8F" w:rsidRPr="00ED35C6" w:rsidRDefault="00F92C56" w:rsidP="00F92C56">
    <w:pPr>
      <w:pStyle w:val="EPFooter2"/>
    </w:pPr>
    <w:r w:rsidRPr="00ED35C6">
      <w:t>IT</w:t>
    </w:r>
    <w:r w:rsidRPr="00ED35C6">
      <w:tab/>
    </w:r>
    <w:r w:rsidRPr="00ED35C6">
      <w:rPr>
        <w:b w:val="0"/>
        <w:i/>
        <w:color w:val="C0C0C0"/>
        <w:sz w:val="22"/>
      </w:rPr>
      <w:t>Unita nella diversità</w:t>
    </w:r>
    <w:r w:rsidRPr="00ED35C6">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5025A" w14:textId="77777777" w:rsidR="00CF2CC7" w:rsidRPr="00ED35C6" w:rsidRDefault="00CF2CC7">
      <w:r w:rsidRPr="00ED35C6">
        <w:separator/>
      </w:r>
    </w:p>
  </w:footnote>
  <w:footnote w:type="continuationSeparator" w:id="0">
    <w:p w14:paraId="021CE53D" w14:textId="77777777" w:rsidR="00CF2CC7" w:rsidRPr="00ED35C6" w:rsidRDefault="00CF2CC7">
      <w:r w:rsidRPr="00ED3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7FB32" w14:textId="77777777" w:rsidR="00E2314A" w:rsidRDefault="00E2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E9610" w14:textId="77777777" w:rsidR="00E2314A" w:rsidRDefault="00E231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8FCBE" w14:textId="77777777" w:rsidR="00E2314A" w:rsidRDefault="00E231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IT"/>
    <w:docVar w:name="TXTLANGUEMIN" w:val="it"/>
    <w:docVar w:name="TXTNRPE" w:val="776.975"/>
    <w:docVar w:name="TXTPEorAP" w:val="PE"/>
    <w:docVar w:name="TXTROUTE" w:val="AM\1327607IT.docx"/>
    <w:docVar w:name="TXTVERSION" w:val="01-00"/>
  </w:docVars>
  <w:rsids>
    <w:rsidRoot w:val="00A77B3E"/>
    <w:rsid w:val="00163B90"/>
    <w:rsid w:val="00191AB4"/>
    <w:rsid w:val="002275DF"/>
    <w:rsid w:val="002622AC"/>
    <w:rsid w:val="00275ED2"/>
    <w:rsid w:val="00395D59"/>
    <w:rsid w:val="00465642"/>
    <w:rsid w:val="00692E6C"/>
    <w:rsid w:val="006D2B6E"/>
    <w:rsid w:val="00994FFC"/>
    <w:rsid w:val="00A77B3E"/>
    <w:rsid w:val="00A77B8F"/>
    <w:rsid w:val="00CA2A55"/>
    <w:rsid w:val="00CF2CC7"/>
    <w:rsid w:val="00D95267"/>
    <w:rsid w:val="00E2314A"/>
    <w:rsid w:val="00E95886"/>
    <w:rsid w:val="00ED35C6"/>
    <w:rsid w:val="00F92C5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B41E7"/>
  <w15:docId w15:val="{7DF11DCB-3205-4EC2-A064-75FFDF1A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692E6C"/>
    <w:pPr>
      <w:tabs>
        <w:tab w:val="center" w:pos="4153"/>
        <w:tab w:val="right" w:pos="8306"/>
      </w:tabs>
    </w:pPr>
  </w:style>
  <w:style w:type="character" w:customStyle="1" w:styleId="HeaderChar">
    <w:name w:val="Header Char"/>
    <w:basedOn w:val="DefaultParagraphFont"/>
    <w:link w:val="Header"/>
    <w:rsid w:val="00692E6C"/>
    <w:rPr>
      <w:sz w:val="24"/>
      <w:szCs w:val="24"/>
    </w:rPr>
  </w:style>
  <w:style w:type="paragraph" w:styleId="Footer">
    <w:name w:val="footer"/>
    <w:basedOn w:val="Normal"/>
    <w:link w:val="FooterChar"/>
    <w:rsid w:val="00E2314A"/>
    <w:pPr>
      <w:tabs>
        <w:tab w:val="center" w:pos="4513"/>
        <w:tab w:val="right" w:pos="9026"/>
      </w:tabs>
    </w:pPr>
  </w:style>
  <w:style w:type="character" w:customStyle="1" w:styleId="FooterChar">
    <w:name w:val="Footer Char"/>
    <w:basedOn w:val="DefaultParagraphFont"/>
    <w:link w:val="Footer"/>
    <w:rsid w:val="00E2314A"/>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137</Pages>
  <Words>30525</Words>
  <Characters>181692</Characters>
  <Application>Microsoft Office Word</Application>
  <DocSecurity>0</DocSecurity>
  <Lines>7308</Lines>
  <Paragraphs>2343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2025-09-25T08:30:00Z</dcterms:created>
  <dcterms:modified xsi:type="dcterms:W3CDTF">2025-09-25T08:30:00Z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AM\1327607IT.docx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LastEdited with">
    <vt:lpwstr>10.1.2 Build [20250817]</vt:lpwstr>
  </property>
  <property fmtid="{D5CDD505-2E9C-101B-9397-08002B2CF9AE}" pid="12" name="Bookout">
    <vt:lpwstr>OK - 2025/09/25 10:28</vt:lpwstr>
  </property>
</Properties>
</file>