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6B73B0" w:rsidRPr="006B73B0" w14:paraId="41666E28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66E25" w14:textId="04A6F542" w:rsidR="009C352C" w:rsidRPr="006B73B0" w:rsidRDefault="00BA582F">
            <w:pPr>
              <w:pStyle w:val="EPName"/>
            </w:pPr>
            <w:proofErr w:type="spellStart"/>
            <w:r w:rsidRPr="00775B05">
              <w:rPr>
                <w:color w:val="000000"/>
                <w:szCs w:val="22"/>
                <w:lang w:val="it-IT"/>
              </w:rPr>
              <w:t>Parlament</w:t>
            </w:r>
            <w:proofErr w:type="spellEnd"/>
            <w:r w:rsidRPr="00775B05">
              <w:rPr>
                <w:color w:val="000000"/>
                <w:szCs w:val="22"/>
                <w:lang w:val="it-IT"/>
              </w:rPr>
              <w:t xml:space="preserve"> </w:t>
            </w:r>
            <w:proofErr w:type="spellStart"/>
            <w:r w:rsidRPr="00775B05">
              <w:rPr>
                <w:color w:val="000000"/>
                <w:szCs w:val="22"/>
                <w:lang w:val="it-IT"/>
              </w:rPr>
              <w:t>Europejski</w:t>
            </w:r>
            <w:proofErr w:type="spellEnd"/>
          </w:p>
          <w:p w14:paraId="41666E26" w14:textId="77777777" w:rsidR="009C352C" w:rsidRPr="006B73B0" w:rsidRDefault="00FC57BD">
            <w:pPr>
              <w:pStyle w:val="EPTerm"/>
            </w:pPr>
            <w:r w:rsidRPr="006B73B0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1666E27" w14:textId="77777777" w:rsidR="009C352C" w:rsidRPr="006B73B0" w:rsidRDefault="0015746C">
            <w:pPr>
              <w:pStyle w:val="EPLogo"/>
            </w:pPr>
            <w:r>
              <w:pict w14:anchorId="41667E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7pt;height:49.6pt">
                  <v:imagedata r:id="rId9" o:title=""/>
                </v:shape>
              </w:pict>
            </w:r>
          </w:p>
        </w:tc>
      </w:tr>
    </w:tbl>
    <w:p w14:paraId="41666E29" w14:textId="77777777" w:rsidR="009C352C" w:rsidRPr="006B73B0" w:rsidRDefault="00FC57BD">
      <w:pPr>
        <w:pStyle w:val="LineTop"/>
      </w:pPr>
      <w:r w:rsidRPr="006B73B0">
        <w:t xml:space="preserve"> </w:t>
      </w:r>
    </w:p>
    <w:p w14:paraId="41666E2A" w14:textId="7BD84C88" w:rsidR="009C352C" w:rsidRPr="00BA582F" w:rsidRDefault="00FC57BD">
      <w:pPr>
        <w:pStyle w:val="EPBody"/>
      </w:pPr>
      <w:r w:rsidRPr="00BA582F">
        <w:rPr>
          <w:rStyle w:val="HideTWBExt"/>
          <w:rFonts w:eastAsia="Times New Roman"/>
          <w:i w:val="0"/>
        </w:rPr>
        <w:t>&lt;Commission&gt;</w:t>
      </w:r>
      <w:r w:rsidRPr="00BA582F">
        <w:rPr>
          <w:rStyle w:val="HideTWBInt"/>
          <w:i w:val="0"/>
        </w:rPr>
        <w:t>{EMPL}</w:t>
      </w:r>
      <w:r w:rsidR="00BA582F" w:rsidRPr="00BA582F">
        <w:t>Komisja Zatrudnienia i Spraw Socjalnych</w:t>
      </w:r>
      <w:r w:rsidRPr="00BA582F">
        <w:rPr>
          <w:rStyle w:val="HideTWBExt"/>
          <w:rFonts w:eastAsia="Times New Roman"/>
          <w:i w:val="0"/>
        </w:rPr>
        <w:t>&lt;/Commission&gt;</w:t>
      </w:r>
    </w:p>
    <w:p w14:paraId="41666E2B" w14:textId="77777777" w:rsidR="009C352C" w:rsidRPr="00BA582F" w:rsidRDefault="00FC57BD">
      <w:pPr>
        <w:pStyle w:val="LineBottom"/>
      </w:pPr>
      <w:r w:rsidRPr="00BA582F">
        <w:t xml:space="preserve"> </w:t>
      </w:r>
    </w:p>
    <w:p w14:paraId="41666E2C" w14:textId="77777777" w:rsidR="009C352C" w:rsidRPr="006D7FB2" w:rsidRDefault="00FC57BD">
      <w:pPr>
        <w:pStyle w:val="CoverReference"/>
      </w:pPr>
      <w:r w:rsidRPr="006D7FB2">
        <w:rPr>
          <w:rStyle w:val="HideTWBExt"/>
          <w:rFonts w:eastAsia="Times New Roman"/>
          <w:b w:val="0"/>
        </w:rPr>
        <w:t>&lt;RefProc&gt;</w:t>
      </w:r>
      <w:r w:rsidRPr="006D7FB2">
        <w:t>2025/2133</w:t>
      </w:r>
      <w:r w:rsidRPr="006D7FB2">
        <w:rPr>
          <w:rStyle w:val="HideTWBExt"/>
          <w:rFonts w:eastAsia="Times New Roman"/>
          <w:b w:val="0"/>
        </w:rPr>
        <w:t>&lt;/RefProc&gt;&lt;RefTypeProc&gt;</w:t>
      </w:r>
      <w:r w:rsidRPr="006D7FB2">
        <w:t>(INI)</w:t>
      </w:r>
      <w:r w:rsidRPr="006D7FB2">
        <w:rPr>
          <w:rStyle w:val="HideTWBExt"/>
          <w:rFonts w:eastAsia="Times New Roman"/>
          <w:b w:val="0"/>
        </w:rPr>
        <w:t>&lt;/RefTypeProc&gt;</w:t>
      </w:r>
    </w:p>
    <w:p w14:paraId="41666E2D" w14:textId="77777777" w:rsidR="009C352C" w:rsidRPr="006D7FB2" w:rsidRDefault="00FC57BD">
      <w:pPr>
        <w:pStyle w:val="CoverDate"/>
      </w:pPr>
      <w:r w:rsidRPr="006D7FB2">
        <w:rPr>
          <w:rStyle w:val="HideTWBExt"/>
        </w:rPr>
        <w:t>&lt;Date&gt;</w:t>
      </w:r>
      <w:r w:rsidRPr="006D7FB2">
        <w:rPr>
          <w:rStyle w:val="HideTWBInt"/>
        </w:rPr>
        <w:t>{16/09/2025}</w:t>
      </w:r>
      <w:proofErr w:type="gramStart"/>
      <w:r w:rsidRPr="006D7FB2">
        <w:t>16.9.2025</w:t>
      </w:r>
      <w:proofErr w:type="gramEnd"/>
      <w:r w:rsidRPr="006D7FB2">
        <w:rPr>
          <w:rStyle w:val="HideTWBExt"/>
        </w:rPr>
        <w:t>&lt;/Date&gt;</w:t>
      </w:r>
    </w:p>
    <w:p w14:paraId="41666E2E" w14:textId="2780D18B" w:rsidR="009C352C" w:rsidRPr="006D7FB2" w:rsidRDefault="00FC57BD">
      <w:pPr>
        <w:pStyle w:val="CoverDocType"/>
      </w:pPr>
      <w:r w:rsidRPr="006D7FB2">
        <w:rPr>
          <w:rStyle w:val="HideTWBExt"/>
          <w:b w:val="0"/>
        </w:rPr>
        <w:t>&lt;TypeAM&gt;</w:t>
      </w:r>
      <w:r w:rsidR="00BA582F">
        <w:t>POPRAWKI</w:t>
      </w:r>
      <w:r w:rsidRPr="006D7FB2">
        <w:rPr>
          <w:rStyle w:val="HideTWBExt"/>
          <w:b w:val="0"/>
        </w:rPr>
        <w:t>&lt;/TypeAM&gt;</w:t>
      </w:r>
    </w:p>
    <w:p w14:paraId="41666E2F" w14:textId="77777777" w:rsidR="009C352C" w:rsidRPr="006D7FB2" w:rsidRDefault="00FC57BD">
      <w:pPr>
        <w:pStyle w:val="CoverDocType24a"/>
      </w:pPr>
      <w:r w:rsidRPr="006D7FB2">
        <w:rPr>
          <w:rStyle w:val="HideTWBExt"/>
          <w:rFonts w:eastAsia="Times New Roman"/>
          <w:b w:val="0"/>
        </w:rPr>
        <w:t>&lt;RangeAM&gt;</w:t>
      </w:r>
      <w:r w:rsidRPr="006D7FB2">
        <w:t>1 - 252</w:t>
      </w:r>
      <w:r w:rsidRPr="006D7FB2">
        <w:rPr>
          <w:rStyle w:val="HideTWBExt"/>
          <w:rFonts w:eastAsia="Times New Roman"/>
          <w:b w:val="0"/>
        </w:rPr>
        <w:t>&lt;/RangeAM&gt;</w:t>
      </w:r>
    </w:p>
    <w:p w14:paraId="41666E30" w14:textId="566FCD6D" w:rsidR="009C352C" w:rsidRPr="006D7FB2" w:rsidRDefault="00FC57BD">
      <w:pPr>
        <w:pStyle w:val="CoverBold"/>
      </w:pPr>
      <w:r w:rsidRPr="006D7FB2">
        <w:rPr>
          <w:rStyle w:val="HideTWBExt"/>
          <w:b w:val="0"/>
        </w:rPr>
        <w:t>&lt;TitreType&gt;</w:t>
      </w:r>
      <w:r w:rsidR="00BA582F">
        <w:t>Projekt sprawozdania</w:t>
      </w:r>
      <w:r w:rsidRPr="006D7FB2">
        <w:rPr>
          <w:rStyle w:val="HideTWBExt"/>
          <w:b w:val="0"/>
        </w:rPr>
        <w:t>&lt;/TitreType&gt;</w:t>
      </w:r>
    </w:p>
    <w:p w14:paraId="41666E31" w14:textId="77777777" w:rsidR="009C352C" w:rsidRPr="006D7FB2" w:rsidRDefault="00FC57BD">
      <w:pPr>
        <w:pStyle w:val="CoverBold"/>
      </w:pPr>
      <w:r w:rsidRPr="006D7FB2">
        <w:rPr>
          <w:rStyle w:val="HideTWBExt"/>
          <w:b w:val="0"/>
        </w:rPr>
        <w:t>&lt;Rapporteur&gt;</w:t>
      </w:r>
      <w:r w:rsidRPr="006D7FB2">
        <w:t>Johan Danielsson</w:t>
      </w:r>
      <w:r w:rsidRPr="006D7FB2">
        <w:rPr>
          <w:rStyle w:val="HideTWBExt"/>
          <w:b w:val="0"/>
        </w:rPr>
        <w:t>&lt;/Rapporteur&gt;</w:t>
      </w:r>
    </w:p>
    <w:p w14:paraId="41666E32" w14:textId="77777777" w:rsidR="009C352C" w:rsidRPr="006D7FB2" w:rsidRDefault="00FC57BD">
      <w:pPr>
        <w:pStyle w:val="CoverNormal24a"/>
      </w:pPr>
      <w:r w:rsidRPr="006D7FB2">
        <w:rPr>
          <w:rStyle w:val="HideTWBExt"/>
        </w:rPr>
        <w:t>&lt;DocRefPE&gt;</w:t>
      </w:r>
      <w:r w:rsidRPr="006D7FB2">
        <w:t>(PE775.631v01-00)</w:t>
      </w:r>
      <w:r w:rsidRPr="006D7FB2">
        <w:rPr>
          <w:rStyle w:val="HideTWBExt"/>
        </w:rPr>
        <w:t>&lt;/DocRefPE&gt;</w:t>
      </w:r>
    </w:p>
    <w:p w14:paraId="41666E33" w14:textId="42D168CD" w:rsidR="009C352C" w:rsidRPr="00BA582F" w:rsidRDefault="00FC57BD">
      <w:pPr>
        <w:pStyle w:val="CoverNormal"/>
      </w:pPr>
      <w:r w:rsidRPr="00BA582F">
        <w:rPr>
          <w:rStyle w:val="HideTWBExt"/>
        </w:rPr>
        <w:t>&lt;Titre&gt;</w:t>
      </w:r>
      <w:r w:rsidR="00BA582F" w:rsidRPr="00BA582F">
        <w:t>Rozwiązanie problemu łańcuchów podwykonawców i roli pośredników w celu ochrony praw pracowniczych</w:t>
      </w:r>
      <w:r w:rsidRPr="00BA582F">
        <w:rPr>
          <w:rStyle w:val="HideTWBExt"/>
        </w:rPr>
        <w:t>&lt;/Titre&gt;</w:t>
      </w:r>
    </w:p>
    <w:p w14:paraId="41666E34" w14:textId="77777777" w:rsidR="009C352C" w:rsidRPr="006D7FB2" w:rsidRDefault="00FC57BD">
      <w:pPr>
        <w:pStyle w:val="CoverNormal24a"/>
      </w:pPr>
      <w:r w:rsidRPr="006D7FB2">
        <w:rPr>
          <w:rStyle w:val="HideTWBExt"/>
        </w:rPr>
        <w:t>&lt;DocRef&gt;</w:t>
      </w:r>
      <w:r w:rsidRPr="006D7FB2">
        <w:t>(2025/2133(INI))</w:t>
      </w:r>
      <w:r w:rsidRPr="006D7FB2">
        <w:rPr>
          <w:rStyle w:val="HideTWBExt"/>
        </w:rPr>
        <w:t>&lt;/DocRef&gt;</w:t>
      </w:r>
    </w:p>
    <w:p w14:paraId="41666E35" w14:textId="77777777" w:rsidR="009C352C" w:rsidRPr="006D7FB2" w:rsidRDefault="00FC57BD">
      <w:r w:rsidRPr="006D7FB2">
        <w:br w:type="page"/>
      </w:r>
      <w:proofErr w:type="spellStart"/>
      <w:r w:rsidRPr="006D7FB2">
        <w:lastRenderedPageBreak/>
        <w:t>AM_Com_NonLegReport</w:t>
      </w:r>
      <w:proofErr w:type="spellEnd"/>
    </w:p>
    <w:p w14:paraId="1C1E3CA4" w14:textId="22DD69AD" w:rsidR="006B73B0" w:rsidRPr="006D7FB2" w:rsidRDefault="00FC57BD" w:rsidP="006B73B0">
      <w:pPr>
        <w:pStyle w:val="AmNumberTabs"/>
      </w:pPr>
      <w:r w:rsidRPr="006D7FB2">
        <w:br w:type="page"/>
      </w:r>
      <w:r w:rsidR="006B73B0" w:rsidRPr="006D7FB2">
        <w:rPr>
          <w:rStyle w:val="HideTWBExt"/>
          <w:b w:val="0"/>
        </w:rPr>
        <w:lastRenderedPageBreak/>
        <w:t>&lt;RepeatBlock-Amend&gt;</w:t>
      </w:r>
      <w:r w:rsidRPr="006D7FB2">
        <w:rPr>
          <w:rStyle w:val="HideTWBExt"/>
          <w:b w:val="0"/>
        </w:rPr>
        <w:t>&lt;Amend&gt;</w:t>
      </w:r>
      <w:r w:rsidR="006B73B0" w:rsidRPr="006D7FB2">
        <w:t>Poprawka</w:t>
      </w:r>
      <w:r w:rsidR="006B73B0" w:rsidRPr="006D7FB2">
        <w:tab/>
      </w:r>
      <w:r w:rsidR="006B73B0" w:rsidRPr="006D7FB2">
        <w:tab/>
      </w:r>
      <w:r w:rsidR="006B73B0" w:rsidRPr="006D7FB2">
        <w:rPr>
          <w:rStyle w:val="HideTWBExt"/>
          <w:b w:val="0"/>
        </w:rPr>
        <w:t>&lt;NumAm&gt;</w:t>
      </w:r>
      <w:r w:rsidR="006B73B0" w:rsidRPr="006D7FB2">
        <w:t>1</w:t>
      </w:r>
      <w:r w:rsidR="006B73B0" w:rsidRPr="006D7FB2">
        <w:rPr>
          <w:rStyle w:val="HideTWBExt"/>
          <w:b w:val="0"/>
        </w:rPr>
        <w:t>&lt;/NumAm&gt;</w:t>
      </w:r>
    </w:p>
    <w:p w14:paraId="4F092E07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Henrik Dahl, Andrea Wechsler, Angelika Winzig, Raúl de la Hoz Quintano, Regina Doherty</w:t>
      </w:r>
      <w:r w:rsidRPr="006D7FB2">
        <w:rPr>
          <w:rStyle w:val="HideTWBExt"/>
          <w:b w:val="0"/>
        </w:rPr>
        <w:t>&lt;/Members&gt;</w:t>
      </w:r>
    </w:p>
    <w:p w14:paraId="2E37A334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277CC182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781853D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Umocowanie 4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0412F75D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565BF7" w14:textId="77777777" w:rsidR="006B73B0" w:rsidRPr="006B73B0" w:rsidRDefault="006B73B0" w:rsidP="00E64374"/>
        </w:tc>
      </w:tr>
      <w:tr w:rsidR="006B73B0" w:rsidRPr="006B73B0" w14:paraId="62A107A6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85C16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1A5C3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D68D8BE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F5507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–</w:t>
            </w:r>
            <w:r w:rsidRPr="006B73B0">
              <w:rPr>
                <w:b/>
                <w:i/>
              </w:rPr>
              <w:tab/>
              <w:t>uwzględniając dyrektywę Parlamentu Europejskiego i Rady 2011/36/UE z dnia 5 kwietnia 2011 r. w sprawie zapobiegania handlowi ludźmi i zwalczania tego procederu oraz ochrony ofiar, zastępującą decyzję ramową Rady 2002/629/</w:t>
            </w:r>
            <w:proofErr w:type="spellStart"/>
            <w:r w:rsidRPr="006B73B0">
              <w:rPr>
                <w:b/>
                <w:i/>
              </w:rPr>
              <w:t>WSiSW</w:t>
            </w:r>
            <w:proofErr w:type="spellEnd"/>
            <w:r w:rsidRPr="006B73B0">
              <w:rPr>
                <w:b/>
                <w:i/>
              </w:rPr>
              <w:t>, zmienioną dyrektywą (UE) 2024/1712</w:t>
            </w:r>
            <w:r w:rsidRPr="006B73B0">
              <w:rPr>
                <w:b/>
                <w:i/>
                <w:vertAlign w:val="superscript"/>
              </w:rPr>
              <w:t>3</w:t>
            </w:r>
            <w:r w:rsidRPr="006B73B0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DD2B3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skreśla się</w:t>
            </w:r>
          </w:p>
        </w:tc>
      </w:tr>
      <w:tr w:rsidR="006B73B0" w:rsidRPr="006B73B0" w14:paraId="2D3B8C6D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FE84F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FFF23" w14:textId="77777777" w:rsidR="006B73B0" w:rsidRPr="006B73B0" w:rsidRDefault="006B73B0" w:rsidP="00E64374"/>
        </w:tc>
      </w:tr>
      <w:tr w:rsidR="006B73B0" w:rsidRPr="006B73B0" w14:paraId="0667C5D6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6F99A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  <w:vertAlign w:val="superscript"/>
              </w:rPr>
              <w:t xml:space="preserve">3 </w:t>
            </w:r>
            <w:r w:rsidRPr="006B73B0">
              <w:rPr>
                <w:b/>
                <w:i/>
              </w:rPr>
              <w:t xml:space="preserve">Dz.U. L 101 z </w:t>
            </w:r>
            <w:proofErr w:type="gramStart"/>
            <w:r w:rsidRPr="006B73B0">
              <w:rPr>
                <w:b/>
                <w:i/>
              </w:rPr>
              <w:t>15.4.2011</w:t>
            </w:r>
            <w:proofErr w:type="gramEnd"/>
            <w:r w:rsidRPr="006B73B0">
              <w:rPr>
                <w:b/>
                <w:i/>
              </w:rPr>
              <w:t>, s. 1, ELI: http://data.europa.eu/eli/dir/2011/36/oj.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27824" w14:textId="77777777" w:rsidR="006B73B0" w:rsidRPr="006B73B0" w:rsidRDefault="006B73B0" w:rsidP="00E64374"/>
        </w:tc>
      </w:tr>
    </w:tbl>
    <w:p w14:paraId="561D6487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40A67B51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53EC68D3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2</w:t>
      </w:r>
      <w:r w:rsidRPr="006B73B0">
        <w:rPr>
          <w:rStyle w:val="HideTWBExt"/>
          <w:b w:val="0"/>
        </w:rPr>
        <w:t>&lt;/NumAm&gt;</w:t>
      </w:r>
    </w:p>
    <w:p w14:paraId="2F7E5074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Georgiana Teodorescu</w:t>
      </w:r>
      <w:r w:rsidRPr="006B73B0">
        <w:rPr>
          <w:rStyle w:val="HideTWBExt"/>
          <w:b w:val="0"/>
        </w:rPr>
        <w:t>&lt;/Members&gt;</w:t>
      </w:r>
    </w:p>
    <w:p w14:paraId="1BE137E7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2A2A5084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345FA94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Umocowanie 4 a (nowe)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1D53DCBA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ECD929" w14:textId="77777777" w:rsidR="006B73B0" w:rsidRPr="006B73B0" w:rsidRDefault="006B73B0" w:rsidP="00E64374"/>
        </w:tc>
      </w:tr>
      <w:tr w:rsidR="006B73B0" w:rsidRPr="006B73B0" w14:paraId="45F4D69B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79573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D3A5E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27718824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9C376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C66D3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–</w:t>
            </w:r>
            <w:r w:rsidRPr="006B73B0">
              <w:rPr>
                <w:b/>
                <w:i/>
              </w:rPr>
              <w:tab/>
              <w:t>uwzględniając dyrektywę Parlamentu Europejskiego i Rady 2014/67/UE z dnia 15 maja 2014 r. w sprawie egzekwowania dyrektywy 96/71/WE dotyczącej delegowania pracowników w ramach świadczenia usług, zmieniającą rozporządzenie (UE) nr 1024/2012 w sprawie współpracy administracyjnej za pośrednictwem systemu wymiany informacji na rynku wewnętrznym („rozporządzenie w sprawie IMI”),</w:t>
            </w:r>
          </w:p>
        </w:tc>
      </w:tr>
    </w:tbl>
    <w:p w14:paraId="49809E9A" w14:textId="77777777" w:rsidR="006B73B0" w:rsidRPr="006B73B0" w:rsidRDefault="006B73B0" w:rsidP="006B73B0">
      <w:pPr>
        <w:pStyle w:val="AmOrLang"/>
      </w:pPr>
      <w:r w:rsidRPr="006B73B0">
        <w:lastRenderedPageBreak/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66514565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6B1F885B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3</w:t>
      </w:r>
      <w:r w:rsidRPr="006B73B0">
        <w:rPr>
          <w:rStyle w:val="HideTWBExt"/>
          <w:b w:val="0"/>
        </w:rPr>
        <w:t>&lt;/NumAm&gt;</w:t>
      </w:r>
    </w:p>
    <w:p w14:paraId="33BF07E4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Georgiana Teodorescu</w:t>
      </w:r>
      <w:r w:rsidRPr="006B73B0">
        <w:rPr>
          <w:rStyle w:val="HideTWBExt"/>
          <w:b w:val="0"/>
        </w:rPr>
        <w:t>&lt;/Members&gt;</w:t>
      </w:r>
    </w:p>
    <w:p w14:paraId="429E80F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55C6FE24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4E108691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Umocowanie 4 b (nowe)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0F5081FC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073A32" w14:textId="77777777" w:rsidR="006B73B0" w:rsidRPr="006B73B0" w:rsidRDefault="006B73B0" w:rsidP="00E64374"/>
        </w:tc>
      </w:tr>
      <w:tr w:rsidR="006B73B0" w:rsidRPr="006B73B0" w14:paraId="6E0DC065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750BA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0C18B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1A9A6AE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AC6CC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94D5C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–</w:t>
            </w:r>
            <w:r w:rsidRPr="006B73B0">
              <w:rPr>
                <w:b/>
                <w:i/>
              </w:rPr>
              <w:tab/>
              <w:t>uwzględniając dyrektywę Parlamentu Europejskiego i Rady 2009/52/WE z dnia 18 czerwca 2009 r. przewidującą minimalne normy w odniesieniu do kar i środków stosowanych wobec pracodawców zatrudniających nielegalnie przebywających obywateli krajów trzecich,</w:t>
            </w:r>
          </w:p>
        </w:tc>
      </w:tr>
    </w:tbl>
    <w:p w14:paraId="646C162F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219BF307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757A284D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4</w:t>
      </w:r>
      <w:r w:rsidRPr="006B73B0">
        <w:rPr>
          <w:rStyle w:val="HideTWBExt"/>
          <w:b w:val="0"/>
        </w:rPr>
        <w:t>&lt;/NumAm&gt;</w:t>
      </w:r>
    </w:p>
    <w:p w14:paraId="6A69079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Henrik Dahl, Andrea Wechsler, Angelika Winzig, Raúl de la Hoz Quintano, Regina Doherty</w:t>
      </w:r>
      <w:r w:rsidRPr="006B73B0">
        <w:rPr>
          <w:rStyle w:val="HideTWBExt"/>
          <w:b w:val="0"/>
        </w:rPr>
        <w:t>&lt;/Members&gt;</w:t>
      </w:r>
    </w:p>
    <w:p w14:paraId="5A55CC67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288F785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230965A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Umocowanie 6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7E7FA997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8E41D0" w14:textId="77777777" w:rsidR="006B73B0" w:rsidRPr="006B73B0" w:rsidRDefault="006B73B0" w:rsidP="00E64374"/>
        </w:tc>
      </w:tr>
      <w:tr w:rsidR="006B73B0" w:rsidRPr="006B73B0" w14:paraId="7114B2D2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A0EAE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1D065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F849811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D0412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–</w:t>
            </w:r>
            <w:r w:rsidRPr="006B73B0">
              <w:rPr>
                <w:b/>
                <w:i/>
              </w:rPr>
              <w:tab/>
              <w:t>uwzględniając sprawozdanie Komisji z 26 maja 2025 r. pt. „Ocena Europejskiego Urzędu ds. Pracy” (</w:t>
            </w:r>
            <w:proofErr w:type="gramStart"/>
            <w:r w:rsidRPr="006B73B0">
              <w:rPr>
                <w:b/>
                <w:i/>
              </w:rPr>
              <w:t>COM(</w:t>
            </w:r>
            <w:proofErr w:type="gramEnd"/>
            <w:r w:rsidRPr="006B73B0">
              <w:rPr>
                <w:b/>
                <w:i/>
              </w:rPr>
              <w:t>2025)0256),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20206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skreśla się</w:t>
            </w:r>
          </w:p>
        </w:tc>
      </w:tr>
    </w:tbl>
    <w:p w14:paraId="6CCA8FA0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31F4E9F5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56C6A213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5</w:t>
      </w:r>
      <w:r w:rsidRPr="006B73B0">
        <w:rPr>
          <w:rStyle w:val="HideTWBExt"/>
          <w:b w:val="0"/>
        </w:rPr>
        <w:t>&lt;/NumAm&gt;</w:t>
      </w:r>
    </w:p>
    <w:p w14:paraId="1D44980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Henrik Dahl, Andrea Wechsler, Miriam Lexmann, Angelika Winzig, Raúl de la Hoz Quintano, Regina Doherty</w:t>
      </w:r>
      <w:r w:rsidRPr="006B73B0">
        <w:rPr>
          <w:rStyle w:val="HideTWBExt"/>
          <w:b w:val="0"/>
        </w:rPr>
        <w:t>&lt;/Members&gt;</w:t>
      </w:r>
    </w:p>
    <w:p w14:paraId="6B8A332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2FD9C98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5115B9E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lastRenderedPageBreak/>
        <w:t>&lt;Article&gt;</w:t>
      </w:r>
      <w:r w:rsidRPr="006B73B0">
        <w:t>Umocowanie 7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68A33FC6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8AB088" w14:textId="77777777" w:rsidR="006B73B0" w:rsidRPr="006B73B0" w:rsidRDefault="006B73B0" w:rsidP="00E64374"/>
        </w:tc>
      </w:tr>
      <w:tr w:rsidR="006B73B0" w:rsidRPr="006B73B0" w14:paraId="7BC12363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27E1F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D5A61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B65CF5F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77963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–</w:t>
            </w:r>
            <w:r w:rsidRPr="006B73B0">
              <w:rPr>
                <w:b/>
                <w:i/>
              </w:rPr>
              <w:tab/>
              <w:t>uwzględniając komunikat Komisji z 3 grudnia 2020 r. pt. „Strategiczne ramy UE dotyczące bezpieczeństwa i higieny pracy na lata 2021–2027 – Bezpieczeństwo i higiena pracy w zmieniającym się świecie pracy” (</w:t>
            </w:r>
            <w:proofErr w:type="gramStart"/>
            <w:r w:rsidRPr="006B73B0">
              <w:rPr>
                <w:b/>
                <w:i/>
              </w:rPr>
              <w:t>COM(</w:t>
            </w:r>
            <w:proofErr w:type="gramEnd"/>
            <w:r w:rsidRPr="006B73B0">
              <w:rPr>
                <w:b/>
                <w:i/>
              </w:rPr>
              <w:t>2021)0323), w tym podejście oparte na „Wizji zero” do zgonów związanych z pracą w UE,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89E82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skreśla się</w:t>
            </w:r>
          </w:p>
        </w:tc>
      </w:tr>
    </w:tbl>
    <w:p w14:paraId="4BD149F3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370ED255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157D549E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6</w:t>
      </w:r>
      <w:r w:rsidRPr="006B73B0">
        <w:rPr>
          <w:rStyle w:val="HideTWBExt"/>
          <w:b w:val="0"/>
        </w:rPr>
        <w:t>&lt;/NumAm&gt;</w:t>
      </w:r>
    </w:p>
    <w:p w14:paraId="0423DDE9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Johan Danielsson, Estelle Ceulemans, Marianne Vind, Marit Maij, Gabriele Bischoff, Vilija Blinkevičiūtė, Evelyn Regner, Marc Angel, Pierfrancesco Maran, Raffaele Topo, Romana Jerković</w:t>
      </w:r>
      <w:r w:rsidRPr="006B73B0">
        <w:rPr>
          <w:rStyle w:val="HideTWBExt"/>
          <w:b w:val="0"/>
        </w:rPr>
        <w:t>&lt;/Members&gt;</w:t>
      </w:r>
    </w:p>
    <w:p w14:paraId="6F04E312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298828E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6796911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Umocowanie 10 a (nowe)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31C50A15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4A0C42" w14:textId="77777777" w:rsidR="006B73B0" w:rsidRPr="006B73B0" w:rsidRDefault="006B73B0" w:rsidP="00E64374"/>
        </w:tc>
      </w:tr>
      <w:tr w:rsidR="006B73B0" w:rsidRPr="006B73B0" w14:paraId="29DB3A2E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093C1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141EE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2EE80D6D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3ADB5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BDF08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–</w:t>
            </w:r>
            <w:r w:rsidRPr="006B73B0">
              <w:rPr>
                <w:b/>
                <w:i/>
              </w:rPr>
              <w:tab/>
              <w:t xml:space="preserve">uwzględniając sprawozdanie Europejskiego Urzędu ds. Pracy pt. „Construction </w:t>
            </w:r>
            <w:proofErr w:type="spellStart"/>
            <w:r w:rsidRPr="006B73B0">
              <w:rPr>
                <w:b/>
                <w:i/>
              </w:rPr>
              <w:t>sector</w:t>
            </w:r>
            <w:proofErr w:type="spellEnd"/>
            <w:r w:rsidRPr="006B73B0">
              <w:rPr>
                <w:b/>
                <w:i/>
              </w:rPr>
              <w:t xml:space="preserve">: </w:t>
            </w:r>
            <w:proofErr w:type="spellStart"/>
            <w:r w:rsidRPr="006B73B0">
              <w:rPr>
                <w:b/>
                <w:i/>
              </w:rPr>
              <w:t>Issues</w:t>
            </w:r>
            <w:proofErr w:type="spellEnd"/>
            <w:r w:rsidRPr="006B73B0">
              <w:rPr>
                <w:b/>
                <w:i/>
              </w:rPr>
              <w:t xml:space="preserve"> in </w:t>
            </w:r>
            <w:proofErr w:type="spellStart"/>
            <w:r w:rsidRPr="006B73B0">
              <w:rPr>
                <w:b/>
                <w:i/>
              </w:rPr>
              <w:t>information</w:t>
            </w:r>
            <w:proofErr w:type="spellEnd"/>
            <w:r w:rsidRPr="006B73B0">
              <w:rPr>
                <w:b/>
                <w:i/>
              </w:rPr>
              <w:t xml:space="preserve"> </w:t>
            </w:r>
            <w:proofErr w:type="spellStart"/>
            <w:r w:rsidRPr="006B73B0">
              <w:rPr>
                <w:b/>
                <w:i/>
              </w:rPr>
              <w:t>provision</w:t>
            </w:r>
            <w:proofErr w:type="spellEnd"/>
            <w:r w:rsidRPr="006B73B0">
              <w:rPr>
                <w:b/>
                <w:i/>
              </w:rPr>
              <w:t xml:space="preserve">, </w:t>
            </w:r>
            <w:proofErr w:type="spellStart"/>
            <w:r w:rsidRPr="006B73B0">
              <w:rPr>
                <w:b/>
                <w:i/>
              </w:rPr>
              <w:t>enforcement</w:t>
            </w:r>
            <w:proofErr w:type="spellEnd"/>
            <w:r w:rsidRPr="006B73B0">
              <w:rPr>
                <w:b/>
                <w:i/>
              </w:rPr>
              <w:t xml:space="preserve"> of </w:t>
            </w:r>
            <w:proofErr w:type="spellStart"/>
            <w:r w:rsidRPr="006B73B0">
              <w:rPr>
                <w:b/>
                <w:i/>
              </w:rPr>
              <w:t>labour</w:t>
            </w:r>
            <w:proofErr w:type="spellEnd"/>
            <w:r w:rsidRPr="006B73B0">
              <w:rPr>
                <w:b/>
                <w:i/>
              </w:rPr>
              <w:t xml:space="preserve"> </w:t>
            </w:r>
            <w:proofErr w:type="spellStart"/>
            <w:r w:rsidRPr="006B73B0">
              <w:rPr>
                <w:b/>
                <w:i/>
              </w:rPr>
              <w:t>mobility</w:t>
            </w:r>
            <w:proofErr w:type="spellEnd"/>
            <w:r w:rsidRPr="006B73B0">
              <w:rPr>
                <w:b/>
                <w:i/>
              </w:rPr>
              <w:t xml:space="preserve"> law, </w:t>
            </w:r>
            <w:proofErr w:type="spellStart"/>
            <w:r w:rsidRPr="006B73B0">
              <w:rPr>
                <w:b/>
                <w:i/>
              </w:rPr>
              <w:t>social</w:t>
            </w:r>
            <w:proofErr w:type="spellEnd"/>
            <w:r w:rsidRPr="006B73B0">
              <w:rPr>
                <w:b/>
                <w:i/>
              </w:rPr>
              <w:t xml:space="preserve"> </w:t>
            </w:r>
            <w:proofErr w:type="spellStart"/>
            <w:r w:rsidRPr="006B73B0">
              <w:rPr>
                <w:b/>
                <w:i/>
              </w:rPr>
              <w:t>security</w:t>
            </w:r>
            <w:proofErr w:type="spellEnd"/>
            <w:r w:rsidRPr="006B73B0">
              <w:rPr>
                <w:b/>
                <w:i/>
              </w:rPr>
              <w:t xml:space="preserve"> </w:t>
            </w:r>
            <w:proofErr w:type="spellStart"/>
            <w:r w:rsidRPr="006B73B0">
              <w:rPr>
                <w:b/>
                <w:i/>
              </w:rPr>
              <w:t>coordination</w:t>
            </w:r>
            <w:proofErr w:type="spellEnd"/>
            <w:r w:rsidRPr="006B73B0">
              <w:rPr>
                <w:b/>
                <w:i/>
              </w:rPr>
              <w:t xml:space="preserve"> </w:t>
            </w:r>
            <w:proofErr w:type="spellStart"/>
            <w:r w:rsidRPr="006B73B0">
              <w:rPr>
                <w:b/>
                <w:i/>
              </w:rPr>
              <w:t>regulations</w:t>
            </w:r>
            <w:proofErr w:type="spellEnd"/>
            <w:r w:rsidRPr="006B73B0">
              <w:rPr>
                <w:b/>
                <w:i/>
              </w:rPr>
              <w:t xml:space="preserve">, and </w:t>
            </w:r>
            <w:proofErr w:type="spellStart"/>
            <w:r w:rsidRPr="006B73B0">
              <w:rPr>
                <w:b/>
                <w:i/>
              </w:rPr>
              <w:t>cooperation</w:t>
            </w:r>
            <w:proofErr w:type="spellEnd"/>
            <w:r w:rsidRPr="006B73B0">
              <w:rPr>
                <w:b/>
                <w:i/>
              </w:rPr>
              <w:t xml:space="preserve"> </w:t>
            </w:r>
            <w:proofErr w:type="spellStart"/>
            <w:r w:rsidRPr="006B73B0">
              <w:rPr>
                <w:b/>
                <w:i/>
              </w:rPr>
              <w:t>between</w:t>
            </w:r>
            <w:proofErr w:type="spellEnd"/>
            <w:r w:rsidRPr="006B73B0">
              <w:rPr>
                <w:b/>
                <w:i/>
              </w:rPr>
              <w:t xml:space="preserve"> </w:t>
            </w:r>
            <w:proofErr w:type="spellStart"/>
            <w:r w:rsidRPr="006B73B0">
              <w:rPr>
                <w:b/>
                <w:i/>
              </w:rPr>
              <w:t>Member</w:t>
            </w:r>
            <w:proofErr w:type="spellEnd"/>
            <w:r w:rsidRPr="006B73B0">
              <w:rPr>
                <w:b/>
                <w:i/>
              </w:rPr>
              <w:t xml:space="preserve"> </w:t>
            </w:r>
            <w:proofErr w:type="spellStart"/>
            <w:r w:rsidRPr="006B73B0">
              <w:rPr>
                <w:b/>
                <w:i/>
              </w:rPr>
              <w:t>States</w:t>
            </w:r>
            <w:proofErr w:type="spellEnd"/>
            <w:r w:rsidRPr="006B73B0">
              <w:rPr>
                <w:b/>
                <w:i/>
              </w:rPr>
              <w:t>” [Sektor budowlany: kwestie dostarczania informacji, egzekwowania przepisów dotyczących mobilności pracowników, przepisów dotyczących koordynacji zabezpieczenia społecznego oraz współpracy między państwami członkowskimi]</w:t>
            </w:r>
            <w:r w:rsidRPr="006B73B0">
              <w:rPr>
                <w:b/>
                <w:i/>
                <w:vertAlign w:val="superscript"/>
              </w:rPr>
              <w:t>1a</w:t>
            </w:r>
            <w:r w:rsidRPr="006B73B0">
              <w:rPr>
                <w:b/>
                <w:i/>
              </w:rPr>
              <w:t>,</w:t>
            </w:r>
          </w:p>
        </w:tc>
      </w:tr>
      <w:tr w:rsidR="006B73B0" w:rsidRPr="006B73B0" w14:paraId="15320C0C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7C812" w14:textId="77777777" w:rsidR="006B73B0" w:rsidRPr="006B73B0" w:rsidRDefault="006B73B0" w:rsidP="00E6437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31A3B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15746C" w14:paraId="47FF7D1C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4EE31" w14:textId="77777777" w:rsidR="006B73B0" w:rsidRPr="006B73B0" w:rsidRDefault="006B73B0" w:rsidP="00E6437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2B2BB" w14:textId="77777777" w:rsidR="006B73B0" w:rsidRPr="00BA582F" w:rsidRDefault="006B73B0" w:rsidP="00E64374">
            <w:pPr>
              <w:pStyle w:val="Normal6a"/>
              <w:rPr>
                <w:lang w:val="pt-PT"/>
              </w:rPr>
            </w:pPr>
            <w:r w:rsidRPr="00BA582F">
              <w:rPr>
                <w:b/>
                <w:i/>
                <w:vertAlign w:val="superscript"/>
                <w:lang w:val="pt-PT"/>
              </w:rPr>
              <w:t xml:space="preserve">1a </w:t>
            </w:r>
            <w:r w:rsidRPr="00BA582F">
              <w:rPr>
                <w:b/>
                <w:i/>
                <w:lang w:val="pt-PT"/>
              </w:rPr>
              <w:t>https://www.ela.europa.eu/en/publications/construction-sector-issues-information-provision-enforcement-labour-mobility-</w:t>
            </w:r>
            <w:r w:rsidRPr="00BA582F">
              <w:rPr>
                <w:b/>
                <w:i/>
                <w:lang w:val="pt-PT"/>
              </w:rPr>
              <w:lastRenderedPageBreak/>
              <w:t>law</w:t>
            </w:r>
          </w:p>
        </w:tc>
      </w:tr>
    </w:tbl>
    <w:p w14:paraId="2F6F7875" w14:textId="77777777" w:rsidR="006B73B0" w:rsidRPr="00BA582F" w:rsidRDefault="006B73B0" w:rsidP="006B73B0">
      <w:pPr>
        <w:pStyle w:val="AmOrLang"/>
        <w:rPr>
          <w:lang w:val="pt-PT"/>
        </w:rPr>
      </w:pPr>
      <w:proofErr w:type="spellStart"/>
      <w:r w:rsidRPr="00BA582F">
        <w:rPr>
          <w:lang w:val="pt-PT"/>
        </w:rPr>
        <w:lastRenderedPageBreak/>
        <w:t>Or</w:t>
      </w:r>
      <w:proofErr w:type="spellEnd"/>
      <w:r w:rsidRPr="00BA582F">
        <w:rPr>
          <w:lang w:val="pt-PT"/>
        </w:rPr>
        <w:t xml:space="preserve">. </w:t>
      </w:r>
      <w:r w:rsidRPr="00BA582F">
        <w:rPr>
          <w:rStyle w:val="HideTWBExt"/>
          <w:lang w:val="pt-PT"/>
        </w:rPr>
        <w:t>&lt;Original&gt;</w:t>
      </w:r>
      <w:r w:rsidRPr="00BA582F">
        <w:rPr>
          <w:rStyle w:val="HideTWBInt"/>
          <w:lang w:val="pt-PT"/>
        </w:rPr>
        <w:t>{EN}</w:t>
      </w:r>
      <w:proofErr w:type="spellStart"/>
      <w:r w:rsidRPr="00BA582F">
        <w:rPr>
          <w:lang w:val="pt-PT"/>
        </w:rPr>
        <w:t>en</w:t>
      </w:r>
      <w:proofErr w:type="spellEnd"/>
      <w:r w:rsidRPr="00BA582F">
        <w:rPr>
          <w:rStyle w:val="HideTWBExt"/>
          <w:lang w:val="pt-PT"/>
        </w:rPr>
        <w:t>&lt;/Original&gt;</w:t>
      </w:r>
    </w:p>
    <w:p w14:paraId="626CFFD0" w14:textId="77777777" w:rsidR="006B73B0" w:rsidRPr="00BA582F" w:rsidRDefault="006B73B0" w:rsidP="006B73B0">
      <w:pPr>
        <w:rPr>
          <w:lang w:val="pt-PT"/>
        </w:rPr>
      </w:pPr>
      <w:r w:rsidRPr="00BA582F">
        <w:rPr>
          <w:rStyle w:val="HideTWBExt"/>
          <w:lang w:val="pt-PT"/>
        </w:rPr>
        <w:t>&lt;/Amend&gt;</w:t>
      </w:r>
    </w:p>
    <w:p w14:paraId="50B27525" w14:textId="77777777" w:rsidR="006B73B0" w:rsidRPr="00BA582F" w:rsidRDefault="006B73B0" w:rsidP="006B73B0">
      <w:pPr>
        <w:pStyle w:val="AmNumberTabs"/>
        <w:rPr>
          <w:lang w:val="pt-PT"/>
        </w:rPr>
      </w:pPr>
      <w:r w:rsidRPr="00BA582F">
        <w:rPr>
          <w:rStyle w:val="HideTWBExt"/>
          <w:b w:val="0"/>
          <w:lang w:val="pt-PT"/>
        </w:rPr>
        <w:t>&lt;Amend&gt;</w:t>
      </w:r>
      <w:proofErr w:type="spellStart"/>
      <w:r w:rsidRPr="00BA582F">
        <w:rPr>
          <w:lang w:val="pt-PT"/>
        </w:rPr>
        <w:t>Poprawka</w:t>
      </w:r>
      <w:proofErr w:type="spellEnd"/>
      <w:r w:rsidRPr="00BA582F">
        <w:rPr>
          <w:lang w:val="pt-PT"/>
        </w:rPr>
        <w:tab/>
      </w:r>
      <w:r w:rsidRPr="00BA582F">
        <w:rPr>
          <w:lang w:val="pt-PT"/>
        </w:rPr>
        <w:tab/>
      </w:r>
      <w:r w:rsidRPr="00BA582F">
        <w:rPr>
          <w:rStyle w:val="HideTWBExt"/>
          <w:b w:val="0"/>
          <w:lang w:val="pt-PT"/>
        </w:rPr>
        <w:t>&lt;NumAm&gt;</w:t>
      </w:r>
      <w:r w:rsidRPr="00BA582F">
        <w:rPr>
          <w:lang w:val="pt-PT"/>
        </w:rPr>
        <w:t>7</w:t>
      </w:r>
      <w:r w:rsidRPr="00BA582F">
        <w:rPr>
          <w:rStyle w:val="HideTWBExt"/>
          <w:b w:val="0"/>
          <w:lang w:val="pt-PT"/>
        </w:rPr>
        <w:t>&lt;/NumAm&gt;</w:t>
      </w:r>
    </w:p>
    <w:p w14:paraId="6944E18F" w14:textId="77777777" w:rsidR="006B73B0" w:rsidRPr="00BA582F" w:rsidRDefault="006B73B0" w:rsidP="006B73B0">
      <w:pPr>
        <w:pStyle w:val="NormalBold"/>
        <w:rPr>
          <w:lang w:val="pt-PT"/>
        </w:rPr>
      </w:pPr>
      <w:r w:rsidRPr="00BA582F">
        <w:rPr>
          <w:rStyle w:val="HideTWBExt"/>
          <w:b w:val="0"/>
          <w:lang w:val="pt-PT"/>
        </w:rPr>
        <w:t>&lt;RepeatBlock-By&gt;&lt;Members&gt;</w:t>
      </w:r>
      <w:r w:rsidRPr="00BA582F">
        <w:rPr>
          <w:lang w:val="pt-PT"/>
        </w:rPr>
        <w:t>Pál Szekeres</w:t>
      </w:r>
      <w:r w:rsidRPr="00BA582F">
        <w:rPr>
          <w:rStyle w:val="HideTWBExt"/>
          <w:b w:val="0"/>
          <w:lang w:val="pt-PT"/>
        </w:rPr>
        <w:t>&lt;/Members&gt;</w:t>
      </w:r>
    </w:p>
    <w:p w14:paraId="128E11FB" w14:textId="77777777" w:rsidR="006B73B0" w:rsidRPr="00BA582F" w:rsidRDefault="006B73B0" w:rsidP="006B73B0">
      <w:pPr>
        <w:pStyle w:val="NormalBold"/>
        <w:rPr>
          <w:lang w:val="pt-PT"/>
        </w:rPr>
      </w:pPr>
      <w:r w:rsidRPr="00BA582F">
        <w:rPr>
          <w:rStyle w:val="HideTWBExt"/>
          <w:b w:val="0"/>
          <w:lang w:val="pt-PT"/>
        </w:rPr>
        <w:t>&lt;/RepeatBlock-By&gt;</w:t>
      </w:r>
    </w:p>
    <w:p w14:paraId="6F54744A" w14:textId="77777777" w:rsidR="006B73B0" w:rsidRPr="00BA582F" w:rsidRDefault="006B73B0" w:rsidP="006B73B0">
      <w:pPr>
        <w:pStyle w:val="NormalBold"/>
        <w:rPr>
          <w:lang w:val="pt-PT"/>
        </w:rPr>
      </w:pPr>
      <w:r w:rsidRPr="00BA582F">
        <w:rPr>
          <w:rStyle w:val="HideTWBExt"/>
          <w:b w:val="0"/>
          <w:lang w:val="pt-PT"/>
        </w:rPr>
        <w:t>&lt;DocAmend&gt;</w:t>
      </w:r>
      <w:proofErr w:type="spellStart"/>
      <w:r w:rsidRPr="00BA582F">
        <w:rPr>
          <w:lang w:val="pt-PT"/>
        </w:rPr>
        <w:t>Projekt</w:t>
      </w:r>
      <w:proofErr w:type="spellEnd"/>
      <w:r w:rsidRPr="00BA582F">
        <w:rPr>
          <w:lang w:val="pt-PT"/>
        </w:rPr>
        <w:t xml:space="preserve"> </w:t>
      </w:r>
      <w:proofErr w:type="spellStart"/>
      <w:r w:rsidRPr="00BA582F">
        <w:rPr>
          <w:lang w:val="pt-PT"/>
        </w:rPr>
        <w:t>rezolucji</w:t>
      </w:r>
      <w:proofErr w:type="spellEnd"/>
      <w:r w:rsidRPr="00BA582F">
        <w:rPr>
          <w:rStyle w:val="HideTWBExt"/>
          <w:b w:val="0"/>
          <w:lang w:val="pt-PT"/>
        </w:rPr>
        <w:t>&lt;/DocAmend&gt;</w:t>
      </w:r>
    </w:p>
    <w:p w14:paraId="15FE3E3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Umocowanie 13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670A6E6C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A6474E" w14:textId="77777777" w:rsidR="006B73B0" w:rsidRPr="006B73B0" w:rsidRDefault="006B73B0" w:rsidP="00E64374"/>
        </w:tc>
      </w:tr>
      <w:tr w:rsidR="006B73B0" w:rsidRPr="006B73B0" w14:paraId="1378A1D0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B2571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80B5B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2024795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476DE" w14:textId="77777777" w:rsidR="006B73B0" w:rsidRPr="006B73B0" w:rsidRDefault="006B73B0" w:rsidP="00E64374">
            <w:pPr>
              <w:pStyle w:val="Normal6a"/>
            </w:pPr>
            <w:r w:rsidRPr="006B73B0">
              <w:t>–</w:t>
            </w:r>
            <w:r w:rsidRPr="006B73B0">
              <w:tab/>
              <w:t>uwzględniając konwencję MOP dotyczącą prywatnych biur pośrednictwa pracy (konwencja nr 181 z 1997 r.),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0CF01" w14:textId="77777777" w:rsidR="006B73B0" w:rsidRPr="006B73B0" w:rsidRDefault="006B73B0" w:rsidP="00E64374">
            <w:pPr>
              <w:pStyle w:val="Normal6a"/>
            </w:pPr>
            <w:r w:rsidRPr="006B73B0">
              <w:t>–</w:t>
            </w:r>
            <w:r w:rsidRPr="006B73B0">
              <w:tab/>
              <w:t xml:space="preserve">uwzględniając konwencję MOP dotyczącą prywatnych biur pośrednictwa pracy (konwencja nr 181 z 1997 r.), </w:t>
            </w:r>
            <w:r w:rsidRPr="006B73B0">
              <w:rPr>
                <w:b/>
                <w:i/>
              </w:rPr>
              <w:t>ratyfikowaną jedynie przez 13 państw członkowskich (BE, BG, CZ, FI, FR, HU, IT, LT, NL, PL, PT, SK i SP),</w:t>
            </w:r>
          </w:p>
        </w:tc>
      </w:tr>
    </w:tbl>
    <w:p w14:paraId="1C810077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1BFB86D6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3F3F936E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8</w:t>
      </w:r>
      <w:r w:rsidRPr="006B73B0">
        <w:rPr>
          <w:rStyle w:val="HideTWBExt"/>
          <w:b w:val="0"/>
        </w:rPr>
        <w:t>&lt;/NumAm&gt;</w:t>
      </w:r>
    </w:p>
    <w:p w14:paraId="0507B217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Pál Szekeres</w:t>
      </w:r>
      <w:r w:rsidRPr="006B73B0">
        <w:rPr>
          <w:rStyle w:val="HideTWBExt"/>
          <w:b w:val="0"/>
        </w:rPr>
        <w:t>&lt;/Members&gt;</w:t>
      </w:r>
    </w:p>
    <w:p w14:paraId="1347C8A4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43E8FC77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5C2A469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Umocowanie 14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2362EB2C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39F4B" w14:textId="77777777" w:rsidR="006B73B0" w:rsidRPr="006B73B0" w:rsidRDefault="006B73B0" w:rsidP="00E64374"/>
        </w:tc>
      </w:tr>
      <w:tr w:rsidR="006B73B0" w:rsidRPr="006B73B0" w14:paraId="79961C42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4B22E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45537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598377B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704CB" w14:textId="77777777" w:rsidR="006B73B0" w:rsidRPr="006B73B0" w:rsidRDefault="006B73B0" w:rsidP="00E64374">
            <w:pPr>
              <w:pStyle w:val="Normal6a"/>
            </w:pPr>
            <w:r w:rsidRPr="006B73B0">
              <w:t>–</w:t>
            </w:r>
            <w:r w:rsidRPr="006B73B0">
              <w:tab/>
              <w:t>uwzględniając Konwencję MOP dotyczącą bezpieczeństwa i zdrowia w budownictwie (konwencja nr 167 z 1988 r.),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F9A1F" w14:textId="77777777" w:rsidR="006B73B0" w:rsidRPr="006B73B0" w:rsidRDefault="006B73B0" w:rsidP="00E64374">
            <w:pPr>
              <w:pStyle w:val="Normal6a"/>
            </w:pPr>
            <w:r w:rsidRPr="006B73B0">
              <w:t>–</w:t>
            </w:r>
            <w:r w:rsidRPr="006B73B0">
              <w:tab/>
              <w:t xml:space="preserve">uwzględniając Konwencję MOP dotyczącą bezpieczeństwa i zdrowia w budownictwie (konwencja nr 167 z 1988 r.), </w:t>
            </w:r>
            <w:r w:rsidRPr="006B73B0">
              <w:rPr>
                <w:b/>
                <w:i/>
              </w:rPr>
              <w:t>ratyfikowaną tylko przez 11 państw członkowskich (BE, CZ, DK, FI, DE, HU, IT, LU, SK, ES i SE),</w:t>
            </w:r>
          </w:p>
        </w:tc>
      </w:tr>
    </w:tbl>
    <w:p w14:paraId="1B954792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48E7765E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7E7EEE29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9</w:t>
      </w:r>
      <w:r w:rsidRPr="006B73B0">
        <w:rPr>
          <w:rStyle w:val="HideTWBExt"/>
          <w:b w:val="0"/>
        </w:rPr>
        <w:t>&lt;/NumAm&gt;</w:t>
      </w:r>
    </w:p>
    <w:p w14:paraId="66838A89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Henrik Dahl, Andrea Wechsler, Miriam Lexmann, Angelika Winzig, Regina Doherty, Jörgen Warborn, Arba Kokalari</w:t>
      </w:r>
      <w:r w:rsidRPr="006B73B0">
        <w:rPr>
          <w:rStyle w:val="HideTWBExt"/>
          <w:b w:val="0"/>
        </w:rPr>
        <w:t>&lt;/Members&gt;</w:t>
      </w:r>
    </w:p>
    <w:p w14:paraId="5F669C7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7E8E1E67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lastRenderedPageBreak/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2D31620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Umocowanie 18 a (nowe)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3C13B36F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8BB10A" w14:textId="77777777" w:rsidR="006B73B0" w:rsidRPr="006B73B0" w:rsidRDefault="006B73B0" w:rsidP="00E64374"/>
        </w:tc>
      </w:tr>
      <w:tr w:rsidR="006B73B0" w:rsidRPr="006B73B0" w14:paraId="78EB370A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78B41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625F7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6E374DC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B7151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725D7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–</w:t>
            </w:r>
            <w:r w:rsidRPr="006B73B0">
              <w:rPr>
                <w:b/>
                <w:i/>
              </w:rPr>
              <w:tab/>
              <w:t xml:space="preserve">uwzględniając sprawozdanie Erika </w:t>
            </w:r>
            <w:proofErr w:type="spellStart"/>
            <w:r w:rsidRPr="006B73B0">
              <w:rPr>
                <w:b/>
                <w:i/>
              </w:rPr>
              <w:t>Sinandera</w:t>
            </w:r>
            <w:proofErr w:type="spellEnd"/>
            <w:r w:rsidRPr="006B73B0">
              <w:rPr>
                <w:b/>
                <w:i/>
              </w:rPr>
              <w:t>, profesora nadzwyczajnego na Uniwersytecie Sztokholmskim, z września 2025 r. pt. „Czy UE może ograniczyć podwykonawstwo? Perspektywa prawna”</w:t>
            </w:r>
            <w:r w:rsidRPr="006B73B0">
              <w:rPr>
                <w:b/>
                <w:i/>
                <w:vertAlign w:val="superscript"/>
              </w:rPr>
              <w:t>1a</w:t>
            </w:r>
            <w:r w:rsidRPr="006B73B0">
              <w:rPr>
                <w:b/>
                <w:i/>
              </w:rPr>
              <w:t>,</w:t>
            </w:r>
          </w:p>
        </w:tc>
      </w:tr>
      <w:tr w:rsidR="006B73B0" w:rsidRPr="006B73B0" w14:paraId="6056F434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6E7E7" w14:textId="77777777" w:rsidR="006B73B0" w:rsidRPr="006B73B0" w:rsidRDefault="006B73B0" w:rsidP="00E6437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B4370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15746C" w14:paraId="3EEC54D8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36AE7" w14:textId="77777777" w:rsidR="006B73B0" w:rsidRPr="006B73B0" w:rsidRDefault="006B73B0" w:rsidP="00E6437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8C4A1" w14:textId="77777777" w:rsidR="006B73B0" w:rsidRPr="00BA582F" w:rsidRDefault="006B73B0" w:rsidP="00E64374">
            <w:pPr>
              <w:pStyle w:val="Normal6a"/>
              <w:rPr>
                <w:lang w:val="pt-PT"/>
              </w:rPr>
            </w:pPr>
            <w:r w:rsidRPr="00BA582F">
              <w:rPr>
                <w:b/>
                <w:i/>
                <w:vertAlign w:val="superscript"/>
                <w:lang w:val="pt-PT"/>
              </w:rPr>
              <w:t xml:space="preserve">1a </w:t>
            </w:r>
            <w:r w:rsidRPr="00BA582F">
              <w:rPr>
                <w:b/>
                <w:i/>
                <w:lang w:val="pt-PT"/>
              </w:rPr>
              <w:t>https://su.diva-portal.org/smash/get/diva2:1994767/FULLTEXT01.pdf</w:t>
            </w:r>
          </w:p>
        </w:tc>
      </w:tr>
    </w:tbl>
    <w:p w14:paraId="0B7FB2B8" w14:textId="77777777" w:rsidR="006B73B0" w:rsidRPr="00BA582F" w:rsidRDefault="006B73B0" w:rsidP="006B73B0">
      <w:pPr>
        <w:pStyle w:val="AmOrLang"/>
        <w:rPr>
          <w:lang w:val="pt-PT"/>
        </w:rPr>
      </w:pPr>
      <w:proofErr w:type="spellStart"/>
      <w:r w:rsidRPr="00BA582F">
        <w:rPr>
          <w:lang w:val="pt-PT"/>
        </w:rPr>
        <w:t>Or</w:t>
      </w:r>
      <w:proofErr w:type="spellEnd"/>
      <w:r w:rsidRPr="00BA582F">
        <w:rPr>
          <w:lang w:val="pt-PT"/>
        </w:rPr>
        <w:t xml:space="preserve">. </w:t>
      </w:r>
      <w:r w:rsidRPr="00BA582F">
        <w:rPr>
          <w:rStyle w:val="HideTWBExt"/>
          <w:lang w:val="pt-PT"/>
        </w:rPr>
        <w:t>&lt;Original&gt;</w:t>
      </w:r>
      <w:r w:rsidRPr="00BA582F">
        <w:rPr>
          <w:rStyle w:val="HideTWBInt"/>
          <w:lang w:val="pt-PT"/>
        </w:rPr>
        <w:t>{EN}</w:t>
      </w:r>
      <w:proofErr w:type="spellStart"/>
      <w:r w:rsidRPr="00BA582F">
        <w:rPr>
          <w:lang w:val="pt-PT"/>
        </w:rPr>
        <w:t>en</w:t>
      </w:r>
      <w:proofErr w:type="spellEnd"/>
      <w:r w:rsidRPr="00BA582F">
        <w:rPr>
          <w:rStyle w:val="HideTWBExt"/>
          <w:lang w:val="pt-PT"/>
        </w:rPr>
        <w:t>&lt;/Original&gt;</w:t>
      </w:r>
    </w:p>
    <w:p w14:paraId="3CF804ED" w14:textId="77777777" w:rsidR="006B73B0" w:rsidRPr="00BA582F" w:rsidRDefault="006B73B0" w:rsidP="006B73B0">
      <w:pPr>
        <w:rPr>
          <w:lang w:val="pt-PT"/>
        </w:rPr>
      </w:pPr>
      <w:r w:rsidRPr="00BA582F">
        <w:rPr>
          <w:rStyle w:val="HideTWBExt"/>
          <w:lang w:val="pt-PT"/>
        </w:rPr>
        <w:t>&lt;/Amend&gt;</w:t>
      </w:r>
    </w:p>
    <w:p w14:paraId="656E3353" w14:textId="77777777" w:rsidR="006B73B0" w:rsidRPr="00BA582F" w:rsidRDefault="006B73B0" w:rsidP="006B73B0">
      <w:pPr>
        <w:pStyle w:val="AmNumberTabs"/>
        <w:rPr>
          <w:lang w:val="pt-PT"/>
        </w:rPr>
      </w:pPr>
      <w:r w:rsidRPr="00BA582F">
        <w:rPr>
          <w:rStyle w:val="HideTWBExt"/>
          <w:b w:val="0"/>
          <w:lang w:val="pt-PT"/>
        </w:rPr>
        <w:t>&lt;Amend&gt;</w:t>
      </w:r>
      <w:proofErr w:type="spellStart"/>
      <w:r w:rsidRPr="00BA582F">
        <w:rPr>
          <w:lang w:val="pt-PT"/>
        </w:rPr>
        <w:t>Poprawka</w:t>
      </w:r>
      <w:proofErr w:type="spellEnd"/>
      <w:r w:rsidRPr="00BA582F">
        <w:rPr>
          <w:lang w:val="pt-PT"/>
        </w:rPr>
        <w:tab/>
      </w:r>
      <w:r w:rsidRPr="00BA582F">
        <w:rPr>
          <w:lang w:val="pt-PT"/>
        </w:rPr>
        <w:tab/>
      </w:r>
      <w:r w:rsidRPr="00BA582F">
        <w:rPr>
          <w:rStyle w:val="HideTWBExt"/>
          <w:b w:val="0"/>
          <w:lang w:val="pt-PT"/>
        </w:rPr>
        <w:t>&lt;NumAm&gt;</w:t>
      </w:r>
      <w:r w:rsidRPr="00BA582F">
        <w:rPr>
          <w:lang w:val="pt-PT"/>
        </w:rPr>
        <w:t>10</w:t>
      </w:r>
      <w:r w:rsidRPr="00BA582F">
        <w:rPr>
          <w:rStyle w:val="HideTWBExt"/>
          <w:b w:val="0"/>
          <w:lang w:val="pt-PT"/>
        </w:rPr>
        <w:t>&lt;/NumAm&gt;</w:t>
      </w:r>
    </w:p>
    <w:p w14:paraId="4FB3D962" w14:textId="77777777" w:rsidR="006B73B0" w:rsidRPr="00BA582F" w:rsidRDefault="006B73B0" w:rsidP="006B73B0">
      <w:pPr>
        <w:pStyle w:val="NormalBold"/>
        <w:rPr>
          <w:lang w:val="pt-PT"/>
        </w:rPr>
      </w:pPr>
      <w:r w:rsidRPr="00BA582F">
        <w:rPr>
          <w:rStyle w:val="HideTWBExt"/>
          <w:b w:val="0"/>
          <w:lang w:val="pt-PT"/>
        </w:rPr>
        <w:t>&lt;RepeatBlock-By&gt;&lt;Members&gt;</w:t>
      </w:r>
      <w:r w:rsidRPr="00BA582F">
        <w:rPr>
          <w:lang w:val="pt-PT"/>
        </w:rPr>
        <w:t>Henrik Dahl, Andrea Wechsler, Miriam Lexmann, Angelika Winzig, Raúl de la Hoz Quintano, Regina Doherty, Arba Kokalari, Jörgen Warborn</w:t>
      </w:r>
      <w:r w:rsidRPr="00BA582F">
        <w:rPr>
          <w:rStyle w:val="HideTWBExt"/>
          <w:b w:val="0"/>
          <w:lang w:val="pt-PT"/>
        </w:rPr>
        <w:t>&lt;/Members&gt;</w:t>
      </w:r>
    </w:p>
    <w:p w14:paraId="41A76376" w14:textId="77777777" w:rsidR="006B73B0" w:rsidRPr="00BA582F" w:rsidRDefault="006B73B0" w:rsidP="006B73B0">
      <w:pPr>
        <w:pStyle w:val="NormalBold"/>
        <w:rPr>
          <w:lang w:val="pt-PT"/>
        </w:rPr>
      </w:pPr>
      <w:r w:rsidRPr="00BA582F">
        <w:rPr>
          <w:rStyle w:val="HideTWBExt"/>
          <w:b w:val="0"/>
          <w:lang w:val="pt-PT"/>
        </w:rPr>
        <w:t>&lt;/RepeatBlock-By&gt;</w:t>
      </w:r>
    </w:p>
    <w:p w14:paraId="4D9F7E0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7AB3D745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Umocowanie 18 b (nowe)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6BB03DBF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565964" w14:textId="77777777" w:rsidR="006B73B0" w:rsidRPr="006B73B0" w:rsidRDefault="006B73B0" w:rsidP="00E64374"/>
        </w:tc>
      </w:tr>
      <w:tr w:rsidR="006B73B0" w:rsidRPr="006B73B0" w14:paraId="5CBC1D77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DC238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0C5AB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4DCD047D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35119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AF104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–</w:t>
            </w:r>
            <w:r w:rsidRPr="006B73B0">
              <w:rPr>
                <w:b/>
                <w:i/>
              </w:rPr>
              <w:tab/>
              <w:t xml:space="preserve">uwzględniając Trójstronną deklarację na rzecz prężnego europejskiego dialogu społecznego przyjętą podczas Szczytu Partnerów Społecznych w Val </w:t>
            </w:r>
            <w:proofErr w:type="spellStart"/>
            <w:r w:rsidRPr="006B73B0">
              <w:rPr>
                <w:b/>
                <w:i/>
              </w:rPr>
              <w:t>Duchesse</w:t>
            </w:r>
            <w:proofErr w:type="spellEnd"/>
            <w:r w:rsidRPr="006B73B0">
              <w:rPr>
                <w:b/>
                <w:i/>
              </w:rPr>
              <w:t xml:space="preserve"> 31 stycznia 2024 r.</w:t>
            </w:r>
            <w:r w:rsidRPr="006B73B0">
              <w:rPr>
                <w:b/>
                <w:i/>
                <w:vertAlign w:val="superscript"/>
              </w:rPr>
              <w:t>1a</w:t>
            </w:r>
            <w:r w:rsidRPr="006B73B0">
              <w:rPr>
                <w:b/>
                <w:i/>
              </w:rPr>
              <w:t>,</w:t>
            </w:r>
          </w:p>
        </w:tc>
      </w:tr>
      <w:tr w:rsidR="006B73B0" w:rsidRPr="006B73B0" w14:paraId="7DEB606B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207AD" w14:textId="77777777" w:rsidR="006B73B0" w:rsidRPr="006B73B0" w:rsidRDefault="006B73B0" w:rsidP="00E6437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D50A4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15746C" w14:paraId="2C98E817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ED597" w14:textId="77777777" w:rsidR="006B73B0" w:rsidRPr="006B73B0" w:rsidRDefault="006B73B0" w:rsidP="00E6437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4F147" w14:textId="6E5D9899" w:rsidR="006B73B0" w:rsidRPr="00BA582F" w:rsidRDefault="006B73B0" w:rsidP="00E64374">
            <w:pPr>
              <w:pStyle w:val="Normal6a"/>
              <w:rPr>
                <w:lang w:val="pt-PT"/>
              </w:rPr>
            </w:pPr>
            <w:r w:rsidRPr="00BA582F">
              <w:rPr>
                <w:b/>
                <w:i/>
                <w:vertAlign w:val="superscript"/>
                <w:lang w:val="pt-PT"/>
              </w:rPr>
              <w:t>1a</w:t>
            </w:r>
            <w:r w:rsidR="006D7FB2">
              <w:rPr>
                <w:b/>
                <w:i/>
                <w:vertAlign w:val="superscript"/>
                <w:lang w:val="pt-PT"/>
              </w:rPr>
              <w:t xml:space="preserve"> </w:t>
            </w:r>
            <w:r w:rsidRPr="00BA582F">
              <w:rPr>
                <w:b/>
                <w:i/>
                <w:lang w:val="pt-PT"/>
              </w:rPr>
              <w:t>https://ec.europa.eu/social/BlobServlet?docId=27309</w:t>
            </w:r>
            <w:r w:rsidRPr="006B73B0">
              <w:rPr>
                <w:b/>
                <w:i/>
              </w:rPr>
              <w:t>⟨</w:t>
            </w:r>
            <w:r w:rsidRPr="00BA582F">
              <w:rPr>
                <w:b/>
                <w:i/>
                <w:lang w:val="pt-PT"/>
              </w:rPr>
              <w:t>Id=</w:t>
            </w:r>
            <w:proofErr w:type="spellStart"/>
            <w:r w:rsidRPr="00BA582F">
              <w:rPr>
                <w:b/>
                <w:i/>
                <w:lang w:val="pt-PT"/>
              </w:rPr>
              <w:t>en</w:t>
            </w:r>
            <w:proofErr w:type="spellEnd"/>
          </w:p>
        </w:tc>
      </w:tr>
    </w:tbl>
    <w:p w14:paraId="010C9626" w14:textId="77777777" w:rsidR="006B73B0" w:rsidRPr="00BA582F" w:rsidRDefault="006B73B0" w:rsidP="006B73B0">
      <w:pPr>
        <w:pStyle w:val="AmOrLang"/>
        <w:rPr>
          <w:lang w:val="pt-PT"/>
        </w:rPr>
      </w:pPr>
      <w:proofErr w:type="spellStart"/>
      <w:r w:rsidRPr="00BA582F">
        <w:rPr>
          <w:lang w:val="pt-PT"/>
        </w:rPr>
        <w:t>Or</w:t>
      </w:r>
      <w:proofErr w:type="spellEnd"/>
      <w:r w:rsidRPr="00BA582F">
        <w:rPr>
          <w:lang w:val="pt-PT"/>
        </w:rPr>
        <w:t xml:space="preserve">. </w:t>
      </w:r>
      <w:r w:rsidRPr="00BA582F">
        <w:rPr>
          <w:rStyle w:val="HideTWBExt"/>
          <w:lang w:val="pt-PT"/>
        </w:rPr>
        <w:t>&lt;Original&gt;</w:t>
      </w:r>
      <w:r w:rsidRPr="00BA582F">
        <w:rPr>
          <w:rStyle w:val="HideTWBInt"/>
          <w:lang w:val="pt-PT"/>
        </w:rPr>
        <w:t>{EN}</w:t>
      </w:r>
      <w:proofErr w:type="spellStart"/>
      <w:r w:rsidRPr="00BA582F">
        <w:rPr>
          <w:lang w:val="pt-PT"/>
        </w:rPr>
        <w:t>en</w:t>
      </w:r>
      <w:proofErr w:type="spellEnd"/>
      <w:r w:rsidRPr="00BA582F">
        <w:rPr>
          <w:rStyle w:val="HideTWBExt"/>
          <w:lang w:val="pt-PT"/>
        </w:rPr>
        <w:t>&lt;/Original&gt;</w:t>
      </w:r>
    </w:p>
    <w:p w14:paraId="5AE8D079" w14:textId="77777777" w:rsidR="006B73B0" w:rsidRPr="00BA582F" w:rsidRDefault="006B73B0" w:rsidP="006B73B0">
      <w:pPr>
        <w:rPr>
          <w:lang w:val="pt-PT"/>
        </w:rPr>
      </w:pPr>
      <w:r w:rsidRPr="00BA582F">
        <w:rPr>
          <w:rStyle w:val="HideTWBExt"/>
          <w:lang w:val="pt-PT"/>
        </w:rPr>
        <w:t>&lt;/Amend&gt;</w:t>
      </w:r>
    </w:p>
    <w:p w14:paraId="035E1EA6" w14:textId="77777777" w:rsidR="006B73B0" w:rsidRPr="00BA582F" w:rsidRDefault="006B73B0" w:rsidP="006B73B0">
      <w:pPr>
        <w:pStyle w:val="AmNumberTabs"/>
        <w:rPr>
          <w:lang w:val="pt-PT"/>
        </w:rPr>
      </w:pPr>
      <w:r w:rsidRPr="00BA582F">
        <w:rPr>
          <w:rStyle w:val="HideTWBExt"/>
          <w:b w:val="0"/>
          <w:lang w:val="pt-PT"/>
        </w:rPr>
        <w:t>&lt;Amend&gt;</w:t>
      </w:r>
      <w:proofErr w:type="spellStart"/>
      <w:r w:rsidRPr="00BA582F">
        <w:rPr>
          <w:lang w:val="pt-PT"/>
        </w:rPr>
        <w:t>Poprawka</w:t>
      </w:r>
      <w:proofErr w:type="spellEnd"/>
      <w:r w:rsidRPr="00BA582F">
        <w:rPr>
          <w:lang w:val="pt-PT"/>
        </w:rPr>
        <w:tab/>
      </w:r>
      <w:r w:rsidRPr="00BA582F">
        <w:rPr>
          <w:lang w:val="pt-PT"/>
        </w:rPr>
        <w:tab/>
      </w:r>
      <w:r w:rsidRPr="00BA582F">
        <w:rPr>
          <w:rStyle w:val="HideTWBExt"/>
          <w:b w:val="0"/>
          <w:lang w:val="pt-PT"/>
        </w:rPr>
        <w:t>&lt;NumAm&gt;</w:t>
      </w:r>
      <w:r w:rsidRPr="00BA582F">
        <w:rPr>
          <w:lang w:val="pt-PT"/>
        </w:rPr>
        <w:t>11</w:t>
      </w:r>
      <w:r w:rsidRPr="00BA582F">
        <w:rPr>
          <w:rStyle w:val="HideTWBExt"/>
          <w:b w:val="0"/>
          <w:lang w:val="pt-PT"/>
        </w:rPr>
        <w:t>&lt;/NumAm&gt;</w:t>
      </w:r>
    </w:p>
    <w:p w14:paraId="4CCA8A90" w14:textId="77777777" w:rsidR="006B73B0" w:rsidRPr="00BA582F" w:rsidRDefault="006B73B0" w:rsidP="006B73B0">
      <w:pPr>
        <w:pStyle w:val="NormalBold"/>
        <w:rPr>
          <w:lang w:val="pt-PT"/>
        </w:rPr>
      </w:pPr>
      <w:r w:rsidRPr="00BA582F">
        <w:rPr>
          <w:rStyle w:val="HideTWBExt"/>
          <w:b w:val="0"/>
          <w:lang w:val="pt-PT"/>
        </w:rPr>
        <w:t>&lt;RepeatBlock-By&gt;&lt;Members&gt;</w:t>
      </w:r>
      <w:r w:rsidRPr="00BA582F">
        <w:rPr>
          <w:lang w:val="pt-PT"/>
        </w:rPr>
        <w:t xml:space="preserve">Henrik Dahl, Andrea Wechsler, Maravillas Abadía Jover, Pascal Arimont, Miriam </w:t>
      </w:r>
      <w:r w:rsidRPr="00BA582F">
        <w:rPr>
          <w:lang w:val="pt-PT"/>
        </w:rPr>
        <w:lastRenderedPageBreak/>
        <w:t>Lexmann, Angelika Winzig, Raúl de la Hoz Quintano, Regina Doherty, Jörgen Warborn, Arba Kokalari, Liesbet Sommen</w:t>
      </w:r>
      <w:r w:rsidRPr="00BA582F">
        <w:rPr>
          <w:rStyle w:val="HideTWBExt"/>
          <w:b w:val="0"/>
          <w:lang w:val="pt-PT"/>
        </w:rPr>
        <w:t>&lt;/Members&gt;</w:t>
      </w:r>
    </w:p>
    <w:p w14:paraId="1132A25D" w14:textId="77777777" w:rsidR="006B73B0" w:rsidRPr="00BA582F" w:rsidRDefault="006B73B0" w:rsidP="006B73B0">
      <w:pPr>
        <w:pStyle w:val="NormalBold"/>
        <w:rPr>
          <w:lang w:val="pt-PT"/>
        </w:rPr>
      </w:pPr>
      <w:r w:rsidRPr="00BA582F">
        <w:rPr>
          <w:rStyle w:val="HideTWBExt"/>
          <w:b w:val="0"/>
          <w:lang w:val="pt-PT"/>
        </w:rPr>
        <w:t>&lt;/RepeatBlock-By&gt;</w:t>
      </w:r>
    </w:p>
    <w:p w14:paraId="5E8B7A69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27E409E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Umocowanie 18 c (nowe)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0DA81E35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5DA5A2" w14:textId="77777777" w:rsidR="006B73B0" w:rsidRPr="006B73B0" w:rsidRDefault="006B73B0" w:rsidP="00E64374"/>
        </w:tc>
      </w:tr>
      <w:tr w:rsidR="006B73B0" w:rsidRPr="006B73B0" w14:paraId="4C8001B3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B8F87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DF154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27E77224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E163A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7A5FC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–</w:t>
            </w:r>
            <w:r w:rsidRPr="006B73B0">
              <w:rPr>
                <w:b/>
                <w:i/>
              </w:rPr>
              <w:tab/>
              <w:t>uwzględniając komunikat Komisji pt. „Kompas konkurencyjności dla UE” z 29 stycznia 2025 r. (</w:t>
            </w:r>
            <w:proofErr w:type="gramStart"/>
            <w:r w:rsidRPr="006B73B0">
              <w:rPr>
                <w:b/>
                <w:i/>
              </w:rPr>
              <w:t>COM(</w:t>
            </w:r>
            <w:proofErr w:type="gramEnd"/>
            <w:r w:rsidRPr="006B73B0">
              <w:rPr>
                <w:b/>
                <w:i/>
              </w:rPr>
              <w:t xml:space="preserve">2025)0030 </w:t>
            </w:r>
            <w:proofErr w:type="spellStart"/>
            <w:r w:rsidRPr="006B73B0">
              <w:rPr>
                <w:b/>
                <w:i/>
              </w:rPr>
              <w:t>final</w:t>
            </w:r>
            <w:proofErr w:type="spellEnd"/>
            <w:r w:rsidRPr="006B73B0">
              <w:rPr>
                <w:b/>
                <w:i/>
              </w:rPr>
              <w:t>),</w:t>
            </w:r>
          </w:p>
        </w:tc>
      </w:tr>
    </w:tbl>
    <w:p w14:paraId="75128E64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63ED7ED3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30B6B5F9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12</w:t>
      </w:r>
      <w:r w:rsidRPr="006B73B0">
        <w:rPr>
          <w:rStyle w:val="HideTWBExt"/>
          <w:b w:val="0"/>
        </w:rPr>
        <w:t>&lt;/NumAm&gt;</w:t>
      </w:r>
    </w:p>
    <w:p w14:paraId="6C6FE107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Henrik Dahl, Andrea Wechsler, Maravillas Abadía Jover, Pascal Arimont, Miriam Lexmann, Angelika Winzig, Raúl de la Hoz Quintano, Regina Doherty, Jörgen Warborn, Arba Kokalari, Liesbet Sommen</w:t>
      </w:r>
      <w:r w:rsidRPr="006B73B0">
        <w:rPr>
          <w:rStyle w:val="HideTWBExt"/>
          <w:b w:val="0"/>
        </w:rPr>
        <w:t>&lt;/Members&gt;</w:t>
      </w:r>
    </w:p>
    <w:p w14:paraId="1B18C60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2070BC9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2000282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Umocowanie 18 d (nowe)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6FFF1C62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122415" w14:textId="77777777" w:rsidR="006B73B0" w:rsidRPr="006B73B0" w:rsidRDefault="006B73B0" w:rsidP="00E64374"/>
        </w:tc>
      </w:tr>
      <w:tr w:rsidR="006B73B0" w:rsidRPr="006B73B0" w14:paraId="01C284F3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0C4E1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DA728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562BAFB7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30278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2852C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–</w:t>
            </w:r>
            <w:r w:rsidRPr="006B73B0">
              <w:rPr>
                <w:b/>
                <w:i/>
              </w:rPr>
              <w:tab/>
              <w:t xml:space="preserve">uwzględniając sprawozdanie Maria </w:t>
            </w:r>
            <w:proofErr w:type="spellStart"/>
            <w:r w:rsidRPr="006B73B0">
              <w:rPr>
                <w:b/>
                <w:i/>
              </w:rPr>
              <w:t>Draghiego</w:t>
            </w:r>
            <w:proofErr w:type="spellEnd"/>
            <w:r w:rsidRPr="006B73B0">
              <w:rPr>
                <w:b/>
                <w:i/>
              </w:rPr>
              <w:t xml:space="preserve"> z 9 września 2024 r. na temat przyszłości europejskiej konkurencyjności (sprawozdanie </w:t>
            </w:r>
            <w:proofErr w:type="spellStart"/>
            <w:r w:rsidRPr="006B73B0">
              <w:rPr>
                <w:b/>
                <w:i/>
              </w:rPr>
              <w:t>Draghiego</w:t>
            </w:r>
            <w:proofErr w:type="spellEnd"/>
            <w:r w:rsidRPr="006B73B0">
              <w:rPr>
                <w:b/>
                <w:i/>
              </w:rPr>
              <w:t>),</w:t>
            </w:r>
          </w:p>
        </w:tc>
      </w:tr>
    </w:tbl>
    <w:p w14:paraId="6500EB4D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6F4FD16C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60076581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13</w:t>
      </w:r>
      <w:r w:rsidRPr="006B73B0">
        <w:rPr>
          <w:rStyle w:val="HideTWBExt"/>
          <w:b w:val="0"/>
        </w:rPr>
        <w:t>&lt;/NumAm&gt;</w:t>
      </w:r>
    </w:p>
    <w:p w14:paraId="16CDE267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Henrik Dahl, Andrea Wechsler, Miriam Lexmann, Angelika Winzig, Regina Doherty, Jörgen Warborn, Arba Kokalari</w:t>
      </w:r>
      <w:r w:rsidRPr="006B73B0">
        <w:rPr>
          <w:rStyle w:val="HideTWBExt"/>
          <w:b w:val="0"/>
        </w:rPr>
        <w:t>&lt;/Members&gt;</w:t>
      </w:r>
    </w:p>
    <w:p w14:paraId="73734967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28D3F944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670E817D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Umocowanie 18 e (nowe)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073C112C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8A85CE" w14:textId="77777777" w:rsidR="006B73B0" w:rsidRPr="006B73B0" w:rsidRDefault="006B73B0" w:rsidP="00E64374"/>
        </w:tc>
      </w:tr>
      <w:tr w:rsidR="006B73B0" w:rsidRPr="006B73B0" w14:paraId="414EE842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B7697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13BC7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F889997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0F0D7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418CE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–</w:t>
            </w:r>
            <w:r w:rsidRPr="006B73B0">
              <w:rPr>
                <w:b/>
                <w:i/>
              </w:rPr>
              <w:tab/>
              <w:t xml:space="preserve">uwzględniając sprawozdanie z [xx] września 2025 r. sporządzone przez głównego ekonomistę </w:t>
            </w:r>
            <w:proofErr w:type="spellStart"/>
            <w:r w:rsidRPr="006B73B0">
              <w:rPr>
                <w:b/>
                <w:i/>
              </w:rPr>
              <w:t>Swedish</w:t>
            </w:r>
            <w:proofErr w:type="spellEnd"/>
            <w:r w:rsidRPr="006B73B0">
              <w:rPr>
                <w:b/>
                <w:i/>
              </w:rPr>
              <w:t xml:space="preserve"> Enterprise Larsa </w:t>
            </w:r>
            <w:proofErr w:type="spellStart"/>
            <w:r w:rsidRPr="006B73B0">
              <w:rPr>
                <w:b/>
                <w:i/>
              </w:rPr>
              <w:t>Jagréna</w:t>
            </w:r>
            <w:proofErr w:type="spellEnd"/>
            <w:r w:rsidRPr="006B73B0">
              <w:rPr>
                <w:b/>
                <w:i/>
              </w:rPr>
              <w:t xml:space="preserve"> pt. „</w:t>
            </w:r>
            <w:proofErr w:type="spellStart"/>
            <w:r w:rsidRPr="006B73B0">
              <w:rPr>
                <w:b/>
                <w:i/>
              </w:rPr>
              <w:t>Effects</w:t>
            </w:r>
            <w:proofErr w:type="spellEnd"/>
            <w:r w:rsidRPr="006B73B0">
              <w:rPr>
                <w:b/>
                <w:i/>
              </w:rPr>
              <w:t xml:space="preserve"> of </w:t>
            </w:r>
            <w:proofErr w:type="spellStart"/>
            <w:r w:rsidRPr="006B73B0">
              <w:rPr>
                <w:b/>
                <w:i/>
              </w:rPr>
              <w:t>limiting</w:t>
            </w:r>
            <w:proofErr w:type="spellEnd"/>
            <w:r w:rsidRPr="006B73B0">
              <w:rPr>
                <w:b/>
                <w:i/>
              </w:rPr>
              <w:t xml:space="preserve"> the </w:t>
            </w:r>
            <w:proofErr w:type="spellStart"/>
            <w:r w:rsidRPr="006B73B0">
              <w:rPr>
                <w:b/>
                <w:i/>
              </w:rPr>
              <w:t>number</w:t>
            </w:r>
            <w:proofErr w:type="spellEnd"/>
            <w:r w:rsidRPr="006B73B0">
              <w:rPr>
                <w:b/>
                <w:i/>
              </w:rPr>
              <w:t xml:space="preserve"> of </w:t>
            </w:r>
            <w:proofErr w:type="spellStart"/>
            <w:r w:rsidRPr="006B73B0">
              <w:rPr>
                <w:b/>
                <w:i/>
              </w:rPr>
              <w:t>subcontractor</w:t>
            </w:r>
            <w:proofErr w:type="spellEnd"/>
            <w:r w:rsidRPr="006B73B0">
              <w:rPr>
                <w:b/>
                <w:i/>
              </w:rPr>
              <w:t xml:space="preserve"> </w:t>
            </w:r>
            <w:proofErr w:type="spellStart"/>
            <w:r w:rsidRPr="006B73B0">
              <w:rPr>
                <w:b/>
                <w:i/>
              </w:rPr>
              <w:t>tiers</w:t>
            </w:r>
            <w:proofErr w:type="spellEnd"/>
            <w:r w:rsidRPr="006B73B0">
              <w:rPr>
                <w:b/>
                <w:i/>
              </w:rPr>
              <w:t xml:space="preserve"> to </w:t>
            </w:r>
            <w:proofErr w:type="spellStart"/>
            <w:r w:rsidRPr="006B73B0">
              <w:rPr>
                <w:b/>
                <w:i/>
              </w:rPr>
              <w:t>two</w:t>
            </w:r>
            <w:proofErr w:type="spellEnd"/>
            <w:r w:rsidRPr="006B73B0">
              <w:rPr>
                <w:b/>
                <w:i/>
              </w:rPr>
              <w:t xml:space="preserve"> [Skutki ograniczenia liczby poziomów podwykonawstwa do dwóch] (w przygotowaniu),</w:t>
            </w:r>
          </w:p>
        </w:tc>
      </w:tr>
    </w:tbl>
    <w:p w14:paraId="5678E7FB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776875E0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415D96CE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14</w:t>
      </w:r>
      <w:r w:rsidRPr="006B73B0">
        <w:rPr>
          <w:rStyle w:val="HideTWBExt"/>
          <w:b w:val="0"/>
        </w:rPr>
        <w:t>&lt;/NumAm&gt;</w:t>
      </w:r>
    </w:p>
    <w:p w14:paraId="3E6F3EE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Pál Szekeres</w:t>
      </w:r>
      <w:r w:rsidRPr="006B73B0">
        <w:rPr>
          <w:rStyle w:val="HideTWBExt"/>
          <w:b w:val="0"/>
        </w:rPr>
        <w:t>&lt;/Members&gt;</w:t>
      </w:r>
    </w:p>
    <w:p w14:paraId="4CCD8E4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04D8B3A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0871EB49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Umocowanie 21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08FF5EE1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5C1787" w14:textId="77777777" w:rsidR="006B73B0" w:rsidRPr="006B73B0" w:rsidRDefault="006B73B0" w:rsidP="00E64374"/>
        </w:tc>
      </w:tr>
      <w:tr w:rsidR="006B73B0" w:rsidRPr="006B73B0" w14:paraId="752DDCFC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78021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B5A24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2CB03255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39B71" w14:textId="77777777" w:rsidR="006B73B0" w:rsidRPr="006B73B0" w:rsidRDefault="006B73B0" w:rsidP="00E64374">
            <w:pPr>
              <w:pStyle w:val="Normal6a"/>
            </w:pPr>
            <w:r w:rsidRPr="006B73B0">
              <w:t>–</w:t>
            </w:r>
            <w:r w:rsidRPr="006B73B0">
              <w:tab/>
              <w:t>uwzględniając krajowe strategie zwalczania wyzysku pracowników, pracy przymusowej i pracy nierejestrowanej</w:t>
            </w:r>
            <w:r w:rsidRPr="006B73B0">
              <w:rPr>
                <w:vertAlign w:val="superscript"/>
              </w:rPr>
              <w:t>10</w:t>
            </w:r>
            <w:r w:rsidRPr="006B73B0"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F2D79" w14:textId="77777777" w:rsidR="006B73B0" w:rsidRPr="006B73B0" w:rsidRDefault="006B73B0" w:rsidP="00E64374">
            <w:pPr>
              <w:pStyle w:val="Normal6a"/>
            </w:pPr>
            <w:r w:rsidRPr="006B73B0">
              <w:t>–</w:t>
            </w:r>
            <w:r w:rsidRPr="006B73B0">
              <w:tab/>
              <w:t>uwzględniając krajowe strategie zwalczania wyzysku pracowników, pracy przymusowej i pracy nierejestrowanej</w:t>
            </w:r>
            <w:r w:rsidRPr="006B73B0">
              <w:rPr>
                <w:vertAlign w:val="superscript"/>
              </w:rPr>
              <w:t>10</w:t>
            </w:r>
            <w:r w:rsidRPr="006B73B0">
              <w:t xml:space="preserve"> </w:t>
            </w:r>
            <w:r w:rsidRPr="006B73B0">
              <w:rPr>
                <w:b/>
                <w:i/>
              </w:rPr>
              <w:t>oraz fakt,</w:t>
            </w:r>
            <w:r w:rsidRPr="006B73B0">
              <w:t xml:space="preserve"> </w:t>
            </w:r>
            <w:r w:rsidRPr="006B73B0">
              <w:rPr>
                <w:b/>
                <w:i/>
              </w:rPr>
              <w:t>że według globalnego raportu dotyczącego przemytu opracowanego w 2018 r. przez Biuro Narodów Zjednoczonych ds. Narkotyków i Przestępczości (UNODC) w samym tylko 2016 r. przemycono 2,5 mln osób, co przyniosło zysk w wysokości około 5,5–7 mld USD pochodzący z opłat uiszczanych przemytnikom,</w:t>
            </w:r>
          </w:p>
        </w:tc>
      </w:tr>
      <w:tr w:rsidR="006B73B0" w:rsidRPr="006B73B0" w14:paraId="02549E9D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7A345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F8E58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6B73B0" w14:paraId="35862666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59BF2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 xml:space="preserve">10 </w:t>
            </w:r>
            <w:r w:rsidRPr="006B73B0">
              <w:t xml:space="preserve">Zob. </w:t>
            </w:r>
            <w:proofErr w:type="spellStart"/>
            <w:r w:rsidRPr="006B73B0">
              <w:t>np</w:t>
            </w:r>
            <w:proofErr w:type="spellEnd"/>
            <w:r w:rsidRPr="006B73B0">
              <w:t>.„</w:t>
            </w:r>
            <w:proofErr w:type="spellStart"/>
            <w:r w:rsidRPr="006B73B0">
              <w:t>Nationaler</w:t>
            </w:r>
            <w:proofErr w:type="spellEnd"/>
            <w:r w:rsidRPr="006B73B0">
              <w:t xml:space="preserve"> </w:t>
            </w:r>
            <w:proofErr w:type="spellStart"/>
            <w:r w:rsidRPr="006B73B0">
              <w:t>Aktionsplan</w:t>
            </w:r>
            <w:proofErr w:type="spellEnd"/>
            <w:r w:rsidRPr="006B73B0">
              <w:t xml:space="preserve"> </w:t>
            </w:r>
            <w:proofErr w:type="spellStart"/>
            <w:r w:rsidRPr="006B73B0">
              <w:t>gegen</w:t>
            </w:r>
            <w:proofErr w:type="spellEnd"/>
            <w:r w:rsidRPr="006B73B0">
              <w:t xml:space="preserve"> </w:t>
            </w:r>
            <w:proofErr w:type="spellStart"/>
            <w:r w:rsidRPr="006B73B0">
              <w:t>Arbeitsausbeutung</w:t>
            </w:r>
            <w:proofErr w:type="spellEnd"/>
            <w:r w:rsidRPr="006B73B0">
              <w:t xml:space="preserve"> </w:t>
            </w:r>
            <w:proofErr w:type="spellStart"/>
            <w:r w:rsidRPr="006B73B0">
              <w:t>und</w:t>
            </w:r>
            <w:proofErr w:type="spellEnd"/>
            <w:r w:rsidRPr="006B73B0">
              <w:t xml:space="preserve"> </w:t>
            </w:r>
            <w:proofErr w:type="spellStart"/>
            <w:r w:rsidRPr="006B73B0">
              <w:t>Zwangsarbeit</w:t>
            </w:r>
            <w:proofErr w:type="spellEnd"/>
            <w:r w:rsidRPr="006B73B0">
              <w:t xml:space="preserve">” (2025) Niemieckiego Federalnego Ministerstwa Pracy i Spraw Społecznych; „Piano </w:t>
            </w:r>
            <w:proofErr w:type="spellStart"/>
            <w:r w:rsidRPr="006B73B0">
              <w:t>nazionale</w:t>
            </w:r>
            <w:proofErr w:type="spellEnd"/>
            <w:r w:rsidRPr="006B73B0">
              <w:t xml:space="preserve"> per la </w:t>
            </w:r>
            <w:proofErr w:type="spellStart"/>
            <w:r w:rsidRPr="006B73B0">
              <w:t>lotta</w:t>
            </w:r>
            <w:proofErr w:type="spellEnd"/>
            <w:r w:rsidRPr="006B73B0">
              <w:t xml:space="preserve"> al </w:t>
            </w:r>
            <w:proofErr w:type="spellStart"/>
            <w:r w:rsidRPr="006B73B0">
              <w:t>lavoro</w:t>
            </w:r>
            <w:proofErr w:type="spellEnd"/>
            <w:r w:rsidRPr="006B73B0">
              <w:t xml:space="preserve"> </w:t>
            </w:r>
            <w:proofErr w:type="spellStart"/>
            <w:r w:rsidRPr="006B73B0">
              <w:t>sommerso</w:t>
            </w:r>
            <w:proofErr w:type="spellEnd"/>
            <w:r w:rsidRPr="006B73B0">
              <w:t xml:space="preserve">” (2022) Włoskiego Ministerstwa Pracy i Polityki Społecznej; „Plan de </w:t>
            </w:r>
            <w:proofErr w:type="spellStart"/>
            <w:r w:rsidRPr="006B73B0">
              <w:t>Acción</w:t>
            </w:r>
            <w:proofErr w:type="spellEnd"/>
            <w:r w:rsidRPr="006B73B0">
              <w:t xml:space="preserve"> contra el </w:t>
            </w:r>
            <w:proofErr w:type="spellStart"/>
            <w:r w:rsidRPr="006B73B0">
              <w:t>Trabajo</w:t>
            </w:r>
            <w:proofErr w:type="spellEnd"/>
            <w:r w:rsidRPr="006B73B0">
              <w:t xml:space="preserve"> </w:t>
            </w:r>
            <w:proofErr w:type="spellStart"/>
            <w:r w:rsidRPr="006B73B0">
              <w:t>Forzoso</w:t>
            </w:r>
            <w:proofErr w:type="spellEnd"/>
            <w:r w:rsidRPr="006B73B0">
              <w:t>” (2021) hiszpańskiego Ministerstwa ds. Włączenia Społecznego, Zabezpieczenia Społecznego i Migracji; „</w:t>
            </w:r>
            <w:proofErr w:type="spellStart"/>
            <w:r w:rsidRPr="006B73B0">
              <w:t>Nationell</w:t>
            </w:r>
            <w:proofErr w:type="spellEnd"/>
            <w:r w:rsidRPr="006B73B0">
              <w:t xml:space="preserve"> </w:t>
            </w:r>
            <w:proofErr w:type="spellStart"/>
            <w:r w:rsidRPr="006B73B0">
              <w:t>strategi</w:t>
            </w:r>
            <w:proofErr w:type="spellEnd"/>
            <w:r w:rsidRPr="006B73B0">
              <w:t xml:space="preserve"> mot </w:t>
            </w:r>
            <w:proofErr w:type="spellStart"/>
            <w:r w:rsidRPr="006B73B0">
              <w:t>arbetslivskriminalitet</w:t>
            </w:r>
            <w:proofErr w:type="spellEnd"/>
            <w:r w:rsidRPr="006B73B0">
              <w:t>” (2022) rządu szwedzkiego, a także „</w:t>
            </w:r>
            <w:proofErr w:type="spellStart"/>
            <w:r w:rsidRPr="006B73B0">
              <w:t>Strategi</w:t>
            </w:r>
            <w:proofErr w:type="spellEnd"/>
            <w:r w:rsidRPr="006B73B0">
              <w:t xml:space="preserve"> mot </w:t>
            </w:r>
            <w:proofErr w:type="spellStart"/>
            <w:r w:rsidRPr="006B73B0">
              <w:t>arbeidslivskriminalitet</w:t>
            </w:r>
            <w:proofErr w:type="spellEnd"/>
            <w:r w:rsidRPr="006B73B0">
              <w:t>” (2021) rządu norweskiego.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C3B28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 xml:space="preserve">10 </w:t>
            </w:r>
            <w:r w:rsidRPr="006B73B0">
              <w:t xml:space="preserve">Zob. </w:t>
            </w:r>
            <w:proofErr w:type="spellStart"/>
            <w:r w:rsidRPr="006B73B0">
              <w:t>np</w:t>
            </w:r>
            <w:proofErr w:type="spellEnd"/>
            <w:r w:rsidRPr="006B73B0">
              <w:t>.„</w:t>
            </w:r>
            <w:proofErr w:type="spellStart"/>
            <w:r w:rsidRPr="006B73B0">
              <w:t>Nationaler</w:t>
            </w:r>
            <w:proofErr w:type="spellEnd"/>
            <w:r w:rsidRPr="006B73B0">
              <w:t xml:space="preserve"> </w:t>
            </w:r>
            <w:proofErr w:type="spellStart"/>
            <w:r w:rsidRPr="006B73B0">
              <w:t>Aktionsplan</w:t>
            </w:r>
            <w:proofErr w:type="spellEnd"/>
            <w:r w:rsidRPr="006B73B0">
              <w:t xml:space="preserve"> </w:t>
            </w:r>
            <w:proofErr w:type="spellStart"/>
            <w:r w:rsidRPr="006B73B0">
              <w:t>gegen</w:t>
            </w:r>
            <w:proofErr w:type="spellEnd"/>
            <w:r w:rsidRPr="006B73B0">
              <w:t xml:space="preserve"> </w:t>
            </w:r>
            <w:proofErr w:type="spellStart"/>
            <w:r w:rsidRPr="006B73B0">
              <w:t>Arbeitsausbeutung</w:t>
            </w:r>
            <w:proofErr w:type="spellEnd"/>
            <w:r w:rsidRPr="006B73B0">
              <w:t xml:space="preserve"> </w:t>
            </w:r>
            <w:proofErr w:type="spellStart"/>
            <w:r w:rsidRPr="006B73B0">
              <w:t>und</w:t>
            </w:r>
            <w:proofErr w:type="spellEnd"/>
            <w:r w:rsidRPr="006B73B0">
              <w:t xml:space="preserve"> </w:t>
            </w:r>
            <w:proofErr w:type="spellStart"/>
            <w:r w:rsidRPr="006B73B0">
              <w:t>Zwangsarbeit</w:t>
            </w:r>
            <w:proofErr w:type="spellEnd"/>
            <w:r w:rsidRPr="006B73B0">
              <w:t xml:space="preserve">” (2025) Niemieckiego Federalnego Ministerstwa Pracy i Spraw Społecznych; „Piano </w:t>
            </w:r>
            <w:proofErr w:type="spellStart"/>
            <w:r w:rsidRPr="006B73B0">
              <w:t>nazionale</w:t>
            </w:r>
            <w:proofErr w:type="spellEnd"/>
            <w:r w:rsidRPr="006B73B0">
              <w:t xml:space="preserve"> per la </w:t>
            </w:r>
            <w:proofErr w:type="spellStart"/>
            <w:r w:rsidRPr="006B73B0">
              <w:t>lotta</w:t>
            </w:r>
            <w:proofErr w:type="spellEnd"/>
            <w:r w:rsidRPr="006B73B0">
              <w:t xml:space="preserve"> al </w:t>
            </w:r>
            <w:proofErr w:type="spellStart"/>
            <w:r w:rsidRPr="006B73B0">
              <w:t>lavoro</w:t>
            </w:r>
            <w:proofErr w:type="spellEnd"/>
            <w:r w:rsidRPr="006B73B0">
              <w:t xml:space="preserve"> </w:t>
            </w:r>
            <w:proofErr w:type="spellStart"/>
            <w:r w:rsidRPr="006B73B0">
              <w:t>sommerso</w:t>
            </w:r>
            <w:proofErr w:type="spellEnd"/>
            <w:r w:rsidRPr="006B73B0">
              <w:t xml:space="preserve">” (2022) Włoskiego Ministerstwa Pracy i Polityki Społecznej; „Plan de </w:t>
            </w:r>
            <w:proofErr w:type="spellStart"/>
            <w:r w:rsidRPr="006B73B0">
              <w:t>Acción</w:t>
            </w:r>
            <w:proofErr w:type="spellEnd"/>
            <w:r w:rsidRPr="006B73B0">
              <w:t xml:space="preserve"> contra el </w:t>
            </w:r>
            <w:proofErr w:type="spellStart"/>
            <w:r w:rsidRPr="006B73B0">
              <w:t>Trabajo</w:t>
            </w:r>
            <w:proofErr w:type="spellEnd"/>
            <w:r w:rsidRPr="006B73B0">
              <w:t xml:space="preserve"> </w:t>
            </w:r>
            <w:proofErr w:type="spellStart"/>
            <w:r w:rsidRPr="006B73B0">
              <w:t>Forzoso</w:t>
            </w:r>
            <w:proofErr w:type="spellEnd"/>
            <w:r w:rsidRPr="006B73B0">
              <w:t>” (2021) hiszpańskiego Ministerstwa ds. Włączenia Społecznego, Zabezpieczenia Społecznego i Migracji; „</w:t>
            </w:r>
            <w:proofErr w:type="spellStart"/>
            <w:r w:rsidRPr="006B73B0">
              <w:t>Nationell</w:t>
            </w:r>
            <w:proofErr w:type="spellEnd"/>
            <w:r w:rsidRPr="006B73B0">
              <w:t xml:space="preserve"> </w:t>
            </w:r>
            <w:proofErr w:type="spellStart"/>
            <w:r w:rsidRPr="006B73B0">
              <w:t>strategi</w:t>
            </w:r>
            <w:proofErr w:type="spellEnd"/>
            <w:r w:rsidRPr="006B73B0">
              <w:t xml:space="preserve"> mot </w:t>
            </w:r>
            <w:proofErr w:type="spellStart"/>
            <w:r w:rsidRPr="006B73B0">
              <w:t>arbetslivskriminalitet</w:t>
            </w:r>
            <w:proofErr w:type="spellEnd"/>
            <w:r w:rsidRPr="006B73B0">
              <w:t>” (2022) rządu szwedzkiego, a także „</w:t>
            </w:r>
            <w:proofErr w:type="spellStart"/>
            <w:r w:rsidRPr="006B73B0">
              <w:t>Strategi</w:t>
            </w:r>
            <w:proofErr w:type="spellEnd"/>
            <w:r w:rsidRPr="006B73B0">
              <w:t xml:space="preserve"> mot </w:t>
            </w:r>
            <w:proofErr w:type="spellStart"/>
            <w:r w:rsidRPr="006B73B0">
              <w:t>arbeidslivskriminalitet</w:t>
            </w:r>
            <w:proofErr w:type="spellEnd"/>
            <w:r w:rsidRPr="006B73B0">
              <w:t>” (2021) rządu norweskiego.</w:t>
            </w:r>
          </w:p>
        </w:tc>
      </w:tr>
    </w:tbl>
    <w:p w14:paraId="767BE418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09EA52ED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10FB5324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15</w:t>
      </w:r>
      <w:r w:rsidRPr="006B73B0">
        <w:rPr>
          <w:rStyle w:val="HideTWBExt"/>
          <w:b w:val="0"/>
        </w:rPr>
        <w:t>&lt;/NumAm&gt;</w:t>
      </w:r>
    </w:p>
    <w:p w14:paraId="14B1491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Georgiana Teodorescu</w:t>
      </w:r>
      <w:r w:rsidRPr="006B73B0">
        <w:rPr>
          <w:rStyle w:val="HideTWBExt"/>
          <w:b w:val="0"/>
        </w:rPr>
        <w:t>&lt;/Members&gt;</w:t>
      </w:r>
    </w:p>
    <w:p w14:paraId="704D0BD5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56CBD17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6430331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Umocowanie 21 a (nowe)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5B5F4495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262B7E" w14:textId="77777777" w:rsidR="006B73B0" w:rsidRPr="006B73B0" w:rsidRDefault="006B73B0" w:rsidP="00E64374"/>
        </w:tc>
      </w:tr>
      <w:tr w:rsidR="006B73B0" w:rsidRPr="006B73B0" w14:paraId="5F978D20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6F0BA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DFF4B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C82E095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DFD43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9C337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–</w:t>
            </w:r>
            <w:r w:rsidRPr="006B73B0">
              <w:rPr>
                <w:b/>
                <w:i/>
              </w:rPr>
              <w:tab/>
              <w:t>uwzględniając dyrektywę Parlamentu Europejskiego i Rady 2009/52/WE z dnia 18 czerwca 2009 r. przewidującą minimalne normy w odniesieniu do kar i środków stosowanych wobec pracodawców zatrudniających nielegalnie przebywających obywateli krajów trzecich („dyrektywa w sprawie kar wobec pracodawców”),</w:t>
            </w:r>
          </w:p>
        </w:tc>
      </w:tr>
    </w:tbl>
    <w:p w14:paraId="73EE9888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235E8288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557657DA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16</w:t>
      </w:r>
      <w:r w:rsidRPr="006B73B0">
        <w:rPr>
          <w:rStyle w:val="HideTWBExt"/>
          <w:b w:val="0"/>
        </w:rPr>
        <w:t>&lt;/NumAm&gt;</w:t>
      </w:r>
    </w:p>
    <w:p w14:paraId="381535B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Georgiana Teodorescu</w:t>
      </w:r>
      <w:r w:rsidRPr="006B73B0">
        <w:rPr>
          <w:rStyle w:val="HideTWBExt"/>
          <w:b w:val="0"/>
        </w:rPr>
        <w:t>&lt;/Members&gt;</w:t>
      </w:r>
    </w:p>
    <w:p w14:paraId="20B98592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0845E358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7C2F6E5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Umocowanie 24 a (nowe)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1700C14D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AA36AF" w14:textId="77777777" w:rsidR="006B73B0" w:rsidRPr="006B73B0" w:rsidRDefault="006B73B0" w:rsidP="00E64374"/>
        </w:tc>
      </w:tr>
      <w:tr w:rsidR="006B73B0" w:rsidRPr="006B73B0" w14:paraId="415BEDA8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465C4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0CBEC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C4B9C7F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92676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5744E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–</w:t>
            </w:r>
            <w:r w:rsidRPr="006B73B0">
              <w:rPr>
                <w:b/>
                <w:i/>
              </w:rPr>
              <w:tab/>
              <w:t>uwzględniając wyrok Trybunału Sprawiedliwości w sprawie Borta UAB, C-298/15, EU:C:2017:266, dotyczącej zamówień publicznych,</w:t>
            </w:r>
          </w:p>
        </w:tc>
      </w:tr>
    </w:tbl>
    <w:p w14:paraId="4BBF648A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0880E903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079BD878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17</w:t>
      </w:r>
      <w:r w:rsidRPr="006B73B0">
        <w:rPr>
          <w:rStyle w:val="HideTWBExt"/>
          <w:b w:val="0"/>
        </w:rPr>
        <w:t>&lt;/NumAm&gt;</w:t>
      </w:r>
    </w:p>
    <w:p w14:paraId="00CC253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Henrik Dahl, Andrea Wechsler, Maravillas Abadía Jover, Angelika Winzig, Raúl de la Hoz Quintano, Regina Doherty</w:t>
      </w:r>
      <w:r w:rsidRPr="006B73B0">
        <w:rPr>
          <w:rStyle w:val="HideTWBExt"/>
          <w:b w:val="0"/>
        </w:rPr>
        <w:t>&lt;/Members&gt;</w:t>
      </w:r>
    </w:p>
    <w:p w14:paraId="32BBD272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6A852CBD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1212456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A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3486BE29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FCA65A" w14:textId="77777777" w:rsidR="006B73B0" w:rsidRPr="006B73B0" w:rsidRDefault="006B73B0" w:rsidP="00E64374"/>
        </w:tc>
      </w:tr>
      <w:tr w:rsidR="006B73B0" w:rsidRPr="006B73B0" w14:paraId="7E379F9E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A0137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D580C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4790FE52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379BE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A.</w:t>
            </w:r>
            <w:r w:rsidRPr="006B73B0">
              <w:rPr>
                <w:b/>
                <w:i/>
              </w:rPr>
              <w:tab/>
              <w:t>mając na uwadze, że wyzysk i nadużycia wobec pracowników na unijnym rynku pracy stanowią powszechne i palące wyzwanie, które występuje pod różnymi terminami, takimi jak przestępczość związana z pracą, praca nierejestrowana, szara strefa gospodarki, dumping socjalny, wyzysk pracowników i współczesne niewolnictwo;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245EA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skreśla się</w:t>
            </w:r>
          </w:p>
        </w:tc>
      </w:tr>
    </w:tbl>
    <w:p w14:paraId="2079613D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6B9425A4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14BBB518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18</w:t>
      </w:r>
      <w:r w:rsidRPr="006B73B0">
        <w:rPr>
          <w:rStyle w:val="HideTWBExt"/>
          <w:b w:val="0"/>
        </w:rPr>
        <w:t>&lt;/NumAm&gt;</w:t>
      </w:r>
    </w:p>
    <w:p w14:paraId="001F25ED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Miriam Lexmann</w:t>
      </w:r>
      <w:r w:rsidRPr="006B73B0">
        <w:rPr>
          <w:rStyle w:val="HideTWBExt"/>
          <w:b w:val="0"/>
        </w:rPr>
        <w:t>&lt;/Members&gt;</w:t>
      </w:r>
    </w:p>
    <w:p w14:paraId="45FE9E29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5406530D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11ACFEE1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A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7A698E6C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BAB975" w14:textId="77777777" w:rsidR="006B73B0" w:rsidRPr="006B73B0" w:rsidRDefault="006B73B0" w:rsidP="00E64374"/>
        </w:tc>
      </w:tr>
      <w:tr w:rsidR="006B73B0" w:rsidRPr="006B73B0" w14:paraId="0D8B8810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9CC08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5200E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7BCDD4D3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F9286" w14:textId="77777777" w:rsidR="006B73B0" w:rsidRPr="006B73B0" w:rsidRDefault="006B73B0" w:rsidP="00E64374">
            <w:pPr>
              <w:pStyle w:val="Normal6a"/>
            </w:pPr>
            <w:r w:rsidRPr="006B73B0">
              <w:t>A.</w:t>
            </w:r>
            <w:r w:rsidRPr="006B73B0">
              <w:tab/>
              <w:t>mając na uwadze, że wyzysk i nadużycia wobec pracowników na unijnym rynku pracy stanowią powszechne i palące wyzwanie, które występuje pod różnymi terminami, takimi jak przestępczość związana z pracą, praca nierejestrowana, szara strefa gospodarki, dumping socjalny, wyzysk pracowników i współczesne niewolnictwo;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4E7CF" w14:textId="77777777" w:rsidR="006B73B0" w:rsidRPr="006B73B0" w:rsidRDefault="006B73B0" w:rsidP="00E64374">
            <w:pPr>
              <w:pStyle w:val="Normal6a"/>
            </w:pPr>
            <w:r w:rsidRPr="006B73B0">
              <w:t>A.</w:t>
            </w:r>
            <w:r w:rsidRPr="006B73B0">
              <w:tab/>
              <w:t xml:space="preserve">mając na uwadze, że wyzysk i nadużycia wobec pracowników </w:t>
            </w:r>
            <w:r w:rsidRPr="006B73B0">
              <w:rPr>
                <w:b/>
                <w:i/>
              </w:rPr>
              <w:t xml:space="preserve">w niektórych sektorach wysokiego ryzyka </w:t>
            </w:r>
            <w:r w:rsidRPr="006B73B0">
              <w:t xml:space="preserve">na unijnym rynku pracy stanowią powszechne i palące wyzwanie, które występuje pod różnymi terminami, takimi jak przestępczość związana z pracą, praca nierejestrowana, szara strefa gospodarki, dumping socjalny, wyzysk pracowników i współczesne niewolnictwo; </w:t>
            </w:r>
            <w:r w:rsidRPr="006B73B0">
              <w:rPr>
                <w:b/>
                <w:i/>
              </w:rPr>
              <w:t>mając na uwadze, że te niezgodne z prawem praktyki są już objęte obowiązującymi przepisami;</w:t>
            </w:r>
          </w:p>
        </w:tc>
      </w:tr>
    </w:tbl>
    <w:p w14:paraId="226AA0AF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6FA32121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4B72373C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19</w:t>
      </w:r>
      <w:r w:rsidRPr="006B73B0">
        <w:rPr>
          <w:rStyle w:val="HideTWBExt"/>
          <w:b w:val="0"/>
        </w:rPr>
        <w:t>&lt;/NumAm&gt;</w:t>
      </w:r>
    </w:p>
    <w:p w14:paraId="77BDD076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Georgiana Teodorescu</w:t>
      </w:r>
      <w:r w:rsidRPr="006B73B0">
        <w:rPr>
          <w:rStyle w:val="HideTWBExt"/>
          <w:b w:val="0"/>
        </w:rPr>
        <w:t>&lt;/Members&gt;</w:t>
      </w:r>
    </w:p>
    <w:p w14:paraId="47F32CA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57044719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5A287AC6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A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7C4865D2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FADEF6" w14:textId="77777777" w:rsidR="006B73B0" w:rsidRPr="006B73B0" w:rsidRDefault="006B73B0" w:rsidP="00E64374"/>
        </w:tc>
      </w:tr>
      <w:tr w:rsidR="006B73B0" w:rsidRPr="006B73B0" w14:paraId="16625CD4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71D0F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26DFC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A770EB6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FEED5" w14:textId="77777777" w:rsidR="006B73B0" w:rsidRPr="006B73B0" w:rsidRDefault="006B73B0" w:rsidP="00E64374">
            <w:pPr>
              <w:pStyle w:val="Normal6a"/>
            </w:pPr>
            <w:r w:rsidRPr="006B73B0">
              <w:t>A.</w:t>
            </w:r>
            <w:r w:rsidRPr="006B73B0">
              <w:tab/>
              <w:t>mając na uwadze, że wyzysk i nadużycia wobec pracowników na unijnym rynku pracy stanowią powszechne i palące wyzwanie, które występuje pod różnymi terminami, takimi jak przestępczość związana z pracą, praca nierejestrowana, szara strefa gospodarki, dumping socjalny, wyzysk pracowników i współczesne niewolnictwo;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A3599" w14:textId="77777777" w:rsidR="006B73B0" w:rsidRPr="006B73B0" w:rsidRDefault="006B73B0" w:rsidP="00E64374">
            <w:pPr>
              <w:pStyle w:val="Normal6a"/>
            </w:pPr>
            <w:r w:rsidRPr="006B73B0">
              <w:t>A.</w:t>
            </w:r>
            <w:r w:rsidRPr="006B73B0">
              <w:tab/>
              <w:t xml:space="preserve">mając na uwadze, że wyzysk i nadużycia wobec pracowników </w:t>
            </w:r>
            <w:r w:rsidRPr="006B73B0">
              <w:rPr>
                <w:b/>
                <w:i/>
              </w:rPr>
              <w:t xml:space="preserve">w określonych przypadkach i w sektorach obarczonych ryzykiem </w:t>
            </w:r>
            <w:r w:rsidRPr="006B73B0">
              <w:t xml:space="preserve">na unijnym rynku pracy stanowią powszechne i palące wyzwanie </w:t>
            </w:r>
            <w:r w:rsidRPr="006B73B0">
              <w:rPr>
                <w:b/>
                <w:i/>
              </w:rPr>
              <w:t>znane jako nielegalne zatrudnianie</w:t>
            </w:r>
            <w:r w:rsidRPr="006B73B0">
              <w:t>, które występuje pod różnymi terminami, takimi jak przestępczość związana z pracą, praca nierejestrowana, szara strefa gospodarki, dumping socjalny, wyzysk pracowników i współczesne niewolnictwo;</w:t>
            </w:r>
          </w:p>
        </w:tc>
      </w:tr>
    </w:tbl>
    <w:p w14:paraId="747C5E1D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6233845B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39DACD05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20</w:t>
      </w:r>
      <w:r w:rsidRPr="006B73B0">
        <w:rPr>
          <w:rStyle w:val="HideTWBExt"/>
          <w:b w:val="0"/>
        </w:rPr>
        <w:t>&lt;/NumAm&gt;</w:t>
      </w:r>
    </w:p>
    <w:p w14:paraId="19F81BF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Pál Szekeres</w:t>
      </w:r>
      <w:r w:rsidRPr="006B73B0">
        <w:rPr>
          <w:rStyle w:val="HideTWBExt"/>
          <w:b w:val="0"/>
        </w:rPr>
        <w:t>&lt;/Members&gt;</w:t>
      </w:r>
    </w:p>
    <w:p w14:paraId="5E54F8A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7CD48538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0007B207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A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7D7102EF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45739C" w14:textId="77777777" w:rsidR="006B73B0" w:rsidRPr="006B73B0" w:rsidRDefault="006B73B0" w:rsidP="00E64374"/>
        </w:tc>
      </w:tr>
      <w:tr w:rsidR="006B73B0" w:rsidRPr="006B73B0" w14:paraId="1A45B70F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A7B70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E7831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F509998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C8A52" w14:textId="77777777" w:rsidR="006B73B0" w:rsidRPr="006B73B0" w:rsidRDefault="006B73B0" w:rsidP="00E64374">
            <w:pPr>
              <w:pStyle w:val="Normal6a"/>
            </w:pPr>
            <w:r w:rsidRPr="006B73B0">
              <w:t>A.</w:t>
            </w:r>
            <w:r w:rsidRPr="006B73B0">
              <w:tab/>
              <w:t>mając na uwadze, że wyzysk i nadużycia wobec pracowników na unijnym rynku pracy stanowią powszechne i palące wyzwanie, które występuje pod różnymi terminami, takimi jak przestępczość związana z pracą, praca nierejestrowana, szara strefa gospodarki, dumping socjalny, wyzysk pracowników i współczesne niewolnictwo;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35DC1" w14:textId="77777777" w:rsidR="006B73B0" w:rsidRPr="006B73B0" w:rsidRDefault="006B73B0" w:rsidP="00E64374">
            <w:pPr>
              <w:pStyle w:val="Normal6a"/>
            </w:pPr>
            <w:r w:rsidRPr="006B73B0">
              <w:t>A.</w:t>
            </w:r>
            <w:r w:rsidRPr="006B73B0">
              <w:tab/>
              <w:t xml:space="preserve">mając na uwadze, że wyzysk i nadużycia wobec pracowników na unijnym rynku pracy stanowią powszechne i palące wyzwanie, które występuje pod różnymi terminami, takimi jak przestępczość związana z pracą, praca nierejestrowana, szara strefa gospodarki, dumping socjalny </w:t>
            </w:r>
            <w:r w:rsidRPr="006B73B0">
              <w:rPr>
                <w:b/>
                <w:i/>
              </w:rPr>
              <w:t>i nielegalna migracja</w:t>
            </w:r>
            <w:r w:rsidRPr="006B73B0">
              <w:t>, wyzysk pracowników i współczesne niewolnictwo;</w:t>
            </w:r>
          </w:p>
        </w:tc>
      </w:tr>
    </w:tbl>
    <w:p w14:paraId="222125F3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6CB9AAEC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163D0767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21</w:t>
      </w:r>
      <w:r w:rsidRPr="006B73B0">
        <w:rPr>
          <w:rStyle w:val="HideTWBExt"/>
          <w:b w:val="0"/>
        </w:rPr>
        <w:t>&lt;/NumAm&gt;</w:t>
      </w:r>
    </w:p>
    <w:p w14:paraId="3E51C738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Jana Toom</w:t>
      </w:r>
      <w:r w:rsidRPr="006B73B0">
        <w:rPr>
          <w:rStyle w:val="HideTWBExt"/>
          <w:b w:val="0"/>
        </w:rPr>
        <w:t>&lt;/Members&gt;</w:t>
      </w:r>
    </w:p>
    <w:p w14:paraId="62549026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612AF5B8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48216D9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A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78587462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76C460" w14:textId="77777777" w:rsidR="006B73B0" w:rsidRPr="006B73B0" w:rsidRDefault="006B73B0" w:rsidP="00E64374"/>
        </w:tc>
      </w:tr>
      <w:tr w:rsidR="006B73B0" w:rsidRPr="006B73B0" w14:paraId="6469A10E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5C7D0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F6C46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4403A942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477F1" w14:textId="77777777" w:rsidR="006B73B0" w:rsidRPr="006B73B0" w:rsidRDefault="006B73B0" w:rsidP="00E64374">
            <w:pPr>
              <w:pStyle w:val="Normal6a"/>
            </w:pPr>
            <w:r w:rsidRPr="006B73B0">
              <w:t>A.</w:t>
            </w:r>
            <w:r w:rsidRPr="006B73B0">
              <w:tab/>
              <w:t xml:space="preserve">mając na uwadze, że wyzysk i nadużycia wobec pracowników na unijnym rynku pracy stanowią </w:t>
            </w:r>
            <w:r w:rsidRPr="006B73B0">
              <w:rPr>
                <w:b/>
                <w:i/>
              </w:rPr>
              <w:t xml:space="preserve">powszechne i palące </w:t>
            </w:r>
            <w:r w:rsidRPr="006B73B0">
              <w:t>wyzwanie, które występuje pod różnymi terminami, takimi jak przestępczość związana z pracą, praca nierejestrowana, szara strefa gospodarki, dumping socjalny, wyzysk pracowników i współczesne niewolnictwo;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A3AEF" w14:textId="77777777" w:rsidR="006B73B0" w:rsidRPr="006B73B0" w:rsidRDefault="006B73B0" w:rsidP="00E64374">
            <w:pPr>
              <w:pStyle w:val="Normal6a"/>
            </w:pPr>
            <w:r w:rsidRPr="006B73B0">
              <w:t>A.</w:t>
            </w:r>
            <w:r w:rsidRPr="006B73B0">
              <w:tab/>
              <w:t xml:space="preserve">mając na uwadze, że wyzysk i nadużycia wobec pracowników na unijnym rynku pracy stanowią wyzwanie, które </w:t>
            </w:r>
            <w:r w:rsidRPr="006B73B0">
              <w:rPr>
                <w:b/>
                <w:i/>
              </w:rPr>
              <w:t xml:space="preserve">jest bardziej widoczne w niektórych sektorach i państwach członkowskich oraz </w:t>
            </w:r>
            <w:r w:rsidRPr="006B73B0">
              <w:t xml:space="preserve">występuje pod różnymi </w:t>
            </w:r>
            <w:r w:rsidRPr="006B73B0">
              <w:rPr>
                <w:b/>
                <w:i/>
              </w:rPr>
              <w:t xml:space="preserve">postaciami i </w:t>
            </w:r>
            <w:r w:rsidRPr="006B73B0">
              <w:t>terminami, takimi jak przestępczość związana z pracą, praca nierejestrowana, szara strefa gospodarki, dumping socjalny, wyzysk pracowników i współczesne niewolnictwo;</w:t>
            </w:r>
          </w:p>
        </w:tc>
      </w:tr>
    </w:tbl>
    <w:p w14:paraId="5B8118EC" w14:textId="77777777" w:rsidR="006B73B0" w:rsidRPr="00BA582F" w:rsidRDefault="006B73B0" w:rsidP="006B73B0">
      <w:pPr>
        <w:pStyle w:val="AmOrLang"/>
        <w:rPr>
          <w:lang w:val="de-DE"/>
        </w:rPr>
      </w:pPr>
      <w:proofErr w:type="spellStart"/>
      <w:r w:rsidRPr="00BA582F">
        <w:rPr>
          <w:lang w:val="de-DE"/>
        </w:rPr>
        <w:t>Or</w:t>
      </w:r>
      <w:proofErr w:type="spellEnd"/>
      <w:r w:rsidRPr="00BA582F">
        <w:rPr>
          <w:lang w:val="de-DE"/>
        </w:rPr>
        <w:t xml:space="preserve">. </w:t>
      </w:r>
      <w:r w:rsidRPr="00BA582F">
        <w:rPr>
          <w:rStyle w:val="HideTWBExt"/>
          <w:lang w:val="de-DE"/>
        </w:rPr>
        <w:t>&lt;Original&gt;</w:t>
      </w:r>
      <w:r w:rsidRPr="00BA582F">
        <w:rPr>
          <w:rStyle w:val="HideTWBInt"/>
          <w:lang w:val="de-DE"/>
        </w:rPr>
        <w:t>{EN}</w:t>
      </w:r>
      <w:r w:rsidRPr="00BA582F">
        <w:rPr>
          <w:lang w:val="de-DE"/>
        </w:rPr>
        <w:t>en</w:t>
      </w:r>
      <w:r w:rsidRPr="00BA582F">
        <w:rPr>
          <w:rStyle w:val="HideTWBExt"/>
          <w:lang w:val="de-DE"/>
        </w:rPr>
        <w:t>&lt;/Original&gt;</w:t>
      </w:r>
    </w:p>
    <w:p w14:paraId="02A60EAC" w14:textId="77777777" w:rsidR="006B73B0" w:rsidRPr="00BA582F" w:rsidRDefault="006B73B0" w:rsidP="006B73B0">
      <w:pPr>
        <w:rPr>
          <w:lang w:val="de-DE"/>
        </w:rPr>
      </w:pPr>
      <w:r w:rsidRPr="00BA582F">
        <w:rPr>
          <w:rStyle w:val="HideTWBExt"/>
          <w:lang w:val="de-DE"/>
        </w:rPr>
        <w:t>&lt;/Amend&gt;</w:t>
      </w:r>
    </w:p>
    <w:p w14:paraId="069CBF67" w14:textId="77777777" w:rsidR="006B73B0" w:rsidRPr="00BA582F" w:rsidRDefault="006B73B0" w:rsidP="006B73B0">
      <w:pPr>
        <w:pStyle w:val="AmNumberTabs"/>
        <w:rPr>
          <w:lang w:val="de-DE"/>
        </w:rPr>
      </w:pPr>
      <w:r w:rsidRPr="00BA582F">
        <w:rPr>
          <w:rStyle w:val="HideTWBExt"/>
          <w:b w:val="0"/>
          <w:lang w:val="de-DE"/>
        </w:rPr>
        <w:t>&lt;Amend&gt;</w:t>
      </w:r>
      <w:proofErr w:type="spellStart"/>
      <w:r w:rsidRPr="00BA582F">
        <w:rPr>
          <w:lang w:val="de-DE"/>
        </w:rPr>
        <w:t>Poprawka</w:t>
      </w:r>
      <w:proofErr w:type="spellEnd"/>
      <w:r w:rsidRPr="00BA582F">
        <w:rPr>
          <w:lang w:val="de-DE"/>
        </w:rPr>
        <w:tab/>
      </w:r>
      <w:r w:rsidRPr="00BA582F">
        <w:rPr>
          <w:lang w:val="de-DE"/>
        </w:rPr>
        <w:tab/>
      </w:r>
      <w:r w:rsidRPr="00BA582F">
        <w:rPr>
          <w:rStyle w:val="HideTWBExt"/>
          <w:b w:val="0"/>
          <w:lang w:val="de-DE"/>
        </w:rPr>
        <w:t>&lt;NumAm&gt;</w:t>
      </w:r>
      <w:r w:rsidRPr="00BA582F">
        <w:rPr>
          <w:lang w:val="de-DE"/>
        </w:rPr>
        <w:t>22</w:t>
      </w:r>
      <w:r w:rsidRPr="00BA582F">
        <w:rPr>
          <w:rStyle w:val="HideTWBExt"/>
          <w:b w:val="0"/>
          <w:lang w:val="de-DE"/>
        </w:rPr>
        <w:t>&lt;/NumAm&gt;</w:t>
      </w:r>
    </w:p>
    <w:p w14:paraId="466782AC" w14:textId="77777777" w:rsidR="006B73B0" w:rsidRPr="00BA582F" w:rsidRDefault="006B73B0" w:rsidP="006B73B0">
      <w:pPr>
        <w:pStyle w:val="NormalBold"/>
        <w:rPr>
          <w:lang w:val="de-DE"/>
        </w:rPr>
      </w:pPr>
      <w:r w:rsidRPr="00BA582F">
        <w:rPr>
          <w:rStyle w:val="HideTWBExt"/>
          <w:b w:val="0"/>
          <w:lang w:val="de-DE"/>
        </w:rPr>
        <w:t>&lt;RepeatBlock-By&gt;&lt;Members&gt;</w:t>
      </w:r>
      <w:r w:rsidRPr="00BA582F">
        <w:rPr>
          <w:lang w:val="de-DE"/>
        </w:rPr>
        <w:t>Séverine Werbrouck</w:t>
      </w:r>
      <w:r w:rsidRPr="00BA582F">
        <w:rPr>
          <w:rStyle w:val="HideTWBExt"/>
          <w:b w:val="0"/>
          <w:lang w:val="de-DE"/>
        </w:rPr>
        <w:t>&lt;/Members&gt;</w:t>
      </w:r>
    </w:p>
    <w:p w14:paraId="0C0CD96E" w14:textId="77777777" w:rsidR="006B73B0" w:rsidRPr="00BA582F" w:rsidRDefault="006B73B0" w:rsidP="006B73B0">
      <w:pPr>
        <w:pStyle w:val="NormalBold"/>
        <w:rPr>
          <w:lang w:val="de-DE"/>
        </w:rPr>
      </w:pPr>
      <w:r w:rsidRPr="00BA582F">
        <w:rPr>
          <w:rStyle w:val="HideTWBExt"/>
          <w:b w:val="0"/>
          <w:lang w:val="de-DE"/>
        </w:rPr>
        <w:t>&lt;/RepeatBlock-By&gt;</w:t>
      </w:r>
    </w:p>
    <w:p w14:paraId="63FDF560" w14:textId="77777777" w:rsidR="006B73B0" w:rsidRPr="00BA582F" w:rsidRDefault="006B73B0" w:rsidP="006B73B0">
      <w:pPr>
        <w:pStyle w:val="NormalBold"/>
        <w:rPr>
          <w:lang w:val="de-DE"/>
        </w:rPr>
      </w:pPr>
      <w:r w:rsidRPr="00BA582F">
        <w:rPr>
          <w:rStyle w:val="HideTWBExt"/>
          <w:b w:val="0"/>
          <w:lang w:val="de-DE"/>
        </w:rPr>
        <w:t>&lt;DocAmend&gt;</w:t>
      </w:r>
      <w:r w:rsidRPr="00BA582F">
        <w:rPr>
          <w:lang w:val="de-DE"/>
        </w:rPr>
        <w:t xml:space="preserve">Projekt </w:t>
      </w:r>
      <w:proofErr w:type="spellStart"/>
      <w:r w:rsidRPr="00BA582F">
        <w:rPr>
          <w:lang w:val="de-DE"/>
        </w:rPr>
        <w:t>rezolucji</w:t>
      </w:r>
      <w:proofErr w:type="spellEnd"/>
      <w:r w:rsidRPr="00BA582F">
        <w:rPr>
          <w:rStyle w:val="HideTWBExt"/>
          <w:b w:val="0"/>
          <w:lang w:val="de-DE"/>
        </w:rPr>
        <w:t>&lt;/DocAmend&gt;</w:t>
      </w:r>
    </w:p>
    <w:p w14:paraId="20BB485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A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0EFFD909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D394CA" w14:textId="77777777" w:rsidR="006B73B0" w:rsidRPr="006B73B0" w:rsidRDefault="006B73B0" w:rsidP="00E64374"/>
        </w:tc>
      </w:tr>
      <w:tr w:rsidR="006B73B0" w:rsidRPr="006B73B0" w14:paraId="3E219823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5E4F9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DC880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210573CF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6550D" w14:textId="77777777" w:rsidR="006B73B0" w:rsidRPr="006B73B0" w:rsidRDefault="006B73B0" w:rsidP="00E64374">
            <w:pPr>
              <w:pStyle w:val="Normal6a"/>
            </w:pPr>
            <w:r w:rsidRPr="006B73B0">
              <w:t>A.</w:t>
            </w:r>
            <w:r w:rsidRPr="006B73B0">
              <w:tab/>
              <w:t xml:space="preserve">mając na uwadze, że wyzysk i nadużycia wobec pracowników na unijnym rynku pracy stanowią </w:t>
            </w:r>
            <w:r w:rsidRPr="006B73B0">
              <w:rPr>
                <w:b/>
                <w:i/>
              </w:rPr>
              <w:t xml:space="preserve">powszechne i palące </w:t>
            </w:r>
            <w:r w:rsidRPr="006B73B0">
              <w:t>wyzwanie, które występuje pod różnymi terminami, takimi jak przestępczość związana z pracą, praca nierejestrowana, szara strefa gospodarki, dumping socjalny</w:t>
            </w:r>
            <w:r w:rsidRPr="006B73B0">
              <w:rPr>
                <w:b/>
                <w:i/>
              </w:rPr>
              <w:t xml:space="preserve">, </w:t>
            </w:r>
            <w:r w:rsidRPr="006B73B0">
              <w:t xml:space="preserve">wyzysk pracowników </w:t>
            </w:r>
            <w:r w:rsidRPr="006B73B0">
              <w:rPr>
                <w:b/>
                <w:i/>
              </w:rPr>
              <w:t>i współczesne niewolnictwo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9A180" w14:textId="77777777" w:rsidR="006B73B0" w:rsidRPr="006B73B0" w:rsidRDefault="006B73B0" w:rsidP="00E64374">
            <w:pPr>
              <w:pStyle w:val="Normal6a"/>
            </w:pPr>
            <w:r w:rsidRPr="006B73B0">
              <w:t>A.</w:t>
            </w:r>
            <w:r w:rsidRPr="006B73B0">
              <w:tab/>
              <w:t xml:space="preserve">mając na uwadze, że wyzysk i nadużycia wobec pracowników na unijnym rynku pracy stanowią wyzwanie, które występuje pod różnymi terminami, takimi jak przestępczość związana z pracą, praca nierejestrowana, szara strefa gospodarki, dumping socjalny </w:t>
            </w:r>
            <w:r w:rsidRPr="006B73B0">
              <w:rPr>
                <w:b/>
                <w:i/>
              </w:rPr>
              <w:t xml:space="preserve">i </w:t>
            </w:r>
            <w:r w:rsidRPr="006B73B0">
              <w:t>wyzysk pracowników;</w:t>
            </w:r>
          </w:p>
        </w:tc>
      </w:tr>
    </w:tbl>
    <w:p w14:paraId="69388A8A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{FR}</w:t>
      </w:r>
      <w:proofErr w:type="spellStart"/>
      <w:r w:rsidRPr="006B73B0">
        <w:t>fr</w:t>
      </w:r>
      <w:proofErr w:type="spellEnd"/>
      <w:r w:rsidRPr="006B73B0">
        <w:rPr>
          <w:rStyle w:val="HideTWBExt"/>
        </w:rPr>
        <w:t>&lt;/Original&gt;</w:t>
      </w:r>
    </w:p>
    <w:p w14:paraId="3927AEC5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1B4F56C2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23</w:t>
      </w:r>
      <w:r w:rsidRPr="006B73B0">
        <w:rPr>
          <w:rStyle w:val="HideTWBExt"/>
          <w:b w:val="0"/>
        </w:rPr>
        <w:t>&lt;/NumAm&gt;</w:t>
      </w:r>
    </w:p>
    <w:p w14:paraId="4DC0148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Angelika Winzig</w:t>
      </w:r>
      <w:r w:rsidRPr="006B73B0">
        <w:rPr>
          <w:rStyle w:val="HideTWBExt"/>
          <w:b w:val="0"/>
        </w:rPr>
        <w:t>&lt;/Members&gt;</w:t>
      </w:r>
    </w:p>
    <w:p w14:paraId="5CDFBCB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0E58354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69012C2D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A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7F269037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08A172" w14:textId="77777777" w:rsidR="006B73B0" w:rsidRPr="006B73B0" w:rsidRDefault="006B73B0" w:rsidP="00E64374"/>
        </w:tc>
      </w:tr>
      <w:tr w:rsidR="006B73B0" w:rsidRPr="006B73B0" w14:paraId="3972CBF6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78D4A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3F45F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E3CCF01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761FB" w14:textId="77777777" w:rsidR="006B73B0" w:rsidRPr="006B73B0" w:rsidRDefault="006B73B0" w:rsidP="00E64374">
            <w:pPr>
              <w:pStyle w:val="Normal6a"/>
            </w:pPr>
            <w:r w:rsidRPr="006B73B0">
              <w:t>A.</w:t>
            </w:r>
            <w:r w:rsidRPr="006B73B0">
              <w:tab/>
              <w:t xml:space="preserve">mając na uwadze, że wyzysk i nadużycia wobec pracowników na unijnym rynku pracy stanowią </w:t>
            </w:r>
            <w:r w:rsidRPr="006B73B0">
              <w:rPr>
                <w:b/>
                <w:i/>
              </w:rPr>
              <w:t xml:space="preserve">powszechne i palące </w:t>
            </w:r>
            <w:r w:rsidRPr="006B73B0">
              <w:t>wyzwanie, które występuje pod różnymi terminami, takimi jak przestępczość związana z pracą, praca nierejestrowana, szara strefa gospodarki, dumping socjalny, wyzysk pracowników i współczesne niewolnictwo;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683D8" w14:textId="77777777" w:rsidR="006B73B0" w:rsidRPr="006B73B0" w:rsidRDefault="006B73B0" w:rsidP="00E64374">
            <w:pPr>
              <w:pStyle w:val="Normal6a"/>
            </w:pPr>
            <w:r w:rsidRPr="006B73B0">
              <w:t>A.</w:t>
            </w:r>
            <w:r w:rsidRPr="006B73B0">
              <w:tab/>
              <w:t>mając na uwadze, że wyzysk i nadużycia wobec pracowników na unijnym rynku pracy stanowią wyzwanie, które występuje pod różnymi terminami, takimi jak przestępczość związana z pracą, praca nierejestrowana, szara strefa gospodarki, dumping socjalny, wyzysk pracowników i współczesne niewolnictwo;</w:t>
            </w:r>
          </w:p>
        </w:tc>
      </w:tr>
    </w:tbl>
    <w:p w14:paraId="2DDE5BE4" w14:textId="77777777" w:rsidR="006B73B0" w:rsidRPr="00BA582F" w:rsidRDefault="006B73B0" w:rsidP="006B73B0">
      <w:pPr>
        <w:pStyle w:val="AmOrLang"/>
        <w:rPr>
          <w:lang w:val="sv-SE"/>
        </w:rPr>
      </w:pPr>
      <w:r w:rsidRPr="00BA582F">
        <w:rPr>
          <w:lang w:val="sv-SE"/>
        </w:rPr>
        <w:t xml:space="preserve">Or. </w:t>
      </w:r>
      <w:r w:rsidRPr="00BA582F">
        <w:rPr>
          <w:rStyle w:val="HideTWBExt"/>
          <w:lang w:val="sv-SE"/>
        </w:rPr>
        <w:t>&lt;Original&gt;</w:t>
      </w:r>
      <w:r w:rsidRPr="00BA582F">
        <w:rPr>
          <w:rStyle w:val="HideTWBInt"/>
          <w:lang w:val="sv-SE"/>
        </w:rPr>
        <w:t>{EN}</w:t>
      </w:r>
      <w:r w:rsidRPr="00BA582F">
        <w:rPr>
          <w:lang w:val="sv-SE"/>
        </w:rPr>
        <w:t>en</w:t>
      </w:r>
      <w:r w:rsidRPr="00BA582F">
        <w:rPr>
          <w:rStyle w:val="HideTWBExt"/>
          <w:lang w:val="sv-SE"/>
        </w:rPr>
        <w:t>&lt;/Original&gt;</w:t>
      </w:r>
    </w:p>
    <w:p w14:paraId="4677FD7D" w14:textId="77777777" w:rsidR="006B73B0" w:rsidRPr="00BA582F" w:rsidRDefault="006B73B0" w:rsidP="006B73B0">
      <w:pPr>
        <w:rPr>
          <w:lang w:val="sv-SE"/>
        </w:rPr>
      </w:pPr>
      <w:r w:rsidRPr="00BA582F">
        <w:rPr>
          <w:rStyle w:val="HideTWBExt"/>
          <w:lang w:val="sv-SE"/>
        </w:rPr>
        <w:t>&lt;/Amend&gt;</w:t>
      </w:r>
    </w:p>
    <w:p w14:paraId="3374A149" w14:textId="77777777" w:rsidR="006B73B0" w:rsidRPr="00BA582F" w:rsidRDefault="006B73B0" w:rsidP="006B73B0">
      <w:pPr>
        <w:pStyle w:val="AmNumberTabs"/>
        <w:rPr>
          <w:lang w:val="sv-SE"/>
        </w:rPr>
      </w:pPr>
      <w:r w:rsidRPr="00BA582F">
        <w:rPr>
          <w:rStyle w:val="HideTWBExt"/>
          <w:b w:val="0"/>
          <w:lang w:val="sv-SE"/>
        </w:rPr>
        <w:t>&lt;Amend&gt;</w:t>
      </w:r>
      <w:proofErr w:type="spellStart"/>
      <w:r w:rsidRPr="00BA582F">
        <w:rPr>
          <w:lang w:val="sv-SE"/>
        </w:rPr>
        <w:t>Poprawka</w:t>
      </w:r>
      <w:proofErr w:type="spellEnd"/>
      <w:r w:rsidRPr="00BA582F">
        <w:rPr>
          <w:lang w:val="sv-SE"/>
        </w:rPr>
        <w:tab/>
      </w:r>
      <w:r w:rsidRPr="00BA582F">
        <w:rPr>
          <w:lang w:val="sv-SE"/>
        </w:rPr>
        <w:tab/>
      </w:r>
      <w:r w:rsidRPr="00BA582F">
        <w:rPr>
          <w:rStyle w:val="HideTWBExt"/>
          <w:b w:val="0"/>
          <w:lang w:val="sv-SE"/>
        </w:rPr>
        <w:t>&lt;NumAm&gt;</w:t>
      </w:r>
      <w:r w:rsidRPr="00BA582F">
        <w:rPr>
          <w:lang w:val="sv-SE"/>
        </w:rPr>
        <w:t>24</w:t>
      </w:r>
      <w:r w:rsidRPr="00BA582F">
        <w:rPr>
          <w:rStyle w:val="HideTWBExt"/>
          <w:b w:val="0"/>
          <w:lang w:val="sv-SE"/>
        </w:rPr>
        <w:t>&lt;/NumAm&gt;</w:t>
      </w:r>
    </w:p>
    <w:p w14:paraId="1C5C305C" w14:textId="77777777" w:rsidR="006B73B0" w:rsidRPr="00BA582F" w:rsidRDefault="006B73B0" w:rsidP="006B73B0">
      <w:pPr>
        <w:pStyle w:val="NormalBold"/>
        <w:rPr>
          <w:lang w:val="sv-SE"/>
        </w:rPr>
      </w:pPr>
      <w:r w:rsidRPr="00BA582F">
        <w:rPr>
          <w:rStyle w:val="HideTWBExt"/>
          <w:b w:val="0"/>
          <w:lang w:val="sv-SE"/>
        </w:rPr>
        <w:t>&lt;RepeatBlock-By&gt;&lt;Members&gt;</w:t>
      </w:r>
      <w:r w:rsidRPr="00BA582F">
        <w:rPr>
          <w:lang w:val="sv-SE"/>
        </w:rPr>
        <w:t>Benedetta Scuderi</w:t>
      </w:r>
      <w:r w:rsidRPr="00BA582F">
        <w:rPr>
          <w:rStyle w:val="HideTWBExt"/>
          <w:b w:val="0"/>
          <w:lang w:val="sv-SE"/>
        </w:rPr>
        <w:t>&lt;/Members&gt;</w:t>
      </w:r>
    </w:p>
    <w:p w14:paraId="17B7F94D" w14:textId="77777777" w:rsidR="006B73B0" w:rsidRPr="006B73B0" w:rsidRDefault="006B73B0" w:rsidP="006B73B0">
      <w:r w:rsidRPr="006B73B0">
        <w:rPr>
          <w:rStyle w:val="HideTWBExt"/>
        </w:rPr>
        <w:t>&lt;AuNomDe&gt;</w:t>
      </w:r>
      <w:r w:rsidRPr="006B73B0">
        <w:rPr>
          <w:rStyle w:val="HideTWBInt"/>
        </w:rPr>
        <w:t>{Verts/ALE}</w:t>
      </w:r>
      <w:r w:rsidRPr="006B73B0">
        <w:t xml:space="preserve">w imieniu grupy </w:t>
      </w:r>
      <w:proofErr w:type="spellStart"/>
      <w:r w:rsidRPr="006B73B0">
        <w:t>Verts</w:t>
      </w:r>
      <w:proofErr w:type="spellEnd"/>
      <w:r w:rsidRPr="006B73B0">
        <w:t>/ALE</w:t>
      </w:r>
      <w:r w:rsidRPr="006B73B0">
        <w:rPr>
          <w:rStyle w:val="HideTWBExt"/>
        </w:rPr>
        <w:t>&lt;/AuNomDe&gt;</w:t>
      </w:r>
    </w:p>
    <w:p w14:paraId="07E3BFD4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4742D05D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694065A6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 xml:space="preserve">Motyw A </w:t>
      </w:r>
      <w:proofErr w:type="spellStart"/>
      <w:r w:rsidRPr="006B73B0">
        <w:t>a</w:t>
      </w:r>
      <w:proofErr w:type="spellEnd"/>
      <w:r w:rsidRPr="006B73B0">
        <w:t xml:space="preserve">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1D09FF04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887C00" w14:textId="77777777" w:rsidR="006B73B0" w:rsidRPr="006B73B0" w:rsidRDefault="006B73B0" w:rsidP="00E64374"/>
        </w:tc>
      </w:tr>
      <w:tr w:rsidR="006B73B0" w:rsidRPr="006B73B0" w14:paraId="7B4CF4ED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90F53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DB8F2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547B3E02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D2035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971AF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Aa.</w:t>
            </w:r>
            <w:r w:rsidRPr="006B73B0">
              <w:rPr>
                <w:b/>
                <w:i/>
              </w:rPr>
              <w:tab/>
              <w:t>mając na uwadze, że sektory o stale wysokim ryzyku we wszystkich państwach członkowskich obejmują budownictwo, rolnictwo, hotelarstwo, pracę w gospodarstwie domowym, transport i logistykę, przetwórstwo mięsa i żywności, usługi sprzątania i pracę opiekuńczą; mając na uwadze, że w szczególności sektor budowlany boryka się z rosnącym niedoborem siły roboczej, który pogłębiają nieuczciwe praktyki podwykonawcze;</w:t>
            </w:r>
          </w:p>
        </w:tc>
      </w:tr>
    </w:tbl>
    <w:p w14:paraId="1706C119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792AA4E9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5DCBE565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25</w:t>
      </w:r>
      <w:r w:rsidRPr="006B73B0">
        <w:rPr>
          <w:rStyle w:val="HideTWBExt"/>
          <w:b w:val="0"/>
        </w:rPr>
        <w:t>&lt;/NumAm&gt;</w:t>
      </w:r>
    </w:p>
    <w:p w14:paraId="722C443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Johan Danielsson, Estelle Ceulemans, Marianne Vind, Marit Maij, Gabriele Bischoff, Vilija Blinkevičiūtė, Evelyn Regner, Marc Angel, Pierfrancesco Maran, Raffaele Topo, Romana Jerković</w:t>
      </w:r>
      <w:r w:rsidRPr="006B73B0">
        <w:rPr>
          <w:rStyle w:val="HideTWBExt"/>
          <w:b w:val="0"/>
        </w:rPr>
        <w:t>&lt;/Members&gt;</w:t>
      </w:r>
    </w:p>
    <w:p w14:paraId="274284E5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3DF1099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630A2C9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 xml:space="preserve">Motyw A </w:t>
      </w:r>
      <w:proofErr w:type="spellStart"/>
      <w:r w:rsidRPr="006B73B0">
        <w:t>a</w:t>
      </w:r>
      <w:proofErr w:type="spellEnd"/>
      <w:r w:rsidRPr="006B73B0">
        <w:t xml:space="preserve">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30777CC4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5C856E" w14:textId="77777777" w:rsidR="006B73B0" w:rsidRPr="006B73B0" w:rsidRDefault="006B73B0" w:rsidP="00E64374"/>
        </w:tc>
      </w:tr>
      <w:tr w:rsidR="006B73B0" w:rsidRPr="006B73B0" w14:paraId="1F8EE3DB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A40B2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0D02C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B10CB9D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8010E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D4E46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Aa.</w:t>
            </w:r>
            <w:r w:rsidRPr="006B73B0">
              <w:rPr>
                <w:b/>
                <w:i/>
              </w:rPr>
              <w:tab/>
              <w:t>mając na uwadze, że konsekwencje wyzysku pracowników i nadużyć wykraczają poza krąg pracowników, którzy są narażeni na nieuczciwe i niebezpieczne warunki pracy, nieodpowiednie wynagrodzenia, fatalne warunki zakwaterowania i niepewne zatrudnienie, ponieważ mają one również wpływ na przedsiębiorstwa, zwłaszcza MŚP, które są narażone na nieuczciwą konkurencję i zakłócenia rynku;</w:t>
            </w:r>
          </w:p>
        </w:tc>
      </w:tr>
    </w:tbl>
    <w:p w14:paraId="7E602D5C" w14:textId="77777777" w:rsidR="006B73B0" w:rsidRPr="00BA582F" w:rsidRDefault="006B73B0" w:rsidP="006B73B0">
      <w:pPr>
        <w:pStyle w:val="AmOrLang"/>
        <w:rPr>
          <w:lang w:val="de-DE"/>
        </w:rPr>
      </w:pPr>
      <w:proofErr w:type="spellStart"/>
      <w:r w:rsidRPr="00BA582F">
        <w:rPr>
          <w:lang w:val="de-DE"/>
        </w:rPr>
        <w:t>Or</w:t>
      </w:r>
      <w:proofErr w:type="spellEnd"/>
      <w:r w:rsidRPr="00BA582F">
        <w:rPr>
          <w:lang w:val="de-DE"/>
        </w:rPr>
        <w:t xml:space="preserve">. </w:t>
      </w:r>
      <w:r w:rsidRPr="00BA582F">
        <w:rPr>
          <w:rStyle w:val="HideTWBExt"/>
          <w:lang w:val="de-DE"/>
        </w:rPr>
        <w:t>&lt;Original&gt;</w:t>
      </w:r>
      <w:r w:rsidRPr="00BA582F">
        <w:rPr>
          <w:rStyle w:val="HideTWBInt"/>
          <w:lang w:val="de-DE"/>
        </w:rPr>
        <w:t>{EN}</w:t>
      </w:r>
      <w:r w:rsidRPr="00BA582F">
        <w:rPr>
          <w:lang w:val="de-DE"/>
        </w:rPr>
        <w:t>en</w:t>
      </w:r>
      <w:r w:rsidRPr="00BA582F">
        <w:rPr>
          <w:rStyle w:val="HideTWBExt"/>
          <w:lang w:val="de-DE"/>
        </w:rPr>
        <w:t>&lt;/Original&gt;</w:t>
      </w:r>
    </w:p>
    <w:p w14:paraId="4AB90ED8" w14:textId="77777777" w:rsidR="006B73B0" w:rsidRPr="00BA582F" w:rsidRDefault="006B73B0" w:rsidP="006B73B0">
      <w:pPr>
        <w:rPr>
          <w:lang w:val="de-DE"/>
        </w:rPr>
      </w:pPr>
      <w:r w:rsidRPr="00BA582F">
        <w:rPr>
          <w:rStyle w:val="HideTWBExt"/>
          <w:lang w:val="de-DE"/>
        </w:rPr>
        <w:t>&lt;/Amend&gt;</w:t>
      </w:r>
    </w:p>
    <w:p w14:paraId="23E68651" w14:textId="77777777" w:rsidR="006B73B0" w:rsidRPr="00BA582F" w:rsidRDefault="006B73B0" w:rsidP="006B73B0">
      <w:pPr>
        <w:pStyle w:val="AmNumberTabs"/>
        <w:rPr>
          <w:lang w:val="de-DE"/>
        </w:rPr>
      </w:pPr>
      <w:r w:rsidRPr="00BA582F">
        <w:rPr>
          <w:rStyle w:val="HideTWBExt"/>
          <w:b w:val="0"/>
          <w:lang w:val="de-DE"/>
        </w:rPr>
        <w:t>&lt;Amend&gt;</w:t>
      </w:r>
      <w:proofErr w:type="spellStart"/>
      <w:r w:rsidRPr="00BA582F">
        <w:rPr>
          <w:lang w:val="de-DE"/>
        </w:rPr>
        <w:t>Poprawka</w:t>
      </w:r>
      <w:proofErr w:type="spellEnd"/>
      <w:r w:rsidRPr="00BA582F">
        <w:rPr>
          <w:lang w:val="de-DE"/>
        </w:rPr>
        <w:tab/>
      </w:r>
      <w:r w:rsidRPr="00BA582F">
        <w:rPr>
          <w:lang w:val="de-DE"/>
        </w:rPr>
        <w:tab/>
      </w:r>
      <w:r w:rsidRPr="00BA582F">
        <w:rPr>
          <w:rStyle w:val="HideTWBExt"/>
          <w:b w:val="0"/>
          <w:lang w:val="de-DE"/>
        </w:rPr>
        <w:t>&lt;NumAm&gt;</w:t>
      </w:r>
      <w:r w:rsidRPr="00BA582F">
        <w:rPr>
          <w:lang w:val="de-DE"/>
        </w:rPr>
        <w:t>26</w:t>
      </w:r>
      <w:r w:rsidRPr="00BA582F">
        <w:rPr>
          <w:rStyle w:val="HideTWBExt"/>
          <w:b w:val="0"/>
          <w:lang w:val="de-DE"/>
        </w:rPr>
        <w:t>&lt;/NumAm&gt;</w:t>
      </w:r>
    </w:p>
    <w:p w14:paraId="5DBB899F" w14:textId="77777777" w:rsidR="006B73B0" w:rsidRPr="00BA582F" w:rsidRDefault="006B73B0" w:rsidP="006B73B0">
      <w:pPr>
        <w:pStyle w:val="NormalBold"/>
        <w:rPr>
          <w:lang w:val="de-DE"/>
        </w:rPr>
      </w:pPr>
      <w:r w:rsidRPr="00BA582F">
        <w:rPr>
          <w:rStyle w:val="HideTWBExt"/>
          <w:b w:val="0"/>
          <w:lang w:val="de-DE"/>
        </w:rPr>
        <w:t>&lt;RepeatBlock-By&gt;&lt;Members&gt;</w:t>
      </w:r>
      <w:r w:rsidRPr="00BA582F">
        <w:rPr>
          <w:lang w:val="de-DE"/>
        </w:rPr>
        <w:t>Séverine Werbrouck</w:t>
      </w:r>
      <w:r w:rsidRPr="00BA582F">
        <w:rPr>
          <w:rStyle w:val="HideTWBExt"/>
          <w:b w:val="0"/>
          <w:lang w:val="de-DE"/>
        </w:rPr>
        <w:t>&lt;/Members&gt;</w:t>
      </w:r>
    </w:p>
    <w:p w14:paraId="7E9B7B70" w14:textId="77777777" w:rsidR="006B73B0" w:rsidRPr="00BA582F" w:rsidRDefault="006B73B0" w:rsidP="006B73B0">
      <w:pPr>
        <w:pStyle w:val="NormalBold"/>
        <w:rPr>
          <w:lang w:val="de-DE"/>
        </w:rPr>
      </w:pPr>
      <w:r w:rsidRPr="00BA582F">
        <w:rPr>
          <w:rStyle w:val="HideTWBExt"/>
          <w:b w:val="0"/>
          <w:lang w:val="de-DE"/>
        </w:rPr>
        <w:t>&lt;/RepeatBlock-By&gt;</w:t>
      </w:r>
    </w:p>
    <w:p w14:paraId="2DDB805C" w14:textId="77777777" w:rsidR="006B73B0" w:rsidRPr="00BA582F" w:rsidRDefault="006B73B0" w:rsidP="006B73B0">
      <w:pPr>
        <w:pStyle w:val="NormalBold"/>
        <w:rPr>
          <w:lang w:val="de-DE"/>
        </w:rPr>
      </w:pPr>
      <w:r w:rsidRPr="00BA582F">
        <w:rPr>
          <w:rStyle w:val="HideTWBExt"/>
          <w:b w:val="0"/>
          <w:lang w:val="de-DE"/>
        </w:rPr>
        <w:t>&lt;DocAmend&gt;</w:t>
      </w:r>
      <w:r w:rsidRPr="00BA582F">
        <w:rPr>
          <w:lang w:val="de-DE"/>
        </w:rPr>
        <w:t xml:space="preserve">Projekt </w:t>
      </w:r>
      <w:proofErr w:type="spellStart"/>
      <w:r w:rsidRPr="00BA582F">
        <w:rPr>
          <w:lang w:val="de-DE"/>
        </w:rPr>
        <w:t>rezolucji</w:t>
      </w:r>
      <w:proofErr w:type="spellEnd"/>
      <w:r w:rsidRPr="00BA582F">
        <w:rPr>
          <w:rStyle w:val="HideTWBExt"/>
          <w:b w:val="0"/>
          <w:lang w:val="de-DE"/>
        </w:rPr>
        <w:t>&lt;/DocAmend&gt;</w:t>
      </w:r>
    </w:p>
    <w:p w14:paraId="58D808E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 xml:space="preserve">Motyw A </w:t>
      </w:r>
      <w:proofErr w:type="spellStart"/>
      <w:r w:rsidRPr="006B73B0">
        <w:t>a</w:t>
      </w:r>
      <w:proofErr w:type="spellEnd"/>
      <w:r w:rsidRPr="006B73B0">
        <w:t xml:space="preserve">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26BC19F8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D9C088" w14:textId="77777777" w:rsidR="006B73B0" w:rsidRPr="006B73B0" w:rsidRDefault="006B73B0" w:rsidP="00E64374"/>
        </w:tc>
      </w:tr>
      <w:tr w:rsidR="006B73B0" w:rsidRPr="006B73B0" w14:paraId="338E38DB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CFC9D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3CB61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53AEC3B5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8039F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FD158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Aa.</w:t>
            </w:r>
            <w:r w:rsidRPr="006B73B0">
              <w:rPr>
                <w:b/>
                <w:i/>
              </w:rPr>
              <w:tab/>
              <w:t>mając na uwadze, że znaczna część tych nadużyć i uchybień dotyczy w szczególności pracowników przebywających nielegalnie na terytorium państw członkowskich;</w:t>
            </w:r>
          </w:p>
        </w:tc>
      </w:tr>
    </w:tbl>
    <w:p w14:paraId="7296CD12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{FR}</w:t>
      </w:r>
      <w:proofErr w:type="spellStart"/>
      <w:r w:rsidRPr="006B73B0">
        <w:t>fr</w:t>
      </w:r>
      <w:proofErr w:type="spellEnd"/>
      <w:r w:rsidRPr="006B73B0">
        <w:rPr>
          <w:rStyle w:val="HideTWBExt"/>
        </w:rPr>
        <w:t>&lt;/Original&gt;</w:t>
      </w:r>
    </w:p>
    <w:p w14:paraId="1E460EF9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0984AA91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27</w:t>
      </w:r>
      <w:r w:rsidRPr="006B73B0">
        <w:rPr>
          <w:rStyle w:val="HideTWBExt"/>
          <w:b w:val="0"/>
        </w:rPr>
        <w:t>&lt;/NumAm&gt;</w:t>
      </w:r>
    </w:p>
    <w:p w14:paraId="4190236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Benedetta Scuderi</w:t>
      </w:r>
      <w:r w:rsidRPr="006B73B0">
        <w:rPr>
          <w:rStyle w:val="HideTWBExt"/>
          <w:b w:val="0"/>
        </w:rPr>
        <w:t>&lt;/Members&gt;</w:t>
      </w:r>
    </w:p>
    <w:p w14:paraId="51AB6FD3" w14:textId="77777777" w:rsidR="006B73B0" w:rsidRPr="006B73B0" w:rsidRDefault="006B73B0" w:rsidP="006B73B0">
      <w:r w:rsidRPr="006B73B0">
        <w:rPr>
          <w:rStyle w:val="HideTWBExt"/>
        </w:rPr>
        <w:t>&lt;AuNomDe&gt;</w:t>
      </w:r>
      <w:r w:rsidRPr="006B73B0">
        <w:rPr>
          <w:rStyle w:val="HideTWBInt"/>
        </w:rPr>
        <w:t>{Verts/ALE}</w:t>
      </w:r>
      <w:r w:rsidRPr="006B73B0">
        <w:t xml:space="preserve">w imieniu grupy </w:t>
      </w:r>
      <w:proofErr w:type="spellStart"/>
      <w:r w:rsidRPr="006B73B0">
        <w:t>Verts</w:t>
      </w:r>
      <w:proofErr w:type="spellEnd"/>
      <w:r w:rsidRPr="006B73B0">
        <w:t>/ALE</w:t>
      </w:r>
      <w:r w:rsidRPr="006B73B0">
        <w:rPr>
          <w:rStyle w:val="HideTWBExt"/>
        </w:rPr>
        <w:t>&lt;/AuNomDe&gt;</w:t>
      </w:r>
    </w:p>
    <w:p w14:paraId="38EDD515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171461E5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03FC4AD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B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1682D1CD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CEBF05" w14:textId="77777777" w:rsidR="006B73B0" w:rsidRPr="006B73B0" w:rsidRDefault="006B73B0" w:rsidP="00E64374"/>
        </w:tc>
      </w:tr>
      <w:tr w:rsidR="006B73B0" w:rsidRPr="006B73B0" w14:paraId="5DCD730C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B754AE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866D3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6436F60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37302" w14:textId="77777777" w:rsidR="006B73B0" w:rsidRPr="006B73B0" w:rsidRDefault="006B73B0" w:rsidP="00E64374">
            <w:pPr>
              <w:pStyle w:val="Normal6a"/>
            </w:pPr>
            <w:r w:rsidRPr="006B73B0">
              <w:t>B.</w:t>
            </w:r>
            <w:r w:rsidRPr="006B73B0">
              <w:tab/>
              <w:t>mając na uwadze, że Europol podkreśla, że 86 % najgroźniejszych siatek przestępczych wykorzystuje legalne struktury biznesowe w ramach swojej działalności przestępczej;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FD537" w14:textId="77777777" w:rsidR="006B73B0" w:rsidRPr="006B73B0" w:rsidRDefault="006B73B0" w:rsidP="00E64374">
            <w:pPr>
              <w:pStyle w:val="Normal6a"/>
            </w:pPr>
            <w:r w:rsidRPr="006B73B0">
              <w:t>B.</w:t>
            </w:r>
            <w:r w:rsidRPr="006B73B0">
              <w:tab/>
              <w:t xml:space="preserve">mając na uwadze, że Europol podkreśla, że 86 % najgroźniejszych siatek przestępczych wykorzystuje legalne struktury biznesowe w ramach swojej działalności przestępczej; </w:t>
            </w:r>
            <w:r w:rsidRPr="006B73B0">
              <w:rPr>
                <w:b/>
                <w:i/>
              </w:rPr>
              <w:t>mając na uwadze, że analizy i działania operacyjne Europejskiego Urzędu ds. Pracy wskazują na zwiększone ryzyko wyzysku pracowników i nadużyć związanych z długimi i złożonymi łańcuchami podwykonawstwa, a także nieuczciwymi formami pośrednictwa pracy, obejmującymi takie zjawiska jak niewypłacanie wynagrodzeń i nieopłacanie składek na zabezpieczenie społeczne, poniżające warunki pracy i standardy bezpieczeństwa, zależność i niepewność zatrudnienia, rozproszenie miejsc pracy, brak informacji i konsultacji, uchylanie się pracodawców od obowiązków itp.;</w:t>
            </w:r>
          </w:p>
        </w:tc>
      </w:tr>
    </w:tbl>
    <w:p w14:paraId="4414B242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69075588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0B50FCCC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28</w:t>
      </w:r>
      <w:r w:rsidRPr="006B73B0">
        <w:rPr>
          <w:rStyle w:val="HideTWBExt"/>
          <w:b w:val="0"/>
        </w:rPr>
        <w:t>&lt;/NumAm&gt;</w:t>
      </w:r>
    </w:p>
    <w:p w14:paraId="3CFECBE4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Arba Kokalari, Jörgen Warborn</w:t>
      </w:r>
      <w:r w:rsidRPr="006B73B0">
        <w:rPr>
          <w:rStyle w:val="HideTWBExt"/>
          <w:b w:val="0"/>
        </w:rPr>
        <w:t>&lt;/Members&gt;</w:t>
      </w:r>
    </w:p>
    <w:p w14:paraId="15E0C2F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6AA569F4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66DEB41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B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02C647FD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B0D41E" w14:textId="77777777" w:rsidR="006B73B0" w:rsidRPr="006B73B0" w:rsidRDefault="006B73B0" w:rsidP="00E64374"/>
        </w:tc>
      </w:tr>
      <w:tr w:rsidR="006B73B0" w:rsidRPr="006B73B0" w14:paraId="16B5021F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45429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D5290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5D63BC20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F231A" w14:textId="77777777" w:rsidR="006B73B0" w:rsidRPr="006B73B0" w:rsidRDefault="006B73B0" w:rsidP="00E64374">
            <w:pPr>
              <w:pStyle w:val="Normal6a"/>
            </w:pPr>
            <w:r w:rsidRPr="006B73B0">
              <w:t>B.</w:t>
            </w:r>
            <w:r w:rsidRPr="006B73B0">
              <w:tab/>
              <w:t>mając na uwadze, że Europol podkreśla, że 86 % najgroźniejszych siatek przestępczych wykorzystuje legalne struktury biznesowe w ramach swojej działalności przestępczej;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26619" w14:textId="77777777" w:rsidR="006B73B0" w:rsidRPr="006B73B0" w:rsidRDefault="006B73B0" w:rsidP="00E64374">
            <w:pPr>
              <w:pStyle w:val="Normal6a"/>
            </w:pPr>
            <w:r w:rsidRPr="006B73B0">
              <w:t>B.</w:t>
            </w:r>
            <w:r w:rsidRPr="006B73B0">
              <w:tab/>
              <w:t>mając na uwadze, że Europol podkreśla, że 86 % najgroźniejszych siatek przestępczych wykorzystuje legalne struktury biznesowe w ramach swojej działalności przestępczej</w:t>
            </w:r>
            <w:r w:rsidRPr="006B73B0">
              <w:rPr>
                <w:b/>
                <w:i/>
              </w:rPr>
              <w:t>, co stanowi poważne zagrożenie dla uczciwej konkurencji na europejskim jednolitym rynku</w:t>
            </w:r>
            <w:r w:rsidRPr="006B73B0">
              <w:t>;</w:t>
            </w:r>
          </w:p>
        </w:tc>
      </w:tr>
    </w:tbl>
    <w:p w14:paraId="5634F8F5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493FA6F8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306918F3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29</w:t>
      </w:r>
      <w:r w:rsidRPr="006B73B0">
        <w:rPr>
          <w:rStyle w:val="HideTWBExt"/>
          <w:b w:val="0"/>
        </w:rPr>
        <w:t>&lt;/NumAm&gt;</w:t>
      </w:r>
    </w:p>
    <w:p w14:paraId="4AEF0089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Henrik Dahl, Andrea Wechsler, Maravillas Abadía Jover, Miriam Lexmann, Angelika Winzig, Raúl de la Hoz Quintano, Regina Doherty</w:t>
      </w:r>
      <w:r w:rsidRPr="006B73B0">
        <w:rPr>
          <w:rStyle w:val="HideTWBExt"/>
          <w:b w:val="0"/>
        </w:rPr>
        <w:t>&lt;/Members&gt;</w:t>
      </w:r>
    </w:p>
    <w:p w14:paraId="4DF474F1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36370DF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79201425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C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67B6D068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B1D7F6" w14:textId="77777777" w:rsidR="006B73B0" w:rsidRPr="006B73B0" w:rsidRDefault="006B73B0" w:rsidP="00E64374"/>
        </w:tc>
      </w:tr>
      <w:tr w:rsidR="006B73B0" w:rsidRPr="006B73B0" w14:paraId="1F8039D9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61007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1CC1C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425BEBEB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7EDFC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C.</w:t>
            </w:r>
            <w:r w:rsidRPr="006B73B0">
              <w:rPr>
                <w:b/>
                <w:i/>
              </w:rPr>
              <w:tab/>
              <w:t>mając na uwadze, że wspólną cechą większości sektorów o wysokim ryzyku wyzysku pracowników jest wysoka intensywność pracy w połączeniu z długimi i złożonymi łańcuchami podwykonawców, obecnością nieuczciwych pośredników na rynku pracy, a także silnym uzależnieniem od pracowników delegowanych, unijnych pracowników mobilnych i obywateli państw trzecich;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1A036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skreśla się</w:t>
            </w:r>
          </w:p>
        </w:tc>
      </w:tr>
    </w:tbl>
    <w:p w14:paraId="5B7667F7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687F6783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16963B60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30</w:t>
      </w:r>
      <w:r w:rsidRPr="006B73B0">
        <w:rPr>
          <w:rStyle w:val="HideTWBExt"/>
          <w:b w:val="0"/>
        </w:rPr>
        <w:t>&lt;/NumAm&gt;</w:t>
      </w:r>
    </w:p>
    <w:p w14:paraId="1C709BD5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Benedetta Scuderi</w:t>
      </w:r>
      <w:r w:rsidRPr="006B73B0">
        <w:rPr>
          <w:rStyle w:val="HideTWBExt"/>
          <w:b w:val="0"/>
        </w:rPr>
        <w:t>&lt;/Members&gt;</w:t>
      </w:r>
    </w:p>
    <w:p w14:paraId="2716F892" w14:textId="77777777" w:rsidR="006B73B0" w:rsidRPr="006B73B0" w:rsidRDefault="006B73B0" w:rsidP="006B73B0">
      <w:r w:rsidRPr="006B73B0">
        <w:rPr>
          <w:rStyle w:val="HideTWBExt"/>
        </w:rPr>
        <w:t>&lt;AuNomDe&gt;</w:t>
      </w:r>
      <w:r w:rsidRPr="006B73B0">
        <w:rPr>
          <w:rStyle w:val="HideTWBInt"/>
        </w:rPr>
        <w:t>{Verts/ALE}</w:t>
      </w:r>
      <w:r w:rsidRPr="006B73B0">
        <w:t xml:space="preserve">w imieniu grupy </w:t>
      </w:r>
      <w:proofErr w:type="spellStart"/>
      <w:r w:rsidRPr="006B73B0">
        <w:t>Verts</w:t>
      </w:r>
      <w:proofErr w:type="spellEnd"/>
      <w:r w:rsidRPr="006B73B0">
        <w:t>/ALE</w:t>
      </w:r>
      <w:r w:rsidRPr="006B73B0">
        <w:rPr>
          <w:rStyle w:val="HideTWBExt"/>
        </w:rPr>
        <w:t>&lt;/AuNomDe&gt;</w:t>
      </w:r>
    </w:p>
    <w:p w14:paraId="374AC9BD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4B2A233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2A94C5E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C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1B3C5C60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77E942" w14:textId="77777777" w:rsidR="006B73B0" w:rsidRPr="006B73B0" w:rsidRDefault="006B73B0" w:rsidP="00E64374"/>
        </w:tc>
      </w:tr>
      <w:tr w:rsidR="006B73B0" w:rsidRPr="006B73B0" w14:paraId="2E2E8052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088B7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9DD61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71EB4193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D9877" w14:textId="77777777" w:rsidR="006B73B0" w:rsidRPr="006B73B0" w:rsidRDefault="006B73B0" w:rsidP="00E64374">
            <w:pPr>
              <w:pStyle w:val="Normal6a"/>
            </w:pPr>
            <w:r w:rsidRPr="006B73B0">
              <w:t>C.</w:t>
            </w:r>
            <w:r w:rsidRPr="006B73B0">
              <w:tab/>
              <w:t>mając na uwadze, że wspólną cechą większości sektorów o wysokim ryzyku wyzysku pracowników jest wysoka intensywność pracy w połączeniu z długimi i złożonymi łańcuchami podwykonawców, obecnością nieuczciwych pośredników na rynku pracy, a także silnym uzależnieniem od pracowników delegowanych, unijnych pracowników mobilnych i obywateli państw trzecich;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EDC6E" w14:textId="77777777" w:rsidR="006B73B0" w:rsidRPr="006B73B0" w:rsidRDefault="006B73B0" w:rsidP="00E64374">
            <w:pPr>
              <w:pStyle w:val="Normal6a"/>
            </w:pPr>
            <w:r w:rsidRPr="006B73B0">
              <w:t>C.</w:t>
            </w:r>
            <w:r w:rsidRPr="006B73B0">
              <w:tab/>
              <w:t xml:space="preserve">mając na uwadze, że wspólną cechą większości sektorów o wysokim ryzyku wyzysku pracowników jest wysoka intensywność pracy w połączeniu z długimi i złożonymi łańcuchami podwykonawców </w:t>
            </w:r>
            <w:r w:rsidRPr="006B73B0">
              <w:rPr>
                <w:b/>
                <w:i/>
              </w:rPr>
              <w:t>w ujęciu wertykalnym i horyzontalnym</w:t>
            </w:r>
            <w:r w:rsidRPr="006B73B0">
              <w:t xml:space="preserve">, obecnością nieuczciwych pośredników na rynku pracy, a także silnym uzależnieniem od pracowników delegowanych, unijnych pracowników mobilnych i obywateli państw trzecich; </w:t>
            </w:r>
            <w:r w:rsidRPr="006B73B0">
              <w:rPr>
                <w:b/>
                <w:i/>
              </w:rPr>
              <w:t>mając na uwadze, że poleganie na niestandardowych formach zatrudnienia i złożonych rozwiązaniach transgranicznych zaciera granice między prawami pracowników a obowiązkami pracodawców oraz dodatkowo utrudnia podtrzymanie świadomości na temat przepisów prawa pracy oraz obowiązujących układów zbiorowych, monitorowanie zgodności z nimi i ich egzekwowanie;</w:t>
            </w:r>
          </w:p>
        </w:tc>
      </w:tr>
    </w:tbl>
    <w:p w14:paraId="693F8788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453F523C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74B2F8F6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31</w:t>
      </w:r>
      <w:r w:rsidRPr="006B73B0">
        <w:rPr>
          <w:rStyle w:val="HideTWBExt"/>
          <w:b w:val="0"/>
        </w:rPr>
        <w:t>&lt;/NumAm&gt;</w:t>
      </w:r>
    </w:p>
    <w:p w14:paraId="1105EBC2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Pál Szekeres</w:t>
      </w:r>
      <w:r w:rsidRPr="006B73B0">
        <w:rPr>
          <w:rStyle w:val="HideTWBExt"/>
          <w:b w:val="0"/>
        </w:rPr>
        <w:t>&lt;/Members&gt;</w:t>
      </w:r>
    </w:p>
    <w:p w14:paraId="2B3224A7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3DB4F6D5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626E0CE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C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6F1F486C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F1538E" w14:textId="77777777" w:rsidR="006B73B0" w:rsidRPr="006B73B0" w:rsidRDefault="006B73B0" w:rsidP="00E64374"/>
        </w:tc>
      </w:tr>
      <w:tr w:rsidR="006B73B0" w:rsidRPr="006B73B0" w14:paraId="403B8D79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A4F46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FE39B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7A9C59A0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F1E78" w14:textId="77777777" w:rsidR="006B73B0" w:rsidRPr="006B73B0" w:rsidRDefault="006B73B0" w:rsidP="00E64374">
            <w:pPr>
              <w:pStyle w:val="Normal6a"/>
            </w:pPr>
            <w:r w:rsidRPr="006B73B0">
              <w:t>C.</w:t>
            </w:r>
            <w:r w:rsidRPr="006B73B0">
              <w:tab/>
              <w:t>mając na uwadze, że wspólną cechą większości sektorów o wysokim ryzyku wyzysku pracowników jest wysoka intensywność pracy w połączeniu z długimi i złożonymi łańcuchami podwykonawców, obecnością nieuczciwych pośredników na rynku pracy, a także silnym uzależnieniem od pracowników delegowanych</w:t>
            </w:r>
            <w:r w:rsidRPr="006B73B0">
              <w:rPr>
                <w:b/>
                <w:i/>
              </w:rPr>
              <w:t xml:space="preserve">, </w:t>
            </w:r>
            <w:r w:rsidRPr="006B73B0">
              <w:t xml:space="preserve">unijnych pracowników mobilnych </w:t>
            </w:r>
            <w:r w:rsidRPr="006B73B0">
              <w:rPr>
                <w:b/>
                <w:i/>
              </w:rPr>
              <w:t xml:space="preserve">i </w:t>
            </w:r>
            <w:r w:rsidRPr="006B73B0">
              <w:t>obywateli państw trzecich;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0AE53" w14:textId="77777777" w:rsidR="006B73B0" w:rsidRPr="006B73B0" w:rsidRDefault="006B73B0" w:rsidP="00E64374">
            <w:pPr>
              <w:pStyle w:val="Normal6a"/>
            </w:pPr>
            <w:r w:rsidRPr="006B73B0">
              <w:t>C.</w:t>
            </w:r>
            <w:r w:rsidRPr="006B73B0">
              <w:tab/>
              <w:t xml:space="preserve">mając na uwadze, że wspólną cechą większości sektorów o wysokim ryzyku wyzysku pracowników jest wysoka intensywność pracy w połączeniu z długimi i złożonymi łańcuchami podwykonawców, obecnością nieuczciwych pośredników na rynku pracy, a także silnym uzależnieniem od pracowników delegowanych </w:t>
            </w:r>
            <w:r w:rsidRPr="006B73B0">
              <w:rPr>
                <w:b/>
                <w:i/>
              </w:rPr>
              <w:t xml:space="preserve">będących w mniejszości oraz </w:t>
            </w:r>
            <w:r w:rsidRPr="006B73B0">
              <w:t>unijnych pracowników mobilnych</w:t>
            </w:r>
            <w:r w:rsidRPr="006B73B0">
              <w:rPr>
                <w:b/>
                <w:i/>
              </w:rPr>
              <w:t xml:space="preserve">, a także znacznej części </w:t>
            </w:r>
            <w:r w:rsidRPr="006B73B0">
              <w:t xml:space="preserve">obywateli państw trzecich </w:t>
            </w:r>
            <w:r w:rsidRPr="006B73B0">
              <w:rPr>
                <w:b/>
                <w:i/>
              </w:rPr>
              <w:t>i migrantów o nieuregulowanym statusie narażonych na ryzyko niewolnictwa</w:t>
            </w:r>
            <w:r w:rsidRPr="006B73B0">
              <w:t>;</w:t>
            </w:r>
          </w:p>
        </w:tc>
      </w:tr>
    </w:tbl>
    <w:p w14:paraId="5B274729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0CE1C970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34BCE1B3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32</w:t>
      </w:r>
      <w:r w:rsidRPr="006B73B0">
        <w:rPr>
          <w:rStyle w:val="HideTWBExt"/>
          <w:b w:val="0"/>
        </w:rPr>
        <w:t>&lt;/NumAm&gt;</w:t>
      </w:r>
    </w:p>
    <w:p w14:paraId="4D2B67B1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Arba Kokalari, Jörgen Warborn</w:t>
      </w:r>
      <w:r w:rsidRPr="006B73B0">
        <w:rPr>
          <w:rStyle w:val="HideTWBExt"/>
          <w:b w:val="0"/>
        </w:rPr>
        <w:t>&lt;/Members&gt;</w:t>
      </w:r>
    </w:p>
    <w:p w14:paraId="1535DF1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4EBB9359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0D10A70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C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4F9A6B3E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E5A93D" w14:textId="77777777" w:rsidR="006B73B0" w:rsidRPr="006B73B0" w:rsidRDefault="006B73B0" w:rsidP="00E64374"/>
        </w:tc>
      </w:tr>
      <w:tr w:rsidR="006B73B0" w:rsidRPr="006B73B0" w14:paraId="0553A0FC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0FA71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4C7DA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78D9484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38C28" w14:textId="77777777" w:rsidR="006B73B0" w:rsidRPr="006B73B0" w:rsidRDefault="006B73B0" w:rsidP="00E64374">
            <w:pPr>
              <w:pStyle w:val="Normal6a"/>
            </w:pPr>
            <w:r w:rsidRPr="006B73B0">
              <w:t>C.</w:t>
            </w:r>
            <w:r w:rsidRPr="006B73B0">
              <w:tab/>
              <w:t xml:space="preserve">mając na uwadze, że wspólną cechą większości sektorów o wysokim ryzyku wyzysku pracowników jest </w:t>
            </w:r>
            <w:r w:rsidRPr="006B73B0">
              <w:rPr>
                <w:b/>
                <w:i/>
              </w:rPr>
              <w:t xml:space="preserve">wysoka intensywność pracy w połączeniu z długimi i złożonymi łańcuchami podwykonawców, obecnością nieuczciwych pośredników na rynku pracy, a także silnym uzależnieniem od </w:t>
            </w:r>
            <w:r w:rsidRPr="006B73B0">
              <w:t>pracowników delegowanych, unijnych pracowników mobilnych i obywateli państw trzecich;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4C59B" w14:textId="77777777" w:rsidR="006B73B0" w:rsidRPr="006B73B0" w:rsidRDefault="006B73B0" w:rsidP="00E64374">
            <w:pPr>
              <w:pStyle w:val="Normal6a"/>
            </w:pPr>
            <w:r w:rsidRPr="006B73B0">
              <w:t>C.</w:t>
            </w:r>
            <w:r w:rsidRPr="006B73B0">
              <w:tab/>
              <w:t xml:space="preserve">mając na uwadze, że wspólną cechą większości sektorów o wysokim ryzyku wyzysku pracowników jest </w:t>
            </w:r>
            <w:r w:rsidRPr="006B73B0">
              <w:rPr>
                <w:b/>
                <w:i/>
              </w:rPr>
              <w:t xml:space="preserve">brak przejrzystości i odpowiedniego egzekwowania przepisów, w szczególności w odniesieniu do zezwoleń, podatków i tożsamości </w:t>
            </w:r>
            <w:r w:rsidRPr="006B73B0">
              <w:t>pracowników delegowanych, unijnych pracowników mobilnych i obywateli państw trzecich;</w:t>
            </w:r>
          </w:p>
        </w:tc>
      </w:tr>
    </w:tbl>
    <w:p w14:paraId="4D875130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5B4271FB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3F8DDCC0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33</w:t>
      </w:r>
      <w:r w:rsidRPr="006B73B0">
        <w:rPr>
          <w:rStyle w:val="HideTWBExt"/>
          <w:b w:val="0"/>
        </w:rPr>
        <w:t>&lt;/NumAm&gt;</w:t>
      </w:r>
    </w:p>
    <w:p w14:paraId="405A7FB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Johan Danielsson, Estelle Ceulemans, Marianne Vind, Marit Maij, Gabriele Bischoff, Vilija Blinkevičiūtė, Evelyn Regner, Marc Angel, Pierfrancesco Maran, Raffaele Topo, Romana Jerković</w:t>
      </w:r>
      <w:r w:rsidRPr="006B73B0">
        <w:rPr>
          <w:rStyle w:val="HideTWBExt"/>
          <w:b w:val="0"/>
        </w:rPr>
        <w:t>&lt;/Members&gt;</w:t>
      </w:r>
    </w:p>
    <w:p w14:paraId="6AE397F4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3849561D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707974B8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C a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00B8A5E9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7F9D0B" w14:textId="77777777" w:rsidR="006B73B0" w:rsidRPr="006B73B0" w:rsidRDefault="006B73B0" w:rsidP="00E64374"/>
        </w:tc>
      </w:tr>
      <w:tr w:rsidR="006B73B0" w:rsidRPr="006B73B0" w14:paraId="43011BCF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1994F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3585A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8A9B301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4A6FF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75377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Ca.</w:t>
            </w:r>
            <w:r w:rsidRPr="006B73B0">
              <w:rPr>
                <w:b/>
                <w:i/>
              </w:rPr>
              <w:tab/>
              <w:t>mając na uwadze, że obecność oszustów i przestępców w europejskich miejscach pracy stanowi również zagrożenie dla bezpieczeństwa, zwłaszcza gdy dotyczy to sektorów infrastruktury krytycznej, takich jak transport i logistyka, budownictwo, energetyka i opieka zdrowotna, lub działalności związanej z dostępem do miejsc pracy wrażliwych ze względów bezpieczeństwa, w szczególności usług sprzątania i konserwacji;</w:t>
            </w:r>
          </w:p>
        </w:tc>
      </w:tr>
    </w:tbl>
    <w:p w14:paraId="4144FEBC" w14:textId="77777777" w:rsidR="006B73B0" w:rsidRPr="00BA582F" w:rsidRDefault="006B73B0" w:rsidP="006B73B0">
      <w:pPr>
        <w:pStyle w:val="AmOrLang"/>
        <w:rPr>
          <w:lang w:val="sv-SE"/>
        </w:rPr>
      </w:pPr>
      <w:r w:rsidRPr="00BA582F">
        <w:rPr>
          <w:lang w:val="sv-SE"/>
        </w:rPr>
        <w:t xml:space="preserve">Or. </w:t>
      </w:r>
      <w:r w:rsidRPr="00BA582F">
        <w:rPr>
          <w:rStyle w:val="HideTWBExt"/>
          <w:lang w:val="sv-SE"/>
        </w:rPr>
        <w:t>&lt;Original&gt;</w:t>
      </w:r>
      <w:r w:rsidRPr="00BA582F">
        <w:rPr>
          <w:rStyle w:val="HideTWBInt"/>
          <w:lang w:val="sv-SE"/>
        </w:rPr>
        <w:t>{EN}</w:t>
      </w:r>
      <w:r w:rsidRPr="00BA582F">
        <w:rPr>
          <w:lang w:val="sv-SE"/>
        </w:rPr>
        <w:t>en</w:t>
      </w:r>
      <w:r w:rsidRPr="00BA582F">
        <w:rPr>
          <w:rStyle w:val="HideTWBExt"/>
          <w:lang w:val="sv-SE"/>
        </w:rPr>
        <w:t>&lt;/Original&gt;</w:t>
      </w:r>
    </w:p>
    <w:p w14:paraId="0EED562E" w14:textId="77777777" w:rsidR="006B73B0" w:rsidRPr="00BA582F" w:rsidRDefault="006B73B0" w:rsidP="006B73B0">
      <w:pPr>
        <w:rPr>
          <w:lang w:val="sv-SE"/>
        </w:rPr>
      </w:pPr>
      <w:r w:rsidRPr="00BA582F">
        <w:rPr>
          <w:rStyle w:val="HideTWBExt"/>
          <w:lang w:val="sv-SE"/>
        </w:rPr>
        <w:t>&lt;/Amend&gt;</w:t>
      </w:r>
    </w:p>
    <w:p w14:paraId="2BA13C75" w14:textId="77777777" w:rsidR="006B73B0" w:rsidRPr="00BA582F" w:rsidRDefault="006B73B0" w:rsidP="006B73B0">
      <w:pPr>
        <w:pStyle w:val="AmNumberTabs"/>
        <w:rPr>
          <w:lang w:val="sv-SE"/>
        </w:rPr>
      </w:pPr>
      <w:r w:rsidRPr="00BA582F">
        <w:rPr>
          <w:rStyle w:val="HideTWBExt"/>
          <w:b w:val="0"/>
          <w:lang w:val="sv-SE"/>
        </w:rPr>
        <w:t>&lt;Amend&gt;</w:t>
      </w:r>
      <w:proofErr w:type="spellStart"/>
      <w:r w:rsidRPr="00BA582F">
        <w:rPr>
          <w:lang w:val="sv-SE"/>
        </w:rPr>
        <w:t>Poprawka</w:t>
      </w:r>
      <w:proofErr w:type="spellEnd"/>
      <w:r w:rsidRPr="00BA582F">
        <w:rPr>
          <w:lang w:val="sv-SE"/>
        </w:rPr>
        <w:tab/>
      </w:r>
      <w:r w:rsidRPr="00BA582F">
        <w:rPr>
          <w:lang w:val="sv-SE"/>
        </w:rPr>
        <w:tab/>
      </w:r>
      <w:r w:rsidRPr="00BA582F">
        <w:rPr>
          <w:rStyle w:val="HideTWBExt"/>
          <w:b w:val="0"/>
          <w:lang w:val="sv-SE"/>
        </w:rPr>
        <w:t>&lt;NumAm&gt;</w:t>
      </w:r>
      <w:r w:rsidRPr="00BA582F">
        <w:rPr>
          <w:lang w:val="sv-SE"/>
        </w:rPr>
        <w:t>34</w:t>
      </w:r>
      <w:r w:rsidRPr="00BA582F">
        <w:rPr>
          <w:rStyle w:val="HideTWBExt"/>
          <w:b w:val="0"/>
          <w:lang w:val="sv-SE"/>
        </w:rPr>
        <w:t>&lt;/NumAm&gt;</w:t>
      </w:r>
    </w:p>
    <w:p w14:paraId="63991577" w14:textId="77777777" w:rsidR="006B73B0" w:rsidRPr="00BA582F" w:rsidRDefault="006B73B0" w:rsidP="006B73B0">
      <w:pPr>
        <w:pStyle w:val="NormalBold"/>
        <w:rPr>
          <w:lang w:val="sv-SE"/>
        </w:rPr>
      </w:pPr>
      <w:r w:rsidRPr="00BA582F">
        <w:rPr>
          <w:rStyle w:val="HideTWBExt"/>
          <w:b w:val="0"/>
          <w:lang w:val="sv-SE"/>
        </w:rPr>
        <w:t>&lt;RepeatBlock-By&gt;&lt;Members&gt;</w:t>
      </w:r>
      <w:r w:rsidRPr="00BA582F">
        <w:rPr>
          <w:lang w:val="sv-SE"/>
        </w:rPr>
        <w:t>Benedetta Scuderi</w:t>
      </w:r>
      <w:r w:rsidRPr="00BA582F">
        <w:rPr>
          <w:rStyle w:val="HideTWBExt"/>
          <w:b w:val="0"/>
          <w:lang w:val="sv-SE"/>
        </w:rPr>
        <w:t>&lt;/Members&gt;</w:t>
      </w:r>
    </w:p>
    <w:p w14:paraId="02D96295" w14:textId="77777777" w:rsidR="006B73B0" w:rsidRPr="006B73B0" w:rsidRDefault="006B73B0" w:rsidP="006B73B0">
      <w:r w:rsidRPr="006B73B0">
        <w:rPr>
          <w:rStyle w:val="HideTWBExt"/>
        </w:rPr>
        <w:t>&lt;AuNomDe&gt;</w:t>
      </w:r>
      <w:r w:rsidRPr="006B73B0">
        <w:rPr>
          <w:rStyle w:val="HideTWBInt"/>
        </w:rPr>
        <w:t>{Verts/ALE}</w:t>
      </w:r>
      <w:r w:rsidRPr="006B73B0">
        <w:t xml:space="preserve">w imieniu grupy </w:t>
      </w:r>
      <w:proofErr w:type="spellStart"/>
      <w:r w:rsidRPr="006B73B0">
        <w:t>Verts</w:t>
      </w:r>
      <w:proofErr w:type="spellEnd"/>
      <w:r w:rsidRPr="006B73B0">
        <w:t>/ALE</w:t>
      </w:r>
      <w:r w:rsidRPr="006B73B0">
        <w:rPr>
          <w:rStyle w:val="HideTWBExt"/>
        </w:rPr>
        <w:t>&lt;/AuNomDe&gt;</w:t>
      </w:r>
    </w:p>
    <w:p w14:paraId="68A79444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7FEFE00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3071550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C a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2EB597BC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D82FFC" w14:textId="77777777" w:rsidR="006B73B0" w:rsidRPr="006B73B0" w:rsidRDefault="006B73B0" w:rsidP="00E64374"/>
        </w:tc>
      </w:tr>
      <w:tr w:rsidR="006B73B0" w:rsidRPr="006B73B0" w14:paraId="7A0CF2D2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AE230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40B93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22EF08DC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C5C32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9D863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Ca.</w:t>
            </w:r>
            <w:r w:rsidRPr="006B73B0">
              <w:rPr>
                <w:b/>
                <w:i/>
              </w:rPr>
              <w:tab/>
              <w:t>mając na uwadze, że podwykonawstwo powinno wynikać z potrzeby pozyskania specjalistycznej wiedzy lub outsourcingu zadań niezwiązanych z podstawową działalnością przedsiębiorstwa, a nie być wykorzystywane do wykonywania podstawowych zadań przedsiębiorstwa przez pracowników zatrudnionych u wykonawców lub firmy podwykonawcze na mniej korzystnych warunkach;</w:t>
            </w:r>
          </w:p>
        </w:tc>
      </w:tr>
    </w:tbl>
    <w:p w14:paraId="4733B0EB" w14:textId="77777777" w:rsidR="006B73B0" w:rsidRPr="00BA582F" w:rsidRDefault="006B73B0" w:rsidP="006B73B0">
      <w:pPr>
        <w:pStyle w:val="AmOrLang"/>
        <w:rPr>
          <w:lang w:val="de-DE"/>
        </w:rPr>
      </w:pPr>
      <w:proofErr w:type="spellStart"/>
      <w:r w:rsidRPr="00BA582F">
        <w:rPr>
          <w:lang w:val="de-DE"/>
        </w:rPr>
        <w:t>Or</w:t>
      </w:r>
      <w:proofErr w:type="spellEnd"/>
      <w:r w:rsidRPr="00BA582F">
        <w:rPr>
          <w:lang w:val="de-DE"/>
        </w:rPr>
        <w:t xml:space="preserve">. </w:t>
      </w:r>
      <w:r w:rsidRPr="00BA582F">
        <w:rPr>
          <w:rStyle w:val="HideTWBExt"/>
          <w:lang w:val="de-DE"/>
        </w:rPr>
        <w:t>&lt;Original&gt;</w:t>
      </w:r>
      <w:r w:rsidRPr="00BA582F">
        <w:rPr>
          <w:rStyle w:val="HideTWBInt"/>
          <w:lang w:val="de-DE"/>
        </w:rPr>
        <w:t>{EN}</w:t>
      </w:r>
      <w:r w:rsidRPr="00BA582F">
        <w:rPr>
          <w:lang w:val="de-DE"/>
        </w:rPr>
        <w:t>en</w:t>
      </w:r>
      <w:r w:rsidRPr="00BA582F">
        <w:rPr>
          <w:rStyle w:val="HideTWBExt"/>
          <w:lang w:val="de-DE"/>
        </w:rPr>
        <w:t>&lt;/Original&gt;</w:t>
      </w:r>
    </w:p>
    <w:p w14:paraId="25170EC6" w14:textId="77777777" w:rsidR="006B73B0" w:rsidRPr="00BA582F" w:rsidRDefault="006B73B0" w:rsidP="006B73B0">
      <w:pPr>
        <w:rPr>
          <w:lang w:val="de-DE"/>
        </w:rPr>
      </w:pPr>
      <w:r w:rsidRPr="00BA582F">
        <w:rPr>
          <w:rStyle w:val="HideTWBExt"/>
          <w:lang w:val="de-DE"/>
        </w:rPr>
        <w:t>&lt;/Amend&gt;</w:t>
      </w:r>
    </w:p>
    <w:p w14:paraId="707C32F2" w14:textId="77777777" w:rsidR="006B73B0" w:rsidRPr="00BA582F" w:rsidRDefault="006B73B0" w:rsidP="006B73B0">
      <w:pPr>
        <w:pStyle w:val="AmNumberTabs"/>
        <w:rPr>
          <w:lang w:val="de-DE"/>
        </w:rPr>
      </w:pPr>
      <w:r w:rsidRPr="00BA582F">
        <w:rPr>
          <w:rStyle w:val="HideTWBExt"/>
          <w:b w:val="0"/>
          <w:lang w:val="de-DE"/>
        </w:rPr>
        <w:t>&lt;Amend&gt;</w:t>
      </w:r>
      <w:proofErr w:type="spellStart"/>
      <w:r w:rsidRPr="00BA582F">
        <w:rPr>
          <w:lang w:val="de-DE"/>
        </w:rPr>
        <w:t>Poprawka</w:t>
      </w:r>
      <w:proofErr w:type="spellEnd"/>
      <w:r w:rsidRPr="00BA582F">
        <w:rPr>
          <w:lang w:val="de-DE"/>
        </w:rPr>
        <w:tab/>
      </w:r>
      <w:r w:rsidRPr="00BA582F">
        <w:rPr>
          <w:lang w:val="de-DE"/>
        </w:rPr>
        <w:tab/>
      </w:r>
      <w:r w:rsidRPr="00BA582F">
        <w:rPr>
          <w:rStyle w:val="HideTWBExt"/>
          <w:b w:val="0"/>
          <w:lang w:val="de-DE"/>
        </w:rPr>
        <w:t>&lt;NumAm&gt;</w:t>
      </w:r>
      <w:r w:rsidRPr="00BA582F">
        <w:rPr>
          <w:lang w:val="de-DE"/>
        </w:rPr>
        <w:t>35</w:t>
      </w:r>
      <w:r w:rsidRPr="00BA582F">
        <w:rPr>
          <w:rStyle w:val="HideTWBExt"/>
          <w:b w:val="0"/>
          <w:lang w:val="de-DE"/>
        </w:rPr>
        <w:t>&lt;/NumAm&gt;</w:t>
      </w:r>
    </w:p>
    <w:p w14:paraId="67BB5576" w14:textId="77777777" w:rsidR="006B73B0" w:rsidRPr="00BA582F" w:rsidRDefault="006B73B0" w:rsidP="006B73B0">
      <w:pPr>
        <w:pStyle w:val="NormalBold"/>
        <w:rPr>
          <w:lang w:val="de-DE"/>
        </w:rPr>
      </w:pPr>
      <w:r w:rsidRPr="00BA582F">
        <w:rPr>
          <w:rStyle w:val="HideTWBExt"/>
          <w:b w:val="0"/>
          <w:lang w:val="de-DE"/>
        </w:rPr>
        <w:t>&lt;RepeatBlock-By&gt;&lt;Members&gt;</w:t>
      </w:r>
      <w:r w:rsidRPr="00BA582F">
        <w:rPr>
          <w:lang w:val="de-DE"/>
        </w:rPr>
        <w:t>Séverine Werbrouck</w:t>
      </w:r>
      <w:r w:rsidRPr="00BA582F">
        <w:rPr>
          <w:rStyle w:val="HideTWBExt"/>
          <w:b w:val="0"/>
          <w:lang w:val="de-DE"/>
        </w:rPr>
        <w:t>&lt;/Members&gt;</w:t>
      </w:r>
    </w:p>
    <w:p w14:paraId="18CA9145" w14:textId="77777777" w:rsidR="006B73B0" w:rsidRPr="00BA582F" w:rsidRDefault="006B73B0" w:rsidP="006B73B0">
      <w:pPr>
        <w:pStyle w:val="NormalBold"/>
        <w:rPr>
          <w:lang w:val="de-DE"/>
        </w:rPr>
      </w:pPr>
      <w:r w:rsidRPr="00BA582F">
        <w:rPr>
          <w:rStyle w:val="HideTWBExt"/>
          <w:b w:val="0"/>
          <w:lang w:val="de-DE"/>
        </w:rPr>
        <w:t>&lt;/RepeatBlock-By&gt;</w:t>
      </w:r>
    </w:p>
    <w:p w14:paraId="2E33D225" w14:textId="77777777" w:rsidR="006B73B0" w:rsidRPr="00BA582F" w:rsidRDefault="006B73B0" w:rsidP="006B73B0">
      <w:pPr>
        <w:pStyle w:val="NormalBold"/>
        <w:rPr>
          <w:lang w:val="de-DE"/>
        </w:rPr>
      </w:pPr>
      <w:r w:rsidRPr="00BA582F">
        <w:rPr>
          <w:rStyle w:val="HideTWBExt"/>
          <w:b w:val="0"/>
          <w:lang w:val="de-DE"/>
        </w:rPr>
        <w:t>&lt;DocAmend&gt;</w:t>
      </w:r>
      <w:r w:rsidRPr="00BA582F">
        <w:rPr>
          <w:lang w:val="de-DE"/>
        </w:rPr>
        <w:t xml:space="preserve">Projekt </w:t>
      </w:r>
      <w:proofErr w:type="spellStart"/>
      <w:r w:rsidRPr="00BA582F">
        <w:rPr>
          <w:lang w:val="de-DE"/>
        </w:rPr>
        <w:t>rezolucji</w:t>
      </w:r>
      <w:proofErr w:type="spellEnd"/>
      <w:r w:rsidRPr="00BA582F">
        <w:rPr>
          <w:rStyle w:val="HideTWBExt"/>
          <w:b w:val="0"/>
          <w:lang w:val="de-DE"/>
        </w:rPr>
        <w:t>&lt;/DocAmend&gt;</w:t>
      </w:r>
    </w:p>
    <w:p w14:paraId="1511934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C a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02F8A14D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4B1F32" w14:textId="77777777" w:rsidR="006B73B0" w:rsidRPr="006B73B0" w:rsidRDefault="006B73B0" w:rsidP="00E64374"/>
        </w:tc>
      </w:tr>
      <w:tr w:rsidR="006B73B0" w:rsidRPr="006B73B0" w14:paraId="00FE72A9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0BC2D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FBC7B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EE34209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164CF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52181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Ca.</w:t>
            </w:r>
            <w:r w:rsidRPr="006B73B0">
              <w:rPr>
                <w:b/>
                <w:i/>
              </w:rPr>
              <w:tab/>
              <w:t>mając na uwadze, że praca delegowana w Unii Europejskiej zawsze była obszarem, w którym ujawniała się znaczna część nadużyć i uchybień w zakresie prawa pracy oraz uczciwej konkurencji między pracownikami;</w:t>
            </w:r>
          </w:p>
        </w:tc>
      </w:tr>
    </w:tbl>
    <w:p w14:paraId="0F690387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{FR}</w:t>
      </w:r>
      <w:proofErr w:type="spellStart"/>
      <w:r w:rsidRPr="006B73B0">
        <w:t>fr</w:t>
      </w:r>
      <w:proofErr w:type="spellEnd"/>
      <w:r w:rsidRPr="006B73B0">
        <w:rPr>
          <w:rStyle w:val="HideTWBExt"/>
        </w:rPr>
        <w:t>&lt;/Original&gt;</w:t>
      </w:r>
    </w:p>
    <w:p w14:paraId="4AB9049F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64DB55DF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36</w:t>
      </w:r>
      <w:r w:rsidRPr="006B73B0">
        <w:rPr>
          <w:rStyle w:val="HideTWBExt"/>
          <w:b w:val="0"/>
        </w:rPr>
        <w:t>&lt;/NumAm&gt;</w:t>
      </w:r>
    </w:p>
    <w:p w14:paraId="4D7A294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Johan Danielsson, Estelle Ceulemans, Marianne Vind, Marit Maij, Gabriele Bischoff, Vilija Blinkevičiūtė, Evelyn Regner, Marc Angel, Pierfrancesco Maran, Raffaele Topo, Romana Jerković</w:t>
      </w:r>
      <w:r w:rsidRPr="006B73B0">
        <w:rPr>
          <w:rStyle w:val="HideTWBExt"/>
          <w:b w:val="0"/>
        </w:rPr>
        <w:t>&lt;/Members&gt;</w:t>
      </w:r>
    </w:p>
    <w:p w14:paraId="628F27E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28FB3E0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4986B22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C b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61C91D85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6E9EA6" w14:textId="77777777" w:rsidR="006B73B0" w:rsidRPr="006B73B0" w:rsidRDefault="006B73B0" w:rsidP="00E64374"/>
        </w:tc>
      </w:tr>
      <w:tr w:rsidR="006B73B0" w:rsidRPr="006B73B0" w14:paraId="2747CD61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E61A3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4A0C1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49096DD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EBDBC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19150" w14:textId="77777777" w:rsidR="006B73B0" w:rsidRPr="006B73B0" w:rsidRDefault="006B73B0" w:rsidP="00E64374">
            <w:pPr>
              <w:pStyle w:val="Normal6a"/>
            </w:pPr>
            <w:proofErr w:type="spellStart"/>
            <w:r w:rsidRPr="006B73B0">
              <w:rPr>
                <w:b/>
                <w:i/>
              </w:rPr>
              <w:t>Cb</w:t>
            </w:r>
            <w:proofErr w:type="spellEnd"/>
            <w:r w:rsidRPr="006B73B0">
              <w:rPr>
                <w:b/>
                <w:i/>
              </w:rPr>
              <w:t>.</w:t>
            </w:r>
            <w:r w:rsidRPr="006B73B0">
              <w:rPr>
                <w:b/>
                <w:i/>
              </w:rPr>
              <w:tab/>
              <w:t>mając na uwadze, że nieprzestrzeganie przepisów dotyczących bezpieczeństwa i higieny pracy stanowi element wyzysku pracowników, a jednocześnie podważa podejście wyrażone w „Wizji Zero” do zgonów związanych z pracą, określone w przedstawionych przez Komisję strategicznych ramach UE dotyczących bezpieczeństwa i higieny pracy na lata 2021–2027;</w:t>
            </w:r>
          </w:p>
        </w:tc>
      </w:tr>
    </w:tbl>
    <w:p w14:paraId="39F845DF" w14:textId="77777777" w:rsidR="006B73B0" w:rsidRPr="00BA582F" w:rsidRDefault="006B73B0" w:rsidP="006B73B0">
      <w:pPr>
        <w:pStyle w:val="AmOrLang"/>
        <w:rPr>
          <w:lang w:val="sv-SE"/>
        </w:rPr>
      </w:pPr>
      <w:r w:rsidRPr="00BA582F">
        <w:rPr>
          <w:lang w:val="sv-SE"/>
        </w:rPr>
        <w:t xml:space="preserve">Or. </w:t>
      </w:r>
      <w:r w:rsidRPr="00BA582F">
        <w:rPr>
          <w:rStyle w:val="HideTWBExt"/>
          <w:lang w:val="sv-SE"/>
        </w:rPr>
        <w:t>&lt;Original&gt;</w:t>
      </w:r>
      <w:r w:rsidRPr="00BA582F">
        <w:rPr>
          <w:rStyle w:val="HideTWBInt"/>
          <w:lang w:val="sv-SE"/>
        </w:rPr>
        <w:t>{EN}</w:t>
      </w:r>
      <w:r w:rsidRPr="00BA582F">
        <w:rPr>
          <w:lang w:val="sv-SE"/>
        </w:rPr>
        <w:t>en</w:t>
      </w:r>
      <w:r w:rsidRPr="00BA582F">
        <w:rPr>
          <w:rStyle w:val="HideTWBExt"/>
          <w:lang w:val="sv-SE"/>
        </w:rPr>
        <w:t>&lt;/Original&gt;</w:t>
      </w:r>
    </w:p>
    <w:p w14:paraId="049D4E96" w14:textId="77777777" w:rsidR="006B73B0" w:rsidRPr="00BA582F" w:rsidRDefault="006B73B0" w:rsidP="006B73B0">
      <w:pPr>
        <w:rPr>
          <w:lang w:val="sv-SE"/>
        </w:rPr>
      </w:pPr>
      <w:r w:rsidRPr="00BA582F">
        <w:rPr>
          <w:rStyle w:val="HideTWBExt"/>
          <w:lang w:val="sv-SE"/>
        </w:rPr>
        <w:t>&lt;/Amend&gt;</w:t>
      </w:r>
    </w:p>
    <w:p w14:paraId="517B4973" w14:textId="77777777" w:rsidR="006B73B0" w:rsidRPr="00BA582F" w:rsidRDefault="006B73B0" w:rsidP="006B73B0">
      <w:pPr>
        <w:pStyle w:val="AmNumberTabs"/>
        <w:rPr>
          <w:lang w:val="sv-SE"/>
        </w:rPr>
      </w:pPr>
      <w:r w:rsidRPr="00BA582F">
        <w:rPr>
          <w:rStyle w:val="HideTWBExt"/>
          <w:b w:val="0"/>
          <w:lang w:val="sv-SE"/>
        </w:rPr>
        <w:t>&lt;Amend&gt;</w:t>
      </w:r>
      <w:proofErr w:type="spellStart"/>
      <w:r w:rsidRPr="00BA582F">
        <w:rPr>
          <w:lang w:val="sv-SE"/>
        </w:rPr>
        <w:t>Poprawka</w:t>
      </w:r>
      <w:proofErr w:type="spellEnd"/>
      <w:r w:rsidRPr="00BA582F">
        <w:rPr>
          <w:lang w:val="sv-SE"/>
        </w:rPr>
        <w:tab/>
      </w:r>
      <w:r w:rsidRPr="00BA582F">
        <w:rPr>
          <w:lang w:val="sv-SE"/>
        </w:rPr>
        <w:tab/>
      </w:r>
      <w:r w:rsidRPr="00BA582F">
        <w:rPr>
          <w:rStyle w:val="HideTWBExt"/>
          <w:b w:val="0"/>
          <w:lang w:val="sv-SE"/>
        </w:rPr>
        <w:t>&lt;NumAm&gt;</w:t>
      </w:r>
      <w:r w:rsidRPr="00BA582F">
        <w:rPr>
          <w:lang w:val="sv-SE"/>
        </w:rPr>
        <w:t>37</w:t>
      </w:r>
      <w:r w:rsidRPr="00BA582F">
        <w:rPr>
          <w:rStyle w:val="HideTWBExt"/>
          <w:b w:val="0"/>
          <w:lang w:val="sv-SE"/>
        </w:rPr>
        <w:t>&lt;/NumAm&gt;</w:t>
      </w:r>
    </w:p>
    <w:p w14:paraId="01BD9873" w14:textId="77777777" w:rsidR="006B73B0" w:rsidRPr="00BA582F" w:rsidRDefault="006B73B0" w:rsidP="006B73B0">
      <w:pPr>
        <w:pStyle w:val="NormalBold"/>
        <w:rPr>
          <w:lang w:val="sv-SE"/>
        </w:rPr>
      </w:pPr>
      <w:r w:rsidRPr="00BA582F">
        <w:rPr>
          <w:rStyle w:val="HideTWBExt"/>
          <w:b w:val="0"/>
          <w:lang w:val="sv-SE"/>
        </w:rPr>
        <w:t>&lt;RepeatBlock-By&gt;&lt;Members&gt;</w:t>
      </w:r>
      <w:r w:rsidRPr="00BA582F">
        <w:rPr>
          <w:lang w:val="sv-SE"/>
        </w:rPr>
        <w:t>Benedetta Scuderi</w:t>
      </w:r>
      <w:r w:rsidRPr="00BA582F">
        <w:rPr>
          <w:rStyle w:val="HideTWBExt"/>
          <w:b w:val="0"/>
          <w:lang w:val="sv-SE"/>
        </w:rPr>
        <w:t>&lt;/Members&gt;</w:t>
      </w:r>
    </w:p>
    <w:p w14:paraId="618E14D2" w14:textId="77777777" w:rsidR="006B73B0" w:rsidRPr="006B73B0" w:rsidRDefault="006B73B0" w:rsidP="006B73B0">
      <w:r w:rsidRPr="006B73B0">
        <w:rPr>
          <w:rStyle w:val="HideTWBExt"/>
        </w:rPr>
        <w:t>&lt;AuNomDe&gt;</w:t>
      </w:r>
      <w:r w:rsidRPr="006B73B0">
        <w:rPr>
          <w:rStyle w:val="HideTWBInt"/>
        </w:rPr>
        <w:t>{Verts/ALE}</w:t>
      </w:r>
      <w:r w:rsidRPr="006B73B0">
        <w:t xml:space="preserve">w imieniu grupy </w:t>
      </w:r>
      <w:proofErr w:type="spellStart"/>
      <w:r w:rsidRPr="006B73B0">
        <w:t>Verts</w:t>
      </w:r>
      <w:proofErr w:type="spellEnd"/>
      <w:r w:rsidRPr="006B73B0">
        <w:t>/ALE</w:t>
      </w:r>
      <w:r w:rsidRPr="006B73B0">
        <w:rPr>
          <w:rStyle w:val="HideTWBExt"/>
        </w:rPr>
        <w:t>&lt;/AuNomDe&gt;</w:t>
      </w:r>
    </w:p>
    <w:p w14:paraId="22C19A1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7841B1C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0B4F2E4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D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243ACB51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AF897F" w14:textId="77777777" w:rsidR="006B73B0" w:rsidRPr="006B73B0" w:rsidRDefault="006B73B0" w:rsidP="00E64374"/>
        </w:tc>
      </w:tr>
      <w:tr w:rsidR="006B73B0" w:rsidRPr="006B73B0" w14:paraId="7567C0F9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6B7C4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4D622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784C6BBC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2FC95" w14:textId="77777777" w:rsidR="006B73B0" w:rsidRPr="006B73B0" w:rsidRDefault="006B73B0" w:rsidP="00E64374">
            <w:pPr>
              <w:pStyle w:val="Normal6a"/>
            </w:pPr>
            <w:r w:rsidRPr="006B73B0">
              <w:t>D.</w:t>
            </w:r>
            <w:r w:rsidRPr="006B73B0">
              <w:tab/>
              <w:t xml:space="preserve">mając na uwadze, że według Europejskiego Urzędu ds. Pracy liczba delegowanych pracowników </w:t>
            </w:r>
            <w:r w:rsidRPr="006B73B0">
              <w:rPr>
                <w:b/>
                <w:i/>
              </w:rPr>
              <w:t xml:space="preserve">z </w:t>
            </w:r>
            <w:r w:rsidRPr="006B73B0">
              <w:t>państw trzecich rośnie, a w 2022 r. co czwarty pracownik delegowany był obywatelem państwa trzeciego;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097CC" w14:textId="77777777" w:rsidR="006B73B0" w:rsidRPr="006B73B0" w:rsidRDefault="006B73B0" w:rsidP="00E64374">
            <w:pPr>
              <w:pStyle w:val="Normal6a"/>
            </w:pPr>
            <w:r w:rsidRPr="006B73B0">
              <w:t>D.</w:t>
            </w:r>
            <w:r w:rsidRPr="006B73B0">
              <w:tab/>
              <w:t xml:space="preserve">mając na uwadze, że według Europejskiego Urzędu ds. Pracy liczba delegowanych pracowników </w:t>
            </w:r>
            <w:r w:rsidRPr="006B73B0">
              <w:rPr>
                <w:b/>
                <w:i/>
              </w:rPr>
              <w:t xml:space="preserve">będących obywatelami </w:t>
            </w:r>
            <w:r w:rsidRPr="006B73B0">
              <w:t xml:space="preserve">państw trzecich rośnie, a w 2022 r. co czwarty pracownik delegowany był obywatelem państwa trzeciego; </w:t>
            </w:r>
            <w:r w:rsidRPr="006B73B0">
              <w:rPr>
                <w:b/>
                <w:i/>
              </w:rPr>
              <w:t>mając na uwadze, że pracownicy mobilni i migrujący są szczególnie narażeni na nieuczciwych pośredników, którzy mają siedzibę w krajach pochodzenia pracowników lub w krajach docelowych i wciągają pracowników w spiralę uzależnienia od wiz, nadmiernych opłat za rekrutację, podróże i zakwaterowanie;</w:t>
            </w:r>
          </w:p>
        </w:tc>
      </w:tr>
    </w:tbl>
    <w:p w14:paraId="26CE0A9A" w14:textId="77777777" w:rsidR="006B73B0" w:rsidRPr="00BA582F" w:rsidRDefault="006B73B0" w:rsidP="006B73B0">
      <w:pPr>
        <w:pStyle w:val="AmOrLang"/>
        <w:rPr>
          <w:lang w:val="sv-SE"/>
        </w:rPr>
      </w:pPr>
      <w:r w:rsidRPr="00BA582F">
        <w:rPr>
          <w:lang w:val="sv-SE"/>
        </w:rPr>
        <w:t xml:space="preserve">Or. </w:t>
      </w:r>
      <w:r w:rsidRPr="00BA582F">
        <w:rPr>
          <w:rStyle w:val="HideTWBExt"/>
          <w:lang w:val="sv-SE"/>
        </w:rPr>
        <w:t>&lt;Original&gt;</w:t>
      </w:r>
      <w:r w:rsidRPr="00BA582F">
        <w:rPr>
          <w:rStyle w:val="HideTWBInt"/>
          <w:lang w:val="sv-SE"/>
        </w:rPr>
        <w:t>{EN}</w:t>
      </w:r>
      <w:r w:rsidRPr="00BA582F">
        <w:rPr>
          <w:lang w:val="sv-SE"/>
        </w:rPr>
        <w:t>en</w:t>
      </w:r>
      <w:r w:rsidRPr="00BA582F">
        <w:rPr>
          <w:rStyle w:val="HideTWBExt"/>
          <w:lang w:val="sv-SE"/>
        </w:rPr>
        <w:t>&lt;/Original&gt;</w:t>
      </w:r>
    </w:p>
    <w:p w14:paraId="497980CC" w14:textId="77777777" w:rsidR="006B73B0" w:rsidRPr="00BA582F" w:rsidRDefault="006B73B0" w:rsidP="006B73B0">
      <w:pPr>
        <w:rPr>
          <w:lang w:val="sv-SE"/>
        </w:rPr>
      </w:pPr>
      <w:r w:rsidRPr="00BA582F">
        <w:rPr>
          <w:rStyle w:val="HideTWBExt"/>
          <w:lang w:val="sv-SE"/>
        </w:rPr>
        <w:t>&lt;/Amend&gt;</w:t>
      </w:r>
    </w:p>
    <w:p w14:paraId="73C40720" w14:textId="77777777" w:rsidR="006B73B0" w:rsidRPr="00BA582F" w:rsidRDefault="006B73B0" w:rsidP="006B73B0">
      <w:pPr>
        <w:pStyle w:val="AmNumberTabs"/>
        <w:rPr>
          <w:lang w:val="sv-SE"/>
        </w:rPr>
      </w:pPr>
      <w:r w:rsidRPr="00BA582F">
        <w:rPr>
          <w:rStyle w:val="HideTWBExt"/>
          <w:b w:val="0"/>
          <w:lang w:val="sv-SE"/>
        </w:rPr>
        <w:t>&lt;Amend&gt;</w:t>
      </w:r>
      <w:proofErr w:type="spellStart"/>
      <w:r w:rsidRPr="00BA582F">
        <w:rPr>
          <w:lang w:val="sv-SE"/>
        </w:rPr>
        <w:t>Poprawka</w:t>
      </w:r>
      <w:proofErr w:type="spellEnd"/>
      <w:r w:rsidRPr="00BA582F">
        <w:rPr>
          <w:lang w:val="sv-SE"/>
        </w:rPr>
        <w:tab/>
      </w:r>
      <w:r w:rsidRPr="00BA582F">
        <w:rPr>
          <w:lang w:val="sv-SE"/>
        </w:rPr>
        <w:tab/>
      </w:r>
      <w:r w:rsidRPr="00BA582F">
        <w:rPr>
          <w:rStyle w:val="HideTWBExt"/>
          <w:b w:val="0"/>
          <w:lang w:val="sv-SE"/>
        </w:rPr>
        <w:t>&lt;NumAm&gt;</w:t>
      </w:r>
      <w:r w:rsidRPr="00BA582F">
        <w:rPr>
          <w:lang w:val="sv-SE"/>
        </w:rPr>
        <w:t>38</w:t>
      </w:r>
      <w:r w:rsidRPr="00BA582F">
        <w:rPr>
          <w:rStyle w:val="HideTWBExt"/>
          <w:b w:val="0"/>
          <w:lang w:val="sv-SE"/>
        </w:rPr>
        <w:t>&lt;/NumAm&gt;</w:t>
      </w:r>
    </w:p>
    <w:p w14:paraId="42525601" w14:textId="77777777" w:rsidR="006B73B0" w:rsidRPr="00BA582F" w:rsidRDefault="006B73B0" w:rsidP="006B73B0">
      <w:pPr>
        <w:pStyle w:val="NormalBold"/>
        <w:rPr>
          <w:lang w:val="sv-SE"/>
        </w:rPr>
      </w:pPr>
      <w:r w:rsidRPr="00BA582F">
        <w:rPr>
          <w:rStyle w:val="HideTWBExt"/>
          <w:b w:val="0"/>
          <w:lang w:val="sv-SE"/>
        </w:rPr>
        <w:t>&lt;RepeatBlock-By&gt;&lt;Members&gt;</w:t>
      </w:r>
      <w:r w:rsidRPr="00BA582F">
        <w:rPr>
          <w:lang w:val="sv-SE"/>
        </w:rPr>
        <w:t>Miriam Lexmann</w:t>
      </w:r>
      <w:r w:rsidRPr="00BA582F">
        <w:rPr>
          <w:rStyle w:val="HideTWBExt"/>
          <w:b w:val="0"/>
          <w:lang w:val="sv-SE"/>
        </w:rPr>
        <w:t>&lt;/Members&gt;</w:t>
      </w:r>
    </w:p>
    <w:p w14:paraId="6BBA361C" w14:textId="77777777" w:rsidR="006B73B0" w:rsidRPr="00BA582F" w:rsidRDefault="006B73B0" w:rsidP="006B73B0">
      <w:pPr>
        <w:pStyle w:val="NormalBold"/>
        <w:rPr>
          <w:lang w:val="sv-SE"/>
        </w:rPr>
      </w:pPr>
      <w:r w:rsidRPr="00BA582F">
        <w:rPr>
          <w:rStyle w:val="HideTWBExt"/>
          <w:b w:val="0"/>
          <w:lang w:val="sv-SE"/>
        </w:rPr>
        <w:t>&lt;/RepeatBlock-By&gt;</w:t>
      </w:r>
    </w:p>
    <w:p w14:paraId="61BAB087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52131BA9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D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5399FB14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18FC75" w14:textId="77777777" w:rsidR="006B73B0" w:rsidRPr="006B73B0" w:rsidRDefault="006B73B0" w:rsidP="00E64374"/>
        </w:tc>
      </w:tr>
      <w:tr w:rsidR="006B73B0" w:rsidRPr="006B73B0" w14:paraId="7D98E5C9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221A7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1F961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705490C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45145" w14:textId="77777777" w:rsidR="006B73B0" w:rsidRPr="006B73B0" w:rsidRDefault="006B73B0" w:rsidP="00E64374">
            <w:pPr>
              <w:pStyle w:val="Normal6a"/>
            </w:pPr>
            <w:r w:rsidRPr="006B73B0">
              <w:t>D.</w:t>
            </w:r>
            <w:r w:rsidRPr="006B73B0">
              <w:tab/>
              <w:t xml:space="preserve">mając na uwadze, że </w:t>
            </w:r>
            <w:r w:rsidRPr="006B73B0">
              <w:rPr>
                <w:b/>
                <w:i/>
              </w:rPr>
              <w:t xml:space="preserve">według Europejskiego Urzędu </w:t>
            </w:r>
            <w:r w:rsidRPr="006B73B0">
              <w:t>ds. Pracy liczba delegowanych pracowników z państw trzecich rośnie, a w 2022 r. co czwarty pracownik delegowany był obywatelem państwa trzeciego;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EAAA5" w14:textId="77777777" w:rsidR="006B73B0" w:rsidRPr="006B73B0" w:rsidRDefault="006B73B0" w:rsidP="00E64374">
            <w:pPr>
              <w:pStyle w:val="Normal6a"/>
            </w:pPr>
            <w:r w:rsidRPr="006B73B0">
              <w:t>D.</w:t>
            </w:r>
            <w:r w:rsidRPr="006B73B0">
              <w:tab/>
              <w:t xml:space="preserve">mając na uwadze, że </w:t>
            </w:r>
            <w:r w:rsidRPr="006B73B0">
              <w:rPr>
                <w:b/>
                <w:i/>
              </w:rPr>
              <w:t xml:space="preserve">zgodnie z niewyczerpującym badaniem przeprowadzonym przez Europejski Urząd </w:t>
            </w:r>
            <w:r w:rsidRPr="006B73B0">
              <w:t>ds. Pracy</w:t>
            </w:r>
            <w:r w:rsidRPr="006B73B0">
              <w:rPr>
                <w:b/>
                <w:i/>
              </w:rPr>
              <w:t xml:space="preserve">, skoncentrowanym wyłącznie na bardzo ograniczonej liczbie sektorów, </w:t>
            </w:r>
            <w:r w:rsidRPr="006B73B0">
              <w:t xml:space="preserve">liczba delegowanych pracowników z państw trzecich </w:t>
            </w:r>
            <w:r w:rsidRPr="006B73B0">
              <w:rPr>
                <w:b/>
                <w:i/>
              </w:rPr>
              <w:t xml:space="preserve">w wybranych sektorach </w:t>
            </w:r>
            <w:r w:rsidRPr="006B73B0">
              <w:t xml:space="preserve">rośnie, a w 2022 r. co czwarty pracownik delegowany był obywatelem państwa trzeciego; </w:t>
            </w:r>
            <w:r w:rsidRPr="006B73B0">
              <w:rPr>
                <w:b/>
                <w:i/>
              </w:rPr>
              <w:t>mając na uwadze, że pracownicy delegowani są chronieni przepisami dotyczącymi delegowania pracowników;</w:t>
            </w:r>
          </w:p>
        </w:tc>
      </w:tr>
    </w:tbl>
    <w:p w14:paraId="40D00150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06CF3D7F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1C30495B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39</w:t>
      </w:r>
      <w:r w:rsidRPr="006B73B0">
        <w:rPr>
          <w:rStyle w:val="HideTWBExt"/>
          <w:b w:val="0"/>
        </w:rPr>
        <w:t>&lt;/NumAm&gt;</w:t>
      </w:r>
    </w:p>
    <w:p w14:paraId="037AEC06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Georgiana Teodorescu</w:t>
      </w:r>
      <w:r w:rsidRPr="006B73B0">
        <w:rPr>
          <w:rStyle w:val="HideTWBExt"/>
          <w:b w:val="0"/>
        </w:rPr>
        <w:t>&lt;/Members&gt;</w:t>
      </w:r>
    </w:p>
    <w:p w14:paraId="1DBD4BF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02191064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169679E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D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07516543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CEBDBB" w14:textId="77777777" w:rsidR="006B73B0" w:rsidRPr="006B73B0" w:rsidRDefault="006B73B0" w:rsidP="00E64374"/>
        </w:tc>
      </w:tr>
      <w:tr w:rsidR="006B73B0" w:rsidRPr="006B73B0" w14:paraId="1585175C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662E7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D0E2A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7CEF2AB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DDD72" w14:textId="77777777" w:rsidR="006B73B0" w:rsidRPr="006B73B0" w:rsidRDefault="006B73B0" w:rsidP="00E64374">
            <w:pPr>
              <w:pStyle w:val="Normal6a"/>
            </w:pPr>
            <w:r w:rsidRPr="006B73B0">
              <w:t>D.</w:t>
            </w:r>
            <w:r w:rsidRPr="006B73B0">
              <w:tab/>
              <w:t>mając na uwadze, że według Europejskiego Urzędu ds. Pracy liczba delegowanych pracowników z państw trzecich rośnie, a w 2022 r. co czwarty pracownik delegowany był obywatelem państwa trzeciego;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531A9" w14:textId="77777777" w:rsidR="006B73B0" w:rsidRPr="006B73B0" w:rsidRDefault="006B73B0" w:rsidP="00E64374">
            <w:pPr>
              <w:pStyle w:val="Normal6a"/>
            </w:pPr>
            <w:r w:rsidRPr="006B73B0">
              <w:t>D.</w:t>
            </w:r>
            <w:r w:rsidRPr="006B73B0">
              <w:tab/>
              <w:t>mając na uwadze, że według Europejskiego Urzędu ds. Pracy liczba delegowanych pracowników z państw trzecich rośnie, a w 2022 r. co czwarty pracownik delegowany był obywatelem państwa trzeciego</w:t>
            </w:r>
            <w:r w:rsidRPr="006B73B0">
              <w:rPr>
                <w:b/>
                <w:i/>
              </w:rPr>
              <w:t>, zgodnie z metodyką badania, które uwzględniało wyłącznie sektor budowlany i sektor usług domowych w określonej liczbie krajów objętych badaniem</w:t>
            </w:r>
            <w:r w:rsidRPr="006B73B0">
              <w:t>;</w:t>
            </w:r>
          </w:p>
        </w:tc>
      </w:tr>
    </w:tbl>
    <w:p w14:paraId="79404E87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33118B07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63D2D3E5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40</w:t>
      </w:r>
      <w:r w:rsidRPr="006B73B0">
        <w:rPr>
          <w:rStyle w:val="HideTWBExt"/>
          <w:b w:val="0"/>
        </w:rPr>
        <w:t>&lt;/NumAm&gt;</w:t>
      </w:r>
    </w:p>
    <w:p w14:paraId="2A17E92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Jana Toom</w:t>
      </w:r>
      <w:r w:rsidRPr="006B73B0">
        <w:rPr>
          <w:rStyle w:val="HideTWBExt"/>
          <w:b w:val="0"/>
        </w:rPr>
        <w:t>&lt;/Members&gt;</w:t>
      </w:r>
    </w:p>
    <w:p w14:paraId="7259869D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6F8E2D5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3C6F649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D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5D15BC27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71B411" w14:textId="77777777" w:rsidR="006B73B0" w:rsidRPr="006B73B0" w:rsidRDefault="006B73B0" w:rsidP="00E64374"/>
        </w:tc>
      </w:tr>
      <w:tr w:rsidR="006B73B0" w:rsidRPr="006B73B0" w14:paraId="7C93582A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0050D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E983F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2931E5CE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A34B3" w14:textId="77777777" w:rsidR="006B73B0" w:rsidRPr="006B73B0" w:rsidRDefault="006B73B0" w:rsidP="00E64374">
            <w:pPr>
              <w:pStyle w:val="Normal6a"/>
            </w:pPr>
            <w:r w:rsidRPr="006B73B0">
              <w:t>D.</w:t>
            </w:r>
            <w:r w:rsidRPr="006B73B0">
              <w:tab/>
              <w:t>mając na uwadze, że według Europejskiego Urzędu ds. Pracy liczba delegowanych pracowników z państw trzecich rośnie, a w 2022 r. co czwarty pracownik delegowany był obywatelem państwa trzeciego;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4912B" w14:textId="77777777" w:rsidR="006B73B0" w:rsidRPr="006B73B0" w:rsidRDefault="006B73B0" w:rsidP="00E64374">
            <w:pPr>
              <w:pStyle w:val="Normal6a"/>
            </w:pPr>
            <w:r w:rsidRPr="006B73B0">
              <w:t>D.</w:t>
            </w:r>
            <w:r w:rsidRPr="006B73B0">
              <w:tab/>
              <w:t xml:space="preserve">mając na uwadze, że według Europejskiego Urzędu ds. Pracy liczba delegowanych pracowników z państw trzecich rośnie, a w 2022 r. co czwarty pracownik delegowany był obywatelem państwa trzeciego; </w:t>
            </w:r>
            <w:r w:rsidRPr="006B73B0">
              <w:rPr>
                <w:b/>
                <w:i/>
              </w:rPr>
              <w:t>mając na uwadze, że obywatele państw trzecich są zazwyczaj w mniejszym stopniu reprezentowani przez związki zawodowe i mają większe trudności z obroną swoich praw i dostępem do wymiaru sprawiedliwości;</w:t>
            </w:r>
          </w:p>
        </w:tc>
      </w:tr>
    </w:tbl>
    <w:p w14:paraId="7A49D8BD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7E0CC0BE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38591EC2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41</w:t>
      </w:r>
      <w:r w:rsidRPr="006B73B0">
        <w:rPr>
          <w:rStyle w:val="HideTWBExt"/>
          <w:b w:val="0"/>
        </w:rPr>
        <w:t>&lt;/NumAm&gt;</w:t>
      </w:r>
    </w:p>
    <w:p w14:paraId="4DFDDBE8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Johan Danielsson, Estelle Ceulemans, Marianne Vind, Marit Maij, Gabriele Bischoff, Vilija Blinkevičiūtė, Evelyn Regner, Marc Angel, Pierfrancesco Maran, Raffaele Topo, Romana Jerković</w:t>
      </w:r>
      <w:r w:rsidRPr="006B73B0">
        <w:rPr>
          <w:rStyle w:val="HideTWBExt"/>
          <w:b w:val="0"/>
        </w:rPr>
        <w:t>&lt;/Members&gt;</w:t>
      </w:r>
    </w:p>
    <w:p w14:paraId="1EEA2E8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19086D7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735CB922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D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2EFA9A18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37490F" w14:textId="77777777" w:rsidR="006B73B0" w:rsidRPr="006B73B0" w:rsidRDefault="006B73B0" w:rsidP="00E64374"/>
        </w:tc>
      </w:tr>
      <w:tr w:rsidR="006B73B0" w:rsidRPr="006B73B0" w14:paraId="430897B1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655CC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64D1A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2AD094D3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03273" w14:textId="77777777" w:rsidR="006B73B0" w:rsidRPr="006B73B0" w:rsidRDefault="006B73B0" w:rsidP="00E64374">
            <w:pPr>
              <w:pStyle w:val="Normal6a"/>
            </w:pPr>
            <w:r w:rsidRPr="006B73B0">
              <w:t>D.</w:t>
            </w:r>
            <w:r w:rsidRPr="006B73B0">
              <w:tab/>
              <w:t>mając na uwadze, że według Europejskiego Urzędu ds. Pracy liczba delegowanych pracowników z państw trzecich rośnie, a w 2022 r. co czwarty pracownik delegowany był obywatelem państwa trzeciego;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C34C0" w14:textId="77777777" w:rsidR="006B73B0" w:rsidRPr="006B73B0" w:rsidRDefault="006B73B0" w:rsidP="00E64374">
            <w:pPr>
              <w:pStyle w:val="Normal6a"/>
            </w:pPr>
            <w:r w:rsidRPr="006B73B0">
              <w:t>D.</w:t>
            </w:r>
            <w:r w:rsidRPr="006B73B0">
              <w:tab/>
              <w:t>mając na uwadze, że według Europejskiego Urzędu ds. Pracy liczba delegowanych pracowników z państw trzecich</w:t>
            </w:r>
            <w:r w:rsidRPr="006B73B0">
              <w:rPr>
                <w:b/>
                <w:i/>
              </w:rPr>
              <w:t xml:space="preserve">, którzy są grupą pracowników w szczególnie trudnej sytuacji, </w:t>
            </w:r>
            <w:r w:rsidRPr="006B73B0">
              <w:t>rośnie, a w 2022 r. co czwarty pracownik delegowany był obywatelem państwa trzeciego;</w:t>
            </w:r>
          </w:p>
        </w:tc>
      </w:tr>
    </w:tbl>
    <w:p w14:paraId="1EEA2BDC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18A15C29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405C164A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42</w:t>
      </w:r>
      <w:r w:rsidRPr="006B73B0">
        <w:rPr>
          <w:rStyle w:val="HideTWBExt"/>
          <w:b w:val="0"/>
        </w:rPr>
        <w:t>&lt;/NumAm&gt;</w:t>
      </w:r>
    </w:p>
    <w:p w14:paraId="27CFF145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Henrik Dahl, Andrea Wechsler, Pascal Arimont, Angelika Winzig, Raúl de la Hoz Quintano, Regina Doherty</w:t>
      </w:r>
      <w:r w:rsidRPr="006B73B0">
        <w:rPr>
          <w:rStyle w:val="HideTWBExt"/>
          <w:b w:val="0"/>
        </w:rPr>
        <w:t>&lt;/Members&gt;</w:t>
      </w:r>
    </w:p>
    <w:p w14:paraId="6F67BC7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79B6A168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6E5B142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D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32C7FEEE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221D3A" w14:textId="77777777" w:rsidR="006B73B0" w:rsidRPr="006B73B0" w:rsidRDefault="006B73B0" w:rsidP="00E64374"/>
        </w:tc>
      </w:tr>
      <w:tr w:rsidR="006B73B0" w:rsidRPr="006B73B0" w14:paraId="5D36EE60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BC787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2626E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6E51EC1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3BF9B" w14:textId="77777777" w:rsidR="006B73B0" w:rsidRPr="006B73B0" w:rsidRDefault="006B73B0" w:rsidP="00E64374">
            <w:pPr>
              <w:pStyle w:val="Normal6a"/>
            </w:pPr>
            <w:r w:rsidRPr="006B73B0">
              <w:t>D.</w:t>
            </w:r>
            <w:r w:rsidRPr="006B73B0">
              <w:tab/>
              <w:t xml:space="preserve">mając na uwadze, że według Europejskiego Urzędu ds. Pracy </w:t>
            </w:r>
            <w:r w:rsidRPr="006B73B0">
              <w:rPr>
                <w:b/>
                <w:i/>
              </w:rPr>
              <w:t xml:space="preserve">liczba delegowanych pracowników z państw trzecich rośnie, a </w:t>
            </w:r>
            <w:r w:rsidRPr="006B73B0">
              <w:t>w 2022 r. co czwarty pracownik delegowany był obywatelem państwa trzeciego;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A51E8" w14:textId="77777777" w:rsidR="006B73B0" w:rsidRPr="006B73B0" w:rsidRDefault="006B73B0" w:rsidP="00E64374">
            <w:pPr>
              <w:pStyle w:val="Normal6a"/>
            </w:pPr>
            <w:r w:rsidRPr="006B73B0">
              <w:t>D.</w:t>
            </w:r>
            <w:r w:rsidRPr="006B73B0">
              <w:tab/>
              <w:t xml:space="preserve">mając na uwadze, że </w:t>
            </w:r>
            <w:r w:rsidRPr="006B73B0">
              <w:rPr>
                <w:b/>
                <w:i/>
              </w:rPr>
              <w:t xml:space="preserve">zatrudnienie delegowanych pracowników z państw trzecich wzrasta w sektorach o niskim ryzyku oraz że </w:t>
            </w:r>
            <w:r w:rsidRPr="006B73B0">
              <w:t>według Europejskiego Urzędu ds. Pracy w 2022 r. co czwarty pracownik delegowany był obywatelem państwa trzeciego;</w:t>
            </w:r>
          </w:p>
        </w:tc>
      </w:tr>
    </w:tbl>
    <w:p w14:paraId="6ED9940C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2C118A92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2109320D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43</w:t>
      </w:r>
      <w:r w:rsidRPr="006B73B0">
        <w:rPr>
          <w:rStyle w:val="HideTWBExt"/>
          <w:b w:val="0"/>
        </w:rPr>
        <w:t>&lt;/NumAm&gt;</w:t>
      </w:r>
    </w:p>
    <w:p w14:paraId="78D1F2A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Arba Kokalari, Jörgen Warborn</w:t>
      </w:r>
      <w:r w:rsidRPr="006B73B0">
        <w:rPr>
          <w:rStyle w:val="HideTWBExt"/>
          <w:b w:val="0"/>
        </w:rPr>
        <w:t>&lt;/Members&gt;</w:t>
      </w:r>
    </w:p>
    <w:p w14:paraId="29574AB6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14D9F1C6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081D019D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D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60820196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D39EDA" w14:textId="77777777" w:rsidR="006B73B0" w:rsidRPr="006B73B0" w:rsidRDefault="006B73B0" w:rsidP="00E64374"/>
        </w:tc>
      </w:tr>
      <w:tr w:rsidR="006B73B0" w:rsidRPr="006B73B0" w14:paraId="3D7B27F5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3C303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D3D08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2D25DB06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8C9DB" w14:textId="77777777" w:rsidR="006B73B0" w:rsidRPr="006B73B0" w:rsidRDefault="006B73B0" w:rsidP="00E64374">
            <w:pPr>
              <w:pStyle w:val="Normal6a"/>
            </w:pPr>
            <w:r w:rsidRPr="006B73B0">
              <w:t>D.</w:t>
            </w:r>
            <w:r w:rsidRPr="006B73B0">
              <w:tab/>
              <w:t>mając na uwadze, że według Europejskiego Urzędu ds. Pracy liczba delegowanych pracowników z państw trzecich rośnie, a w 2022 r. co czwarty pracownik delegowany był obywatelem państwa trzeciego;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4A6F5" w14:textId="77777777" w:rsidR="006B73B0" w:rsidRPr="006B73B0" w:rsidRDefault="006B73B0" w:rsidP="00E64374">
            <w:pPr>
              <w:pStyle w:val="Normal6a"/>
            </w:pPr>
            <w:r w:rsidRPr="006B73B0">
              <w:t>D.</w:t>
            </w:r>
            <w:r w:rsidRPr="006B73B0">
              <w:tab/>
              <w:t>mając na uwadze, że według Europejskiego Urzędu ds. Pracy liczba delegowanych pracowników z państw trzecich rośnie, a w 2022 r. co czwarty pracownik delegowany był obywatelem państwa trzeciego</w:t>
            </w:r>
            <w:r w:rsidRPr="006B73B0">
              <w:rPr>
                <w:b/>
                <w:i/>
              </w:rPr>
              <w:t>, co wynika z ciągłych niedoborów umiejętności i siły roboczej w UE</w:t>
            </w:r>
            <w:r w:rsidRPr="006B73B0">
              <w:t>;</w:t>
            </w:r>
          </w:p>
        </w:tc>
      </w:tr>
    </w:tbl>
    <w:p w14:paraId="20503CBD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4136E40B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01B6B884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44</w:t>
      </w:r>
      <w:r w:rsidRPr="006B73B0">
        <w:rPr>
          <w:rStyle w:val="HideTWBExt"/>
          <w:b w:val="0"/>
        </w:rPr>
        <w:t>&lt;/NumAm&gt;</w:t>
      </w:r>
    </w:p>
    <w:p w14:paraId="59D1536D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Miriam Lexmann, Andrea Wechsler</w:t>
      </w:r>
      <w:r w:rsidRPr="006B73B0">
        <w:rPr>
          <w:rStyle w:val="HideTWBExt"/>
          <w:b w:val="0"/>
        </w:rPr>
        <w:t>&lt;/Members&gt;</w:t>
      </w:r>
    </w:p>
    <w:p w14:paraId="4E7A74A2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4AD95B3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0F8E450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D a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54B32817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FBA9EF" w14:textId="77777777" w:rsidR="006B73B0" w:rsidRPr="006B73B0" w:rsidRDefault="006B73B0" w:rsidP="00E64374"/>
        </w:tc>
      </w:tr>
      <w:tr w:rsidR="006B73B0" w:rsidRPr="006B73B0" w14:paraId="76357C18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5D444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D33B4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75DFC3D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6A0B9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0CAB9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Da.</w:t>
            </w:r>
            <w:r w:rsidRPr="006B73B0">
              <w:rPr>
                <w:b/>
                <w:i/>
              </w:rPr>
              <w:tab/>
              <w:t>mając na uwadze, że podwykonawstwo odgrywa istotną rolę w gospodarce; mając na uwadze, że istnieją znaczne różnice w stosowaniu podwykonawstwa między sektorami i przedsiębiorstwami; mając na uwadze, że większość przedsiębiorstw korzysta z co najmniej jednej formy podwykonawstwa w odniesieniu do niektórych działań, które nie stanowią podstawowej działalności ich przedsiębiorstwa; mając na uwadze, że możliwość oferowania dużym przedsiębiorstwom wiedzy specjalistycznej w ramach podwykonawstwa stwarza wiele możliwości dla MŚP;</w:t>
            </w:r>
          </w:p>
        </w:tc>
      </w:tr>
    </w:tbl>
    <w:p w14:paraId="2BA2929E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16DF84CD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7BB8F09B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45</w:t>
      </w:r>
      <w:r w:rsidRPr="006B73B0">
        <w:rPr>
          <w:rStyle w:val="HideTWBExt"/>
          <w:b w:val="0"/>
        </w:rPr>
        <w:t>&lt;/NumAm&gt;</w:t>
      </w:r>
    </w:p>
    <w:p w14:paraId="00F35C21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Johan Danielsson, Estelle Ceulemans, Marianne Vind, Marit Maij, Gabriele Bischoff, Vilija Blinkevičiūtė, Evelyn Regner, Marc Angel, Pierfrancesco Maran, Raffaele Topo, Romana Jerković</w:t>
      </w:r>
      <w:r w:rsidRPr="006B73B0">
        <w:rPr>
          <w:rStyle w:val="HideTWBExt"/>
          <w:b w:val="0"/>
        </w:rPr>
        <w:t>&lt;/Members&gt;</w:t>
      </w:r>
    </w:p>
    <w:p w14:paraId="13220E2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1C865999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6927F69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D a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021EEBCC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CFE27" w14:textId="77777777" w:rsidR="006B73B0" w:rsidRPr="006B73B0" w:rsidRDefault="006B73B0" w:rsidP="00E64374"/>
        </w:tc>
      </w:tr>
      <w:tr w:rsidR="006B73B0" w:rsidRPr="006B73B0" w14:paraId="7A98A9AA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8AB7A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75445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4FF05B8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1CD5A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FD36E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Da.</w:t>
            </w:r>
            <w:r w:rsidRPr="006B73B0">
              <w:rPr>
                <w:b/>
                <w:i/>
              </w:rPr>
              <w:tab/>
              <w:t>mając na uwadze, że coraz częściej obserwuje się nieuczciwą praktykę „zatrudniania w celu delegowania”, polegającą na zatrudnianiu obywateli państw trzecich nie po to, by wykonywali pracę w wysyłającym państwie członkowskim, ale wyłącznie w celu oddelegowania ich do innego państwa członkowskiego; mając na uwadze, że Europejski Urząd ds. Pracy uznał to za rosnące wyzwanie w zakresie egzekwowania prawa, szczególnie w sektorach budownictwa, opieki, transportu i logistyki</w:t>
            </w:r>
            <w:r w:rsidRPr="006B73B0">
              <w:rPr>
                <w:b/>
                <w:i/>
                <w:vertAlign w:val="superscript"/>
              </w:rPr>
              <w:t>1a</w:t>
            </w:r>
            <w:r w:rsidRPr="006B73B0">
              <w:rPr>
                <w:b/>
                <w:i/>
              </w:rPr>
              <w:t>;</w:t>
            </w:r>
          </w:p>
        </w:tc>
      </w:tr>
      <w:tr w:rsidR="006B73B0" w:rsidRPr="006B73B0" w14:paraId="76189BBB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B26C2" w14:textId="77777777" w:rsidR="006B73B0" w:rsidRPr="006B73B0" w:rsidRDefault="006B73B0" w:rsidP="00E6437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A9BD1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6B73B0" w14:paraId="3D8FE468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B4A0C" w14:textId="77777777" w:rsidR="006B73B0" w:rsidRPr="006B73B0" w:rsidRDefault="006B73B0" w:rsidP="00E6437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4849B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  <w:vertAlign w:val="superscript"/>
              </w:rPr>
              <w:t xml:space="preserve">1a </w:t>
            </w:r>
            <w:r w:rsidRPr="006B73B0">
              <w:rPr>
                <w:b/>
                <w:i/>
              </w:rPr>
              <w:t>Sprawozdanie Europejskiego Urzędu ds. Pracy „</w:t>
            </w:r>
            <w:proofErr w:type="spellStart"/>
            <w:r w:rsidRPr="006B73B0">
              <w:rPr>
                <w:b/>
                <w:i/>
              </w:rPr>
              <w:t>Posting</w:t>
            </w:r>
            <w:proofErr w:type="spellEnd"/>
            <w:r w:rsidRPr="006B73B0">
              <w:rPr>
                <w:b/>
                <w:i/>
              </w:rPr>
              <w:t xml:space="preserve"> of third-country </w:t>
            </w:r>
            <w:proofErr w:type="spellStart"/>
            <w:r w:rsidRPr="006B73B0">
              <w:rPr>
                <w:b/>
                <w:i/>
              </w:rPr>
              <w:t>nationals</w:t>
            </w:r>
            <w:proofErr w:type="spellEnd"/>
            <w:r w:rsidRPr="006B73B0">
              <w:rPr>
                <w:b/>
                <w:i/>
              </w:rPr>
              <w:t xml:space="preserve">: </w:t>
            </w:r>
            <w:proofErr w:type="spellStart"/>
            <w:r w:rsidRPr="006B73B0">
              <w:rPr>
                <w:b/>
                <w:i/>
              </w:rPr>
              <w:t>contracting</w:t>
            </w:r>
            <w:proofErr w:type="spellEnd"/>
            <w:r w:rsidRPr="006B73B0">
              <w:rPr>
                <w:b/>
                <w:i/>
              </w:rPr>
              <w:t xml:space="preserve"> </w:t>
            </w:r>
            <w:proofErr w:type="spellStart"/>
            <w:r w:rsidRPr="006B73B0">
              <w:rPr>
                <w:b/>
                <w:i/>
              </w:rPr>
              <w:t>chains</w:t>
            </w:r>
            <w:proofErr w:type="spellEnd"/>
            <w:r w:rsidRPr="006B73B0">
              <w:rPr>
                <w:b/>
                <w:i/>
              </w:rPr>
              <w:t xml:space="preserve">, </w:t>
            </w:r>
            <w:proofErr w:type="spellStart"/>
            <w:r w:rsidRPr="006B73B0">
              <w:rPr>
                <w:b/>
                <w:i/>
              </w:rPr>
              <w:t>recruitment</w:t>
            </w:r>
            <w:proofErr w:type="spellEnd"/>
            <w:r w:rsidRPr="006B73B0">
              <w:rPr>
                <w:b/>
                <w:i/>
              </w:rPr>
              <w:t xml:space="preserve"> </w:t>
            </w:r>
            <w:proofErr w:type="spellStart"/>
            <w:r w:rsidRPr="006B73B0">
              <w:rPr>
                <w:b/>
                <w:i/>
              </w:rPr>
              <w:t>patterns</w:t>
            </w:r>
            <w:proofErr w:type="spellEnd"/>
            <w:r w:rsidRPr="006B73B0">
              <w:rPr>
                <w:b/>
                <w:i/>
              </w:rPr>
              <w:t xml:space="preserve">, and </w:t>
            </w:r>
            <w:proofErr w:type="spellStart"/>
            <w:r w:rsidRPr="006B73B0">
              <w:rPr>
                <w:b/>
                <w:i/>
              </w:rPr>
              <w:t>enforcement</w:t>
            </w:r>
            <w:proofErr w:type="spellEnd"/>
            <w:r w:rsidRPr="006B73B0">
              <w:rPr>
                <w:b/>
                <w:i/>
              </w:rPr>
              <w:t xml:space="preserve"> </w:t>
            </w:r>
            <w:proofErr w:type="spellStart"/>
            <w:r w:rsidRPr="006B73B0">
              <w:rPr>
                <w:b/>
                <w:i/>
              </w:rPr>
              <w:t>issues</w:t>
            </w:r>
            <w:proofErr w:type="spellEnd"/>
            <w:r w:rsidRPr="006B73B0">
              <w:rPr>
                <w:b/>
                <w:i/>
              </w:rPr>
              <w:t xml:space="preserve"> [Delegowanie obywateli państw trzecich: łańcuchy wykonawstwa, schematy rekrutacji i kwestie związane z egzekwowaniem przepisów], 2025.</w:t>
            </w:r>
          </w:p>
        </w:tc>
      </w:tr>
    </w:tbl>
    <w:p w14:paraId="543A492A" w14:textId="77777777" w:rsidR="006B73B0" w:rsidRPr="00BA582F" w:rsidRDefault="006B73B0" w:rsidP="006B73B0">
      <w:pPr>
        <w:pStyle w:val="AmOrLang"/>
        <w:rPr>
          <w:lang w:val="fr-BE"/>
        </w:rPr>
      </w:pPr>
      <w:r w:rsidRPr="00BA582F">
        <w:rPr>
          <w:lang w:val="fr-BE"/>
        </w:rPr>
        <w:t xml:space="preserve">Or. </w:t>
      </w:r>
      <w:r w:rsidRPr="00BA582F">
        <w:rPr>
          <w:rStyle w:val="HideTWBExt"/>
          <w:lang w:val="fr-BE"/>
        </w:rPr>
        <w:t>&lt;Original&gt;</w:t>
      </w:r>
      <w:r w:rsidRPr="00BA582F">
        <w:rPr>
          <w:rStyle w:val="HideTWBInt"/>
          <w:lang w:val="fr-BE"/>
        </w:rPr>
        <w:t>{EN}</w:t>
      </w:r>
      <w:proofErr w:type="gramStart"/>
      <w:r w:rsidRPr="00BA582F">
        <w:rPr>
          <w:lang w:val="fr-BE"/>
        </w:rPr>
        <w:t>en</w:t>
      </w:r>
      <w:proofErr w:type="gramEnd"/>
      <w:r w:rsidRPr="00BA582F">
        <w:rPr>
          <w:rStyle w:val="HideTWBExt"/>
          <w:lang w:val="fr-BE"/>
        </w:rPr>
        <w:t>&lt;/Original&gt;</w:t>
      </w:r>
    </w:p>
    <w:p w14:paraId="5B15B2DD" w14:textId="77777777" w:rsidR="006B73B0" w:rsidRPr="00BA582F" w:rsidRDefault="006B73B0" w:rsidP="006B73B0">
      <w:pPr>
        <w:rPr>
          <w:lang w:val="fr-BE"/>
        </w:rPr>
      </w:pPr>
      <w:r w:rsidRPr="00BA582F">
        <w:rPr>
          <w:rStyle w:val="HideTWBExt"/>
          <w:lang w:val="fr-BE"/>
        </w:rPr>
        <w:t>&lt;/Amend&gt;</w:t>
      </w:r>
    </w:p>
    <w:p w14:paraId="3B873ADF" w14:textId="77777777" w:rsidR="006B73B0" w:rsidRPr="00BA582F" w:rsidRDefault="006B73B0" w:rsidP="006B73B0">
      <w:pPr>
        <w:pStyle w:val="AmNumberTabs"/>
        <w:rPr>
          <w:lang w:val="fr-BE"/>
        </w:rPr>
      </w:pPr>
      <w:r w:rsidRPr="00BA582F">
        <w:rPr>
          <w:rStyle w:val="HideTWBExt"/>
          <w:b w:val="0"/>
          <w:lang w:val="fr-BE"/>
        </w:rPr>
        <w:t>&lt;Amend&gt;</w:t>
      </w:r>
      <w:proofErr w:type="spellStart"/>
      <w:r w:rsidRPr="00BA582F">
        <w:rPr>
          <w:lang w:val="fr-BE"/>
        </w:rPr>
        <w:t>Poprawka</w:t>
      </w:r>
      <w:proofErr w:type="spellEnd"/>
      <w:r w:rsidRPr="00BA582F">
        <w:rPr>
          <w:lang w:val="fr-BE"/>
        </w:rPr>
        <w:tab/>
      </w:r>
      <w:r w:rsidRPr="00BA582F">
        <w:rPr>
          <w:lang w:val="fr-BE"/>
        </w:rPr>
        <w:tab/>
      </w:r>
      <w:r w:rsidRPr="00BA582F">
        <w:rPr>
          <w:rStyle w:val="HideTWBExt"/>
          <w:b w:val="0"/>
          <w:lang w:val="fr-BE"/>
        </w:rPr>
        <w:t>&lt;NumAm&gt;</w:t>
      </w:r>
      <w:r w:rsidRPr="00BA582F">
        <w:rPr>
          <w:lang w:val="fr-BE"/>
        </w:rPr>
        <w:t>46</w:t>
      </w:r>
      <w:r w:rsidRPr="00BA582F">
        <w:rPr>
          <w:rStyle w:val="HideTWBExt"/>
          <w:b w:val="0"/>
          <w:lang w:val="fr-BE"/>
        </w:rPr>
        <w:t>&lt;/NumAm&gt;</w:t>
      </w:r>
    </w:p>
    <w:p w14:paraId="4DEA4864" w14:textId="77777777" w:rsidR="006B73B0" w:rsidRPr="00BA582F" w:rsidRDefault="006B73B0" w:rsidP="006B73B0">
      <w:pPr>
        <w:pStyle w:val="NormalBold"/>
        <w:rPr>
          <w:lang w:val="fr-BE"/>
        </w:rPr>
      </w:pPr>
      <w:r w:rsidRPr="00BA582F">
        <w:rPr>
          <w:rStyle w:val="HideTWBExt"/>
          <w:b w:val="0"/>
          <w:lang w:val="fr-BE"/>
        </w:rPr>
        <w:t>&lt;RepeatBlock-By&gt;&lt;Members&gt;</w:t>
      </w:r>
      <w:r w:rsidRPr="00BA582F">
        <w:rPr>
          <w:lang w:val="fr-BE"/>
        </w:rPr>
        <w:t>Liesbet Sommen, Pascal Arimont</w:t>
      </w:r>
      <w:r w:rsidRPr="00BA582F">
        <w:rPr>
          <w:rStyle w:val="HideTWBExt"/>
          <w:b w:val="0"/>
          <w:lang w:val="fr-BE"/>
        </w:rPr>
        <w:t>&lt;/Members&gt;</w:t>
      </w:r>
    </w:p>
    <w:p w14:paraId="2FE7F3D4" w14:textId="77777777" w:rsidR="006B73B0" w:rsidRPr="00BA582F" w:rsidRDefault="006B73B0" w:rsidP="006B73B0">
      <w:pPr>
        <w:pStyle w:val="NormalBold"/>
        <w:rPr>
          <w:lang w:val="fr-BE"/>
        </w:rPr>
      </w:pPr>
      <w:r w:rsidRPr="00BA582F">
        <w:rPr>
          <w:rStyle w:val="HideTWBExt"/>
          <w:b w:val="0"/>
          <w:lang w:val="fr-BE"/>
        </w:rPr>
        <w:t>&lt;/RepeatBlock-By&gt;</w:t>
      </w:r>
    </w:p>
    <w:p w14:paraId="7081DB2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40C0C6B9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D a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642CE3C0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948E89" w14:textId="77777777" w:rsidR="006B73B0" w:rsidRPr="006B73B0" w:rsidRDefault="006B73B0" w:rsidP="00E64374"/>
        </w:tc>
      </w:tr>
      <w:tr w:rsidR="006B73B0" w:rsidRPr="006B73B0" w14:paraId="6814EBE9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A2F9E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18555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8F70D8D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B4847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07E39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Da.</w:t>
            </w:r>
            <w:r w:rsidRPr="006B73B0">
              <w:rPr>
                <w:b/>
                <w:i/>
              </w:rPr>
              <w:tab/>
              <w:t>mając na uwadze, że zasada 5 Europejskiego filaru praw socjalnych przypomina, że niezależnie od rodzaju i czasu trwania stosunku pracy pracownicy mają prawo do sprawiedliwego i równego traktowania pod względem warunków pracy, dostępu do ochrony socjalnej i szkoleń; mając na uwadze, że należy zwalczać stosunki pracy prowadzące do niepewnych form zatrudnienia;</w:t>
            </w:r>
          </w:p>
        </w:tc>
      </w:tr>
    </w:tbl>
    <w:p w14:paraId="08CFA096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20503D1C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1D19F704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47</w:t>
      </w:r>
      <w:r w:rsidRPr="006B73B0">
        <w:rPr>
          <w:rStyle w:val="HideTWBExt"/>
          <w:b w:val="0"/>
        </w:rPr>
        <w:t>&lt;/NumAm&gt;</w:t>
      </w:r>
    </w:p>
    <w:p w14:paraId="08260CA7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Miriam Lexmann, Andrea Wechsler</w:t>
      </w:r>
      <w:r w:rsidRPr="006B73B0">
        <w:rPr>
          <w:rStyle w:val="HideTWBExt"/>
          <w:b w:val="0"/>
        </w:rPr>
        <w:t>&lt;/Members&gt;</w:t>
      </w:r>
    </w:p>
    <w:p w14:paraId="36C01EF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03718BD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360F1006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D b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79528B71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E68A3F" w14:textId="77777777" w:rsidR="006B73B0" w:rsidRPr="006B73B0" w:rsidRDefault="006B73B0" w:rsidP="00E64374"/>
        </w:tc>
      </w:tr>
      <w:tr w:rsidR="006B73B0" w:rsidRPr="006B73B0" w14:paraId="258A6835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C784A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FB408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2367F038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C6FCD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9EE4E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Db.</w:t>
            </w:r>
            <w:r w:rsidRPr="006B73B0">
              <w:rPr>
                <w:b/>
                <w:i/>
              </w:rPr>
              <w:tab/>
              <w:t>mając na uwadze, że swoboda świadczenia usług w UE jest jedną z czterech swobód i jako taka stanowi fundament rynku wewnętrznego;</w:t>
            </w:r>
          </w:p>
        </w:tc>
      </w:tr>
    </w:tbl>
    <w:p w14:paraId="65774B90" w14:textId="77777777" w:rsidR="006B73B0" w:rsidRPr="00BA582F" w:rsidRDefault="006B73B0" w:rsidP="006B73B0">
      <w:pPr>
        <w:pStyle w:val="AmOrLang"/>
        <w:rPr>
          <w:lang w:val="sv-SE"/>
        </w:rPr>
      </w:pPr>
      <w:r w:rsidRPr="00BA582F">
        <w:rPr>
          <w:lang w:val="sv-SE"/>
        </w:rPr>
        <w:t xml:space="preserve">Or. </w:t>
      </w:r>
      <w:r w:rsidRPr="00BA582F">
        <w:rPr>
          <w:rStyle w:val="HideTWBExt"/>
          <w:lang w:val="sv-SE"/>
        </w:rPr>
        <w:t>&lt;Original&gt;</w:t>
      </w:r>
      <w:r w:rsidRPr="00BA582F">
        <w:rPr>
          <w:rStyle w:val="HideTWBInt"/>
          <w:lang w:val="sv-SE"/>
        </w:rPr>
        <w:t>{EN}</w:t>
      </w:r>
      <w:r w:rsidRPr="00BA582F">
        <w:rPr>
          <w:lang w:val="sv-SE"/>
        </w:rPr>
        <w:t>en</w:t>
      </w:r>
      <w:r w:rsidRPr="00BA582F">
        <w:rPr>
          <w:rStyle w:val="HideTWBExt"/>
          <w:lang w:val="sv-SE"/>
        </w:rPr>
        <w:t>&lt;/Original&gt;</w:t>
      </w:r>
    </w:p>
    <w:p w14:paraId="2C9ACE7F" w14:textId="77777777" w:rsidR="006B73B0" w:rsidRPr="00BA582F" w:rsidRDefault="006B73B0" w:rsidP="006B73B0">
      <w:pPr>
        <w:rPr>
          <w:lang w:val="sv-SE"/>
        </w:rPr>
      </w:pPr>
      <w:r w:rsidRPr="00BA582F">
        <w:rPr>
          <w:rStyle w:val="HideTWBExt"/>
          <w:lang w:val="sv-SE"/>
        </w:rPr>
        <w:t>&lt;/Amend&gt;</w:t>
      </w:r>
    </w:p>
    <w:p w14:paraId="703AD74C" w14:textId="77777777" w:rsidR="006B73B0" w:rsidRPr="00BA582F" w:rsidRDefault="006B73B0" w:rsidP="006B73B0">
      <w:pPr>
        <w:pStyle w:val="AmNumberTabs"/>
        <w:rPr>
          <w:lang w:val="sv-SE"/>
        </w:rPr>
      </w:pPr>
      <w:r w:rsidRPr="00BA582F">
        <w:rPr>
          <w:rStyle w:val="HideTWBExt"/>
          <w:b w:val="0"/>
          <w:lang w:val="sv-SE"/>
        </w:rPr>
        <w:t>&lt;Amend&gt;</w:t>
      </w:r>
      <w:proofErr w:type="spellStart"/>
      <w:r w:rsidRPr="00BA582F">
        <w:rPr>
          <w:lang w:val="sv-SE"/>
        </w:rPr>
        <w:t>Poprawka</w:t>
      </w:r>
      <w:proofErr w:type="spellEnd"/>
      <w:r w:rsidRPr="00BA582F">
        <w:rPr>
          <w:lang w:val="sv-SE"/>
        </w:rPr>
        <w:tab/>
      </w:r>
      <w:r w:rsidRPr="00BA582F">
        <w:rPr>
          <w:lang w:val="sv-SE"/>
        </w:rPr>
        <w:tab/>
      </w:r>
      <w:r w:rsidRPr="00BA582F">
        <w:rPr>
          <w:rStyle w:val="HideTWBExt"/>
          <w:b w:val="0"/>
          <w:lang w:val="sv-SE"/>
        </w:rPr>
        <w:t>&lt;NumAm&gt;</w:t>
      </w:r>
      <w:r w:rsidRPr="00BA582F">
        <w:rPr>
          <w:lang w:val="sv-SE"/>
        </w:rPr>
        <w:t>48</w:t>
      </w:r>
      <w:r w:rsidRPr="00BA582F">
        <w:rPr>
          <w:rStyle w:val="HideTWBExt"/>
          <w:b w:val="0"/>
          <w:lang w:val="sv-SE"/>
        </w:rPr>
        <w:t>&lt;/NumAm&gt;</w:t>
      </w:r>
    </w:p>
    <w:p w14:paraId="1C626723" w14:textId="77777777" w:rsidR="006B73B0" w:rsidRPr="00BA582F" w:rsidRDefault="006B73B0" w:rsidP="006B73B0">
      <w:pPr>
        <w:pStyle w:val="NormalBold"/>
        <w:rPr>
          <w:lang w:val="sv-SE"/>
        </w:rPr>
      </w:pPr>
      <w:r w:rsidRPr="00BA582F">
        <w:rPr>
          <w:rStyle w:val="HideTWBExt"/>
          <w:b w:val="0"/>
          <w:lang w:val="sv-SE"/>
        </w:rPr>
        <w:t>&lt;RepeatBlock-By&gt;&lt;Members&gt;</w:t>
      </w:r>
      <w:r w:rsidRPr="00BA582F">
        <w:rPr>
          <w:lang w:val="sv-SE"/>
        </w:rPr>
        <w:t>Benedetta Scuderi</w:t>
      </w:r>
      <w:r w:rsidRPr="00BA582F">
        <w:rPr>
          <w:rStyle w:val="HideTWBExt"/>
          <w:b w:val="0"/>
          <w:lang w:val="sv-SE"/>
        </w:rPr>
        <w:t>&lt;/Members&gt;</w:t>
      </w:r>
    </w:p>
    <w:p w14:paraId="061B6C2E" w14:textId="77777777" w:rsidR="006B73B0" w:rsidRPr="006B73B0" w:rsidRDefault="006B73B0" w:rsidP="006B73B0">
      <w:r w:rsidRPr="006B73B0">
        <w:rPr>
          <w:rStyle w:val="HideTWBExt"/>
        </w:rPr>
        <w:t>&lt;AuNomDe&gt;</w:t>
      </w:r>
      <w:r w:rsidRPr="006B73B0">
        <w:rPr>
          <w:rStyle w:val="HideTWBInt"/>
        </w:rPr>
        <w:t>{Verts/ALE}</w:t>
      </w:r>
      <w:r w:rsidRPr="006B73B0">
        <w:t xml:space="preserve">w imieniu grupy </w:t>
      </w:r>
      <w:proofErr w:type="spellStart"/>
      <w:r w:rsidRPr="006B73B0">
        <w:t>Verts</w:t>
      </w:r>
      <w:proofErr w:type="spellEnd"/>
      <w:r w:rsidRPr="006B73B0">
        <w:t>/ALE</w:t>
      </w:r>
      <w:r w:rsidRPr="006B73B0">
        <w:rPr>
          <w:rStyle w:val="HideTWBExt"/>
        </w:rPr>
        <w:t>&lt;/AuNomDe&gt;</w:t>
      </w:r>
    </w:p>
    <w:p w14:paraId="6511D89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78AF9F7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0485FE1D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E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75537CA7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725C81" w14:textId="77777777" w:rsidR="006B73B0" w:rsidRPr="006B73B0" w:rsidRDefault="006B73B0" w:rsidP="00E64374"/>
        </w:tc>
      </w:tr>
      <w:tr w:rsidR="006B73B0" w:rsidRPr="006B73B0" w14:paraId="39811FAE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210ED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00A1F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9533D42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91693" w14:textId="77777777" w:rsidR="006B73B0" w:rsidRPr="006B73B0" w:rsidRDefault="006B73B0" w:rsidP="00E64374">
            <w:pPr>
              <w:pStyle w:val="Normal6a"/>
            </w:pPr>
            <w:r w:rsidRPr="006B73B0">
              <w:t>E.</w:t>
            </w:r>
            <w:r w:rsidRPr="006B73B0">
              <w:tab/>
              <w:t>mając na uwadze, że podwykonawstwo jest dobrze funkcjonującą i ważną praktyką w wielu sektorach, która ułatwia dostęp do wiedzy fachowej; mając na uwadze, że długie i złożone łańcuchy podwykonawców mogą jednak zwiększać ryzyko związane z oszustwami, infiltracją przestępczą, bezpieczeństwem i higieną pracy pracowników oraz nieuczciwą konkurencją dla przedsiębiorstw, zwłaszcza małych i średnich przedsiębiorstw (MŚP);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3E05D" w14:textId="77777777" w:rsidR="006B73B0" w:rsidRPr="006B73B0" w:rsidRDefault="006B73B0" w:rsidP="00E64374">
            <w:pPr>
              <w:pStyle w:val="Normal6a"/>
            </w:pPr>
            <w:r w:rsidRPr="006B73B0">
              <w:t>E.</w:t>
            </w:r>
            <w:r w:rsidRPr="006B73B0">
              <w:tab/>
              <w:t xml:space="preserve">mając na uwadze, że podwykonawstwo jest dobrze funkcjonującą i ważną praktyką w wielu sektorach, która ułatwia dostęp do wiedzy fachowej; mając na uwadze, że długie i złożone łańcuchy podwykonawców mogą jednak </w:t>
            </w:r>
            <w:r w:rsidRPr="006B73B0">
              <w:rPr>
                <w:b/>
                <w:i/>
              </w:rPr>
              <w:t xml:space="preserve">zakłócać uczciwą konkurencję, utrudniać rozliczalność, </w:t>
            </w:r>
            <w:r w:rsidRPr="006B73B0">
              <w:t xml:space="preserve">zwiększać ryzyko związane z oszustwami, </w:t>
            </w:r>
            <w:r w:rsidRPr="006B73B0">
              <w:rPr>
                <w:b/>
                <w:i/>
              </w:rPr>
              <w:t xml:space="preserve">wyzyskiem pracowników i nieuczciwymi praktykami, zwłaszcza w sektorach wysokiego ryzyka i w przypadku pracy transgranicznej, </w:t>
            </w:r>
            <w:r w:rsidRPr="006B73B0">
              <w:t xml:space="preserve">infiltracją przestępczą, bezpieczeństwem i higieną pracy pracowników oraz nieuczciwą konkurencją dla przedsiębiorstw, zwłaszcza małych i średnich przedsiębiorstw (MŚP); </w:t>
            </w:r>
            <w:r w:rsidRPr="006B73B0">
              <w:rPr>
                <w:b/>
                <w:i/>
              </w:rPr>
              <w:t>mając na uwadze, że brak przejrzystości i nadzoru w rozszerzonych umowach podwykonawstwa utrudnia pracodawcom zapewnienie zgodności z obowiązującym prawem unijnym i krajowym;</w:t>
            </w:r>
          </w:p>
        </w:tc>
      </w:tr>
    </w:tbl>
    <w:p w14:paraId="2961CEEA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284BBADB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10A19D27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49</w:t>
      </w:r>
      <w:r w:rsidRPr="006B73B0">
        <w:rPr>
          <w:rStyle w:val="HideTWBExt"/>
          <w:b w:val="0"/>
        </w:rPr>
        <w:t>&lt;/NumAm&gt;</w:t>
      </w:r>
    </w:p>
    <w:p w14:paraId="231695B2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Georgiana Teodorescu</w:t>
      </w:r>
      <w:r w:rsidRPr="006B73B0">
        <w:rPr>
          <w:rStyle w:val="HideTWBExt"/>
          <w:b w:val="0"/>
        </w:rPr>
        <w:t>&lt;/Members&gt;</w:t>
      </w:r>
    </w:p>
    <w:p w14:paraId="34798DC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3641DDE5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17EA6DA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E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512A6673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7DD393" w14:textId="77777777" w:rsidR="006B73B0" w:rsidRPr="006B73B0" w:rsidRDefault="006B73B0" w:rsidP="00E64374"/>
        </w:tc>
      </w:tr>
      <w:tr w:rsidR="006B73B0" w:rsidRPr="006B73B0" w14:paraId="0A1B095E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91E85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4BEDE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25430A5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30FE6" w14:textId="77777777" w:rsidR="006B73B0" w:rsidRPr="006B73B0" w:rsidRDefault="006B73B0" w:rsidP="00E64374">
            <w:pPr>
              <w:pStyle w:val="Normal6a"/>
            </w:pPr>
            <w:r w:rsidRPr="006B73B0">
              <w:t>E.</w:t>
            </w:r>
            <w:r w:rsidRPr="006B73B0">
              <w:tab/>
              <w:t xml:space="preserve">mając na uwadze, że podwykonawstwo jest dobrze funkcjonującą i ważną praktyką w wielu sektorach, która ułatwia dostęp do wiedzy fachowej; mając na uwadze, że długie i złożone łańcuchy podwykonawców mogą </w:t>
            </w:r>
            <w:r w:rsidRPr="006B73B0">
              <w:rPr>
                <w:b/>
                <w:i/>
              </w:rPr>
              <w:t xml:space="preserve">jednak </w:t>
            </w:r>
            <w:r w:rsidRPr="006B73B0">
              <w:t>zwiększać ryzyko związane z oszustwami, infiltracją przestępczą, bezpieczeństwem i higieną pracy pracowników oraz nieuczciwą konkurencją dla przedsiębiorstw, zwłaszcza małych i średnich przedsiębiorstw (MŚP);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5BF9A" w14:textId="77777777" w:rsidR="006B73B0" w:rsidRPr="006B73B0" w:rsidRDefault="006B73B0" w:rsidP="00E64374">
            <w:pPr>
              <w:pStyle w:val="Normal6a"/>
            </w:pPr>
            <w:r w:rsidRPr="006B73B0">
              <w:t>E.</w:t>
            </w:r>
            <w:r w:rsidRPr="006B73B0">
              <w:tab/>
              <w:t xml:space="preserve">mając na uwadze, że podwykonawstwo jest dobrze funkcjonującą i ważną praktyką w wielu sektorach, która ułatwia dostęp do wiedzy fachowej </w:t>
            </w:r>
            <w:r w:rsidRPr="006B73B0">
              <w:rPr>
                <w:b/>
                <w:i/>
              </w:rPr>
              <w:t>i odgrywa istotną rolę w gospodarce</w:t>
            </w:r>
            <w:r w:rsidRPr="006B73B0">
              <w:t xml:space="preserve">; mając na uwadze, że długie i złożone łańcuchy podwykonawców mogą </w:t>
            </w:r>
            <w:r w:rsidRPr="006B73B0">
              <w:rPr>
                <w:b/>
                <w:i/>
              </w:rPr>
              <w:t xml:space="preserve">w niektórych sektorach obarczonych ryzykiem i w określonych sytuacjach </w:t>
            </w:r>
            <w:r w:rsidRPr="006B73B0">
              <w:t xml:space="preserve">zwiększać ryzyko związane z oszustwami, infiltracją przestępczą, bezpieczeństwem i higieną pracy pracowników oraz nieuczciwą konkurencją dla przedsiębiorstw, zwłaszcza małych i średnich przedsiębiorstw (MŚP); </w:t>
            </w:r>
            <w:r w:rsidRPr="006B73B0">
              <w:rPr>
                <w:b/>
                <w:i/>
              </w:rPr>
              <w:t>mając na uwadze, że to właśnie MŚP mogą zazwyczaj zaoferować większym przedsiębiorstwom swoją wiedzę specjalistyczną; </w:t>
            </w:r>
          </w:p>
        </w:tc>
      </w:tr>
    </w:tbl>
    <w:p w14:paraId="72DAD82B" w14:textId="77777777" w:rsidR="006B73B0" w:rsidRPr="00BA582F" w:rsidRDefault="006B73B0" w:rsidP="006B73B0">
      <w:pPr>
        <w:pStyle w:val="AmOrLang"/>
        <w:rPr>
          <w:lang w:val="de-DE"/>
        </w:rPr>
      </w:pPr>
      <w:proofErr w:type="spellStart"/>
      <w:r w:rsidRPr="00BA582F">
        <w:rPr>
          <w:lang w:val="de-DE"/>
        </w:rPr>
        <w:t>Or</w:t>
      </w:r>
      <w:proofErr w:type="spellEnd"/>
      <w:r w:rsidRPr="00BA582F">
        <w:rPr>
          <w:lang w:val="de-DE"/>
        </w:rPr>
        <w:t xml:space="preserve">. </w:t>
      </w:r>
      <w:r w:rsidRPr="00BA582F">
        <w:rPr>
          <w:rStyle w:val="HideTWBExt"/>
          <w:lang w:val="de-DE"/>
        </w:rPr>
        <w:t>&lt;Original&gt;</w:t>
      </w:r>
      <w:r w:rsidRPr="00BA582F">
        <w:rPr>
          <w:rStyle w:val="HideTWBInt"/>
          <w:lang w:val="de-DE"/>
        </w:rPr>
        <w:t>{EN}</w:t>
      </w:r>
      <w:r w:rsidRPr="00BA582F">
        <w:rPr>
          <w:lang w:val="de-DE"/>
        </w:rPr>
        <w:t>en</w:t>
      </w:r>
      <w:r w:rsidRPr="00BA582F">
        <w:rPr>
          <w:rStyle w:val="HideTWBExt"/>
          <w:lang w:val="de-DE"/>
        </w:rPr>
        <w:t>&lt;/Original&gt;</w:t>
      </w:r>
    </w:p>
    <w:p w14:paraId="50A3EC99" w14:textId="77777777" w:rsidR="006B73B0" w:rsidRPr="00BA582F" w:rsidRDefault="006B73B0" w:rsidP="006B73B0">
      <w:pPr>
        <w:rPr>
          <w:lang w:val="de-DE"/>
        </w:rPr>
      </w:pPr>
      <w:r w:rsidRPr="00BA582F">
        <w:rPr>
          <w:rStyle w:val="HideTWBExt"/>
          <w:lang w:val="de-DE"/>
        </w:rPr>
        <w:t>&lt;/Amend&gt;</w:t>
      </w:r>
    </w:p>
    <w:p w14:paraId="7B4BB7F7" w14:textId="77777777" w:rsidR="006B73B0" w:rsidRPr="00BA582F" w:rsidRDefault="006B73B0" w:rsidP="006B73B0">
      <w:pPr>
        <w:pStyle w:val="AmNumberTabs"/>
        <w:rPr>
          <w:lang w:val="de-DE"/>
        </w:rPr>
      </w:pPr>
      <w:r w:rsidRPr="00BA582F">
        <w:rPr>
          <w:rStyle w:val="HideTWBExt"/>
          <w:b w:val="0"/>
          <w:lang w:val="de-DE"/>
        </w:rPr>
        <w:t>&lt;Amend&gt;</w:t>
      </w:r>
      <w:proofErr w:type="spellStart"/>
      <w:r w:rsidRPr="00BA582F">
        <w:rPr>
          <w:lang w:val="de-DE"/>
        </w:rPr>
        <w:t>Poprawka</w:t>
      </w:r>
      <w:proofErr w:type="spellEnd"/>
      <w:r w:rsidRPr="00BA582F">
        <w:rPr>
          <w:lang w:val="de-DE"/>
        </w:rPr>
        <w:tab/>
      </w:r>
      <w:r w:rsidRPr="00BA582F">
        <w:rPr>
          <w:lang w:val="de-DE"/>
        </w:rPr>
        <w:tab/>
      </w:r>
      <w:r w:rsidRPr="00BA582F">
        <w:rPr>
          <w:rStyle w:val="HideTWBExt"/>
          <w:b w:val="0"/>
          <w:lang w:val="de-DE"/>
        </w:rPr>
        <w:t>&lt;NumAm&gt;</w:t>
      </w:r>
      <w:r w:rsidRPr="00BA582F">
        <w:rPr>
          <w:lang w:val="de-DE"/>
        </w:rPr>
        <w:t>50</w:t>
      </w:r>
      <w:r w:rsidRPr="00BA582F">
        <w:rPr>
          <w:rStyle w:val="HideTWBExt"/>
          <w:b w:val="0"/>
          <w:lang w:val="de-DE"/>
        </w:rPr>
        <w:t>&lt;/NumAm&gt;</w:t>
      </w:r>
    </w:p>
    <w:p w14:paraId="22DD883A" w14:textId="77777777" w:rsidR="006B73B0" w:rsidRPr="00BA582F" w:rsidRDefault="006B73B0" w:rsidP="006B73B0">
      <w:pPr>
        <w:pStyle w:val="NormalBold"/>
        <w:rPr>
          <w:lang w:val="de-DE"/>
        </w:rPr>
      </w:pPr>
      <w:r w:rsidRPr="00BA582F">
        <w:rPr>
          <w:rStyle w:val="HideTWBExt"/>
          <w:b w:val="0"/>
          <w:lang w:val="de-DE"/>
        </w:rPr>
        <w:t>&lt;RepeatBlock-By&gt;&lt;Members&gt;</w:t>
      </w:r>
      <w:r w:rsidRPr="00BA582F">
        <w:rPr>
          <w:lang w:val="de-DE"/>
        </w:rPr>
        <w:t>Séverine Werbrouck</w:t>
      </w:r>
      <w:r w:rsidRPr="00BA582F">
        <w:rPr>
          <w:rStyle w:val="HideTWBExt"/>
          <w:b w:val="0"/>
          <w:lang w:val="de-DE"/>
        </w:rPr>
        <w:t>&lt;/Members&gt;</w:t>
      </w:r>
    </w:p>
    <w:p w14:paraId="27BFD889" w14:textId="77777777" w:rsidR="006B73B0" w:rsidRPr="00BA582F" w:rsidRDefault="006B73B0" w:rsidP="006B73B0">
      <w:pPr>
        <w:pStyle w:val="NormalBold"/>
        <w:rPr>
          <w:lang w:val="de-DE"/>
        </w:rPr>
      </w:pPr>
      <w:r w:rsidRPr="00BA582F">
        <w:rPr>
          <w:rStyle w:val="HideTWBExt"/>
          <w:b w:val="0"/>
          <w:lang w:val="de-DE"/>
        </w:rPr>
        <w:t>&lt;/RepeatBlock-By&gt;</w:t>
      </w:r>
    </w:p>
    <w:p w14:paraId="05E2D3D8" w14:textId="77777777" w:rsidR="006B73B0" w:rsidRPr="00BA582F" w:rsidRDefault="006B73B0" w:rsidP="006B73B0">
      <w:pPr>
        <w:pStyle w:val="NormalBold"/>
        <w:rPr>
          <w:lang w:val="de-DE"/>
        </w:rPr>
      </w:pPr>
      <w:r w:rsidRPr="00BA582F">
        <w:rPr>
          <w:rStyle w:val="HideTWBExt"/>
          <w:b w:val="0"/>
          <w:lang w:val="de-DE"/>
        </w:rPr>
        <w:t>&lt;DocAmend&gt;</w:t>
      </w:r>
      <w:r w:rsidRPr="00BA582F">
        <w:rPr>
          <w:lang w:val="de-DE"/>
        </w:rPr>
        <w:t xml:space="preserve">Projekt </w:t>
      </w:r>
      <w:proofErr w:type="spellStart"/>
      <w:r w:rsidRPr="00BA582F">
        <w:rPr>
          <w:lang w:val="de-DE"/>
        </w:rPr>
        <w:t>rezolucji</w:t>
      </w:r>
      <w:proofErr w:type="spellEnd"/>
      <w:r w:rsidRPr="00BA582F">
        <w:rPr>
          <w:rStyle w:val="HideTWBExt"/>
          <w:b w:val="0"/>
          <w:lang w:val="de-DE"/>
        </w:rPr>
        <w:t>&lt;/DocAmend&gt;</w:t>
      </w:r>
    </w:p>
    <w:p w14:paraId="69E5B14D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E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5B3D3C08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CFBAC7" w14:textId="77777777" w:rsidR="006B73B0" w:rsidRPr="006B73B0" w:rsidRDefault="006B73B0" w:rsidP="00E64374"/>
        </w:tc>
      </w:tr>
      <w:tr w:rsidR="006B73B0" w:rsidRPr="006B73B0" w14:paraId="68973C96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4F3A5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3DAA2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40AEB53E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C2821" w14:textId="77777777" w:rsidR="006B73B0" w:rsidRPr="006B73B0" w:rsidRDefault="006B73B0" w:rsidP="00E64374">
            <w:pPr>
              <w:pStyle w:val="Normal6a"/>
            </w:pPr>
            <w:r w:rsidRPr="006B73B0">
              <w:t>E.</w:t>
            </w:r>
            <w:r w:rsidRPr="006B73B0">
              <w:tab/>
              <w:t xml:space="preserve">mając na uwadze, że podwykonawstwo jest dobrze funkcjonującą i ważną praktyką w wielu sektorach, która </w:t>
            </w:r>
            <w:r w:rsidRPr="006B73B0">
              <w:rPr>
                <w:b/>
                <w:i/>
              </w:rPr>
              <w:t>ułatwia dostęp do wiedzy fachowej</w:t>
            </w:r>
            <w:r w:rsidRPr="006B73B0">
              <w:t>; mając na uwadze, że długie i złożone łańcuchy podwykonawców mogą jednak zwiększać ryzyko związane z oszustwami, infiltracją przestępczą, bezpieczeństwem i higieną pracy pracowników oraz nieuczciwą konkurencją dla przedsiębiorstw, zwłaszcza małych i średnich przedsiębiorstw (MŚP);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C211A" w14:textId="77777777" w:rsidR="006B73B0" w:rsidRPr="006B73B0" w:rsidRDefault="006B73B0" w:rsidP="00E64374">
            <w:pPr>
              <w:pStyle w:val="Normal6a"/>
            </w:pPr>
            <w:r w:rsidRPr="006B73B0">
              <w:t>E.</w:t>
            </w:r>
            <w:r w:rsidRPr="006B73B0">
              <w:tab/>
              <w:t xml:space="preserve">mając na uwadze, że podwykonawstwo jest dobrze funkcjonującą i ważną praktyką w wielu sektorach, która </w:t>
            </w:r>
            <w:r w:rsidRPr="006B73B0">
              <w:rPr>
                <w:b/>
                <w:i/>
              </w:rPr>
              <w:t>pozwala w szczególności zaspokoić potrzeby w zakresie specjalizacji, zdolności lub strategii</w:t>
            </w:r>
            <w:r w:rsidRPr="006B73B0">
              <w:t>; mając na uwadze, że długie i złożone łańcuchy podwykonawców mogą jednak zwiększać ryzyko związane z oszustwami, infiltracją przestępczą, bezpieczeństwem i higieną pracy pracowników oraz nieuczciwą konkurencją dla przedsiębiorstw, zwłaszcza małych i średnich przedsiębiorstw (MŚP);</w:t>
            </w:r>
          </w:p>
        </w:tc>
      </w:tr>
    </w:tbl>
    <w:p w14:paraId="096BDA5A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{FR}</w:t>
      </w:r>
      <w:proofErr w:type="spellStart"/>
      <w:r w:rsidRPr="006B73B0">
        <w:t>fr</w:t>
      </w:r>
      <w:proofErr w:type="spellEnd"/>
      <w:r w:rsidRPr="006B73B0">
        <w:rPr>
          <w:rStyle w:val="HideTWBExt"/>
        </w:rPr>
        <w:t>&lt;/Original&gt;</w:t>
      </w:r>
    </w:p>
    <w:p w14:paraId="09A46579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4AD8DDBD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51</w:t>
      </w:r>
      <w:r w:rsidRPr="006B73B0">
        <w:rPr>
          <w:rStyle w:val="HideTWBExt"/>
          <w:b w:val="0"/>
        </w:rPr>
        <w:t>&lt;/NumAm&gt;</w:t>
      </w:r>
    </w:p>
    <w:p w14:paraId="7CBF710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Henrik Dahl, Andrea Wechsler, Maravillas Abadía Jover, Miriam Lexmann, Angelika Winzig, Raúl de la Hoz Quintano, Regina Doherty, Jörgen Warborn, Arba Kokalari, Isabelle Le Callennec, Liesbet Sommen</w:t>
      </w:r>
      <w:r w:rsidRPr="006B73B0">
        <w:rPr>
          <w:rStyle w:val="HideTWBExt"/>
          <w:b w:val="0"/>
        </w:rPr>
        <w:t>&lt;/Members&gt;</w:t>
      </w:r>
    </w:p>
    <w:p w14:paraId="575F08E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73E67D15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6C597AA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E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608C6E57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C415FD" w14:textId="77777777" w:rsidR="006B73B0" w:rsidRPr="006B73B0" w:rsidRDefault="006B73B0" w:rsidP="00E64374"/>
        </w:tc>
      </w:tr>
      <w:tr w:rsidR="006B73B0" w:rsidRPr="006B73B0" w14:paraId="18094D4F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1DADF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659A1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D84F2C5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77EAE" w14:textId="77777777" w:rsidR="006B73B0" w:rsidRPr="006B73B0" w:rsidRDefault="006B73B0" w:rsidP="00E64374">
            <w:pPr>
              <w:pStyle w:val="Normal6a"/>
            </w:pPr>
            <w:r w:rsidRPr="006B73B0">
              <w:t>E.</w:t>
            </w:r>
            <w:r w:rsidRPr="006B73B0">
              <w:tab/>
              <w:t>mając na uwadze, że podwykonawstwo jest dobrze funkcjonującą i ważną praktyką w wielu sektorach, która ułatwia dostęp do wiedzy fachowej; mając na uwadze, że długie i złożone łańcuchy podwykonawców mogą jednak zwiększać ryzyko związane z oszustwami, infiltracją przestępczą, bezpieczeństwem i higieną pracy pracowników oraz nieuczciwą konkurencją dla przedsiębiorstw</w:t>
            </w:r>
            <w:r w:rsidRPr="006B73B0">
              <w:rPr>
                <w:b/>
                <w:i/>
              </w:rPr>
              <w:t>, zwłaszcza małych i średnich przedsiębiorstw (MŚP</w:t>
            </w:r>
            <w:r w:rsidRPr="006B73B0">
              <w:t>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3AEC7" w14:textId="77777777" w:rsidR="006B73B0" w:rsidRPr="006B73B0" w:rsidRDefault="006B73B0" w:rsidP="00E64374">
            <w:pPr>
              <w:pStyle w:val="Normal6a"/>
            </w:pPr>
            <w:r w:rsidRPr="006B73B0">
              <w:t>E.</w:t>
            </w:r>
            <w:r w:rsidRPr="006B73B0">
              <w:tab/>
              <w:t xml:space="preserve">mając na uwadze, że podwykonawstwo jest dobrze funkcjonującą i ważną praktyką w wielu sektorach, która ułatwia dostęp do wiedzy fachowej </w:t>
            </w:r>
            <w:r w:rsidRPr="006B73B0">
              <w:rPr>
                <w:b/>
                <w:i/>
              </w:rPr>
              <w:t>i ma szczególne znaczenie dla rozwoju MŚP</w:t>
            </w:r>
            <w:r w:rsidRPr="006B73B0">
              <w:t>; mając na uwadze, że długie i złożone łańcuchy podwykonawców mogą jednak zwiększać ryzyko związane z oszustwami, infiltracją przestępczą, bezpieczeństwem i higieną pracy pracowników oraz nieuczciwą konkurencją dla przedsiębiorstw;</w:t>
            </w:r>
          </w:p>
        </w:tc>
      </w:tr>
    </w:tbl>
    <w:p w14:paraId="40622750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108B074D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068EB363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52</w:t>
      </w:r>
      <w:r w:rsidRPr="006B73B0">
        <w:rPr>
          <w:rStyle w:val="HideTWBExt"/>
          <w:b w:val="0"/>
        </w:rPr>
        <w:t>&lt;/NumAm&gt;</w:t>
      </w:r>
    </w:p>
    <w:p w14:paraId="2B849C5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Leila Chaibi, Estrella Galán, Marina Mesure, Anthony Smith, Per Clausen</w:t>
      </w:r>
      <w:r w:rsidRPr="006B73B0">
        <w:rPr>
          <w:rStyle w:val="HideTWBExt"/>
          <w:b w:val="0"/>
        </w:rPr>
        <w:t>&lt;/Members&gt;</w:t>
      </w:r>
    </w:p>
    <w:p w14:paraId="196F1C2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56982736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2625260D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E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567A37BE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31759E" w14:textId="77777777" w:rsidR="006B73B0" w:rsidRPr="006B73B0" w:rsidRDefault="006B73B0" w:rsidP="00E64374"/>
        </w:tc>
      </w:tr>
      <w:tr w:rsidR="006B73B0" w:rsidRPr="006B73B0" w14:paraId="1C8B173D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94BEA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22C52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41EA8B09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743A6" w14:textId="77777777" w:rsidR="006B73B0" w:rsidRPr="006B73B0" w:rsidRDefault="006B73B0" w:rsidP="00E64374">
            <w:pPr>
              <w:pStyle w:val="Normal6a"/>
            </w:pPr>
            <w:r w:rsidRPr="006B73B0">
              <w:t>E.</w:t>
            </w:r>
            <w:r w:rsidRPr="006B73B0">
              <w:tab/>
              <w:t xml:space="preserve">mając na uwadze, że podwykonawstwo </w:t>
            </w:r>
            <w:r w:rsidRPr="006B73B0">
              <w:rPr>
                <w:b/>
                <w:i/>
              </w:rPr>
              <w:t>jest dobrze funkcjonującą i ważną praktyką w wielu sektorach, która ułatwia dostęp do wiedzy fachowej</w:t>
            </w:r>
            <w:r w:rsidRPr="006B73B0">
              <w:t>;</w:t>
            </w:r>
            <w:r w:rsidRPr="006B73B0">
              <w:rPr>
                <w:b/>
                <w:i/>
              </w:rPr>
              <w:t xml:space="preserve"> </w:t>
            </w:r>
            <w:r w:rsidRPr="006B73B0">
              <w:t xml:space="preserve">mając na uwadze, że </w:t>
            </w:r>
            <w:r w:rsidRPr="006B73B0">
              <w:rPr>
                <w:b/>
                <w:i/>
              </w:rPr>
              <w:t xml:space="preserve">długie i złożone łańcuchy podwykonawców mogą jednak zwiększać ryzyko związane z oszustwami, infiltracją przestępczą, bezpieczeństwem i higieną pracy </w:t>
            </w:r>
            <w:r w:rsidRPr="006B73B0">
              <w:t xml:space="preserve">pracowników </w:t>
            </w:r>
            <w:r w:rsidRPr="006B73B0">
              <w:rPr>
                <w:b/>
                <w:i/>
              </w:rPr>
              <w:t>oraz nieuczciwą konkurencją dla przedsiębiorstw, zwłaszcza małych i średnich przedsiębiorstw (MŚP</w:t>
            </w:r>
            <w:r w:rsidRPr="006B73B0">
              <w:t>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AEB87" w14:textId="77777777" w:rsidR="006B73B0" w:rsidRPr="006B73B0" w:rsidRDefault="006B73B0" w:rsidP="00E64374">
            <w:pPr>
              <w:pStyle w:val="Normal6a"/>
            </w:pPr>
            <w:r w:rsidRPr="006B73B0">
              <w:t>E.</w:t>
            </w:r>
            <w:r w:rsidRPr="006B73B0">
              <w:tab/>
              <w:t xml:space="preserve">mając na uwadze, że podwykonawstwo </w:t>
            </w:r>
            <w:r w:rsidRPr="006B73B0">
              <w:rPr>
                <w:b/>
                <w:i/>
              </w:rPr>
              <w:t>powinno być ograniczone i uzasadnione potrzebą skorzystania ze specjalistycznej wiedzy lub umiejętności technicznych, które nie są dostępne w przedsiębiorstwie, lub koniecznością delegowania zadań nieistotnych, które nie wchodzą w zakres podstawowej działalności przedsiębiorstwa</w:t>
            </w:r>
            <w:r w:rsidRPr="006B73B0">
              <w:t>;</w:t>
            </w:r>
            <w:r w:rsidRPr="006B73B0">
              <w:rPr>
                <w:b/>
                <w:i/>
              </w:rPr>
              <w:t xml:space="preserve"> </w:t>
            </w:r>
            <w:r w:rsidRPr="006B73B0">
              <w:t xml:space="preserve">mając na uwadze, że </w:t>
            </w:r>
            <w:r w:rsidRPr="006B73B0">
              <w:rPr>
                <w:b/>
                <w:i/>
              </w:rPr>
              <w:t xml:space="preserve">podstawowe funkcje przedsiębiorstwa powinny być wykonywane wyłącznie przez </w:t>
            </w:r>
            <w:r w:rsidRPr="006B73B0">
              <w:t xml:space="preserve">pracowników </w:t>
            </w:r>
            <w:r w:rsidRPr="006B73B0">
              <w:rPr>
                <w:b/>
                <w:i/>
              </w:rPr>
              <w:t>pozostających w bezpośrednim stosunku podległości wobec przedsiębiorstwa głównego</w:t>
            </w:r>
            <w:r w:rsidRPr="006B73B0">
              <w:t>;</w:t>
            </w:r>
          </w:p>
        </w:tc>
      </w:tr>
    </w:tbl>
    <w:p w14:paraId="5DE4AECF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{FR}</w:t>
      </w:r>
      <w:proofErr w:type="spellStart"/>
      <w:r w:rsidRPr="006B73B0">
        <w:t>fr</w:t>
      </w:r>
      <w:proofErr w:type="spellEnd"/>
      <w:r w:rsidRPr="006B73B0">
        <w:rPr>
          <w:rStyle w:val="HideTWBExt"/>
        </w:rPr>
        <w:t>&lt;/Original&gt;</w:t>
      </w:r>
    </w:p>
    <w:p w14:paraId="29133389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3226F1D6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53</w:t>
      </w:r>
      <w:r w:rsidRPr="006B73B0">
        <w:rPr>
          <w:rStyle w:val="HideTWBExt"/>
          <w:b w:val="0"/>
        </w:rPr>
        <w:t>&lt;/NumAm&gt;</w:t>
      </w:r>
    </w:p>
    <w:p w14:paraId="1B1862C8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Benedetta Scuderi</w:t>
      </w:r>
      <w:r w:rsidRPr="006B73B0">
        <w:rPr>
          <w:rStyle w:val="HideTWBExt"/>
          <w:b w:val="0"/>
        </w:rPr>
        <w:t>&lt;/Members&gt;</w:t>
      </w:r>
    </w:p>
    <w:p w14:paraId="11924370" w14:textId="77777777" w:rsidR="006B73B0" w:rsidRPr="006B73B0" w:rsidRDefault="006B73B0" w:rsidP="006B73B0">
      <w:r w:rsidRPr="006B73B0">
        <w:rPr>
          <w:rStyle w:val="HideTWBExt"/>
        </w:rPr>
        <w:t>&lt;AuNomDe&gt;</w:t>
      </w:r>
      <w:r w:rsidRPr="006B73B0">
        <w:rPr>
          <w:rStyle w:val="HideTWBInt"/>
        </w:rPr>
        <w:t>{Verts/ALE}</w:t>
      </w:r>
      <w:r w:rsidRPr="006B73B0">
        <w:t xml:space="preserve">w imieniu grupy </w:t>
      </w:r>
      <w:proofErr w:type="spellStart"/>
      <w:r w:rsidRPr="006B73B0">
        <w:t>Verts</w:t>
      </w:r>
      <w:proofErr w:type="spellEnd"/>
      <w:r w:rsidRPr="006B73B0">
        <w:t>/ALE</w:t>
      </w:r>
      <w:r w:rsidRPr="006B73B0">
        <w:rPr>
          <w:rStyle w:val="HideTWBExt"/>
        </w:rPr>
        <w:t>&lt;/AuNomDe&gt;</w:t>
      </w:r>
    </w:p>
    <w:p w14:paraId="3331DCA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1AEBD382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641DE2F6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E a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2C0271DA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98F52B" w14:textId="77777777" w:rsidR="006B73B0" w:rsidRPr="006B73B0" w:rsidRDefault="006B73B0" w:rsidP="00E64374"/>
        </w:tc>
      </w:tr>
      <w:tr w:rsidR="006B73B0" w:rsidRPr="006B73B0" w14:paraId="78F73F15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67C01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01AF6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0F2AC97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C022A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BD0B6" w14:textId="77777777" w:rsidR="006B73B0" w:rsidRPr="006B73B0" w:rsidRDefault="006B73B0" w:rsidP="00E64374">
            <w:pPr>
              <w:pStyle w:val="Normal6a"/>
            </w:pPr>
            <w:proofErr w:type="spellStart"/>
            <w:r w:rsidRPr="006B73B0">
              <w:rPr>
                <w:b/>
                <w:i/>
              </w:rPr>
              <w:t>Ea</w:t>
            </w:r>
            <w:proofErr w:type="spellEnd"/>
            <w:r w:rsidRPr="006B73B0">
              <w:rPr>
                <w:b/>
                <w:i/>
              </w:rPr>
              <w:t>.</w:t>
            </w:r>
            <w:r w:rsidRPr="006B73B0">
              <w:rPr>
                <w:b/>
                <w:i/>
              </w:rPr>
              <w:tab/>
              <w:t>mając na uwadze, że w ostatnich trzydziestu latach integracji rynku wewnętrznego UE podwykonawstwo stało się modelem biznesowym coraz częściej stosowanym do realizacji podstawowej działalności przedsiębiorstw, którego jedynym celem jest oddzielenie władzy i zysków od ryzyka i odpowiedzialności ze szkodą dla godziwej pracy i uczciwej konkurencji; mając na uwadze, że złożone łańcuchy podwykonawstwa zwiększają narażenie pracowników na zagrożenia dla zdrowia i bezpieczeństwa ze względu na niejasny podział odpowiedzialności, a w konwencji MOP nr 167 na głównych wykonawców nałożono obowiązek koordynowania środków bezpieczeństwa i higieny pracy;</w:t>
            </w:r>
          </w:p>
        </w:tc>
      </w:tr>
    </w:tbl>
    <w:p w14:paraId="78D3C17E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6EB2F828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08067383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54</w:t>
      </w:r>
      <w:r w:rsidRPr="006B73B0">
        <w:rPr>
          <w:rStyle w:val="HideTWBExt"/>
          <w:b w:val="0"/>
        </w:rPr>
        <w:t>&lt;/NumAm&gt;</w:t>
      </w:r>
    </w:p>
    <w:p w14:paraId="7A8A2A7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Leila Chaibi, Estrella Galán, Marina Mesure, Anthony Smith, Per Clausen</w:t>
      </w:r>
      <w:r w:rsidRPr="006B73B0">
        <w:rPr>
          <w:rStyle w:val="HideTWBExt"/>
          <w:b w:val="0"/>
        </w:rPr>
        <w:t>&lt;/Members&gt;</w:t>
      </w:r>
    </w:p>
    <w:p w14:paraId="218B7105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7D7B8E6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0811F69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E a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73B2FAEC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2E6A5B" w14:textId="77777777" w:rsidR="006B73B0" w:rsidRPr="006B73B0" w:rsidRDefault="006B73B0" w:rsidP="00E64374"/>
        </w:tc>
      </w:tr>
      <w:tr w:rsidR="006B73B0" w:rsidRPr="006B73B0" w14:paraId="20982B38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13615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49155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283BDBE4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EC5CF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74E19" w14:textId="77777777" w:rsidR="006B73B0" w:rsidRPr="006B73B0" w:rsidRDefault="006B73B0" w:rsidP="00E64374">
            <w:pPr>
              <w:pStyle w:val="Normal6a"/>
            </w:pPr>
            <w:proofErr w:type="spellStart"/>
            <w:r w:rsidRPr="006B73B0">
              <w:rPr>
                <w:b/>
                <w:i/>
              </w:rPr>
              <w:t>Ea</w:t>
            </w:r>
            <w:proofErr w:type="spellEnd"/>
            <w:r w:rsidRPr="006B73B0">
              <w:rPr>
                <w:b/>
                <w:i/>
              </w:rPr>
              <w:t>.</w:t>
            </w:r>
            <w:r w:rsidRPr="006B73B0">
              <w:rPr>
                <w:b/>
                <w:i/>
              </w:rPr>
              <w:tab/>
              <w:t>mając na uwadze, że w wielu sektorach podwykonawstwo jest powszechnie stosowanym modelem biznesowym, który prowadzi do konkurencji płacowej, a w konsekwencji do obniżania poziomu wynagrodzeń, pogorszenia warunków pracy, uchylania się głównych zamawiających od odpowiedzialności, a także do zwiększenia kontroli dużych przedsiębiorstw nad małymi przedsiębiorstwami oraz powstawania zjawiska fikcyjnego samozatrudnienia;</w:t>
            </w:r>
          </w:p>
        </w:tc>
      </w:tr>
    </w:tbl>
    <w:p w14:paraId="1B6F8642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{FR}</w:t>
      </w:r>
      <w:proofErr w:type="spellStart"/>
      <w:r w:rsidRPr="006B73B0">
        <w:t>fr</w:t>
      </w:r>
      <w:proofErr w:type="spellEnd"/>
      <w:r w:rsidRPr="006B73B0">
        <w:rPr>
          <w:rStyle w:val="HideTWBExt"/>
        </w:rPr>
        <w:t>&lt;/Original&gt;</w:t>
      </w:r>
    </w:p>
    <w:p w14:paraId="207E4FF2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0500B896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55</w:t>
      </w:r>
      <w:r w:rsidRPr="006B73B0">
        <w:rPr>
          <w:rStyle w:val="HideTWBExt"/>
          <w:b w:val="0"/>
        </w:rPr>
        <w:t>&lt;/NumAm&gt;</w:t>
      </w:r>
    </w:p>
    <w:p w14:paraId="07B5FF3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Johan Danielsson, Estelle Ceulemans, Marianne Vind, Marit Maij, Gabriele Bischoff, Vilija Blinkevičiūtė, Evelyn Regner, Marc Angel, Pierfrancesco Maran, Raffaele Topo, Romana Jerković</w:t>
      </w:r>
      <w:r w:rsidRPr="006B73B0">
        <w:rPr>
          <w:rStyle w:val="HideTWBExt"/>
          <w:b w:val="0"/>
        </w:rPr>
        <w:t>&lt;/Members&gt;</w:t>
      </w:r>
    </w:p>
    <w:p w14:paraId="6C0D1867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4D6E1A6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13F8E746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E a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2E247FE9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CD1ED4" w14:textId="77777777" w:rsidR="006B73B0" w:rsidRPr="006B73B0" w:rsidRDefault="006B73B0" w:rsidP="00E64374"/>
        </w:tc>
      </w:tr>
      <w:tr w:rsidR="006B73B0" w:rsidRPr="006B73B0" w14:paraId="2F833E7F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BDFC4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43F09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4503B39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15C49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E47AB" w14:textId="77777777" w:rsidR="006B73B0" w:rsidRPr="006B73B0" w:rsidRDefault="006B73B0" w:rsidP="00E64374">
            <w:pPr>
              <w:pStyle w:val="Normal6a"/>
            </w:pPr>
            <w:proofErr w:type="spellStart"/>
            <w:r w:rsidRPr="006B73B0">
              <w:rPr>
                <w:b/>
                <w:i/>
              </w:rPr>
              <w:t>Ea</w:t>
            </w:r>
            <w:proofErr w:type="spellEnd"/>
            <w:r w:rsidRPr="006B73B0">
              <w:rPr>
                <w:b/>
                <w:i/>
              </w:rPr>
              <w:t>.</w:t>
            </w:r>
            <w:r w:rsidRPr="006B73B0">
              <w:rPr>
                <w:b/>
                <w:i/>
              </w:rPr>
              <w:tab/>
              <w:t>mając na uwadze, że do wyzysku pracowników i nadużyć dochodzi w miejscach pracy w całej Europie, ale niektóre sektory rynku pracy są narażone na większe ryzyko niż inne, w tym budownictwo, rolnictwo, hotelarstwo i gastronomia, praca w gospodarstwie domowym, transport i logistyka, przetwórstwo mięsa i żywności, usługi sprzątania i praca opiekuńcza;</w:t>
            </w:r>
          </w:p>
        </w:tc>
      </w:tr>
    </w:tbl>
    <w:p w14:paraId="14FCB3DB" w14:textId="77777777" w:rsidR="006B73B0" w:rsidRPr="00BA582F" w:rsidRDefault="006B73B0" w:rsidP="006B73B0">
      <w:pPr>
        <w:pStyle w:val="AmOrLang"/>
        <w:rPr>
          <w:lang w:val="sv-SE"/>
        </w:rPr>
      </w:pPr>
      <w:r w:rsidRPr="00BA582F">
        <w:rPr>
          <w:lang w:val="sv-SE"/>
        </w:rPr>
        <w:t xml:space="preserve">Or. </w:t>
      </w:r>
      <w:r w:rsidRPr="00BA582F">
        <w:rPr>
          <w:rStyle w:val="HideTWBExt"/>
          <w:lang w:val="sv-SE"/>
        </w:rPr>
        <w:t>&lt;Original&gt;</w:t>
      </w:r>
      <w:r w:rsidRPr="00BA582F">
        <w:rPr>
          <w:rStyle w:val="HideTWBInt"/>
          <w:lang w:val="sv-SE"/>
        </w:rPr>
        <w:t>{EN}</w:t>
      </w:r>
      <w:r w:rsidRPr="00BA582F">
        <w:rPr>
          <w:lang w:val="sv-SE"/>
        </w:rPr>
        <w:t>en</w:t>
      </w:r>
      <w:r w:rsidRPr="00BA582F">
        <w:rPr>
          <w:rStyle w:val="HideTWBExt"/>
          <w:lang w:val="sv-SE"/>
        </w:rPr>
        <w:t>&lt;/Original&gt;</w:t>
      </w:r>
    </w:p>
    <w:p w14:paraId="3D8C8A3D" w14:textId="77777777" w:rsidR="006B73B0" w:rsidRPr="00BA582F" w:rsidRDefault="006B73B0" w:rsidP="006B73B0">
      <w:pPr>
        <w:rPr>
          <w:lang w:val="sv-SE"/>
        </w:rPr>
      </w:pPr>
      <w:r w:rsidRPr="00BA582F">
        <w:rPr>
          <w:rStyle w:val="HideTWBExt"/>
          <w:lang w:val="sv-SE"/>
        </w:rPr>
        <w:t>&lt;/Amend&gt;</w:t>
      </w:r>
    </w:p>
    <w:p w14:paraId="0412AEEC" w14:textId="77777777" w:rsidR="006B73B0" w:rsidRPr="00BA582F" w:rsidRDefault="006B73B0" w:rsidP="006B73B0">
      <w:pPr>
        <w:pStyle w:val="AmNumberTabs"/>
        <w:rPr>
          <w:lang w:val="sv-SE"/>
        </w:rPr>
      </w:pPr>
      <w:r w:rsidRPr="00BA582F">
        <w:rPr>
          <w:rStyle w:val="HideTWBExt"/>
          <w:b w:val="0"/>
          <w:lang w:val="sv-SE"/>
        </w:rPr>
        <w:t>&lt;Amend&gt;</w:t>
      </w:r>
      <w:proofErr w:type="spellStart"/>
      <w:r w:rsidRPr="00BA582F">
        <w:rPr>
          <w:lang w:val="sv-SE"/>
        </w:rPr>
        <w:t>Poprawka</w:t>
      </w:r>
      <w:proofErr w:type="spellEnd"/>
      <w:r w:rsidRPr="00BA582F">
        <w:rPr>
          <w:lang w:val="sv-SE"/>
        </w:rPr>
        <w:tab/>
      </w:r>
      <w:r w:rsidRPr="00BA582F">
        <w:rPr>
          <w:lang w:val="sv-SE"/>
        </w:rPr>
        <w:tab/>
      </w:r>
      <w:r w:rsidRPr="00BA582F">
        <w:rPr>
          <w:rStyle w:val="HideTWBExt"/>
          <w:b w:val="0"/>
          <w:lang w:val="sv-SE"/>
        </w:rPr>
        <w:t>&lt;NumAm&gt;</w:t>
      </w:r>
      <w:r w:rsidRPr="00BA582F">
        <w:rPr>
          <w:lang w:val="sv-SE"/>
        </w:rPr>
        <w:t>56</w:t>
      </w:r>
      <w:r w:rsidRPr="00BA582F">
        <w:rPr>
          <w:rStyle w:val="HideTWBExt"/>
          <w:b w:val="0"/>
          <w:lang w:val="sv-SE"/>
        </w:rPr>
        <w:t>&lt;/NumAm&gt;</w:t>
      </w:r>
    </w:p>
    <w:p w14:paraId="5BCD5359" w14:textId="77777777" w:rsidR="006B73B0" w:rsidRPr="00BA582F" w:rsidRDefault="006B73B0" w:rsidP="006B73B0">
      <w:pPr>
        <w:pStyle w:val="NormalBold"/>
        <w:rPr>
          <w:lang w:val="sv-SE"/>
        </w:rPr>
      </w:pPr>
      <w:r w:rsidRPr="00BA582F">
        <w:rPr>
          <w:rStyle w:val="HideTWBExt"/>
          <w:b w:val="0"/>
          <w:lang w:val="sv-SE"/>
        </w:rPr>
        <w:t>&lt;RepeatBlock-By&gt;&lt;Members&gt;</w:t>
      </w:r>
      <w:r w:rsidRPr="00BA582F">
        <w:rPr>
          <w:lang w:val="sv-SE"/>
        </w:rPr>
        <w:t>Benedetta Scuderi</w:t>
      </w:r>
      <w:r w:rsidRPr="00BA582F">
        <w:rPr>
          <w:rStyle w:val="HideTWBExt"/>
          <w:b w:val="0"/>
          <w:lang w:val="sv-SE"/>
        </w:rPr>
        <w:t>&lt;/Members&gt;</w:t>
      </w:r>
    </w:p>
    <w:p w14:paraId="6F035F56" w14:textId="77777777" w:rsidR="006B73B0" w:rsidRPr="00BA582F" w:rsidRDefault="006B73B0" w:rsidP="006B73B0">
      <w:pPr>
        <w:pStyle w:val="NormalBold"/>
        <w:rPr>
          <w:lang w:val="sv-SE"/>
        </w:rPr>
      </w:pPr>
      <w:r w:rsidRPr="00BA582F">
        <w:rPr>
          <w:rStyle w:val="HideTWBExt"/>
          <w:b w:val="0"/>
          <w:lang w:val="sv-SE"/>
        </w:rPr>
        <w:t>&lt;/RepeatBlock-By&gt;</w:t>
      </w:r>
    </w:p>
    <w:p w14:paraId="6F6D568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509E9094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E a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76662A99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1D5581" w14:textId="77777777" w:rsidR="006B73B0" w:rsidRPr="006B73B0" w:rsidRDefault="006B73B0" w:rsidP="00E64374"/>
        </w:tc>
      </w:tr>
      <w:tr w:rsidR="006B73B0" w:rsidRPr="006B73B0" w14:paraId="40605690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D2FC9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F03C5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7297A574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59C6B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E80FF" w14:textId="77777777" w:rsidR="006B73B0" w:rsidRPr="006B73B0" w:rsidRDefault="006B73B0" w:rsidP="00E64374">
            <w:pPr>
              <w:pStyle w:val="Normal6a"/>
            </w:pPr>
            <w:proofErr w:type="spellStart"/>
            <w:r w:rsidRPr="006B73B0">
              <w:rPr>
                <w:b/>
                <w:i/>
              </w:rPr>
              <w:t>Ea</w:t>
            </w:r>
            <w:proofErr w:type="spellEnd"/>
            <w:r w:rsidRPr="006B73B0">
              <w:rPr>
                <w:b/>
                <w:i/>
              </w:rPr>
              <w:t>.</w:t>
            </w:r>
            <w:r w:rsidRPr="006B73B0">
              <w:rPr>
                <w:b/>
                <w:i/>
              </w:rPr>
              <w:tab/>
              <w:t>mając na uwadze, że nieuczciwe praktyki handlowe w dłuższych i złożonych łańcuchach podwykonawstwa pozostają niezauważone, a zatem nie są zwalczane, co pogłębia nierówności i ułatwia stosowanie niezgodnych z prawem praktyk wobec pracowników i mniejszych przedsiębiorstw podwykonawczych, zwłaszcza w sektorze rolno-spożywczym;</w:t>
            </w:r>
          </w:p>
        </w:tc>
      </w:tr>
    </w:tbl>
    <w:p w14:paraId="3EB345C8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7E88E032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2792B261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57</w:t>
      </w:r>
      <w:r w:rsidRPr="006B73B0">
        <w:rPr>
          <w:rStyle w:val="HideTWBExt"/>
          <w:b w:val="0"/>
        </w:rPr>
        <w:t>&lt;/NumAm&gt;</w:t>
      </w:r>
    </w:p>
    <w:p w14:paraId="41D2030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Georgiana Teodorescu</w:t>
      </w:r>
      <w:r w:rsidRPr="006B73B0">
        <w:rPr>
          <w:rStyle w:val="HideTWBExt"/>
          <w:b w:val="0"/>
        </w:rPr>
        <w:t>&lt;/Members&gt;</w:t>
      </w:r>
    </w:p>
    <w:p w14:paraId="30CB5B45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0479283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370921D2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E a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207DBB0F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634C94" w14:textId="77777777" w:rsidR="006B73B0" w:rsidRPr="006B73B0" w:rsidRDefault="006B73B0" w:rsidP="00E64374"/>
        </w:tc>
      </w:tr>
      <w:tr w:rsidR="006B73B0" w:rsidRPr="006B73B0" w14:paraId="45819518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DFA81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FE85B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CEBE2BA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18FBD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40D37" w14:textId="77777777" w:rsidR="006B73B0" w:rsidRPr="006B73B0" w:rsidRDefault="006B73B0" w:rsidP="00E64374">
            <w:pPr>
              <w:pStyle w:val="Normal6a"/>
            </w:pPr>
            <w:proofErr w:type="spellStart"/>
            <w:r w:rsidRPr="006B73B0">
              <w:rPr>
                <w:b/>
                <w:i/>
              </w:rPr>
              <w:t>Ea</w:t>
            </w:r>
            <w:proofErr w:type="spellEnd"/>
            <w:r w:rsidRPr="006B73B0">
              <w:rPr>
                <w:b/>
                <w:i/>
              </w:rPr>
              <w:t>.</w:t>
            </w:r>
            <w:r w:rsidRPr="006B73B0">
              <w:rPr>
                <w:b/>
                <w:i/>
              </w:rPr>
              <w:tab/>
              <w:t>mając na uwadze, że podwykonawstwo różni się znacznie w zależności od przedsiębiorstw i sektorów gospodarki; mając na uwadze, że nie ma nieodłącznego związku między podwykonawstwem a nielegalnym zatrudnieniem i że podwykonawstwo nie może być automatycznie postrzegane jako powodujące problemy; </w:t>
            </w:r>
          </w:p>
        </w:tc>
      </w:tr>
    </w:tbl>
    <w:p w14:paraId="3065DB0E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4E9167B3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4DE4FB62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58</w:t>
      </w:r>
      <w:r w:rsidRPr="006B73B0">
        <w:rPr>
          <w:rStyle w:val="HideTWBExt"/>
          <w:b w:val="0"/>
        </w:rPr>
        <w:t>&lt;/NumAm&gt;</w:t>
      </w:r>
    </w:p>
    <w:p w14:paraId="648CBCD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Jana Toom</w:t>
      </w:r>
      <w:r w:rsidRPr="006B73B0">
        <w:rPr>
          <w:rStyle w:val="HideTWBExt"/>
          <w:b w:val="0"/>
        </w:rPr>
        <w:t>&lt;/Members&gt;</w:t>
      </w:r>
    </w:p>
    <w:p w14:paraId="06363119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68063225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50BE99C5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E a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08751D1A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1DFCB9" w14:textId="77777777" w:rsidR="006B73B0" w:rsidRPr="006B73B0" w:rsidRDefault="006B73B0" w:rsidP="00E64374"/>
        </w:tc>
      </w:tr>
      <w:tr w:rsidR="006B73B0" w:rsidRPr="006B73B0" w14:paraId="51DC1190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A2466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30824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599D4C67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A9BE8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BB78D" w14:textId="77777777" w:rsidR="006B73B0" w:rsidRPr="006B73B0" w:rsidRDefault="006B73B0" w:rsidP="00E64374">
            <w:pPr>
              <w:pStyle w:val="Normal6a"/>
            </w:pPr>
            <w:proofErr w:type="spellStart"/>
            <w:r w:rsidRPr="006B73B0">
              <w:rPr>
                <w:b/>
                <w:i/>
              </w:rPr>
              <w:t>Ea</w:t>
            </w:r>
            <w:proofErr w:type="spellEnd"/>
            <w:r w:rsidRPr="006B73B0">
              <w:rPr>
                <w:b/>
                <w:i/>
              </w:rPr>
              <w:t>.</w:t>
            </w:r>
            <w:r w:rsidRPr="006B73B0">
              <w:rPr>
                <w:b/>
                <w:i/>
              </w:rPr>
              <w:tab/>
              <w:t>mając na uwadze, że podwykonawstwo jest użyteczną praktyką biznesową, która pozwala przedsiębiorstwom uzyskać dostęp do specjalistycznej wiedzy i elastycznie reagować na popyt w sposób efektywny kosztowo;</w:t>
            </w:r>
          </w:p>
        </w:tc>
      </w:tr>
    </w:tbl>
    <w:p w14:paraId="0288F464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5B1455E7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7CE0BC9A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59</w:t>
      </w:r>
      <w:r w:rsidRPr="006B73B0">
        <w:rPr>
          <w:rStyle w:val="HideTWBExt"/>
          <w:b w:val="0"/>
        </w:rPr>
        <w:t>&lt;/NumAm&gt;</w:t>
      </w:r>
    </w:p>
    <w:p w14:paraId="54B04DB7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Georgiana Teodorescu</w:t>
      </w:r>
      <w:r w:rsidRPr="006B73B0">
        <w:rPr>
          <w:rStyle w:val="HideTWBExt"/>
          <w:b w:val="0"/>
        </w:rPr>
        <w:t>&lt;/Members&gt;</w:t>
      </w:r>
    </w:p>
    <w:p w14:paraId="0AA2435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0DFF377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1300245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E b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3F716C92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7F7328" w14:textId="77777777" w:rsidR="006B73B0" w:rsidRPr="006B73B0" w:rsidRDefault="006B73B0" w:rsidP="00E64374"/>
        </w:tc>
      </w:tr>
      <w:tr w:rsidR="006B73B0" w:rsidRPr="006B73B0" w14:paraId="6B18270D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EE8DD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85F98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A20EFBF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F1FF3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97B6E" w14:textId="77777777" w:rsidR="006B73B0" w:rsidRPr="006B73B0" w:rsidRDefault="006B73B0" w:rsidP="00E64374">
            <w:pPr>
              <w:pStyle w:val="Normal6a"/>
            </w:pPr>
            <w:proofErr w:type="spellStart"/>
            <w:r w:rsidRPr="006B73B0">
              <w:rPr>
                <w:b/>
                <w:i/>
              </w:rPr>
              <w:t>Eb</w:t>
            </w:r>
            <w:proofErr w:type="spellEnd"/>
            <w:r w:rsidRPr="006B73B0">
              <w:rPr>
                <w:b/>
                <w:i/>
              </w:rPr>
              <w:t>.</w:t>
            </w:r>
            <w:r w:rsidRPr="006B73B0">
              <w:rPr>
                <w:b/>
                <w:i/>
              </w:rPr>
              <w:tab/>
              <w:t>mając na uwadze, że ograniczenia dotyczące łańcuchów podwykonawstwa w sektorach, w których nielegalne zatrudnienie jest niezwykle rzadkie lub nie występuje wcale, mogą wyrządzić większą szkodę przedsiębiorstwom, zwłaszcza MŚP;</w:t>
            </w:r>
          </w:p>
        </w:tc>
      </w:tr>
    </w:tbl>
    <w:p w14:paraId="1C9A427D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64F56F8D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0E1AB2B8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60</w:t>
      </w:r>
      <w:r w:rsidRPr="006B73B0">
        <w:rPr>
          <w:rStyle w:val="HideTWBExt"/>
          <w:b w:val="0"/>
        </w:rPr>
        <w:t>&lt;/NumAm&gt;</w:t>
      </w:r>
    </w:p>
    <w:p w14:paraId="3146F86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Henrik Dahl, Andrea Wechsler, Maravillas Abadía Jover, Miriam Lexmann, Angelika Winzig, Raúl de la Hoz Quintano, Regina Doherty, Jörgen Warborn, Arba Kokalari, Isabelle Le Callennec</w:t>
      </w:r>
      <w:r w:rsidRPr="006B73B0">
        <w:rPr>
          <w:rStyle w:val="HideTWBExt"/>
          <w:b w:val="0"/>
        </w:rPr>
        <w:t>&lt;/Members&gt;</w:t>
      </w:r>
    </w:p>
    <w:p w14:paraId="0AB4BD7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52D6737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0817D31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F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4964E2D0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0A5B7F" w14:textId="77777777" w:rsidR="006B73B0" w:rsidRPr="006B73B0" w:rsidRDefault="006B73B0" w:rsidP="00E64374"/>
        </w:tc>
      </w:tr>
      <w:tr w:rsidR="006B73B0" w:rsidRPr="006B73B0" w14:paraId="08200A2A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E30EF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825D4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609D377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2A00F" w14:textId="77777777" w:rsidR="006B73B0" w:rsidRPr="006B73B0" w:rsidRDefault="006B73B0" w:rsidP="00E64374">
            <w:pPr>
              <w:pStyle w:val="Normal6a"/>
            </w:pPr>
            <w:r w:rsidRPr="006B73B0">
              <w:t>F.</w:t>
            </w:r>
            <w:r w:rsidRPr="006B73B0">
              <w:tab/>
              <w:t xml:space="preserve">mając na uwadze, że niektóre państwa członkowskie przyjęły przepisy ograniczające długość łańcuchów podwykonawców w niektórych sektorach; mając na uwadze, że Komisja </w:t>
            </w:r>
            <w:r w:rsidRPr="006B73B0">
              <w:rPr>
                <w:b/>
                <w:i/>
              </w:rPr>
              <w:t xml:space="preserve">uznaje ograniczenie </w:t>
            </w:r>
            <w:r w:rsidRPr="006B73B0">
              <w:t xml:space="preserve">liczby </w:t>
            </w:r>
            <w:r w:rsidRPr="006B73B0">
              <w:rPr>
                <w:b/>
                <w:i/>
              </w:rPr>
              <w:t>poziomów podwykonawstwa i rozszerzenie odpowiedzialności dotyczącej podwykonawstwa na cały łańcuch za dobrą praktykę dla państw członkowskich</w:t>
            </w:r>
            <w:r w:rsidRPr="006B73B0">
              <w:t>; mając na uwadze, że istnieją również przedsiębiorstwa, które dobrowolnie ograniczyły długość swoich łańcuchów podwykonawców;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33F22" w14:textId="77777777" w:rsidR="006B73B0" w:rsidRPr="006B73B0" w:rsidRDefault="006B73B0" w:rsidP="00E64374">
            <w:pPr>
              <w:pStyle w:val="Normal6a"/>
            </w:pPr>
            <w:r w:rsidRPr="006B73B0">
              <w:t>F.</w:t>
            </w:r>
            <w:r w:rsidRPr="006B73B0">
              <w:tab/>
              <w:t>mając na uwadze, że niektóre państwa członkowskie przyjęły przepisy ograniczające długość łańcuchów podwykonawców w niektórych sektorach</w:t>
            </w:r>
            <w:r w:rsidRPr="006B73B0">
              <w:rPr>
                <w:b/>
                <w:i/>
              </w:rPr>
              <w:t>, choć z różnym skutkiem i w różnym stopniu wdrożenia</w:t>
            </w:r>
            <w:r w:rsidRPr="006B73B0">
              <w:t xml:space="preserve">; mając na uwadze, że Komisja </w:t>
            </w:r>
            <w:r w:rsidRPr="006B73B0">
              <w:rPr>
                <w:b/>
                <w:i/>
              </w:rPr>
              <w:t xml:space="preserve">rozważa negatywne i pozytywne skutki ograniczenia </w:t>
            </w:r>
            <w:r w:rsidRPr="006B73B0">
              <w:t xml:space="preserve">liczby </w:t>
            </w:r>
            <w:r w:rsidRPr="006B73B0">
              <w:rPr>
                <w:b/>
                <w:i/>
              </w:rPr>
              <w:t>pośredników oraz to, czy istnieją dobre praktyki w tym zakresie</w:t>
            </w:r>
            <w:r w:rsidRPr="006B73B0">
              <w:t>; mając na uwadze, że istnieją również przedsiębiorstwa, które dobrowolnie ograniczyły długość swoich łańcuchów podwykonawców;</w:t>
            </w:r>
          </w:p>
        </w:tc>
      </w:tr>
    </w:tbl>
    <w:p w14:paraId="22026D73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522D99DC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5602E89D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61</w:t>
      </w:r>
      <w:r w:rsidRPr="006B73B0">
        <w:rPr>
          <w:rStyle w:val="HideTWBExt"/>
          <w:b w:val="0"/>
        </w:rPr>
        <w:t>&lt;/NumAm&gt;</w:t>
      </w:r>
    </w:p>
    <w:p w14:paraId="48A2B05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Johan Danielsson, Estelle Ceulemans, Marianne Vind, Marit Maij, Gabriele Bischoff, Vilija Blinkevičiūtė, Evelyn Regner, Marc Angel, Pierfrancesco Maran, Raffaele Topo, Romana Jerković</w:t>
      </w:r>
      <w:r w:rsidRPr="006B73B0">
        <w:rPr>
          <w:rStyle w:val="HideTWBExt"/>
          <w:b w:val="0"/>
        </w:rPr>
        <w:t>&lt;/Members&gt;</w:t>
      </w:r>
    </w:p>
    <w:p w14:paraId="2454DE1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66D9E1D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4FB8DC4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F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0028EF07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E66E7A" w14:textId="77777777" w:rsidR="006B73B0" w:rsidRPr="006B73B0" w:rsidRDefault="006B73B0" w:rsidP="00E64374"/>
        </w:tc>
      </w:tr>
      <w:tr w:rsidR="006B73B0" w:rsidRPr="006B73B0" w14:paraId="386FFEC2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69592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4CB17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7D681EA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D244E" w14:textId="77777777" w:rsidR="006B73B0" w:rsidRPr="006B73B0" w:rsidRDefault="006B73B0" w:rsidP="00E64374">
            <w:pPr>
              <w:pStyle w:val="Normal6a"/>
            </w:pPr>
            <w:r w:rsidRPr="006B73B0">
              <w:t>F.</w:t>
            </w:r>
            <w:r w:rsidRPr="006B73B0">
              <w:tab/>
              <w:t>mając na uwadze, że niektóre państwa członkowskie przyjęły przepisy ograniczające długość łańcuchów podwykonawców w niektórych sektorach; mając na uwadze, że Komisja uznaje ograniczenie liczby poziomów podwykonawstwa i rozszerzenie odpowiedzialności dotyczącej podwykonawstwa na cały łańcuch za dobrą praktykę dla państw członkowskich; mając na uwadze, że istnieją również przedsiębiorstwa, które dobrowolnie ograniczyły długość swoich łańcuchów podwykonawców;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69748" w14:textId="77777777" w:rsidR="006B73B0" w:rsidRPr="006B73B0" w:rsidRDefault="006B73B0" w:rsidP="00E64374">
            <w:pPr>
              <w:pStyle w:val="Normal6a"/>
            </w:pPr>
            <w:r w:rsidRPr="006B73B0">
              <w:t>F.</w:t>
            </w:r>
            <w:r w:rsidRPr="006B73B0">
              <w:tab/>
              <w:t xml:space="preserve">mając na uwadze, że niektóre państwa członkowskie przyjęły przepisy ograniczające długość łańcuchów podwykonawców w </w:t>
            </w:r>
            <w:r w:rsidRPr="006B73B0">
              <w:rPr>
                <w:b/>
                <w:i/>
              </w:rPr>
              <w:t xml:space="preserve">ogóle lub w </w:t>
            </w:r>
            <w:r w:rsidRPr="006B73B0">
              <w:t>niektórych sektorach; mając na uwadze, że Komisja uznaje ograniczenie liczby poziomów podwykonawstwa i rozszerzenie odpowiedzialności dotyczącej podwykonawstwa na cały łańcuch za dobrą praktykę dla państw członkowskich; mając na uwadze, że istnieją również przedsiębiorstwa, które dobrowolnie ograniczyły długość swoich łańcuchów podwykonawców;</w:t>
            </w:r>
          </w:p>
        </w:tc>
      </w:tr>
    </w:tbl>
    <w:p w14:paraId="2B42E944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40FBA7D3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3A209CD0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62</w:t>
      </w:r>
      <w:r w:rsidRPr="006B73B0">
        <w:rPr>
          <w:rStyle w:val="HideTWBExt"/>
          <w:b w:val="0"/>
        </w:rPr>
        <w:t>&lt;/NumAm&gt;</w:t>
      </w:r>
    </w:p>
    <w:p w14:paraId="102C9921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Leila Chaibi, Estrella Galán, Marina Mesure, Anthony Smith, Per Clausen</w:t>
      </w:r>
      <w:r w:rsidRPr="006B73B0">
        <w:rPr>
          <w:rStyle w:val="HideTWBExt"/>
          <w:b w:val="0"/>
        </w:rPr>
        <w:t>&lt;/Members&gt;</w:t>
      </w:r>
    </w:p>
    <w:p w14:paraId="19FB37F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559FDD2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70F4A8E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F a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429927C0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01013B" w14:textId="77777777" w:rsidR="006B73B0" w:rsidRPr="006B73B0" w:rsidRDefault="006B73B0" w:rsidP="00E64374"/>
        </w:tc>
      </w:tr>
      <w:tr w:rsidR="006B73B0" w:rsidRPr="006B73B0" w14:paraId="11A421CD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6B936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BF289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7AB1C480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17982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F475F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Fa.</w:t>
            </w:r>
            <w:r w:rsidRPr="006B73B0">
              <w:rPr>
                <w:b/>
                <w:i/>
              </w:rPr>
              <w:tab/>
              <w:t>mając na uwadze, że niektóre państwa członkowskie przyjęły przepisy zakazujące podwykonawstwa w niektórych sektorach, które umożliwiają bezpośrednie zatrudnienie znacznej liczby osób, co pozwala na walkę z dumpingiem socjalnym i podniesienie poziomu gwarancji dla pracowników bez szkody dla konkurencyjności przedsiębiorstw podlegających tym zmianom;</w:t>
            </w:r>
          </w:p>
        </w:tc>
      </w:tr>
    </w:tbl>
    <w:p w14:paraId="10CC5D29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{FR}</w:t>
      </w:r>
      <w:proofErr w:type="spellStart"/>
      <w:r w:rsidRPr="006B73B0">
        <w:t>fr</w:t>
      </w:r>
      <w:proofErr w:type="spellEnd"/>
      <w:r w:rsidRPr="006B73B0">
        <w:rPr>
          <w:rStyle w:val="HideTWBExt"/>
        </w:rPr>
        <w:t>&lt;/Original&gt;</w:t>
      </w:r>
    </w:p>
    <w:p w14:paraId="0B1EAEB6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3D1DC324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63</w:t>
      </w:r>
      <w:r w:rsidRPr="006B73B0">
        <w:rPr>
          <w:rStyle w:val="HideTWBExt"/>
          <w:b w:val="0"/>
        </w:rPr>
        <w:t>&lt;/NumAm&gt;</w:t>
      </w:r>
    </w:p>
    <w:p w14:paraId="39D411A6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Benedetta Scuderi</w:t>
      </w:r>
      <w:r w:rsidRPr="006B73B0">
        <w:rPr>
          <w:rStyle w:val="HideTWBExt"/>
          <w:b w:val="0"/>
        </w:rPr>
        <w:t>&lt;/Members&gt;</w:t>
      </w:r>
    </w:p>
    <w:p w14:paraId="17B5D16B" w14:textId="77777777" w:rsidR="006B73B0" w:rsidRPr="006B73B0" w:rsidRDefault="006B73B0" w:rsidP="006B73B0">
      <w:r w:rsidRPr="006B73B0">
        <w:rPr>
          <w:rStyle w:val="HideTWBExt"/>
        </w:rPr>
        <w:t>&lt;AuNomDe&gt;</w:t>
      </w:r>
      <w:r w:rsidRPr="006B73B0">
        <w:rPr>
          <w:rStyle w:val="HideTWBInt"/>
        </w:rPr>
        <w:t>{Verts/ALE}</w:t>
      </w:r>
      <w:r w:rsidRPr="006B73B0">
        <w:t xml:space="preserve">w imieniu grupy </w:t>
      </w:r>
      <w:proofErr w:type="spellStart"/>
      <w:r w:rsidRPr="006B73B0">
        <w:t>Verts</w:t>
      </w:r>
      <w:proofErr w:type="spellEnd"/>
      <w:r w:rsidRPr="006B73B0">
        <w:t>/ALE</w:t>
      </w:r>
      <w:r w:rsidRPr="006B73B0">
        <w:rPr>
          <w:rStyle w:val="HideTWBExt"/>
        </w:rPr>
        <w:t>&lt;/AuNomDe&gt;</w:t>
      </w:r>
    </w:p>
    <w:p w14:paraId="352FAD9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012465A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6C5BCC85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F a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62D05F01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C1EDE6" w14:textId="77777777" w:rsidR="006B73B0" w:rsidRPr="006B73B0" w:rsidRDefault="006B73B0" w:rsidP="00E64374"/>
        </w:tc>
      </w:tr>
      <w:tr w:rsidR="006B73B0" w:rsidRPr="006B73B0" w14:paraId="0F4D98D5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98A05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0C7CC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5A12B4D5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CCDF1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5509F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Fa.</w:t>
            </w:r>
            <w:r w:rsidRPr="006B73B0">
              <w:rPr>
                <w:b/>
                <w:i/>
              </w:rPr>
              <w:tab/>
              <w:t xml:space="preserve">mając na uwadze, że w raporcie </w:t>
            </w:r>
            <w:proofErr w:type="spellStart"/>
            <w:r w:rsidRPr="006B73B0">
              <w:rPr>
                <w:b/>
                <w:i/>
              </w:rPr>
              <w:t>Letty</w:t>
            </w:r>
            <w:proofErr w:type="spellEnd"/>
            <w:r w:rsidRPr="006B73B0">
              <w:rPr>
                <w:b/>
                <w:i/>
              </w:rPr>
              <w:t xml:space="preserve"> podkreślono, że należy uregulować praktyki podwykonawstwa w celu zapobiegania wyzyskowi i nadużyciom; mając na uwadze, że Europejski Urząd ds. Pracy i Komisja ostrzegają, iż długie i złożone łańcuchy podwykonawstwa są często wykorzystywane do podważania rozliczalności i praw pracowniczych;</w:t>
            </w:r>
          </w:p>
        </w:tc>
      </w:tr>
    </w:tbl>
    <w:p w14:paraId="1AB03DC0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763DB794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41223D4F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64</w:t>
      </w:r>
      <w:r w:rsidRPr="006B73B0">
        <w:rPr>
          <w:rStyle w:val="HideTWBExt"/>
          <w:b w:val="0"/>
        </w:rPr>
        <w:t>&lt;/NumAm&gt;</w:t>
      </w:r>
    </w:p>
    <w:p w14:paraId="5996C5F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Henrik Dahl, Andrea Wechsler, Maravillas Abadía Jover, Miriam Lexmann, Angelika Winzig, Raúl de la Hoz Quintano, Regina Doherty</w:t>
      </w:r>
      <w:r w:rsidRPr="006B73B0">
        <w:rPr>
          <w:rStyle w:val="HideTWBExt"/>
          <w:b w:val="0"/>
        </w:rPr>
        <w:t>&lt;/Members&gt;</w:t>
      </w:r>
    </w:p>
    <w:p w14:paraId="0836169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1E0C46C4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5803865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G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2B4E7B2F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46DB0E" w14:textId="77777777" w:rsidR="006B73B0" w:rsidRPr="006B73B0" w:rsidRDefault="006B73B0" w:rsidP="00E64374"/>
        </w:tc>
      </w:tr>
      <w:tr w:rsidR="006B73B0" w:rsidRPr="006B73B0" w14:paraId="0DB9BB0F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87E68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64ECD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4A300AB1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9E4D9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G.</w:t>
            </w:r>
            <w:r w:rsidRPr="006B73B0">
              <w:rPr>
                <w:b/>
                <w:i/>
              </w:rPr>
              <w:tab/>
              <w:t xml:space="preserve">mając na uwadze, że praktyka pośrednictwa pracy nie jest zdefiniowana w prawie i może przybierać różne formy – od większych przedsiębiorstw o ugruntowanej pozycji, po indywidualnych </w:t>
            </w:r>
            <w:proofErr w:type="spellStart"/>
            <w:r w:rsidRPr="006B73B0">
              <w:rPr>
                <w:b/>
                <w:i/>
              </w:rPr>
              <w:t>rekruterów</w:t>
            </w:r>
            <w:proofErr w:type="spellEnd"/>
            <w:r w:rsidRPr="006B73B0">
              <w:rPr>
                <w:b/>
                <w:i/>
              </w:rPr>
              <w:t xml:space="preserve">, nieformalnych pośredników, a nawet tzw. </w:t>
            </w:r>
            <w:proofErr w:type="spellStart"/>
            <w:r w:rsidRPr="006B73B0">
              <w:rPr>
                <w:b/>
                <w:i/>
              </w:rPr>
              <w:t>gangmasterów</w:t>
            </w:r>
            <w:proofErr w:type="spellEnd"/>
            <w:r w:rsidRPr="006B73B0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D2DBB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skreśla się</w:t>
            </w:r>
          </w:p>
        </w:tc>
      </w:tr>
    </w:tbl>
    <w:p w14:paraId="30170523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7E2CEB93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55D7D7D0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65</w:t>
      </w:r>
      <w:r w:rsidRPr="006B73B0">
        <w:rPr>
          <w:rStyle w:val="HideTWBExt"/>
          <w:b w:val="0"/>
        </w:rPr>
        <w:t>&lt;/NumAm&gt;</w:t>
      </w:r>
    </w:p>
    <w:p w14:paraId="547F287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Georgiana Teodorescu</w:t>
      </w:r>
      <w:r w:rsidRPr="006B73B0">
        <w:rPr>
          <w:rStyle w:val="HideTWBExt"/>
          <w:b w:val="0"/>
        </w:rPr>
        <w:t>&lt;/Members&gt;</w:t>
      </w:r>
    </w:p>
    <w:p w14:paraId="2D41532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3E1EB4F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3B102B8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G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2AFED242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620FA3" w14:textId="77777777" w:rsidR="006B73B0" w:rsidRPr="006B73B0" w:rsidRDefault="006B73B0" w:rsidP="00E64374"/>
        </w:tc>
      </w:tr>
      <w:tr w:rsidR="006B73B0" w:rsidRPr="006B73B0" w14:paraId="35E1D326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4F324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0524A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31F8B52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E32B8" w14:textId="77777777" w:rsidR="006B73B0" w:rsidRPr="006B73B0" w:rsidRDefault="006B73B0" w:rsidP="00E64374">
            <w:pPr>
              <w:pStyle w:val="Normal6a"/>
            </w:pPr>
            <w:r w:rsidRPr="006B73B0">
              <w:t>G.</w:t>
            </w:r>
            <w:r w:rsidRPr="006B73B0">
              <w:tab/>
              <w:t xml:space="preserve">mając na uwadze, że praktyka pośrednictwa pracy nie jest zdefiniowana w prawie i może przybierać różne formy – od większych przedsiębiorstw o ugruntowanej pozycji, po indywidualnych </w:t>
            </w:r>
            <w:proofErr w:type="spellStart"/>
            <w:r w:rsidRPr="006B73B0">
              <w:t>rekruterów</w:t>
            </w:r>
            <w:proofErr w:type="spellEnd"/>
            <w:r w:rsidRPr="006B73B0">
              <w:t xml:space="preserve">, nieformalnych pośredników, a nawet tzw. </w:t>
            </w:r>
            <w:proofErr w:type="spellStart"/>
            <w:r w:rsidRPr="006B73B0">
              <w:t>gangmasterów</w:t>
            </w:r>
            <w:proofErr w:type="spellEnd"/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C957C" w14:textId="77777777" w:rsidR="006B73B0" w:rsidRPr="006B73B0" w:rsidRDefault="006B73B0" w:rsidP="00E64374">
            <w:pPr>
              <w:pStyle w:val="Normal6a"/>
            </w:pPr>
            <w:r w:rsidRPr="006B73B0">
              <w:t>G.</w:t>
            </w:r>
            <w:r w:rsidRPr="006B73B0">
              <w:tab/>
              <w:t xml:space="preserve">mając na uwadze, że praktyka pośrednictwa pracy nie jest zdefiniowana w prawie i może przybierać różne formy – od większych przedsiębiorstw o ugruntowanej pozycji, po indywidualnych </w:t>
            </w:r>
            <w:proofErr w:type="spellStart"/>
            <w:r w:rsidRPr="006B73B0">
              <w:t>rekruterów</w:t>
            </w:r>
            <w:proofErr w:type="spellEnd"/>
            <w:r w:rsidRPr="006B73B0">
              <w:rPr>
                <w:b/>
                <w:i/>
              </w:rPr>
              <w:t>; mając na uwadze</w:t>
            </w:r>
            <w:r w:rsidRPr="006B73B0">
              <w:t xml:space="preserve">, </w:t>
            </w:r>
            <w:r w:rsidRPr="006B73B0">
              <w:rPr>
                <w:b/>
                <w:i/>
              </w:rPr>
              <w:t xml:space="preserve">że </w:t>
            </w:r>
            <w:r w:rsidRPr="006B73B0">
              <w:t xml:space="preserve">nieformalnych pośredników, a nawet tzw. </w:t>
            </w:r>
            <w:proofErr w:type="spellStart"/>
            <w:r w:rsidRPr="006B73B0">
              <w:t>gangmasterów</w:t>
            </w:r>
            <w:proofErr w:type="spellEnd"/>
            <w:r w:rsidRPr="006B73B0">
              <w:t xml:space="preserve"> </w:t>
            </w:r>
            <w:r w:rsidRPr="006B73B0">
              <w:rPr>
                <w:b/>
                <w:i/>
              </w:rPr>
              <w:t>nie można nazwać pośrednikami na rynku pracy, ponieważ ich celem nie jest tworzenie pomostu między osobami poszukującymi pracy a pracodawcami</w:t>
            </w:r>
            <w:r w:rsidRPr="006B73B0">
              <w:t>;</w:t>
            </w:r>
          </w:p>
        </w:tc>
      </w:tr>
    </w:tbl>
    <w:p w14:paraId="6C307106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196CE1C7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283C3774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66</w:t>
      </w:r>
      <w:r w:rsidRPr="006B73B0">
        <w:rPr>
          <w:rStyle w:val="HideTWBExt"/>
          <w:b w:val="0"/>
        </w:rPr>
        <w:t>&lt;/NumAm&gt;</w:t>
      </w:r>
    </w:p>
    <w:p w14:paraId="29281D0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Arba Kokalari, Jörgen Warborn</w:t>
      </w:r>
      <w:r w:rsidRPr="006B73B0">
        <w:rPr>
          <w:rStyle w:val="HideTWBExt"/>
          <w:b w:val="0"/>
        </w:rPr>
        <w:t>&lt;/Members&gt;</w:t>
      </w:r>
    </w:p>
    <w:p w14:paraId="02EF799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3818E8C8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2EA70059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G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42CD3A0B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C52FF2" w14:textId="77777777" w:rsidR="006B73B0" w:rsidRPr="006B73B0" w:rsidRDefault="006B73B0" w:rsidP="00E64374"/>
        </w:tc>
      </w:tr>
      <w:tr w:rsidR="006B73B0" w:rsidRPr="006B73B0" w14:paraId="464FD083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89DBF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89BDA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27CBAE66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F1504" w14:textId="77777777" w:rsidR="006B73B0" w:rsidRPr="006B73B0" w:rsidRDefault="006B73B0" w:rsidP="00E64374">
            <w:pPr>
              <w:pStyle w:val="Normal6a"/>
            </w:pPr>
            <w:r w:rsidRPr="006B73B0">
              <w:t>G.</w:t>
            </w:r>
            <w:r w:rsidRPr="006B73B0">
              <w:tab/>
              <w:t xml:space="preserve">mając na uwadze, że praktyka pośrednictwa pracy nie jest zdefiniowana w prawie i może przybierać różne formy – od większych przedsiębiorstw o ugruntowanej pozycji, po indywidualnych </w:t>
            </w:r>
            <w:proofErr w:type="spellStart"/>
            <w:r w:rsidRPr="006B73B0">
              <w:t>rekruterów</w:t>
            </w:r>
            <w:proofErr w:type="spellEnd"/>
            <w:r w:rsidRPr="006B73B0">
              <w:t xml:space="preserve">, nieformalnych pośredników, a nawet tzw. </w:t>
            </w:r>
            <w:proofErr w:type="spellStart"/>
            <w:r w:rsidRPr="006B73B0">
              <w:t>gangmasterów</w:t>
            </w:r>
            <w:proofErr w:type="spellEnd"/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63C15" w14:textId="77777777" w:rsidR="006B73B0" w:rsidRPr="006B73B0" w:rsidRDefault="006B73B0" w:rsidP="00E64374">
            <w:pPr>
              <w:pStyle w:val="Normal6a"/>
            </w:pPr>
            <w:r w:rsidRPr="006B73B0">
              <w:t>G.</w:t>
            </w:r>
            <w:r w:rsidRPr="006B73B0">
              <w:tab/>
              <w:t xml:space="preserve">mając na uwadze, że praktyka pośrednictwa pracy nie jest zdefiniowana w prawie i może przybierać różne formy – od większych przedsiębiorstw o ugruntowanej pozycji, po indywidualnych </w:t>
            </w:r>
            <w:proofErr w:type="spellStart"/>
            <w:r w:rsidRPr="006B73B0">
              <w:t>rekruterów</w:t>
            </w:r>
            <w:proofErr w:type="spellEnd"/>
            <w:r w:rsidRPr="006B73B0">
              <w:t xml:space="preserve">, nieformalnych pośredników, a nawet tzw. </w:t>
            </w:r>
            <w:proofErr w:type="spellStart"/>
            <w:r w:rsidRPr="006B73B0">
              <w:t>gangmasterów</w:t>
            </w:r>
            <w:proofErr w:type="spellEnd"/>
            <w:r w:rsidRPr="006B73B0">
              <w:t xml:space="preserve">; </w:t>
            </w:r>
            <w:r w:rsidRPr="006B73B0">
              <w:rPr>
                <w:b/>
                <w:i/>
              </w:rPr>
              <w:t>mając na uwadze, że we wszystkich państwach członkowskich istnieją przepisy krajowe dotyczące delegowania pracowników, które są wynikiem dyrektywy w sprawie pracy tymczasowej;</w:t>
            </w:r>
          </w:p>
        </w:tc>
      </w:tr>
    </w:tbl>
    <w:p w14:paraId="4BEE3E72" w14:textId="77777777" w:rsidR="006B73B0" w:rsidRPr="00BA582F" w:rsidRDefault="006B73B0" w:rsidP="006B73B0">
      <w:pPr>
        <w:pStyle w:val="AmOrLang"/>
        <w:rPr>
          <w:lang w:val="de-DE"/>
        </w:rPr>
      </w:pPr>
      <w:proofErr w:type="spellStart"/>
      <w:r w:rsidRPr="00BA582F">
        <w:rPr>
          <w:lang w:val="de-DE"/>
        </w:rPr>
        <w:t>Or</w:t>
      </w:r>
      <w:proofErr w:type="spellEnd"/>
      <w:r w:rsidRPr="00BA582F">
        <w:rPr>
          <w:lang w:val="de-DE"/>
        </w:rPr>
        <w:t xml:space="preserve">. </w:t>
      </w:r>
      <w:r w:rsidRPr="00BA582F">
        <w:rPr>
          <w:rStyle w:val="HideTWBExt"/>
          <w:lang w:val="de-DE"/>
        </w:rPr>
        <w:t>&lt;Original&gt;</w:t>
      </w:r>
      <w:r w:rsidRPr="00BA582F">
        <w:rPr>
          <w:rStyle w:val="HideTWBInt"/>
          <w:lang w:val="de-DE"/>
        </w:rPr>
        <w:t>{EN}</w:t>
      </w:r>
      <w:r w:rsidRPr="00BA582F">
        <w:rPr>
          <w:lang w:val="de-DE"/>
        </w:rPr>
        <w:t>en</w:t>
      </w:r>
      <w:r w:rsidRPr="00BA582F">
        <w:rPr>
          <w:rStyle w:val="HideTWBExt"/>
          <w:lang w:val="de-DE"/>
        </w:rPr>
        <w:t>&lt;/Original&gt;</w:t>
      </w:r>
    </w:p>
    <w:p w14:paraId="0DDE6885" w14:textId="77777777" w:rsidR="006B73B0" w:rsidRPr="00BA582F" w:rsidRDefault="006B73B0" w:rsidP="006B73B0">
      <w:pPr>
        <w:rPr>
          <w:lang w:val="de-DE"/>
        </w:rPr>
      </w:pPr>
      <w:r w:rsidRPr="00BA582F">
        <w:rPr>
          <w:rStyle w:val="HideTWBExt"/>
          <w:lang w:val="de-DE"/>
        </w:rPr>
        <w:t>&lt;/Amend&gt;</w:t>
      </w:r>
    </w:p>
    <w:p w14:paraId="6CDA1481" w14:textId="77777777" w:rsidR="006B73B0" w:rsidRPr="00BA582F" w:rsidRDefault="006B73B0" w:rsidP="006B73B0">
      <w:pPr>
        <w:pStyle w:val="AmNumberTabs"/>
        <w:rPr>
          <w:lang w:val="de-DE"/>
        </w:rPr>
      </w:pPr>
      <w:r w:rsidRPr="00BA582F">
        <w:rPr>
          <w:rStyle w:val="HideTWBExt"/>
          <w:b w:val="0"/>
          <w:lang w:val="de-DE"/>
        </w:rPr>
        <w:t>&lt;Amend&gt;</w:t>
      </w:r>
      <w:proofErr w:type="spellStart"/>
      <w:r w:rsidRPr="00BA582F">
        <w:rPr>
          <w:lang w:val="de-DE"/>
        </w:rPr>
        <w:t>Poprawka</w:t>
      </w:r>
      <w:proofErr w:type="spellEnd"/>
      <w:r w:rsidRPr="00BA582F">
        <w:rPr>
          <w:lang w:val="de-DE"/>
        </w:rPr>
        <w:tab/>
      </w:r>
      <w:r w:rsidRPr="00BA582F">
        <w:rPr>
          <w:lang w:val="de-DE"/>
        </w:rPr>
        <w:tab/>
      </w:r>
      <w:r w:rsidRPr="00BA582F">
        <w:rPr>
          <w:rStyle w:val="HideTWBExt"/>
          <w:b w:val="0"/>
          <w:lang w:val="de-DE"/>
        </w:rPr>
        <w:t>&lt;NumAm&gt;</w:t>
      </w:r>
      <w:r w:rsidRPr="00BA582F">
        <w:rPr>
          <w:lang w:val="de-DE"/>
        </w:rPr>
        <w:t>67</w:t>
      </w:r>
      <w:r w:rsidRPr="00BA582F">
        <w:rPr>
          <w:rStyle w:val="HideTWBExt"/>
          <w:b w:val="0"/>
          <w:lang w:val="de-DE"/>
        </w:rPr>
        <w:t>&lt;/NumAm&gt;</w:t>
      </w:r>
    </w:p>
    <w:p w14:paraId="0551831E" w14:textId="77777777" w:rsidR="006B73B0" w:rsidRPr="00BA582F" w:rsidRDefault="006B73B0" w:rsidP="006B73B0">
      <w:pPr>
        <w:pStyle w:val="NormalBold"/>
        <w:rPr>
          <w:lang w:val="de-DE"/>
        </w:rPr>
      </w:pPr>
      <w:r w:rsidRPr="00BA582F">
        <w:rPr>
          <w:rStyle w:val="HideTWBExt"/>
          <w:b w:val="0"/>
          <w:lang w:val="de-DE"/>
        </w:rPr>
        <w:t>&lt;RepeatBlock-By&gt;&lt;Members&gt;</w:t>
      </w:r>
      <w:r w:rsidRPr="00BA582F">
        <w:rPr>
          <w:lang w:val="de-DE"/>
        </w:rPr>
        <w:t>Séverine Werbrouck</w:t>
      </w:r>
      <w:r w:rsidRPr="00BA582F">
        <w:rPr>
          <w:rStyle w:val="HideTWBExt"/>
          <w:b w:val="0"/>
          <w:lang w:val="de-DE"/>
        </w:rPr>
        <w:t>&lt;/Members&gt;</w:t>
      </w:r>
    </w:p>
    <w:p w14:paraId="231FB8E4" w14:textId="77777777" w:rsidR="006B73B0" w:rsidRPr="00BA582F" w:rsidRDefault="006B73B0" w:rsidP="006B73B0">
      <w:pPr>
        <w:pStyle w:val="NormalBold"/>
        <w:rPr>
          <w:lang w:val="de-DE"/>
        </w:rPr>
      </w:pPr>
      <w:r w:rsidRPr="00BA582F">
        <w:rPr>
          <w:rStyle w:val="HideTWBExt"/>
          <w:b w:val="0"/>
          <w:lang w:val="de-DE"/>
        </w:rPr>
        <w:t>&lt;/RepeatBlock-By&gt;</w:t>
      </w:r>
    </w:p>
    <w:p w14:paraId="1304D600" w14:textId="77777777" w:rsidR="006B73B0" w:rsidRPr="00BA582F" w:rsidRDefault="006B73B0" w:rsidP="006B73B0">
      <w:pPr>
        <w:pStyle w:val="NormalBold"/>
        <w:rPr>
          <w:lang w:val="de-DE"/>
        </w:rPr>
      </w:pPr>
      <w:r w:rsidRPr="00BA582F">
        <w:rPr>
          <w:rStyle w:val="HideTWBExt"/>
          <w:b w:val="0"/>
          <w:lang w:val="de-DE"/>
        </w:rPr>
        <w:t>&lt;DocAmend&gt;</w:t>
      </w:r>
      <w:r w:rsidRPr="00BA582F">
        <w:rPr>
          <w:lang w:val="de-DE"/>
        </w:rPr>
        <w:t xml:space="preserve">Projekt </w:t>
      </w:r>
      <w:proofErr w:type="spellStart"/>
      <w:r w:rsidRPr="00BA582F">
        <w:rPr>
          <w:lang w:val="de-DE"/>
        </w:rPr>
        <w:t>rezolucji</w:t>
      </w:r>
      <w:proofErr w:type="spellEnd"/>
      <w:r w:rsidRPr="00BA582F">
        <w:rPr>
          <w:rStyle w:val="HideTWBExt"/>
          <w:b w:val="0"/>
          <w:lang w:val="de-DE"/>
        </w:rPr>
        <w:t>&lt;/DocAmend&gt;</w:t>
      </w:r>
    </w:p>
    <w:p w14:paraId="3B92894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G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411440E5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AA3DDD" w14:textId="77777777" w:rsidR="006B73B0" w:rsidRPr="006B73B0" w:rsidRDefault="006B73B0" w:rsidP="00E64374"/>
        </w:tc>
      </w:tr>
      <w:tr w:rsidR="006B73B0" w:rsidRPr="006B73B0" w14:paraId="077E2118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A638A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97083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A18C8C4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83E7C" w14:textId="77777777" w:rsidR="006B73B0" w:rsidRPr="006B73B0" w:rsidRDefault="006B73B0" w:rsidP="00E64374">
            <w:pPr>
              <w:pStyle w:val="Normal6a"/>
            </w:pPr>
            <w:r w:rsidRPr="006B73B0">
              <w:t>G.</w:t>
            </w:r>
            <w:r w:rsidRPr="006B73B0">
              <w:tab/>
              <w:t xml:space="preserve">mając na uwadze, że praktyka pośrednictwa pracy nie jest zdefiniowana w prawie i może przybierać różne formy – od większych przedsiębiorstw o ugruntowanej pozycji, po indywidualnych </w:t>
            </w:r>
            <w:proofErr w:type="spellStart"/>
            <w:r w:rsidRPr="006B73B0">
              <w:t>rekruterów</w:t>
            </w:r>
            <w:proofErr w:type="spellEnd"/>
            <w:r w:rsidRPr="006B73B0">
              <w:t xml:space="preserve">, nieformalnych pośredników, a nawet tzw. </w:t>
            </w:r>
            <w:proofErr w:type="spellStart"/>
            <w:r w:rsidRPr="006B73B0">
              <w:t>gangmasterów</w:t>
            </w:r>
            <w:proofErr w:type="spellEnd"/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1C754" w14:textId="77777777" w:rsidR="006B73B0" w:rsidRPr="006B73B0" w:rsidRDefault="006B73B0" w:rsidP="00E64374">
            <w:pPr>
              <w:pStyle w:val="Normal6a"/>
            </w:pPr>
            <w:r w:rsidRPr="006B73B0">
              <w:t>G.</w:t>
            </w:r>
            <w:r w:rsidRPr="006B73B0">
              <w:tab/>
              <w:t xml:space="preserve">mając na uwadze, że praktyka pośrednictwa pracy nie jest zdefiniowana w prawie i może przybierać różne formy – od większych przedsiębiorstw o ugruntowanej pozycji, po indywidualnych </w:t>
            </w:r>
            <w:proofErr w:type="spellStart"/>
            <w:r w:rsidRPr="006B73B0">
              <w:t>rekruterów</w:t>
            </w:r>
            <w:proofErr w:type="spellEnd"/>
            <w:r w:rsidRPr="006B73B0">
              <w:t xml:space="preserve">, nieformalnych pośredników, a nawet tzw. </w:t>
            </w:r>
            <w:proofErr w:type="spellStart"/>
            <w:r w:rsidRPr="006B73B0">
              <w:t>gangmasterów</w:t>
            </w:r>
            <w:proofErr w:type="spellEnd"/>
            <w:r w:rsidRPr="006B73B0">
              <w:t xml:space="preserve"> </w:t>
            </w:r>
            <w:r w:rsidRPr="006B73B0">
              <w:rPr>
                <w:b/>
                <w:i/>
              </w:rPr>
              <w:t>i współczesnych handlarzy niewolników, jakimi są przemytnicy działający na Morzu Śródziemnym</w:t>
            </w:r>
            <w:r w:rsidRPr="006B73B0">
              <w:t>;</w:t>
            </w:r>
          </w:p>
        </w:tc>
      </w:tr>
    </w:tbl>
    <w:p w14:paraId="63DAECBB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{FR}</w:t>
      </w:r>
      <w:proofErr w:type="spellStart"/>
      <w:r w:rsidRPr="006B73B0">
        <w:t>fr</w:t>
      </w:r>
      <w:proofErr w:type="spellEnd"/>
      <w:r w:rsidRPr="006B73B0">
        <w:rPr>
          <w:rStyle w:val="HideTWBExt"/>
        </w:rPr>
        <w:t>&lt;/Original&gt;</w:t>
      </w:r>
    </w:p>
    <w:p w14:paraId="60B8A07E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42B7F541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68</w:t>
      </w:r>
      <w:r w:rsidRPr="006B73B0">
        <w:rPr>
          <w:rStyle w:val="HideTWBExt"/>
          <w:b w:val="0"/>
        </w:rPr>
        <w:t>&lt;/NumAm&gt;</w:t>
      </w:r>
    </w:p>
    <w:p w14:paraId="26489F1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Jana Toom</w:t>
      </w:r>
      <w:r w:rsidRPr="006B73B0">
        <w:rPr>
          <w:rStyle w:val="HideTWBExt"/>
          <w:b w:val="0"/>
        </w:rPr>
        <w:t>&lt;/Members&gt;</w:t>
      </w:r>
    </w:p>
    <w:p w14:paraId="4B0D404D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5668B438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09D6B7E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G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5CEB8B11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5A513F" w14:textId="77777777" w:rsidR="006B73B0" w:rsidRPr="006B73B0" w:rsidRDefault="006B73B0" w:rsidP="00E64374"/>
        </w:tc>
      </w:tr>
      <w:tr w:rsidR="006B73B0" w:rsidRPr="006B73B0" w14:paraId="46F46962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2F952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39914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371BD5A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BBBA1" w14:textId="77777777" w:rsidR="006B73B0" w:rsidRPr="006B73B0" w:rsidRDefault="006B73B0" w:rsidP="00E64374">
            <w:pPr>
              <w:pStyle w:val="Normal6a"/>
            </w:pPr>
            <w:r w:rsidRPr="006B73B0">
              <w:t>G.</w:t>
            </w:r>
            <w:r w:rsidRPr="006B73B0">
              <w:tab/>
              <w:t xml:space="preserve">mając na uwadze, że praktyka pośrednictwa pracy nie jest zdefiniowana w prawie i może przybierać różne formy – od większych przedsiębiorstw o ugruntowanej pozycji, po indywidualnych </w:t>
            </w:r>
            <w:proofErr w:type="spellStart"/>
            <w:r w:rsidRPr="006B73B0">
              <w:t>rekruterów</w:t>
            </w:r>
            <w:proofErr w:type="spellEnd"/>
            <w:r w:rsidRPr="006B73B0">
              <w:t xml:space="preserve">, </w:t>
            </w:r>
            <w:r w:rsidRPr="006B73B0">
              <w:rPr>
                <w:b/>
                <w:i/>
              </w:rPr>
              <w:t>nieformalnych pośredników</w:t>
            </w:r>
            <w:r w:rsidRPr="006B73B0">
              <w:t xml:space="preserve">, a nawet tzw. </w:t>
            </w:r>
            <w:proofErr w:type="spellStart"/>
            <w:r w:rsidRPr="006B73B0">
              <w:rPr>
                <w:b/>
                <w:i/>
              </w:rPr>
              <w:t>gangmasterów</w:t>
            </w:r>
            <w:proofErr w:type="spellEnd"/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9DFF7" w14:textId="77777777" w:rsidR="006B73B0" w:rsidRPr="006B73B0" w:rsidRDefault="006B73B0" w:rsidP="00E64374">
            <w:pPr>
              <w:pStyle w:val="Normal6a"/>
            </w:pPr>
            <w:r w:rsidRPr="006B73B0">
              <w:t>G.</w:t>
            </w:r>
            <w:r w:rsidRPr="006B73B0">
              <w:tab/>
              <w:t xml:space="preserve">mając na uwadze, że praktyka pośrednictwa pracy nie jest zdefiniowana w prawie i może przybierać różne formy – od większych przedsiębiorstw o ugruntowanej pozycji, po indywidualnych </w:t>
            </w:r>
            <w:proofErr w:type="spellStart"/>
            <w:r w:rsidRPr="006B73B0">
              <w:t>rekruterów</w:t>
            </w:r>
            <w:proofErr w:type="spellEnd"/>
            <w:r w:rsidRPr="006B73B0">
              <w:rPr>
                <w:b/>
                <w:i/>
              </w:rPr>
              <w:t>; mając na uwadze</w:t>
            </w:r>
            <w:r w:rsidRPr="006B73B0">
              <w:t xml:space="preserve">, </w:t>
            </w:r>
            <w:r w:rsidRPr="006B73B0">
              <w:rPr>
                <w:b/>
                <w:i/>
              </w:rPr>
              <w:t>że nieformalni pośrednicy</w:t>
            </w:r>
            <w:r w:rsidRPr="006B73B0">
              <w:t xml:space="preserve">, a nawet tzw. </w:t>
            </w:r>
            <w:proofErr w:type="spellStart"/>
            <w:r w:rsidRPr="006B73B0">
              <w:rPr>
                <w:b/>
                <w:i/>
              </w:rPr>
              <w:t>gangmasterzy</w:t>
            </w:r>
            <w:proofErr w:type="spellEnd"/>
            <w:r w:rsidRPr="006B73B0">
              <w:rPr>
                <w:b/>
                <w:i/>
              </w:rPr>
              <w:t xml:space="preserve"> mogą podszywać się pod pośredników pracy</w:t>
            </w:r>
            <w:r w:rsidRPr="006B73B0">
              <w:t>;</w:t>
            </w:r>
          </w:p>
        </w:tc>
      </w:tr>
    </w:tbl>
    <w:p w14:paraId="1D7A0F7F" w14:textId="77777777" w:rsidR="006B73B0" w:rsidRPr="00BA582F" w:rsidRDefault="006B73B0" w:rsidP="006B73B0">
      <w:pPr>
        <w:pStyle w:val="AmOrLang"/>
        <w:rPr>
          <w:lang w:val="sv-SE"/>
        </w:rPr>
      </w:pPr>
      <w:r w:rsidRPr="00BA582F">
        <w:rPr>
          <w:lang w:val="sv-SE"/>
        </w:rPr>
        <w:t xml:space="preserve">Or. </w:t>
      </w:r>
      <w:r w:rsidRPr="00BA582F">
        <w:rPr>
          <w:rStyle w:val="HideTWBExt"/>
          <w:lang w:val="sv-SE"/>
        </w:rPr>
        <w:t>&lt;Original&gt;</w:t>
      </w:r>
      <w:r w:rsidRPr="00BA582F">
        <w:rPr>
          <w:rStyle w:val="HideTWBInt"/>
          <w:lang w:val="sv-SE"/>
        </w:rPr>
        <w:t>{EN}</w:t>
      </w:r>
      <w:r w:rsidRPr="00BA582F">
        <w:rPr>
          <w:lang w:val="sv-SE"/>
        </w:rPr>
        <w:t>en</w:t>
      </w:r>
      <w:r w:rsidRPr="00BA582F">
        <w:rPr>
          <w:rStyle w:val="HideTWBExt"/>
          <w:lang w:val="sv-SE"/>
        </w:rPr>
        <w:t>&lt;/Original&gt;</w:t>
      </w:r>
    </w:p>
    <w:p w14:paraId="6EB140E4" w14:textId="77777777" w:rsidR="006B73B0" w:rsidRPr="00BA582F" w:rsidRDefault="006B73B0" w:rsidP="006B73B0">
      <w:pPr>
        <w:rPr>
          <w:lang w:val="sv-SE"/>
        </w:rPr>
      </w:pPr>
      <w:r w:rsidRPr="00BA582F">
        <w:rPr>
          <w:rStyle w:val="HideTWBExt"/>
          <w:lang w:val="sv-SE"/>
        </w:rPr>
        <w:t>&lt;/Amend&gt;</w:t>
      </w:r>
    </w:p>
    <w:p w14:paraId="2CCAE3CB" w14:textId="77777777" w:rsidR="006B73B0" w:rsidRPr="00BA582F" w:rsidRDefault="006B73B0" w:rsidP="006B73B0">
      <w:pPr>
        <w:pStyle w:val="AmNumberTabs"/>
        <w:rPr>
          <w:lang w:val="sv-SE"/>
        </w:rPr>
      </w:pPr>
      <w:r w:rsidRPr="00BA582F">
        <w:rPr>
          <w:rStyle w:val="HideTWBExt"/>
          <w:b w:val="0"/>
          <w:lang w:val="sv-SE"/>
        </w:rPr>
        <w:t>&lt;Amend&gt;</w:t>
      </w:r>
      <w:proofErr w:type="spellStart"/>
      <w:r w:rsidRPr="00BA582F">
        <w:rPr>
          <w:lang w:val="sv-SE"/>
        </w:rPr>
        <w:t>Poprawka</w:t>
      </w:r>
      <w:proofErr w:type="spellEnd"/>
      <w:r w:rsidRPr="00BA582F">
        <w:rPr>
          <w:lang w:val="sv-SE"/>
        </w:rPr>
        <w:tab/>
      </w:r>
      <w:r w:rsidRPr="00BA582F">
        <w:rPr>
          <w:lang w:val="sv-SE"/>
        </w:rPr>
        <w:tab/>
      </w:r>
      <w:r w:rsidRPr="00BA582F">
        <w:rPr>
          <w:rStyle w:val="HideTWBExt"/>
          <w:b w:val="0"/>
          <w:lang w:val="sv-SE"/>
        </w:rPr>
        <w:t>&lt;NumAm&gt;</w:t>
      </w:r>
      <w:r w:rsidRPr="00BA582F">
        <w:rPr>
          <w:lang w:val="sv-SE"/>
        </w:rPr>
        <w:t>69</w:t>
      </w:r>
      <w:r w:rsidRPr="00BA582F">
        <w:rPr>
          <w:rStyle w:val="HideTWBExt"/>
          <w:b w:val="0"/>
          <w:lang w:val="sv-SE"/>
        </w:rPr>
        <w:t>&lt;/NumAm&gt;</w:t>
      </w:r>
    </w:p>
    <w:p w14:paraId="7E91BB9C" w14:textId="77777777" w:rsidR="006B73B0" w:rsidRPr="00BA582F" w:rsidRDefault="006B73B0" w:rsidP="006B73B0">
      <w:pPr>
        <w:pStyle w:val="NormalBold"/>
        <w:rPr>
          <w:lang w:val="sv-SE"/>
        </w:rPr>
      </w:pPr>
      <w:r w:rsidRPr="00BA582F">
        <w:rPr>
          <w:rStyle w:val="HideTWBExt"/>
          <w:b w:val="0"/>
          <w:lang w:val="sv-SE"/>
        </w:rPr>
        <w:t>&lt;RepeatBlock-By&gt;&lt;Members&gt;</w:t>
      </w:r>
      <w:r w:rsidRPr="00BA582F">
        <w:rPr>
          <w:lang w:val="sv-SE"/>
        </w:rPr>
        <w:t>Benedetta Scuderi</w:t>
      </w:r>
      <w:r w:rsidRPr="00BA582F">
        <w:rPr>
          <w:rStyle w:val="HideTWBExt"/>
          <w:b w:val="0"/>
          <w:lang w:val="sv-SE"/>
        </w:rPr>
        <w:t>&lt;/Members&gt;</w:t>
      </w:r>
    </w:p>
    <w:p w14:paraId="37D739D9" w14:textId="77777777" w:rsidR="006B73B0" w:rsidRPr="006B73B0" w:rsidRDefault="006B73B0" w:rsidP="006B73B0">
      <w:r w:rsidRPr="006B73B0">
        <w:rPr>
          <w:rStyle w:val="HideTWBExt"/>
        </w:rPr>
        <w:t>&lt;AuNomDe&gt;</w:t>
      </w:r>
      <w:r w:rsidRPr="006B73B0">
        <w:rPr>
          <w:rStyle w:val="HideTWBInt"/>
        </w:rPr>
        <w:t>{Verts/ALE}</w:t>
      </w:r>
      <w:r w:rsidRPr="006B73B0">
        <w:t xml:space="preserve">w imieniu grupy </w:t>
      </w:r>
      <w:proofErr w:type="spellStart"/>
      <w:r w:rsidRPr="006B73B0">
        <w:t>Verts</w:t>
      </w:r>
      <w:proofErr w:type="spellEnd"/>
      <w:r w:rsidRPr="006B73B0">
        <w:t>/ALE</w:t>
      </w:r>
      <w:r w:rsidRPr="006B73B0">
        <w:rPr>
          <w:rStyle w:val="HideTWBExt"/>
        </w:rPr>
        <w:t>&lt;/AuNomDe&gt;</w:t>
      </w:r>
    </w:p>
    <w:p w14:paraId="56D2FC24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771FE7C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1E0B1941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H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39CC4820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D49E5E" w14:textId="77777777" w:rsidR="006B73B0" w:rsidRPr="006B73B0" w:rsidRDefault="006B73B0" w:rsidP="00E64374"/>
        </w:tc>
      </w:tr>
      <w:tr w:rsidR="006B73B0" w:rsidRPr="006B73B0" w14:paraId="73B99C07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7D481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053BE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B606B24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3AA0F" w14:textId="77777777" w:rsidR="006B73B0" w:rsidRPr="006B73B0" w:rsidRDefault="006B73B0" w:rsidP="00E64374">
            <w:pPr>
              <w:pStyle w:val="Normal6a"/>
            </w:pPr>
            <w:r w:rsidRPr="006B73B0">
              <w:t>H.</w:t>
            </w:r>
            <w:r w:rsidRPr="006B73B0">
              <w:tab/>
              <w:t>mając na uwadze, że pośredników pracy, którzy nie są zarejestrowani, nie posiadają licencji ani certyfikatów, często wykorzystuje się do ukrywania i obchodzenia przepisów prawa pracy oraz obowiązków pracodawców;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FE27B" w14:textId="77777777" w:rsidR="006B73B0" w:rsidRPr="006B73B0" w:rsidRDefault="006B73B0" w:rsidP="00E64374">
            <w:pPr>
              <w:pStyle w:val="Normal6a"/>
            </w:pPr>
            <w:r w:rsidRPr="006B73B0">
              <w:t>H.</w:t>
            </w:r>
            <w:r w:rsidRPr="006B73B0">
              <w:tab/>
              <w:t xml:space="preserve">mając na uwadze, że </w:t>
            </w:r>
            <w:r w:rsidRPr="006B73B0">
              <w:rPr>
                <w:b/>
                <w:i/>
              </w:rPr>
              <w:t xml:space="preserve">nieformalne procesy rekrutacyjne prowadzone przez </w:t>
            </w:r>
            <w:r w:rsidRPr="006B73B0">
              <w:t xml:space="preserve">pośredników pracy, którzy nie </w:t>
            </w:r>
            <w:r w:rsidRPr="006B73B0">
              <w:rPr>
                <w:b/>
                <w:i/>
              </w:rPr>
              <w:t xml:space="preserve">podlegają regulacjom, nie </w:t>
            </w:r>
            <w:r w:rsidRPr="006B73B0">
              <w:t>są zarejestrowani, nie posiadają licencji ani certyfikatów, często wykorzystuje się do ukrywania i obchodzenia przepisów prawa pracy oraz obowiązków pracodawców</w:t>
            </w:r>
            <w:r w:rsidRPr="006B73B0">
              <w:rPr>
                <w:b/>
                <w:i/>
              </w:rPr>
              <w:t>, co znacznie zwiększa zależność pracowników oraz ryzyko wyzysku pracowników, oszustw i nadużyć w miejscu pracy</w:t>
            </w:r>
            <w:r w:rsidRPr="006B73B0">
              <w:t xml:space="preserve">; </w:t>
            </w:r>
            <w:r w:rsidRPr="006B73B0">
              <w:rPr>
                <w:b/>
                <w:i/>
              </w:rPr>
              <w:t>mając na uwadze, że nieuczciwe praktyki rekrutacyjne i pośrednictwa pracy mogą obejmować zatajanie lub fałszowanie informacji, niezawieranie pisemnych umów, nakładanie nieuczciwych opłat rekrutacyjnych, potrącanie nadmiernych kosztów zakwaterowania z wynagrodzenia, obciążanie pracowników kosztami transportu, szkoleń, wyposażenia lub pozwoleń na pracę, konfiskatę paszportów lub angażowanie się w pracę niewolniczą lub zwalczanie związków zawodowych;</w:t>
            </w:r>
          </w:p>
        </w:tc>
      </w:tr>
    </w:tbl>
    <w:p w14:paraId="5CFB117A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26DA6783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75A1D16A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70</w:t>
      </w:r>
      <w:r w:rsidRPr="006B73B0">
        <w:rPr>
          <w:rStyle w:val="HideTWBExt"/>
          <w:b w:val="0"/>
        </w:rPr>
        <w:t>&lt;/NumAm&gt;</w:t>
      </w:r>
    </w:p>
    <w:p w14:paraId="5BEBBA94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Georgiana Teodorescu</w:t>
      </w:r>
      <w:r w:rsidRPr="006B73B0">
        <w:rPr>
          <w:rStyle w:val="HideTWBExt"/>
          <w:b w:val="0"/>
        </w:rPr>
        <w:t>&lt;/Members&gt;</w:t>
      </w:r>
    </w:p>
    <w:p w14:paraId="7D61AF55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27903B7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63468ADD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H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4CE40C40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4A2E6F" w14:textId="77777777" w:rsidR="006B73B0" w:rsidRPr="006B73B0" w:rsidRDefault="006B73B0" w:rsidP="00E64374"/>
        </w:tc>
      </w:tr>
      <w:tr w:rsidR="006B73B0" w:rsidRPr="006B73B0" w14:paraId="699A7FD2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6C85E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1A52C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43913F9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6786C" w14:textId="77777777" w:rsidR="006B73B0" w:rsidRPr="006B73B0" w:rsidRDefault="006B73B0" w:rsidP="00E64374">
            <w:pPr>
              <w:pStyle w:val="Normal6a"/>
            </w:pPr>
            <w:r w:rsidRPr="006B73B0">
              <w:t>H.</w:t>
            </w:r>
            <w:r w:rsidRPr="006B73B0">
              <w:tab/>
              <w:t xml:space="preserve">mając na uwadze, że pośredników </w:t>
            </w:r>
            <w:r w:rsidRPr="006B73B0">
              <w:rPr>
                <w:b/>
                <w:i/>
              </w:rPr>
              <w:t xml:space="preserve">pracy, którzy nie są zarejestrowani, nie posiadają licencji ani certyfikatów, często </w:t>
            </w:r>
            <w:r w:rsidRPr="006B73B0">
              <w:t>wykorzystuje się do ukrywania i obchodzenia przepisów prawa pracy oraz obowiązków pracodawców;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6BEF8" w14:textId="77777777" w:rsidR="006B73B0" w:rsidRPr="006B73B0" w:rsidRDefault="006B73B0" w:rsidP="00E64374">
            <w:pPr>
              <w:pStyle w:val="Normal6a"/>
            </w:pPr>
            <w:r w:rsidRPr="006B73B0">
              <w:t>H.</w:t>
            </w:r>
            <w:r w:rsidRPr="006B73B0">
              <w:tab/>
              <w:t xml:space="preserve">mając na uwadze, że </w:t>
            </w:r>
            <w:r w:rsidRPr="006B73B0">
              <w:rPr>
                <w:b/>
                <w:i/>
              </w:rPr>
              <w:t xml:space="preserve">tych nieformalnych </w:t>
            </w:r>
            <w:r w:rsidRPr="006B73B0">
              <w:t xml:space="preserve">pośredników </w:t>
            </w:r>
            <w:r w:rsidRPr="006B73B0">
              <w:rPr>
                <w:b/>
                <w:i/>
              </w:rPr>
              <w:t xml:space="preserve">i </w:t>
            </w:r>
            <w:proofErr w:type="spellStart"/>
            <w:r w:rsidRPr="006B73B0">
              <w:rPr>
                <w:b/>
                <w:i/>
              </w:rPr>
              <w:t>gangmasterów</w:t>
            </w:r>
            <w:proofErr w:type="spellEnd"/>
            <w:r w:rsidRPr="006B73B0">
              <w:rPr>
                <w:b/>
                <w:i/>
              </w:rPr>
              <w:t xml:space="preserve"> </w:t>
            </w:r>
            <w:r w:rsidRPr="006B73B0">
              <w:t xml:space="preserve">wykorzystuje się </w:t>
            </w:r>
            <w:r w:rsidRPr="006B73B0">
              <w:rPr>
                <w:b/>
                <w:i/>
              </w:rPr>
              <w:t xml:space="preserve">czasem w niektórych sektorach obarczonych ryzykiem </w:t>
            </w:r>
            <w:r w:rsidRPr="006B73B0">
              <w:t xml:space="preserve">do ukrywania i obchodzenia przepisów prawa pracy oraz obowiązków pracodawców; </w:t>
            </w:r>
            <w:r w:rsidRPr="006B73B0">
              <w:rPr>
                <w:b/>
                <w:i/>
              </w:rPr>
              <w:t>mając na uwadze, że lepsze egzekwowanie istniejących przepisów oraz ukierunkowane kontrole mogłyby pomóc w zwalczaniu nielegalnego zatrudnienia; </w:t>
            </w:r>
          </w:p>
        </w:tc>
      </w:tr>
    </w:tbl>
    <w:p w14:paraId="0CC0162B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401F39E0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3179C033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71</w:t>
      </w:r>
      <w:r w:rsidRPr="006B73B0">
        <w:rPr>
          <w:rStyle w:val="HideTWBExt"/>
          <w:b w:val="0"/>
        </w:rPr>
        <w:t>&lt;/NumAm&gt;</w:t>
      </w:r>
    </w:p>
    <w:p w14:paraId="26CF3095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Henrik Dahl, Andrea Wechsler, Miriam Lexmann, Angelika Winzig, Raúl de la Hoz Quintano, Regina Doherty, Jörgen Warborn, Arba Kokalari, Isabelle Le Callennec</w:t>
      </w:r>
      <w:r w:rsidRPr="006B73B0">
        <w:rPr>
          <w:rStyle w:val="HideTWBExt"/>
          <w:b w:val="0"/>
        </w:rPr>
        <w:t>&lt;/Members&gt;</w:t>
      </w:r>
    </w:p>
    <w:p w14:paraId="7587859D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6B1DCEC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71933E3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H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23B2ED15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C61F7E" w14:textId="77777777" w:rsidR="006B73B0" w:rsidRPr="006B73B0" w:rsidRDefault="006B73B0" w:rsidP="00E64374"/>
        </w:tc>
      </w:tr>
      <w:tr w:rsidR="006B73B0" w:rsidRPr="006B73B0" w14:paraId="133C8D39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DFCF9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E94BB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79C6D16E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27B88" w14:textId="77777777" w:rsidR="006B73B0" w:rsidRPr="006B73B0" w:rsidRDefault="006B73B0" w:rsidP="00E64374">
            <w:pPr>
              <w:pStyle w:val="Normal6a"/>
            </w:pPr>
            <w:r w:rsidRPr="006B73B0">
              <w:t>H.</w:t>
            </w:r>
            <w:r w:rsidRPr="006B73B0">
              <w:tab/>
              <w:t>mając na uwadze, że pośredników pracy, którzy nie są zarejestrowani</w:t>
            </w:r>
            <w:r w:rsidRPr="006B73B0">
              <w:rPr>
                <w:b/>
                <w:i/>
              </w:rPr>
              <w:t xml:space="preserve">, </w:t>
            </w:r>
            <w:r w:rsidRPr="006B73B0">
              <w:t xml:space="preserve">nie posiadają licencji </w:t>
            </w:r>
            <w:r w:rsidRPr="006B73B0">
              <w:rPr>
                <w:b/>
                <w:i/>
              </w:rPr>
              <w:t xml:space="preserve">ani certyfikatów, często wykorzystuje się </w:t>
            </w:r>
            <w:r w:rsidRPr="006B73B0">
              <w:t>do ukrywania i obchodzenia przepisów prawa pracy oraz obowiązków pracodawców;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9D03F" w14:textId="77777777" w:rsidR="006B73B0" w:rsidRPr="006B73B0" w:rsidRDefault="006B73B0" w:rsidP="00E64374">
            <w:pPr>
              <w:pStyle w:val="Normal6a"/>
            </w:pPr>
            <w:r w:rsidRPr="006B73B0">
              <w:t>H.</w:t>
            </w:r>
            <w:r w:rsidRPr="006B73B0">
              <w:tab/>
              <w:t xml:space="preserve">mając na uwadze, że pośredników pracy, którzy nie są zarejestrowani </w:t>
            </w:r>
            <w:r w:rsidRPr="006B73B0">
              <w:rPr>
                <w:b/>
                <w:i/>
              </w:rPr>
              <w:t xml:space="preserve">ani w stosownych przypadkach </w:t>
            </w:r>
            <w:r w:rsidRPr="006B73B0">
              <w:t>nie posiadają licencji</w:t>
            </w:r>
            <w:r w:rsidRPr="006B73B0">
              <w:rPr>
                <w:b/>
                <w:i/>
              </w:rPr>
              <w:t xml:space="preserve">, można wykorzystywać </w:t>
            </w:r>
            <w:r w:rsidRPr="006B73B0">
              <w:t>do ukrywania i obchodzenia przepisów prawa pracy oraz obowiązków pracodawców;</w:t>
            </w:r>
          </w:p>
        </w:tc>
      </w:tr>
    </w:tbl>
    <w:p w14:paraId="5B5D7347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2B1C509F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75E71D4E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72</w:t>
      </w:r>
      <w:r w:rsidRPr="006B73B0">
        <w:rPr>
          <w:rStyle w:val="HideTWBExt"/>
          <w:b w:val="0"/>
        </w:rPr>
        <w:t>&lt;/NumAm&gt;</w:t>
      </w:r>
    </w:p>
    <w:p w14:paraId="3E5C3C6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Jana Toom</w:t>
      </w:r>
      <w:r w:rsidRPr="006B73B0">
        <w:rPr>
          <w:rStyle w:val="HideTWBExt"/>
          <w:b w:val="0"/>
        </w:rPr>
        <w:t>&lt;/Members&gt;</w:t>
      </w:r>
    </w:p>
    <w:p w14:paraId="73856FF6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612533F1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6B467CE4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H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3E9957BA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321697" w14:textId="77777777" w:rsidR="006B73B0" w:rsidRPr="006B73B0" w:rsidRDefault="006B73B0" w:rsidP="00E64374"/>
        </w:tc>
      </w:tr>
      <w:tr w:rsidR="006B73B0" w:rsidRPr="006B73B0" w14:paraId="1D03CDDD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74F3E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7BABD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7BB02DAA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D4BA9" w14:textId="77777777" w:rsidR="006B73B0" w:rsidRPr="006B73B0" w:rsidRDefault="006B73B0" w:rsidP="00E64374">
            <w:pPr>
              <w:pStyle w:val="Normal6a"/>
            </w:pPr>
            <w:r w:rsidRPr="006B73B0">
              <w:t>H.</w:t>
            </w:r>
            <w:r w:rsidRPr="006B73B0">
              <w:tab/>
              <w:t xml:space="preserve">mając na uwadze, że </w:t>
            </w:r>
            <w:r w:rsidRPr="006B73B0">
              <w:rPr>
                <w:b/>
                <w:i/>
              </w:rPr>
              <w:t xml:space="preserve">pośredników </w:t>
            </w:r>
            <w:r w:rsidRPr="006B73B0">
              <w:t>pracy, którzy nie są zarejestrowani, nie posiadają licencji ani certyfikatów, często wykorzystuje się do ukrywania i obchodzenia przepisów prawa pracy oraz obowiązków pracodawców;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C6AF6" w14:textId="77777777" w:rsidR="006B73B0" w:rsidRPr="006B73B0" w:rsidRDefault="006B73B0" w:rsidP="00E64374">
            <w:pPr>
              <w:pStyle w:val="Normal6a"/>
            </w:pPr>
            <w:r w:rsidRPr="006B73B0">
              <w:t>H.</w:t>
            </w:r>
            <w:r w:rsidRPr="006B73B0">
              <w:tab/>
              <w:t xml:space="preserve">mając na uwadze, że </w:t>
            </w:r>
            <w:r w:rsidRPr="006B73B0">
              <w:rPr>
                <w:b/>
                <w:i/>
              </w:rPr>
              <w:t xml:space="preserve">fikcyjni pośrednicy </w:t>
            </w:r>
            <w:r w:rsidRPr="006B73B0">
              <w:t xml:space="preserve">pracy, którzy nie są zarejestrowani, nie posiadają licencji ani certyfikatów, </w:t>
            </w:r>
            <w:r w:rsidRPr="006B73B0">
              <w:rPr>
                <w:b/>
                <w:i/>
              </w:rPr>
              <w:t xml:space="preserve">działają niezgodnie z prawem, a </w:t>
            </w:r>
            <w:r w:rsidRPr="006B73B0">
              <w:t xml:space="preserve">często wykorzystuje się </w:t>
            </w:r>
            <w:r w:rsidRPr="006B73B0">
              <w:rPr>
                <w:b/>
                <w:i/>
              </w:rPr>
              <w:t xml:space="preserve">ich </w:t>
            </w:r>
            <w:r w:rsidRPr="006B73B0">
              <w:t>do ukrywania i obchodzenia przepisów prawa pracy oraz obowiązków pracodawców;</w:t>
            </w:r>
          </w:p>
        </w:tc>
      </w:tr>
    </w:tbl>
    <w:p w14:paraId="30D4CBD8" w14:textId="77777777" w:rsidR="006B73B0" w:rsidRPr="00BA582F" w:rsidRDefault="006B73B0" w:rsidP="006B73B0">
      <w:pPr>
        <w:pStyle w:val="AmOrLang"/>
        <w:rPr>
          <w:lang w:val="de-DE"/>
        </w:rPr>
      </w:pPr>
      <w:proofErr w:type="spellStart"/>
      <w:r w:rsidRPr="00BA582F">
        <w:rPr>
          <w:lang w:val="de-DE"/>
        </w:rPr>
        <w:t>Or</w:t>
      </w:r>
      <w:proofErr w:type="spellEnd"/>
      <w:r w:rsidRPr="00BA582F">
        <w:rPr>
          <w:lang w:val="de-DE"/>
        </w:rPr>
        <w:t xml:space="preserve">. </w:t>
      </w:r>
      <w:r w:rsidRPr="00BA582F">
        <w:rPr>
          <w:rStyle w:val="HideTWBExt"/>
          <w:lang w:val="de-DE"/>
        </w:rPr>
        <w:t>&lt;Original&gt;</w:t>
      </w:r>
      <w:r w:rsidRPr="00BA582F">
        <w:rPr>
          <w:rStyle w:val="HideTWBInt"/>
          <w:lang w:val="de-DE"/>
        </w:rPr>
        <w:t>{EN}</w:t>
      </w:r>
      <w:r w:rsidRPr="00BA582F">
        <w:rPr>
          <w:lang w:val="de-DE"/>
        </w:rPr>
        <w:t>en</w:t>
      </w:r>
      <w:r w:rsidRPr="00BA582F">
        <w:rPr>
          <w:rStyle w:val="HideTWBExt"/>
          <w:lang w:val="de-DE"/>
        </w:rPr>
        <w:t>&lt;/Original&gt;</w:t>
      </w:r>
    </w:p>
    <w:p w14:paraId="6E9CE553" w14:textId="77777777" w:rsidR="006B73B0" w:rsidRPr="00BA582F" w:rsidRDefault="006B73B0" w:rsidP="006B73B0">
      <w:pPr>
        <w:rPr>
          <w:lang w:val="de-DE"/>
        </w:rPr>
      </w:pPr>
      <w:r w:rsidRPr="00BA582F">
        <w:rPr>
          <w:rStyle w:val="HideTWBExt"/>
          <w:lang w:val="de-DE"/>
        </w:rPr>
        <w:t>&lt;/Amend&gt;</w:t>
      </w:r>
    </w:p>
    <w:p w14:paraId="156F6DD8" w14:textId="77777777" w:rsidR="006B73B0" w:rsidRPr="00BA582F" w:rsidRDefault="006B73B0" w:rsidP="006B73B0">
      <w:pPr>
        <w:pStyle w:val="AmNumberTabs"/>
        <w:rPr>
          <w:lang w:val="de-DE"/>
        </w:rPr>
      </w:pPr>
      <w:r w:rsidRPr="00BA582F">
        <w:rPr>
          <w:rStyle w:val="HideTWBExt"/>
          <w:b w:val="0"/>
          <w:lang w:val="de-DE"/>
        </w:rPr>
        <w:t>&lt;Amend&gt;</w:t>
      </w:r>
      <w:proofErr w:type="spellStart"/>
      <w:r w:rsidRPr="00BA582F">
        <w:rPr>
          <w:lang w:val="de-DE"/>
        </w:rPr>
        <w:t>Poprawka</w:t>
      </w:r>
      <w:proofErr w:type="spellEnd"/>
      <w:r w:rsidRPr="00BA582F">
        <w:rPr>
          <w:lang w:val="de-DE"/>
        </w:rPr>
        <w:tab/>
      </w:r>
      <w:r w:rsidRPr="00BA582F">
        <w:rPr>
          <w:lang w:val="de-DE"/>
        </w:rPr>
        <w:tab/>
      </w:r>
      <w:r w:rsidRPr="00BA582F">
        <w:rPr>
          <w:rStyle w:val="HideTWBExt"/>
          <w:b w:val="0"/>
          <w:lang w:val="de-DE"/>
        </w:rPr>
        <w:t>&lt;NumAm&gt;</w:t>
      </w:r>
      <w:r w:rsidRPr="00BA582F">
        <w:rPr>
          <w:lang w:val="de-DE"/>
        </w:rPr>
        <w:t>73</w:t>
      </w:r>
      <w:r w:rsidRPr="00BA582F">
        <w:rPr>
          <w:rStyle w:val="HideTWBExt"/>
          <w:b w:val="0"/>
          <w:lang w:val="de-DE"/>
        </w:rPr>
        <w:t>&lt;/NumAm&gt;</w:t>
      </w:r>
    </w:p>
    <w:p w14:paraId="6ED5B8CE" w14:textId="77777777" w:rsidR="006B73B0" w:rsidRPr="00BA582F" w:rsidRDefault="006B73B0" w:rsidP="006B73B0">
      <w:pPr>
        <w:pStyle w:val="NormalBold"/>
        <w:rPr>
          <w:lang w:val="de-DE"/>
        </w:rPr>
      </w:pPr>
      <w:r w:rsidRPr="00BA582F">
        <w:rPr>
          <w:rStyle w:val="HideTWBExt"/>
          <w:b w:val="0"/>
          <w:lang w:val="de-DE"/>
        </w:rPr>
        <w:t>&lt;RepeatBlock-By&gt;&lt;Members&gt;</w:t>
      </w:r>
      <w:r w:rsidRPr="00BA582F">
        <w:rPr>
          <w:lang w:val="de-DE"/>
        </w:rPr>
        <w:t>Séverine Werbrouck</w:t>
      </w:r>
      <w:r w:rsidRPr="00BA582F">
        <w:rPr>
          <w:rStyle w:val="HideTWBExt"/>
          <w:b w:val="0"/>
          <w:lang w:val="de-DE"/>
        </w:rPr>
        <w:t>&lt;/Members&gt;</w:t>
      </w:r>
    </w:p>
    <w:p w14:paraId="181F9FAA" w14:textId="77777777" w:rsidR="006B73B0" w:rsidRPr="00BA582F" w:rsidRDefault="006B73B0" w:rsidP="006B73B0">
      <w:pPr>
        <w:pStyle w:val="NormalBold"/>
        <w:rPr>
          <w:lang w:val="de-DE"/>
        </w:rPr>
      </w:pPr>
      <w:r w:rsidRPr="00BA582F">
        <w:rPr>
          <w:rStyle w:val="HideTWBExt"/>
          <w:b w:val="0"/>
          <w:lang w:val="de-DE"/>
        </w:rPr>
        <w:t>&lt;/RepeatBlock-By&gt;</w:t>
      </w:r>
    </w:p>
    <w:p w14:paraId="103CF4BC" w14:textId="77777777" w:rsidR="006B73B0" w:rsidRPr="00BA582F" w:rsidRDefault="006B73B0" w:rsidP="006B73B0">
      <w:pPr>
        <w:pStyle w:val="NormalBold"/>
        <w:rPr>
          <w:lang w:val="de-DE"/>
        </w:rPr>
      </w:pPr>
      <w:r w:rsidRPr="00BA582F">
        <w:rPr>
          <w:rStyle w:val="HideTWBExt"/>
          <w:b w:val="0"/>
          <w:lang w:val="de-DE"/>
        </w:rPr>
        <w:t>&lt;DocAmend&gt;</w:t>
      </w:r>
      <w:r w:rsidRPr="00BA582F">
        <w:rPr>
          <w:lang w:val="de-DE"/>
        </w:rPr>
        <w:t xml:space="preserve">Projekt </w:t>
      </w:r>
      <w:proofErr w:type="spellStart"/>
      <w:r w:rsidRPr="00BA582F">
        <w:rPr>
          <w:lang w:val="de-DE"/>
        </w:rPr>
        <w:t>rezolucji</w:t>
      </w:r>
      <w:proofErr w:type="spellEnd"/>
      <w:r w:rsidRPr="00BA582F">
        <w:rPr>
          <w:rStyle w:val="HideTWBExt"/>
          <w:b w:val="0"/>
          <w:lang w:val="de-DE"/>
        </w:rPr>
        <w:t>&lt;/DocAmend&gt;</w:t>
      </w:r>
    </w:p>
    <w:p w14:paraId="0D8577B6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H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5A6398F0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4E496C" w14:textId="77777777" w:rsidR="006B73B0" w:rsidRPr="006B73B0" w:rsidRDefault="006B73B0" w:rsidP="00E64374"/>
        </w:tc>
      </w:tr>
      <w:tr w:rsidR="006B73B0" w:rsidRPr="006B73B0" w14:paraId="3D00475F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F0DD3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21AF1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D9B2E80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EEDB7" w14:textId="77777777" w:rsidR="006B73B0" w:rsidRPr="006B73B0" w:rsidRDefault="006B73B0" w:rsidP="00E64374">
            <w:pPr>
              <w:pStyle w:val="Normal6a"/>
            </w:pPr>
            <w:r w:rsidRPr="006B73B0">
              <w:t>H.</w:t>
            </w:r>
            <w:r w:rsidRPr="006B73B0">
              <w:tab/>
              <w:t>mając na uwadze, że pośredników pracy, którzy nie są zarejestrowani, nie posiadają licencji ani certyfikatów, często wykorzystuje się do ukrywania i obchodzenia przepisów prawa pracy oraz obowiązków pracodawców;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25608" w14:textId="77777777" w:rsidR="006B73B0" w:rsidRPr="006B73B0" w:rsidRDefault="006B73B0" w:rsidP="00E64374">
            <w:pPr>
              <w:pStyle w:val="Normal6a"/>
            </w:pPr>
            <w:r w:rsidRPr="006B73B0">
              <w:t>H.</w:t>
            </w:r>
            <w:r w:rsidRPr="006B73B0">
              <w:tab/>
              <w:t>mając na uwadze, że pośredników pracy, którzy nie są zarejestrowani, nie posiadają licencji ani certyfikatów, często wykorzystuje się do ukrywania i obchodzenia przepisów prawa pracy oraz obowiązków pracodawców</w:t>
            </w:r>
            <w:r w:rsidRPr="006B73B0">
              <w:rPr>
                <w:b/>
                <w:i/>
              </w:rPr>
              <w:t>, a także do obniżania kosztów poprzez zatrudnianie pracowników z zagranicy</w:t>
            </w:r>
            <w:r w:rsidRPr="006B73B0">
              <w:t>;</w:t>
            </w:r>
          </w:p>
        </w:tc>
      </w:tr>
    </w:tbl>
    <w:p w14:paraId="1553A3D1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{FR}</w:t>
      </w:r>
      <w:proofErr w:type="spellStart"/>
      <w:r w:rsidRPr="006B73B0">
        <w:t>fr</w:t>
      </w:r>
      <w:proofErr w:type="spellEnd"/>
      <w:r w:rsidRPr="006B73B0">
        <w:rPr>
          <w:rStyle w:val="HideTWBExt"/>
        </w:rPr>
        <w:t>&lt;/Original&gt;</w:t>
      </w:r>
    </w:p>
    <w:p w14:paraId="44C04F0F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2544E1B3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74</w:t>
      </w:r>
      <w:r w:rsidRPr="006B73B0">
        <w:rPr>
          <w:rStyle w:val="HideTWBExt"/>
          <w:b w:val="0"/>
        </w:rPr>
        <w:t>&lt;/NumAm&gt;</w:t>
      </w:r>
    </w:p>
    <w:p w14:paraId="5E934DF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Johan Danielsson, Estelle Ceulemans, Marianne Vind, Marit Maij, Gabriele Bischoff, Vilija Blinkevičiūtė, Evelyn Regner, Marc Angel, Pierfrancesco Maran, Raffaele Topo, Romana Jerković</w:t>
      </w:r>
      <w:r w:rsidRPr="006B73B0">
        <w:rPr>
          <w:rStyle w:val="HideTWBExt"/>
          <w:b w:val="0"/>
        </w:rPr>
        <w:t>&lt;/Members&gt;</w:t>
      </w:r>
    </w:p>
    <w:p w14:paraId="5423EB6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010BB2D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38D93182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H a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4BDED1CC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4D19AC" w14:textId="77777777" w:rsidR="006B73B0" w:rsidRPr="006B73B0" w:rsidRDefault="006B73B0" w:rsidP="00E64374"/>
        </w:tc>
      </w:tr>
      <w:tr w:rsidR="006B73B0" w:rsidRPr="006B73B0" w14:paraId="7A261529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351C1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4405D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4981F4B6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6BCF5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BCE9A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Ha.</w:t>
            </w:r>
            <w:r w:rsidRPr="006B73B0">
              <w:rPr>
                <w:b/>
                <w:i/>
              </w:rPr>
              <w:tab/>
              <w:t>mając na uwadze, że pracownicy mobilni i migrujący, w tym z państw trzecich, są szczególnie narażeni na nieuczciwych pośredników, którzy mają siedzibę w krajach pochodzenia pracowników lub w krajach docelowych i wciągają pracowników w spiralę uzależnienia od wiz, zezwoleń na pracę, organizacji zakwaterowania i podróży;</w:t>
            </w:r>
          </w:p>
        </w:tc>
      </w:tr>
    </w:tbl>
    <w:p w14:paraId="1995D33F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23D5C54C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3FC296A1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75</w:t>
      </w:r>
      <w:r w:rsidRPr="006B73B0">
        <w:rPr>
          <w:rStyle w:val="HideTWBExt"/>
          <w:b w:val="0"/>
        </w:rPr>
        <w:t>&lt;/NumAm&gt;</w:t>
      </w:r>
    </w:p>
    <w:p w14:paraId="27198465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Johan Danielsson, Estelle Ceulemans, Marianne Vind, Marit Maij, Gabriele Bischoff, Vilija Blinkevičiūtė, Evelyn Regner, Marc Angel, Pierfrancesco Maran, Raffaele Topo, Romana Jerković</w:t>
      </w:r>
      <w:r w:rsidRPr="006B73B0">
        <w:rPr>
          <w:rStyle w:val="HideTWBExt"/>
          <w:b w:val="0"/>
        </w:rPr>
        <w:t>&lt;/Members&gt;</w:t>
      </w:r>
    </w:p>
    <w:p w14:paraId="18F8CB5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1B9EA33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2FE8A5E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H b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69B61EB4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30C9B0" w14:textId="77777777" w:rsidR="006B73B0" w:rsidRPr="006B73B0" w:rsidRDefault="006B73B0" w:rsidP="00E64374"/>
        </w:tc>
      </w:tr>
      <w:tr w:rsidR="006B73B0" w:rsidRPr="006B73B0" w14:paraId="5636D6B4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4E152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4B8EB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7C529791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78E3C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85B47" w14:textId="77777777" w:rsidR="006B73B0" w:rsidRPr="006B73B0" w:rsidRDefault="006B73B0" w:rsidP="00E64374">
            <w:pPr>
              <w:pStyle w:val="Normal6a"/>
            </w:pPr>
            <w:proofErr w:type="spellStart"/>
            <w:r w:rsidRPr="006B73B0">
              <w:rPr>
                <w:b/>
                <w:i/>
              </w:rPr>
              <w:t>Hb</w:t>
            </w:r>
            <w:proofErr w:type="spellEnd"/>
            <w:r w:rsidRPr="006B73B0">
              <w:rPr>
                <w:b/>
                <w:i/>
              </w:rPr>
              <w:t>.</w:t>
            </w:r>
            <w:r w:rsidRPr="006B73B0">
              <w:rPr>
                <w:b/>
                <w:i/>
              </w:rPr>
              <w:tab/>
              <w:t>mając na uwadze, że w odpowiedzi na te wyzwania kilka krajów europejskich przyjęło krajowe plany działania i polityki mające na celu zwalczanie wyzysku pracowników, w tym działania mające na celu przeciwdziałanie nadużyciom w łańcuchach podwykonawstwa i ze strony pośredników pracy</w:t>
            </w:r>
            <w:r w:rsidRPr="006B73B0">
              <w:rPr>
                <w:b/>
                <w:i/>
                <w:vertAlign w:val="superscript"/>
              </w:rPr>
              <w:t>1a</w:t>
            </w:r>
            <w:r w:rsidRPr="006B73B0">
              <w:rPr>
                <w:b/>
                <w:i/>
              </w:rPr>
              <w:t>;</w:t>
            </w:r>
          </w:p>
        </w:tc>
      </w:tr>
      <w:tr w:rsidR="006B73B0" w:rsidRPr="006B73B0" w14:paraId="24B4485F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DA1A5" w14:textId="77777777" w:rsidR="006B73B0" w:rsidRPr="006B73B0" w:rsidRDefault="006B73B0" w:rsidP="00E6437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EF61B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6B73B0" w14:paraId="3C25FA9E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920D5" w14:textId="77777777" w:rsidR="006B73B0" w:rsidRPr="006B73B0" w:rsidRDefault="006B73B0" w:rsidP="00E6437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D4753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  <w:vertAlign w:val="superscript"/>
              </w:rPr>
              <w:t xml:space="preserve">1a </w:t>
            </w:r>
            <w:r w:rsidRPr="006B73B0">
              <w:rPr>
                <w:b/>
                <w:i/>
              </w:rPr>
              <w:t>Szwecja: https://www.regeringen.se/contentassets/f6f461b310984b598ee4f7a2d83350d0/nationell-strategi-mot-arbetslivskriminalitet.pdf, Finlandia: https://julkaisut.valtioneuvosto.fi/bitstream/handle/10024/165395/TEM_2024_5.pdf, Włochy: https://www.lavoro.gov.it/strumenti-e-servizi/Attuazione-Interventi-PNRR/Documents/DM-58-del-06042023-Aggiornamento-Piano-Lavoro-Sommerso.pdf?utm, Niemcy: https://www.bmas.de/DE/Service/Presse/Meldungen/2025/nationaler-aktionsplan-gegen-arbeitsausbeutung-und-zwangsarbeit-beschlossen.html, Hiszpania: https://www.mites.gob.es/itss/ITSS/ITSS_Descargas/Atencion_ciudadano/Normativa_documentacion/Docum_ITSS/Plan_accion_TF_ingl.pdf, N: https://www.regjeringen.no/no/dokumenter/strategi-mot-arbeidslivskriminalitet-2021/id2831867/.</w:t>
            </w:r>
          </w:p>
        </w:tc>
      </w:tr>
    </w:tbl>
    <w:p w14:paraId="180C5379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2BEAF4CB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21DBFDFB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76</w:t>
      </w:r>
      <w:r w:rsidRPr="006B73B0">
        <w:rPr>
          <w:rStyle w:val="HideTWBExt"/>
          <w:b w:val="0"/>
        </w:rPr>
        <w:t>&lt;/NumAm&gt;</w:t>
      </w:r>
    </w:p>
    <w:p w14:paraId="0FAB3F82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Johan Danielsson, Estelle Ceulemans, Marianne Vind, Marit Maij, Gabriele Bischoff, Vilija Blinkevičiūtė, Evelyn Regner, Marc Angel, Pierfrancesco Maran, Raffaele Topo, Romana Jerković</w:t>
      </w:r>
      <w:r w:rsidRPr="006B73B0">
        <w:rPr>
          <w:rStyle w:val="HideTWBExt"/>
          <w:b w:val="0"/>
        </w:rPr>
        <w:t>&lt;/Members&gt;</w:t>
      </w:r>
    </w:p>
    <w:p w14:paraId="37B00FF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7861DB09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5D1CD3B7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H c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464494E8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F2FF9A" w14:textId="77777777" w:rsidR="006B73B0" w:rsidRPr="006B73B0" w:rsidRDefault="006B73B0" w:rsidP="00E64374"/>
        </w:tc>
      </w:tr>
      <w:tr w:rsidR="006B73B0" w:rsidRPr="006B73B0" w14:paraId="3DB152AE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15994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65FAD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40AC45F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DA717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FFAF1" w14:textId="77777777" w:rsidR="006B73B0" w:rsidRPr="006B73B0" w:rsidRDefault="006B73B0" w:rsidP="00E64374">
            <w:pPr>
              <w:pStyle w:val="Normal6a"/>
            </w:pPr>
            <w:proofErr w:type="spellStart"/>
            <w:r w:rsidRPr="006B73B0">
              <w:rPr>
                <w:b/>
                <w:i/>
              </w:rPr>
              <w:t>Hc</w:t>
            </w:r>
            <w:proofErr w:type="spellEnd"/>
            <w:r w:rsidRPr="006B73B0">
              <w:rPr>
                <w:b/>
                <w:i/>
              </w:rPr>
              <w:t>.</w:t>
            </w:r>
            <w:r w:rsidRPr="006B73B0">
              <w:rPr>
                <w:b/>
                <w:i/>
              </w:rPr>
              <w:tab/>
              <w:t>mając na uwadze, że w odpowiedzi na te wyzwania partnerzy społeczni na szczeblu europejskim, krajowym i lokalnym, a także sektorowym i międzysektorowym podjęli działania w celu rozwiązania problemów związanych z nadużyciami w zakresie podwykonawstwa i pośrednictwa pracy, w tym poprzez rokowania zbiorowe i inne wspólne inicjatywy służące ochronie miejsc pracy oraz zabezpieczeniu praw poważnych przedsiębiorstw i pracowników;</w:t>
            </w:r>
          </w:p>
        </w:tc>
      </w:tr>
    </w:tbl>
    <w:p w14:paraId="7C1C3BA9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6229C9B7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4488A87E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77</w:t>
      </w:r>
      <w:r w:rsidRPr="006B73B0">
        <w:rPr>
          <w:rStyle w:val="HideTWBExt"/>
          <w:b w:val="0"/>
        </w:rPr>
        <w:t>&lt;/NumAm&gt;</w:t>
      </w:r>
    </w:p>
    <w:p w14:paraId="49B4D538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Johan Danielsson, Estelle Ceulemans, Marianne Vind, Marit Maij, Gabriele Bischoff, Vilija Blinkevičiūtė, Evelyn Regner, Marc Angel, Pierfrancesco Maran, Raffaele Topo, Romana Jerković</w:t>
      </w:r>
      <w:r w:rsidRPr="006B73B0">
        <w:rPr>
          <w:rStyle w:val="HideTWBExt"/>
          <w:b w:val="0"/>
        </w:rPr>
        <w:t>&lt;/Members&gt;</w:t>
      </w:r>
    </w:p>
    <w:p w14:paraId="3964B151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66F34072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1CFC5552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H d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20F1C45E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61E097" w14:textId="77777777" w:rsidR="006B73B0" w:rsidRPr="006B73B0" w:rsidRDefault="006B73B0" w:rsidP="00E64374"/>
        </w:tc>
      </w:tr>
      <w:tr w:rsidR="006B73B0" w:rsidRPr="006B73B0" w14:paraId="2FA234BB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716DF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56938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8C0A5E1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DA3ED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6AB90" w14:textId="77777777" w:rsidR="006B73B0" w:rsidRPr="006B73B0" w:rsidRDefault="006B73B0" w:rsidP="00E64374">
            <w:pPr>
              <w:pStyle w:val="Normal6a"/>
            </w:pPr>
            <w:proofErr w:type="spellStart"/>
            <w:r w:rsidRPr="006B73B0">
              <w:rPr>
                <w:b/>
                <w:i/>
              </w:rPr>
              <w:t>Hd</w:t>
            </w:r>
            <w:proofErr w:type="spellEnd"/>
            <w:r w:rsidRPr="006B73B0">
              <w:rPr>
                <w:b/>
                <w:i/>
              </w:rPr>
              <w:t>.</w:t>
            </w:r>
            <w:r w:rsidRPr="006B73B0">
              <w:rPr>
                <w:b/>
                <w:i/>
              </w:rPr>
              <w:tab/>
              <w:t>mając na uwadze, że w sprawozdaniu Komisji pt. „</w:t>
            </w:r>
            <w:proofErr w:type="spellStart"/>
            <w:r w:rsidRPr="006B73B0">
              <w:rPr>
                <w:b/>
                <w:i/>
              </w:rPr>
              <w:t>Making</w:t>
            </w:r>
            <w:proofErr w:type="spellEnd"/>
            <w:r w:rsidRPr="006B73B0">
              <w:rPr>
                <w:b/>
                <w:i/>
              </w:rPr>
              <w:t xml:space="preserve"> </w:t>
            </w:r>
            <w:proofErr w:type="spellStart"/>
            <w:r w:rsidRPr="006B73B0">
              <w:rPr>
                <w:b/>
                <w:i/>
              </w:rPr>
              <w:t>Socially</w:t>
            </w:r>
            <w:proofErr w:type="spellEnd"/>
            <w:r w:rsidRPr="006B73B0">
              <w:rPr>
                <w:b/>
                <w:i/>
              </w:rPr>
              <w:t xml:space="preserve"> </w:t>
            </w:r>
            <w:proofErr w:type="spellStart"/>
            <w:r w:rsidRPr="006B73B0">
              <w:rPr>
                <w:b/>
                <w:i/>
              </w:rPr>
              <w:t>Responsible</w:t>
            </w:r>
            <w:proofErr w:type="spellEnd"/>
            <w:r w:rsidRPr="006B73B0">
              <w:rPr>
                <w:b/>
                <w:i/>
              </w:rPr>
              <w:t xml:space="preserve"> Public </w:t>
            </w:r>
            <w:proofErr w:type="spellStart"/>
            <w:r w:rsidRPr="006B73B0">
              <w:rPr>
                <w:b/>
                <w:i/>
              </w:rPr>
              <w:t>Procurement</w:t>
            </w:r>
            <w:proofErr w:type="spellEnd"/>
            <w:r w:rsidRPr="006B73B0">
              <w:rPr>
                <w:b/>
                <w:i/>
              </w:rPr>
              <w:t xml:space="preserve"> </w:t>
            </w:r>
            <w:proofErr w:type="spellStart"/>
            <w:r w:rsidRPr="006B73B0">
              <w:rPr>
                <w:b/>
                <w:i/>
              </w:rPr>
              <w:t>Work</w:t>
            </w:r>
            <w:proofErr w:type="spellEnd"/>
            <w:r w:rsidRPr="006B73B0">
              <w:rPr>
                <w:b/>
                <w:i/>
              </w:rPr>
              <w:t xml:space="preserve">: 71 Good </w:t>
            </w:r>
            <w:proofErr w:type="spellStart"/>
            <w:r w:rsidRPr="006B73B0">
              <w:rPr>
                <w:b/>
                <w:i/>
              </w:rPr>
              <w:t>Practice</w:t>
            </w:r>
            <w:proofErr w:type="spellEnd"/>
            <w:r w:rsidRPr="006B73B0">
              <w:rPr>
                <w:b/>
                <w:i/>
              </w:rPr>
              <w:t xml:space="preserve"> </w:t>
            </w:r>
            <w:proofErr w:type="spellStart"/>
            <w:r w:rsidRPr="006B73B0">
              <w:rPr>
                <w:b/>
                <w:i/>
              </w:rPr>
              <w:t>Cases</w:t>
            </w:r>
            <w:proofErr w:type="spellEnd"/>
            <w:r w:rsidRPr="006B73B0">
              <w:rPr>
                <w:b/>
                <w:i/>
              </w:rPr>
              <w:t xml:space="preserve">” [Wdrażanie społecznie odpowiedzialnych zamówień publicznych – 71 przykładów dobrych praktyk] zwrócono uwagę na norweski model </w:t>
            </w:r>
            <w:proofErr w:type="spellStart"/>
            <w:r w:rsidRPr="006B73B0">
              <w:rPr>
                <w:b/>
                <w:i/>
              </w:rPr>
              <w:t>Skien</w:t>
            </w:r>
            <w:proofErr w:type="spellEnd"/>
            <w:r w:rsidRPr="006B73B0">
              <w:rPr>
                <w:b/>
                <w:i/>
              </w:rPr>
              <w:t xml:space="preserve">, opracowany wspólnie przez gminę </w:t>
            </w:r>
            <w:proofErr w:type="spellStart"/>
            <w:r w:rsidRPr="006B73B0">
              <w:rPr>
                <w:b/>
                <w:i/>
              </w:rPr>
              <w:t>Skien</w:t>
            </w:r>
            <w:proofErr w:type="spellEnd"/>
            <w:r w:rsidRPr="006B73B0">
              <w:rPr>
                <w:b/>
                <w:i/>
              </w:rPr>
              <w:t>, związki zawodowe i organizacje pracodawców, obejmujący surowe ograniczenia długich łańcuchów podwykonawstwa, obowiązkowe zatrudnianie wykwalifikowanych pracowników i praktykantów oraz uprzednie zatwierdzanie pracy tymczasowej, mający na celu zapewnienie rozliczalności i godziwych warunków pracy w sektorach wysokiego ryzyka;</w:t>
            </w:r>
          </w:p>
        </w:tc>
      </w:tr>
    </w:tbl>
    <w:p w14:paraId="31A8783D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27198B49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1E43F1AE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78</w:t>
      </w:r>
      <w:r w:rsidRPr="006B73B0">
        <w:rPr>
          <w:rStyle w:val="HideTWBExt"/>
          <w:b w:val="0"/>
        </w:rPr>
        <w:t>&lt;/NumAm&gt;</w:t>
      </w:r>
    </w:p>
    <w:p w14:paraId="2F9B5BA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Johan Danielsson, Estelle Ceulemans, Marianne Vind, Marit Maij, Gabriele Bischoff, Vilija Blinkevičiūtė, Evelyn Regner, Marc Angel, Pierfrancesco Maran, Raffaele Topo, Romana Jerković</w:t>
      </w:r>
      <w:r w:rsidRPr="006B73B0">
        <w:rPr>
          <w:rStyle w:val="HideTWBExt"/>
          <w:b w:val="0"/>
        </w:rPr>
        <w:t>&lt;/Members&gt;</w:t>
      </w:r>
    </w:p>
    <w:p w14:paraId="76187AD5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242D3F6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76E6BBA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H d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68EBB96C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BA7A1F" w14:textId="77777777" w:rsidR="006B73B0" w:rsidRPr="006B73B0" w:rsidRDefault="006B73B0" w:rsidP="00E64374"/>
        </w:tc>
      </w:tr>
      <w:tr w:rsidR="006B73B0" w:rsidRPr="006B73B0" w14:paraId="1C5FA109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54CFC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736D7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71A462F9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1A253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D0BA5" w14:textId="77777777" w:rsidR="006B73B0" w:rsidRPr="006B73B0" w:rsidRDefault="006B73B0" w:rsidP="00E64374">
            <w:pPr>
              <w:pStyle w:val="Normal6a"/>
            </w:pPr>
            <w:proofErr w:type="spellStart"/>
            <w:r w:rsidRPr="006B73B0">
              <w:rPr>
                <w:b/>
                <w:i/>
              </w:rPr>
              <w:t>Hd</w:t>
            </w:r>
            <w:proofErr w:type="spellEnd"/>
            <w:r w:rsidRPr="006B73B0">
              <w:rPr>
                <w:b/>
                <w:i/>
              </w:rPr>
              <w:t>.</w:t>
            </w:r>
            <w:r w:rsidRPr="006B73B0">
              <w:rPr>
                <w:b/>
                <w:i/>
              </w:rPr>
              <w:tab/>
              <w:t xml:space="preserve">mając na uwadze, że w raporcie </w:t>
            </w:r>
            <w:proofErr w:type="spellStart"/>
            <w:r w:rsidRPr="006B73B0">
              <w:rPr>
                <w:b/>
                <w:i/>
              </w:rPr>
              <w:t>Letty</w:t>
            </w:r>
            <w:proofErr w:type="spellEnd"/>
            <w:r w:rsidRPr="006B73B0">
              <w:rPr>
                <w:b/>
                <w:i/>
              </w:rPr>
              <w:t xml:space="preserve"> „Much </w:t>
            </w:r>
            <w:proofErr w:type="spellStart"/>
            <w:r w:rsidRPr="006B73B0">
              <w:rPr>
                <w:b/>
                <w:i/>
              </w:rPr>
              <w:t>more</w:t>
            </w:r>
            <w:proofErr w:type="spellEnd"/>
            <w:r w:rsidRPr="006B73B0">
              <w:rPr>
                <w:b/>
                <w:i/>
              </w:rPr>
              <w:t xml:space="preserve"> </w:t>
            </w:r>
            <w:proofErr w:type="spellStart"/>
            <w:r w:rsidRPr="006B73B0">
              <w:rPr>
                <w:b/>
                <w:i/>
              </w:rPr>
              <w:t>than</w:t>
            </w:r>
            <w:proofErr w:type="spellEnd"/>
            <w:r w:rsidRPr="006B73B0">
              <w:rPr>
                <w:b/>
                <w:i/>
              </w:rPr>
              <w:t xml:space="preserve"> a market” [Znacznie więcej niż rynek] podkreślono, że należy pilnie uregulować praktyki podwykonawstwa w celu zapobiegania wyzyskowi i nadużyciom; mając na uwadze, że przestrzega się w nim, iż niekontrolowane łańcuchy podwykonawstwa mogą prowadzić do obniżenia standardów pracy, dumpingu socjalnego i osłabienia uczciwej konkurencji, a także do naruszeń obowiązków w zakresie bezpieczeństwa i higieny pracy;</w:t>
            </w:r>
          </w:p>
        </w:tc>
      </w:tr>
    </w:tbl>
    <w:p w14:paraId="4A75E6D6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28258DAA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3039C0AC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79</w:t>
      </w:r>
      <w:r w:rsidRPr="006B73B0">
        <w:rPr>
          <w:rStyle w:val="HideTWBExt"/>
          <w:b w:val="0"/>
        </w:rPr>
        <w:t>&lt;/NumAm&gt;</w:t>
      </w:r>
    </w:p>
    <w:p w14:paraId="32A14E6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Johan Danielsson, Estelle Ceulemans, Marianne Vind, Marit Maij, Gabriele Bischoff, Vilija Blinkevičiūtė, Evelyn Regner, Marc Angel, Pierfrancesco Maran, Raffaele Topo, Romana Jerković</w:t>
      </w:r>
      <w:r w:rsidRPr="006B73B0">
        <w:rPr>
          <w:rStyle w:val="HideTWBExt"/>
          <w:b w:val="0"/>
        </w:rPr>
        <w:t>&lt;/Members&gt;</w:t>
      </w:r>
    </w:p>
    <w:p w14:paraId="714A20B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43D6992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1ABF14E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H f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0FFD72FD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920603" w14:textId="77777777" w:rsidR="006B73B0" w:rsidRPr="006B73B0" w:rsidRDefault="006B73B0" w:rsidP="00E64374"/>
        </w:tc>
      </w:tr>
      <w:tr w:rsidR="006B73B0" w:rsidRPr="006B73B0" w14:paraId="4ABB5CC1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11BD8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5EF55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E83D91E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23FE4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9D742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Hf.</w:t>
            </w:r>
            <w:r w:rsidRPr="006B73B0">
              <w:rPr>
                <w:b/>
                <w:i/>
              </w:rPr>
              <w:tab/>
              <w:t>mając na uwadze, że art. 12 dyrektywy 2014/67/UE nakłada na państwa członkowskie obowiązek wprowadzenia odpowiedzialności za podwykonawstwo w sektorze budowlanym, z możliwością rozszerzenia jej na inne sektory oraz wprowadzenia bardziej rygorystycznych przepisów dotyczących odpowiedzialności;</w:t>
            </w:r>
          </w:p>
        </w:tc>
      </w:tr>
    </w:tbl>
    <w:p w14:paraId="632D1B14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5474BD89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281162D6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80</w:t>
      </w:r>
      <w:r w:rsidRPr="006B73B0">
        <w:rPr>
          <w:rStyle w:val="HideTWBExt"/>
          <w:b w:val="0"/>
        </w:rPr>
        <w:t>&lt;/NumAm&gt;</w:t>
      </w:r>
    </w:p>
    <w:p w14:paraId="3E09625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Johan Danielsson, Estelle Ceulemans, Marianne Vind, Marit Maij, Gabriele Bischoff, Vilija Blinkevičiūtė, Evelyn Regner, Marc Angel, Pierfrancesco Maran, Raffaele Topo, Romana Jerković</w:t>
      </w:r>
      <w:r w:rsidRPr="006B73B0">
        <w:rPr>
          <w:rStyle w:val="HideTWBExt"/>
          <w:b w:val="0"/>
        </w:rPr>
        <w:t>&lt;/Members&gt;</w:t>
      </w:r>
    </w:p>
    <w:p w14:paraId="090F7396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30D2074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046D0037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H g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7ECD35EA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DE8EA" w14:textId="77777777" w:rsidR="006B73B0" w:rsidRPr="006B73B0" w:rsidRDefault="006B73B0" w:rsidP="00E64374"/>
        </w:tc>
      </w:tr>
      <w:tr w:rsidR="006B73B0" w:rsidRPr="006B73B0" w14:paraId="3BFF7A06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A5B34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9A3D8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5ADDED23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908E0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66B44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Hg.</w:t>
            </w:r>
            <w:r w:rsidRPr="006B73B0">
              <w:rPr>
                <w:b/>
                <w:i/>
              </w:rPr>
              <w:tab/>
              <w:t>mając na uwadze, że odpowiedzialność solidarna w łańcuchach podwykonawczych pełni podwójną rolę: zapewnia pracownikom, którzy doświadczyli wyzysku, możliwość dochodzenia roszczeń oraz zachęca wykonawców w całym łańcuchu do samoregulacji;</w:t>
            </w:r>
          </w:p>
        </w:tc>
      </w:tr>
    </w:tbl>
    <w:p w14:paraId="0EDF44F7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266564C4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6C28F3E3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81</w:t>
      </w:r>
      <w:r w:rsidRPr="006B73B0">
        <w:rPr>
          <w:rStyle w:val="HideTWBExt"/>
          <w:b w:val="0"/>
        </w:rPr>
        <w:t>&lt;/NumAm&gt;</w:t>
      </w:r>
    </w:p>
    <w:p w14:paraId="7A2141A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Johan Danielsson, Estelle Ceulemans, Marianne Vind, Marit Maij, Gabriele Bischoff, Vilija Blinkevičiūtė, Evelyn Regner, Marc Angel, Pierfrancesco Maran, Raffaele Topo, Romana Jerković</w:t>
      </w:r>
      <w:r w:rsidRPr="006B73B0">
        <w:rPr>
          <w:rStyle w:val="HideTWBExt"/>
          <w:b w:val="0"/>
        </w:rPr>
        <w:t>&lt;/Members&gt;</w:t>
      </w:r>
    </w:p>
    <w:p w14:paraId="68DF8232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6192A7B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52399C88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 xml:space="preserve">Motyw H </w:t>
      </w:r>
      <w:proofErr w:type="spellStart"/>
      <w:r w:rsidRPr="006B73B0">
        <w:t>h</w:t>
      </w:r>
      <w:proofErr w:type="spellEnd"/>
      <w:r w:rsidRPr="006B73B0">
        <w:t xml:space="preserve">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5F60B86C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36E0F5" w14:textId="77777777" w:rsidR="006B73B0" w:rsidRPr="006B73B0" w:rsidRDefault="006B73B0" w:rsidP="00E64374"/>
        </w:tc>
      </w:tr>
      <w:tr w:rsidR="006B73B0" w:rsidRPr="006B73B0" w14:paraId="5DCAC722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FE187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BA6CC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7828D908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65A30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EC06C" w14:textId="77777777" w:rsidR="006B73B0" w:rsidRPr="006B73B0" w:rsidRDefault="006B73B0" w:rsidP="00E64374">
            <w:pPr>
              <w:pStyle w:val="Normal6a"/>
            </w:pPr>
            <w:proofErr w:type="spellStart"/>
            <w:r w:rsidRPr="006B73B0">
              <w:rPr>
                <w:b/>
                <w:i/>
              </w:rPr>
              <w:t>Hh</w:t>
            </w:r>
            <w:proofErr w:type="spellEnd"/>
            <w:r w:rsidRPr="006B73B0">
              <w:rPr>
                <w:b/>
                <w:i/>
              </w:rPr>
              <w:t>.</w:t>
            </w:r>
            <w:r w:rsidRPr="006B73B0">
              <w:rPr>
                <w:b/>
                <w:i/>
              </w:rPr>
              <w:tab/>
              <w:t xml:space="preserve">mając na uwadze, że państwa członkowskie, Komisja i partnerzy społeczni w deklaracji z La </w:t>
            </w:r>
            <w:proofErr w:type="spellStart"/>
            <w:r w:rsidRPr="006B73B0">
              <w:rPr>
                <w:b/>
                <w:i/>
              </w:rPr>
              <w:t>Hulpe</w:t>
            </w:r>
            <w:proofErr w:type="spellEnd"/>
            <w:r w:rsidRPr="006B73B0">
              <w:rPr>
                <w:b/>
                <w:i/>
              </w:rPr>
              <w:t xml:space="preserve"> zobowiązali się do zwrócenia szczególnej uwagi na środki w obszarach podwykonawstwa i pracy tymczasowej, a także uznali wspólne wyzwania, jakie te dwa zjawiska stanowią dla europejskich rynków pracy;</w:t>
            </w:r>
          </w:p>
        </w:tc>
      </w:tr>
    </w:tbl>
    <w:p w14:paraId="521AF407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6F108E93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33E4F778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82</w:t>
      </w:r>
      <w:r w:rsidRPr="006B73B0">
        <w:rPr>
          <w:rStyle w:val="HideTWBExt"/>
          <w:b w:val="0"/>
        </w:rPr>
        <w:t>&lt;/NumAm&gt;</w:t>
      </w:r>
    </w:p>
    <w:p w14:paraId="71F6820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Henrik Dahl, Andrea Wechsler, Maravillas Abadía Jover, Miriam Lexmann, Angelika Winzig, Raúl de la Hoz Quintano, Regina Doherty</w:t>
      </w:r>
      <w:r w:rsidRPr="006B73B0">
        <w:rPr>
          <w:rStyle w:val="HideTWBExt"/>
          <w:b w:val="0"/>
        </w:rPr>
        <w:t>&lt;/Members&gt;</w:t>
      </w:r>
    </w:p>
    <w:p w14:paraId="18E7DCD4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120F7C2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771B5E9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I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0509A237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082F40" w14:textId="77777777" w:rsidR="006B73B0" w:rsidRPr="006B73B0" w:rsidRDefault="006B73B0" w:rsidP="00E64374"/>
        </w:tc>
      </w:tr>
      <w:tr w:rsidR="006B73B0" w:rsidRPr="006B73B0" w14:paraId="6DA02373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0C41D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065D9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564BE940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CE917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I.</w:t>
            </w:r>
            <w:r w:rsidRPr="006B73B0">
              <w:rPr>
                <w:b/>
                <w:i/>
              </w:rPr>
              <w:tab/>
              <w:t>mając na uwadze, że proces uregulowania łańcuchów podwykonawców i pośredników pracy na szczeblu krajowym może być dla państw członkowskich długotrwały i trudny, między innymi ze względu na niejasności prawne wynikające z przepisów dotyczących rynku wewnętrznego;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6EA00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skreśla się</w:t>
            </w:r>
          </w:p>
        </w:tc>
      </w:tr>
    </w:tbl>
    <w:p w14:paraId="394021A1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6C56EE1C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5CB74BB8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83</w:t>
      </w:r>
      <w:r w:rsidRPr="006B73B0">
        <w:rPr>
          <w:rStyle w:val="HideTWBExt"/>
          <w:b w:val="0"/>
        </w:rPr>
        <w:t>&lt;/NumAm&gt;</w:t>
      </w:r>
    </w:p>
    <w:p w14:paraId="7EE0B1C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Arba Kokalari, Jörgen Warborn</w:t>
      </w:r>
      <w:r w:rsidRPr="006B73B0">
        <w:rPr>
          <w:rStyle w:val="HideTWBExt"/>
          <w:b w:val="0"/>
        </w:rPr>
        <w:t>&lt;/Members&gt;</w:t>
      </w:r>
    </w:p>
    <w:p w14:paraId="0D0FFFC6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39D40D7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17168E51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I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5D08E5A4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5E7059" w14:textId="77777777" w:rsidR="006B73B0" w:rsidRPr="006B73B0" w:rsidRDefault="006B73B0" w:rsidP="00E64374"/>
        </w:tc>
      </w:tr>
      <w:tr w:rsidR="006B73B0" w:rsidRPr="006B73B0" w14:paraId="5B82DB43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EA037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53D70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5E1E1B6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270A2" w14:textId="77777777" w:rsidR="006B73B0" w:rsidRPr="006B73B0" w:rsidRDefault="006B73B0" w:rsidP="00E64374">
            <w:pPr>
              <w:pStyle w:val="Normal6a"/>
            </w:pPr>
            <w:r w:rsidRPr="006B73B0">
              <w:t>I.</w:t>
            </w:r>
            <w:r w:rsidRPr="006B73B0">
              <w:tab/>
              <w:t xml:space="preserve">mając na uwadze, że proces uregulowania łańcuchów </w:t>
            </w:r>
            <w:r w:rsidRPr="006B73B0">
              <w:rPr>
                <w:b/>
                <w:i/>
              </w:rPr>
              <w:t xml:space="preserve">podwykonawców </w:t>
            </w:r>
            <w:r w:rsidRPr="006B73B0">
              <w:t xml:space="preserve">i pośredników pracy na szczeblu krajowym </w:t>
            </w:r>
            <w:r w:rsidRPr="006B73B0">
              <w:rPr>
                <w:b/>
                <w:i/>
              </w:rPr>
              <w:t xml:space="preserve">może być dla państw członkowskich długotrwały i trudny, między innymi ze względu na niejasności prawne wynikające z </w:t>
            </w:r>
            <w:r w:rsidRPr="006B73B0">
              <w:t xml:space="preserve">przepisów </w:t>
            </w:r>
            <w:r w:rsidRPr="006B73B0">
              <w:rPr>
                <w:b/>
                <w:i/>
              </w:rPr>
              <w:t>dotyczących rynku wewnętrznego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7C1C8" w14:textId="77777777" w:rsidR="006B73B0" w:rsidRPr="006B73B0" w:rsidRDefault="006B73B0" w:rsidP="00E64374">
            <w:pPr>
              <w:pStyle w:val="Normal6a"/>
            </w:pPr>
            <w:r w:rsidRPr="006B73B0">
              <w:t>I.</w:t>
            </w:r>
            <w:r w:rsidRPr="006B73B0">
              <w:tab/>
              <w:t xml:space="preserve">mając na uwadze, że proces uregulowania łańcuchów </w:t>
            </w:r>
            <w:r w:rsidRPr="006B73B0">
              <w:rPr>
                <w:b/>
                <w:i/>
              </w:rPr>
              <w:t xml:space="preserve">podwykonawstwa </w:t>
            </w:r>
            <w:r w:rsidRPr="006B73B0">
              <w:t xml:space="preserve">i pośredników pracy </w:t>
            </w:r>
            <w:r w:rsidRPr="006B73B0">
              <w:rPr>
                <w:b/>
                <w:i/>
              </w:rPr>
              <w:t xml:space="preserve">najlepiej przeprowadzać </w:t>
            </w:r>
            <w:r w:rsidRPr="006B73B0">
              <w:t xml:space="preserve">na szczeblu krajowym </w:t>
            </w:r>
            <w:r w:rsidRPr="006B73B0">
              <w:rPr>
                <w:b/>
                <w:i/>
              </w:rPr>
              <w:t xml:space="preserve">przez państwa członkowskie, które mają największe możliwości dostosowania regulacji do warunków krajowych i specyfiki krajowej, a także egzekwowania takich </w:t>
            </w:r>
            <w:r w:rsidRPr="006B73B0">
              <w:t>przepisów</w:t>
            </w:r>
            <w:r w:rsidRPr="006B73B0">
              <w:rPr>
                <w:b/>
                <w:i/>
              </w:rPr>
              <w:t>, ponieważ leży to w kompetencji krajowej</w:t>
            </w:r>
            <w:r w:rsidRPr="006B73B0">
              <w:t>;</w:t>
            </w:r>
          </w:p>
        </w:tc>
      </w:tr>
    </w:tbl>
    <w:p w14:paraId="459CC49B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2A2F3EB5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6173223D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84</w:t>
      </w:r>
      <w:r w:rsidRPr="006B73B0">
        <w:rPr>
          <w:rStyle w:val="HideTWBExt"/>
          <w:b w:val="0"/>
        </w:rPr>
        <w:t>&lt;/NumAm&gt;</w:t>
      </w:r>
    </w:p>
    <w:p w14:paraId="18F5784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Pál Szekeres</w:t>
      </w:r>
      <w:r w:rsidRPr="006B73B0">
        <w:rPr>
          <w:rStyle w:val="HideTWBExt"/>
          <w:b w:val="0"/>
        </w:rPr>
        <w:t>&lt;/Members&gt;</w:t>
      </w:r>
    </w:p>
    <w:p w14:paraId="1C14B1E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60FAEBB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1532FAF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I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594911AE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D3BEBC" w14:textId="77777777" w:rsidR="006B73B0" w:rsidRPr="006B73B0" w:rsidRDefault="006B73B0" w:rsidP="00E64374"/>
        </w:tc>
      </w:tr>
      <w:tr w:rsidR="006B73B0" w:rsidRPr="006B73B0" w14:paraId="3EFDFF4A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822D1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C8743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08D06DF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78DBB" w14:textId="77777777" w:rsidR="006B73B0" w:rsidRPr="006B73B0" w:rsidRDefault="006B73B0" w:rsidP="00E64374">
            <w:pPr>
              <w:pStyle w:val="Normal6a"/>
            </w:pPr>
            <w:r w:rsidRPr="006B73B0">
              <w:t>I.</w:t>
            </w:r>
            <w:r w:rsidRPr="006B73B0">
              <w:tab/>
              <w:t>mając na uwadze, że proces uregulowania łańcuchów podwykonawców i pośredników pracy na szczeblu krajowym może być dla państw członkowskich długotrwały i trudny, między innymi ze względu na niejasności prawne wynikające z przepisów dotyczących rynku wewnętrznego;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4FC3A" w14:textId="77777777" w:rsidR="006B73B0" w:rsidRPr="006B73B0" w:rsidRDefault="006B73B0" w:rsidP="00E64374">
            <w:pPr>
              <w:pStyle w:val="Normal6a"/>
            </w:pPr>
            <w:r w:rsidRPr="006B73B0">
              <w:t>I.</w:t>
            </w:r>
            <w:r w:rsidRPr="006B73B0">
              <w:tab/>
              <w:t>mając na uwadze, że proces uregulowania łańcuchów podwykonawców i pośredników pracy na szczeblu krajowym może być dla państw członkowskich długotrwały i trudny, między innymi ze względu na niejasności prawne wynikające z przepisów dotyczących rynku wewnętrznego</w:t>
            </w:r>
            <w:r w:rsidRPr="006B73B0">
              <w:rPr>
                <w:b/>
                <w:i/>
              </w:rPr>
              <w:t>, a także niepewne i niestabilne rządy</w:t>
            </w:r>
            <w:r w:rsidRPr="006B73B0">
              <w:t>;</w:t>
            </w:r>
          </w:p>
        </w:tc>
      </w:tr>
    </w:tbl>
    <w:p w14:paraId="1D4D95FF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44800A37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0999F245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85</w:t>
      </w:r>
      <w:r w:rsidRPr="006B73B0">
        <w:rPr>
          <w:rStyle w:val="HideTWBExt"/>
          <w:b w:val="0"/>
        </w:rPr>
        <w:t>&lt;/NumAm&gt;</w:t>
      </w:r>
    </w:p>
    <w:p w14:paraId="71EFFA16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Georgiana Teodorescu</w:t>
      </w:r>
      <w:r w:rsidRPr="006B73B0">
        <w:rPr>
          <w:rStyle w:val="HideTWBExt"/>
          <w:b w:val="0"/>
        </w:rPr>
        <w:t>&lt;/Members&gt;</w:t>
      </w:r>
    </w:p>
    <w:p w14:paraId="1E5A009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7DD5C8E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0D89C95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I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7F268481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FD22A1" w14:textId="77777777" w:rsidR="006B73B0" w:rsidRPr="006B73B0" w:rsidRDefault="006B73B0" w:rsidP="00E64374"/>
        </w:tc>
      </w:tr>
      <w:tr w:rsidR="006B73B0" w:rsidRPr="006B73B0" w14:paraId="5A47A745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6392F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C7E58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8FD5129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8EFD7" w14:textId="77777777" w:rsidR="006B73B0" w:rsidRPr="006B73B0" w:rsidRDefault="006B73B0" w:rsidP="00E64374">
            <w:pPr>
              <w:pStyle w:val="Normal6a"/>
            </w:pPr>
            <w:r w:rsidRPr="006B73B0">
              <w:t>I.</w:t>
            </w:r>
            <w:r w:rsidRPr="006B73B0">
              <w:tab/>
              <w:t xml:space="preserve">mając na uwadze, że </w:t>
            </w:r>
            <w:r w:rsidRPr="006B73B0">
              <w:rPr>
                <w:b/>
                <w:i/>
              </w:rPr>
              <w:t xml:space="preserve">proces uregulowania </w:t>
            </w:r>
            <w:r w:rsidRPr="006B73B0">
              <w:t xml:space="preserve">łańcuchów </w:t>
            </w:r>
            <w:r w:rsidRPr="006B73B0">
              <w:rPr>
                <w:b/>
                <w:i/>
              </w:rPr>
              <w:t xml:space="preserve">podwykonawców i pośredników </w:t>
            </w:r>
            <w:r w:rsidRPr="006B73B0">
              <w:t xml:space="preserve">pracy na szczeblu krajowym </w:t>
            </w:r>
            <w:r w:rsidRPr="006B73B0">
              <w:rPr>
                <w:b/>
                <w:i/>
              </w:rPr>
              <w:t>może być dla państw członkowskich długotrwały i trudny, między innymi ze względu na niejasności prawne wynikające z przepisów dotyczących rynku wewnętrznego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5CE04" w14:textId="77777777" w:rsidR="006B73B0" w:rsidRPr="006B73B0" w:rsidRDefault="006B73B0" w:rsidP="00E64374">
            <w:pPr>
              <w:pStyle w:val="Normal6a"/>
            </w:pPr>
            <w:r w:rsidRPr="006B73B0">
              <w:t>I.</w:t>
            </w:r>
            <w:r w:rsidRPr="006B73B0">
              <w:tab/>
              <w:t xml:space="preserve">mając na uwadze, że </w:t>
            </w:r>
            <w:r w:rsidRPr="006B73B0">
              <w:rPr>
                <w:b/>
                <w:i/>
              </w:rPr>
              <w:t xml:space="preserve">większość państw członkowskich posiada przepisy dotyczące </w:t>
            </w:r>
            <w:r w:rsidRPr="006B73B0">
              <w:t xml:space="preserve">łańcuchów </w:t>
            </w:r>
            <w:r w:rsidRPr="006B73B0">
              <w:rPr>
                <w:b/>
                <w:i/>
              </w:rPr>
              <w:t xml:space="preserve">podwykonawstwa i pośrednictwa </w:t>
            </w:r>
            <w:r w:rsidRPr="006B73B0">
              <w:t>pracy na szczeblu krajowym;</w:t>
            </w:r>
          </w:p>
        </w:tc>
      </w:tr>
    </w:tbl>
    <w:p w14:paraId="691F6656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74A5E647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44EA723A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86</w:t>
      </w:r>
      <w:r w:rsidRPr="006B73B0">
        <w:rPr>
          <w:rStyle w:val="HideTWBExt"/>
          <w:b w:val="0"/>
        </w:rPr>
        <w:t>&lt;/NumAm&gt;</w:t>
      </w:r>
    </w:p>
    <w:p w14:paraId="712CF7F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Jana Toom</w:t>
      </w:r>
      <w:r w:rsidRPr="006B73B0">
        <w:rPr>
          <w:rStyle w:val="HideTWBExt"/>
          <w:b w:val="0"/>
        </w:rPr>
        <w:t>&lt;/Members&gt;</w:t>
      </w:r>
    </w:p>
    <w:p w14:paraId="65324966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5536B99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2F7A2F58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I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5B825AED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770EDE" w14:textId="77777777" w:rsidR="006B73B0" w:rsidRPr="006B73B0" w:rsidRDefault="006B73B0" w:rsidP="00E64374"/>
        </w:tc>
      </w:tr>
      <w:tr w:rsidR="006B73B0" w:rsidRPr="006B73B0" w14:paraId="13ADA210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70EBD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D3DED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BB5C7B0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F080C" w14:textId="77777777" w:rsidR="006B73B0" w:rsidRPr="006B73B0" w:rsidRDefault="006B73B0" w:rsidP="00E64374">
            <w:pPr>
              <w:pStyle w:val="Normal6a"/>
            </w:pPr>
            <w:r w:rsidRPr="006B73B0">
              <w:t>I.</w:t>
            </w:r>
            <w:r w:rsidRPr="006B73B0">
              <w:tab/>
              <w:t xml:space="preserve">mając na uwadze, że proces uregulowania łańcuchów podwykonawców i pośredników pracy na szczeblu krajowym </w:t>
            </w:r>
            <w:r w:rsidRPr="006B73B0">
              <w:rPr>
                <w:b/>
                <w:i/>
              </w:rPr>
              <w:t xml:space="preserve">może być dla państw </w:t>
            </w:r>
            <w:r w:rsidRPr="006B73B0">
              <w:t xml:space="preserve">członkowskich </w:t>
            </w:r>
            <w:r w:rsidRPr="006B73B0">
              <w:rPr>
                <w:b/>
                <w:i/>
              </w:rPr>
              <w:t xml:space="preserve">długotrwały i trudny, między innymi ze względu na niejasności prawne wynikające z przepisów dotyczących </w:t>
            </w:r>
            <w:r w:rsidRPr="006B73B0">
              <w:t xml:space="preserve">rynku </w:t>
            </w:r>
            <w:r w:rsidRPr="006B73B0">
              <w:rPr>
                <w:b/>
                <w:i/>
              </w:rPr>
              <w:t>wewnętrznego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46BBC" w14:textId="77777777" w:rsidR="006B73B0" w:rsidRPr="006B73B0" w:rsidRDefault="006B73B0" w:rsidP="00E64374">
            <w:pPr>
              <w:pStyle w:val="Normal6a"/>
            </w:pPr>
            <w:r w:rsidRPr="006B73B0">
              <w:t>I.</w:t>
            </w:r>
            <w:r w:rsidRPr="006B73B0">
              <w:tab/>
              <w:t xml:space="preserve">mając na uwadze, że proces uregulowania łańcuchów podwykonawców i pośredników pracy na szczeblu krajowym </w:t>
            </w:r>
            <w:r w:rsidRPr="006B73B0">
              <w:rPr>
                <w:b/>
                <w:i/>
              </w:rPr>
              <w:t xml:space="preserve">różni się znacznie w poszczególnych państwach </w:t>
            </w:r>
            <w:r w:rsidRPr="006B73B0">
              <w:t>członkowskich</w:t>
            </w:r>
            <w:r w:rsidRPr="006B73B0">
              <w:rPr>
                <w:b/>
                <w:i/>
              </w:rPr>
              <w:t xml:space="preserve">, co powoduje fragmentację jednolitego </w:t>
            </w:r>
            <w:r w:rsidRPr="006B73B0">
              <w:t>rynku;</w:t>
            </w:r>
          </w:p>
        </w:tc>
      </w:tr>
    </w:tbl>
    <w:p w14:paraId="37BA9436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0BD4BD67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3E9E50E3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87</w:t>
      </w:r>
      <w:r w:rsidRPr="006B73B0">
        <w:rPr>
          <w:rStyle w:val="HideTWBExt"/>
          <w:b w:val="0"/>
        </w:rPr>
        <w:t>&lt;/NumAm&gt;</w:t>
      </w:r>
    </w:p>
    <w:p w14:paraId="5A91F366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Nikola Bartůšek, Pál Szekeres</w:t>
      </w:r>
      <w:r w:rsidRPr="006B73B0">
        <w:rPr>
          <w:rStyle w:val="HideTWBExt"/>
          <w:b w:val="0"/>
        </w:rPr>
        <w:t>&lt;/Members&gt;</w:t>
      </w:r>
    </w:p>
    <w:p w14:paraId="2C336F37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4C3E5EA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0FC320E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I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63A4A0DA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D27378" w14:textId="77777777" w:rsidR="006B73B0" w:rsidRPr="006B73B0" w:rsidRDefault="006B73B0" w:rsidP="00E64374"/>
        </w:tc>
      </w:tr>
      <w:tr w:rsidR="006B73B0" w:rsidRPr="006B73B0" w14:paraId="48AE7DBB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BB85E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CBA93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D73C833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A5116" w14:textId="77777777" w:rsidR="006B73B0" w:rsidRPr="006B73B0" w:rsidRDefault="006B73B0" w:rsidP="00E64374">
            <w:pPr>
              <w:pStyle w:val="Normal6a"/>
            </w:pPr>
            <w:r w:rsidRPr="006B73B0">
              <w:t>I.</w:t>
            </w:r>
            <w:r w:rsidRPr="006B73B0">
              <w:tab/>
              <w:t xml:space="preserve">mając na uwadze, że </w:t>
            </w:r>
            <w:r w:rsidRPr="006B73B0">
              <w:rPr>
                <w:b/>
                <w:i/>
              </w:rPr>
              <w:t xml:space="preserve">proces uregulowania łańcuchów podwykonawców </w:t>
            </w:r>
            <w:r w:rsidRPr="006B73B0">
              <w:t xml:space="preserve">i pośredników pracy na szczeblu krajowym </w:t>
            </w:r>
            <w:r w:rsidRPr="006B73B0">
              <w:rPr>
                <w:b/>
                <w:i/>
              </w:rPr>
              <w:t xml:space="preserve">może być dla </w:t>
            </w:r>
            <w:r w:rsidRPr="006B73B0">
              <w:t xml:space="preserve">państw członkowskich </w:t>
            </w:r>
            <w:r w:rsidRPr="006B73B0">
              <w:rPr>
                <w:b/>
                <w:i/>
              </w:rPr>
              <w:t>długotrwały i trudny, między innymi ze względu na niejasności prawne wynikające z przepisów dotyczących rynku wewnętrznego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5B73F" w14:textId="77777777" w:rsidR="006B73B0" w:rsidRPr="006B73B0" w:rsidRDefault="006B73B0" w:rsidP="00E64374">
            <w:pPr>
              <w:pStyle w:val="Normal6a"/>
            </w:pPr>
            <w:r w:rsidRPr="006B73B0">
              <w:t>I.</w:t>
            </w:r>
            <w:r w:rsidRPr="006B73B0">
              <w:tab/>
              <w:t xml:space="preserve">mając na uwadze, że </w:t>
            </w:r>
            <w:r w:rsidRPr="006B73B0">
              <w:rPr>
                <w:b/>
                <w:i/>
              </w:rPr>
              <w:t xml:space="preserve">łańcuchy podwykonawstwa </w:t>
            </w:r>
            <w:r w:rsidRPr="006B73B0">
              <w:t xml:space="preserve">i pośredników pracy </w:t>
            </w:r>
            <w:r w:rsidRPr="006B73B0">
              <w:rPr>
                <w:b/>
                <w:i/>
              </w:rPr>
              <w:t xml:space="preserve">powinny być regulowane w pierwszej kolejności </w:t>
            </w:r>
            <w:r w:rsidRPr="006B73B0">
              <w:t>na szczeblu krajowym</w:t>
            </w:r>
            <w:r w:rsidRPr="006B73B0">
              <w:rPr>
                <w:b/>
                <w:i/>
              </w:rPr>
              <w:t xml:space="preserve">, choć w przypadku spraw obejmujących dwa lub więcej </w:t>
            </w:r>
            <w:r w:rsidRPr="006B73B0">
              <w:t xml:space="preserve">państw członkowskich </w:t>
            </w:r>
            <w:r w:rsidRPr="006B73B0">
              <w:rPr>
                <w:b/>
                <w:i/>
              </w:rPr>
              <w:t>możliwa jest także regulacja unijna</w:t>
            </w:r>
            <w:r w:rsidRPr="006B73B0">
              <w:t>;</w:t>
            </w:r>
          </w:p>
        </w:tc>
      </w:tr>
    </w:tbl>
    <w:p w14:paraId="1DD41DFA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6D8EC44D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1A84244B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88</w:t>
      </w:r>
      <w:r w:rsidRPr="006B73B0">
        <w:rPr>
          <w:rStyle w:val="HideTWBExt"/>
          <w:b w:val="0"/>
        </w:rPr>
        <w:t>&lt;/NumAm&gt;</w:t>
      </w:r>
    </w:p>
    <w:p w14:paraId="5A7110A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Galato Alexandraki, Emmanouil Fragkos</w:t>
      </w:r>
      <w:r w:rsidRPr="006B73B0">
        <w:rPr>
          <w:rStyle w:val="HideTWBExt"/>
          <w:b w:val="0"/>
        </w:rPr>
        <w:t>&lt;/Members&gt;</w:t>
      </w:r>
    </w:p>
    <w:p w14:paraId="3E9815D1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6B89D7ED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222D999C" w14:textId="1526F5CF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 xml:space="preserve">Motyw </w:t>
      </w:r>
      <w:r w:rsidR="00440BD6">
        <w:t>I</w:t>
      </w:r>
      <w:r w:rsidRPr="006B73B0">
        <w:t xml:space="preserve"> a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78D0E982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6AA88C" w14:textId="77777777" w:rsidR="006B73B0" w:rsidRPr="006B73B0" w:rsidRDefault="006B73B0" w:rsidP="00E64374"/>
        </w:tc>
      </w:tr>
      <w:tr w:rsidR="006B73B0" w:rsidRPr="006B73B0" w14:paraId="5E32D5A4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B1A97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7B7CC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E1B80C8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AD349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88822" w14:textId="77777777" w:rsidR="006B73B0" w:rsidRPr="006B73B0" w:rsidRDefault="006B73B0" w:rsidP="00E64374">
            <w:pPr>
              <w:pStyle w:val="Normal6a"/>
            </w:pPr>
            <w:proofErr w:type="spellStart"/>
            <w:r w:rsidRPr="006B73B0">
              <w:rPr>
                <w:b/>
                <w:i/>
              </w:rPr>
              <w:t>Ia</w:t>
            </w:r>
            <w:proofErr w:type="spellEnd"/>
            <w:r w:rsidRPr="006B73B0">
              <w:rPr>
                <w:b/>
                <w:i/>
              </w:rPr>
              <w:t>.</w:t>
            </w:r>
            <w:r w:rsidRPr="006B73B0">
              <w:rPr>
                <w:b/>
                <w:i/>
              </w:rPr>
              <w:tab/>
              <w:t>mając na uwadze, że zwalczanie pracy nierejestrowanej, handlu ludźmi i wyzysku pracowników wymaga rygorystycznych kontroli krajowych, kontroli transgranicznych oraz ścisłego systemu licencjonowania/rejestracji pośredników, ze szczególnym uwzględnieniem MŚP (małych i średnich przedsiębiorstw);</w:t>
            </w:r>
          </w:p>
        </w:tc>
      </w:tr>
    </w:tbl>
    <w:p w14:paraId="20283906" w14:textId="77777777" w:rsidR="006B73B0" w:rsidRPr="00BA582F" w:rsidRDefault="006B73B0" w:rsidP="006B73B0">
      <w:pPr>
        <w:pStyle w:val="AmOrLang"/>
        <w:rPr>
          <w:lang w:val="fr-BE"/>
        </w:rPr>
      </w:pPr>
      <w:r w:rsidRPr="00BA582F">
        <w:rPr>
          <w:lang w:val="fr-BE"/>
        </w:rPr>
        <w:t xml:space="preserve">Or. </w:t>
      </w:r>
      <w:r w:rsidRPr="00BA582F">
        <w:rPr>
          <w:rStyle w:val="HideTWBExt"/>
          <w:lang w:val="fr-BE"/>
        </w:rPr>
        <w:t>&lt;Original&gt;</w:t>
      </w:r>
      <w:r w:rsidRPr="00BA582F">
        <w:rPr>
          <w:rStyle w:val="HideTWBInt"/>
          <w:lang w:val="fr-BE"/>
        </w:rPr>
        <w:t>{EL}</w:t>
      </w:r>
      <w:proofErr w:type="gramStart"/>
      <w:r w:rsidRPr="00BA582F">
        <w:rPr>
          <w:lang w:val="fr-BE"/>
        </w:rPr>
        <w:t>el</w:t>
      </w:r>
      <w:proofErr w:type="gramEnd"/>
      <w:r w:rsidRPr="00BA582F">
        <w:rPr>
          <w:rStyle w:val="HideTWBExt"/>
          <w:lang w:val="fr-BE"/>
        </w:rPr>
        <w:t>&lt;/Original&gt;</w:t>
      </w:r>
    </w:p>
    <w:p w14:paraId="42204FC8" w14:textId="77777777" w:rsidR="006B73B0" w:rsidRPr="00BA582F" w:rsidRDefault="006B73B0" w:rsidP="006B73B0">
      <w:pPr>
        <w:rPr>
          <w:lang w:val="fr-BE"/>
        </w:rPr>
      </w:pPr>
      <w:r w:rsidRPr="00BA582F">
        <w:rPr>
          <w:rStyle w:val="HideTWBExt"/>
          <w:lang w:val="fr-BE"/>
        </w:rPr>
        <w:t>&lt;/Amend&gt;</w:t>
      </w:r>
    </w:p>
    <w:p w14:paraId="175325DC" w14:textId="77777777" w:rsidR="006B73B0" w:rsidRPr="00BA582F" w:rsidRDefault="006B73B0" w:rsidP="006B73B0">
      <w:pPr>
        <w:pStyle w:val="AmNumberTabs"/>
        <w:rPr>
          <w:lang w:val="fr-BE"/>
        </w:rPr>
      </w:pPr>
      <w:r w:rsidRPr="00BA582F">
        <w:rPr>
          <w:rStyle w:val="HideTWBExt"/>
          <w:b w:val="0"/>
          <w:lang w:val="fr-BE"/>
        </w:rPr>
        <w:t>&lt;Amend&gt;</w:t>
      </w:r>
      <w:proofErr w:type="spellStart"/>
      <w:r w:rsidRPr="00BA582F">
        <w:rPr>
          <w:lang w:val="fr-BE"/>
        </w:rPr>
        <w:t>Poprawka</w:t>
      </w:r>
      <w:proofErr w:type="spellEnd"/>
      <w:r w:rsidRPr="00BA582F">
        <w:rPr>
          <w:lang w:val="fr-BE"/>
        </w:rPr>
        <w:tab/>
      </w:r>
      <w:r w:rsidRPr="00BA582F">
        <w:rPr>
          <w:lang w:val="fr-BE"/>
        </w:rPr>
        <w:tab/>
      </w:r>
      <w:r w:rsidRPr="00BA582F">
        <w:rPr>
          <w:rStyle w:val="HideTWBExt"/>
          <w:b w:val="0"/>
          <w:lang w:val="fr-BE"/>
        </w:rPr>
        <w:t>&lt;NumAm&gt;</w:t>
      </w:r>
      <w:r w:rsidRPr="00BA582F">
        <w:rPr>
          <w:lang w:val="fr-BE"/>
        </w:rPr>
        <w:t>89</w:t>
      </w:r>
      <w:r w:rsidRPr="00BA582F">
        <w:rPr>
          <w:rStyle w:val="HideTWBExt"/>
          <w:b w:val="0"/>
          <w:lang w:val="fr-BE"/>
        </w:rPr>
        <w:t>&lt;/NumAm&gt;</w:t>
      </w:r>
    </w:p>
    <w:p w14:paraId="6BE026F6" w14:textId="77777777" w:rsidR="006B73B0" w:rsidRPr="00BA582F" w:rsidRDefault="006B73B0" w:rsidP="006B73B0">
      <w:pPr>
        <w:pStyle w:val="NormalBold"/>
        <w:rPr>
          <w:lang w:val="fr-BE"/>
        </w:rPr>
      </w:pPr>
      <w:r w:rsidRPr="00BA582F">
        <w:rPr>
          <w:rStyle w:val="HideTWBExt"/>
          <w:b w:val="0"/>
          <w:lang w:val="fr-BE"/>
        </w:rPr>
        <w:t>&lt;RepeatBlock-By&gt;&lt;Members&gt;</w:t>
      </w:r>
      <w:r w:rsidRPr="00BA582F">
        <w:rPr>
          <w:lang w:val="fr-BE"/>
        </w:rPr>
        <w:t>Liesbet Sommen, Pascal Arimont</w:t>
      </w:r>
      <w:r w:rsidRPr="00BA582F">
        <w:rPr>
          <w:rStyle w:val="HideTWBExt"/>
          <w:b w:val="0"/>
          <w:lang w:val="fr-BE"/>
        </w:rPr>
        <w:t>&lt;/Members&gt;</w:t>
      </w:r>
    </w:p>
    <w:p w14:paraId="1143947F" w14:textId="77777777" w:rsidR="006B73B0" w:rsidRPr="00BA582F" w:rsidRDefault="006B73B0" w:rsidP="006B73B0">
      <w:pPr>
        <w:pStyle w:val="NormalBold"/>
        <w:rPr>
          <w:lang w:val="fr-BE"/>
        </w:rPr>
      </w:pPr>
      <w:r w:rsidRPr="00BA582F">
        <w:rPr>
          <w:rStyle w:val="HideTWBExt"/>
          <w:b w:val="0"/>
          <w:lang w:val="fr-BE"/>
        </w:rPr>
        <w:t>&lt;/RepeatBlock-By&gt;</w:t>
      </w:r>
    </w:p>
    <w:p w14:paraId="68A4799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08DA860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I a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67A45171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5590E4" w14:textId="77777777" w:rsidR="006B73B0" w:rsidRPr="006B73B0" w:rsidRDefault="006B73B0" w:rsidP="00E64374"/>
        </w:tc>
      </w:tr>
      <w:tr w:rsidR="006B73B0" w:rsidRPr="006B73B0" w14:paraId="7DA80238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55B5B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E7CD7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404F64D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A0E70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8AE56" w14:textId="77777777" w:rsidR="006B73B0" w:rsidRPr="006B73B0" w:rsidRDefault="006B73B0" w:rsidP="00E64374">
            <w:pPr>
              <w:pStyle w:val="Normal6a"/>
            </w:pPr>
            <w:proofErr w:type="spellStart"/>
            <w:r w:rsidRPr="006B73B0">
              <w:rPr>
                <w:b/>
                <w:i/>
              </w:rPr>
              <w:t>Ia</w:t>
            </w:r>
            <w:proofErr w:type="spellEnd"/>
            <w:r w:rsidRPr="006B73B0">
              <w:rPr>
                <w:b/>
                <w:i/>
              </w:rPr>
              <w:t>.</w:t>
            </w:r>
            <w:r w:rsidRPr="006B73B0">
              <w:rPr>
                <w:b/>
                <w:i/>
              </w:rPr>
              <w:tab/>
              <w:t>mając na uwadze, że proces podwykonawstwa nie powinien być wykorzystywany do osłabiania roli partnerów społecznych i powinien być prowadzony z poszanowaniem obowiązujących układów zbiorowych oraz zasad demokracji w miejscu pracy;</w:t>
            </w:r>
          </w:p>
        </w:tc>
      </w:tr>
    </w:tbl>
    <w:p w14:paraId="2D69D8BE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50ACB2A9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011EA84B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90</w:t>
      </w:r>
      <w:r w:rsidRPr="006B73B0">
        <w:rPr>
          <w:rStyle w:val="HideTWBExt"/>
          <w:b w:val="0"/>
        </w:rPr>
        <w:t>&lt;/NumAm&gt;</w:t>
      </w:r>
    </w:p>
    <w:p w14:paraId="102AEE16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Henrik Dahl, Andrea Wechsler, Maravillas Abadía Jover, Pascal Arimont, Miriam Lexmann, Angelika Winzig, Raúl de la Hoz Quintano, Regina Doherty, Jörgen Warborn, Arba Kokalari, Isabelle Le Callennec, Liesbet Sommen</w:t>
      </w:r>
      <w:r w:rsidRPr="006B73B0">
        <w:rPr>
          <w:rStyle w:val="HideTWBExt"/>
          <w:b w:val="0"/>
        </w:rPr>
        <w:t>&lt;/Members&gt;</w:t>
      </w:r>
    </w:p>
    <w:p w14:paraId="59FC753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452ABA28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13345E9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I a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333643A1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1E447D" w14:textId="77777777" w:rsidR="006B73B0" w:rsidRPr="006B73B0" w:rsidRDefault="006B73B0" w:rsidP="00E64374"/>
        </w:tc>
      </w:tr>
      <w:tr w:rsidR="006B73B0" w:rsidRPr="006B73B0" w14:paraId="27DB2AA5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D579F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74A53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46CFE3E9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FC347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32B45" w14:textId="77777777" w:rsidR="006B73B0" w:rsidRPr="006B73B0" w:rsidRDefault="006B73B0" w:rsidP="00E64374">
            <w:pPr>
              <w:pStyle w:val="Normal6a"/>
            </w:pPr>
            <w:proofErr w:type="spellStart"/>
            <w:r w:rsidRPr="006B73B0">
              <w:rPr>
                <w:b/>
                <w:i/>
              </w:rPr>
              <w:t>Ia</w:t>
            </w:r>
            <w:proofErr w:type="spellEnd"/>
            <w:r w:rsidRPr="006B73B0">
              <w:rPr>
                <w:b/>
                <w:i/>
              </w:rPr>
              <w:t>.</w:t>
            </w:r>
            <w:r w:rsidRPr="006B73B0">
              <w:rPr>
                <w:b/>
                <w:i/>
              </w:rPr>
              <w:tab/>
              <w:t>mając na uwadze, że Unia Europejska musi zachować i wzmocnić swoją konkurencyjność, aby pozostać miejscem, w którym przedsiębiorstwa mogą się rozwijać zarówno w Europie, jak i na arenie międzynarodowej;</w:t>
            </w:r>
          </w:p>
        </w:tc>
      </w:tr>
    </w:tbl>
    <w:p w14:paraId="30674693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050B4295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04B185F1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91</w:t>
      </w:r>
      <w:r w:rsidRPr="006B73B0">
        <w:rPr>
          <w:rStyle w:val="HideTWBExt"/>
          <w:b w:val="0"/>
        </w:rPr>
        <w:t>&lt;/NumAm&gt;</w:t>
      </w:r>
    </w:p>
    <w:p w14:paraId="296C2E2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Georgiana Teodorescu</w:t>
      </w:r>
      <w:r w:rsidRPr="006B73B0">
        <w:rPr>
          <w:rStyle w:val="HideTWBExt"/>
          <w:b w:val="0"/>
        </w:rPr>
        <w:t>&lt;/Members&gt;</w:t>
      </w:r>
    </w:p>
    <w:p w14:paraId="3633E344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7FA271A7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15EF1E97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I a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57F2B012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753158" w14:textId="77777777" w:rsidR="006B73B0" w:rsidRPr="006B73B0" w:rsidRDefault="006B73B0" w:rsidP="00E64374"/>
        </w:tc>
      </w:tr>
      <w:tr w:rsidR="006B73B0" w:rsidRPr="006B73B0" w14:paraId="5D3C2CD0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977BC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32EEE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DB5229C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004EC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9B802" w14:textId="77777777" w:rsidR="006B73B0" w:rsidRPr="006B73B0" w:rsidRDefault="006B73B0" w:rsidP="00E64374">
            <w:pPr>
              <w:pStyle w:val="Normal6a"/>
            </w:pPr>
            <w:proofErr w:type="spellStart"/>
            <w:r w:rsidRPr="006B73B0">
              <w:rPr>
                <w:b/>
                <w:i/>
              </w:rPr>
              <w:t>Ia</w:t>
            </w:r>
            <w:proofErr w:type="spellEnd"/>
            <w:r w:rsidRPr="006B73B0">
              <w:rPr>
                <w:b/>
                <w:i/>
              </w:rPr>
              <w:t>.</w:t>
            </w:r>
            <w:r w:rsidRPr="006B73B0">
              <w:rPr>
                <w:b/>
                <w:i/>
              </w:rPr>
              <w:tab/>
              <w:t>mając na uwadze, że świadczenie usług stanowi podstawowy filar Unii Europejskiej i jej rynku wewnętrznego; </w:t>
            </w:r>
          </w:p>
        </w:tc>
      </w:tr>
    </w:tbl>
    <w:p w14:paraId="78FD7424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2E5D6F22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7A53F702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92</w:t>
      </w:r>
      <w:r w:rsidRPr="006B73B0">
        <w:rPr>
          <w:rStyle w:val="HideTWBExt"/>
          <w:b w:val="0"/>
        </w:rPr>
        <w:t>&lt;/NumAm&gt;</w:t>
      </w:r>
    </w:p>
    <w:p w14:paraId="02380DED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Henrik Dahl, Andrea Wechsler, Miriam Lexmann, Angelika Winzig, Raúl de la Hoz Quintano, Regina Doherty, Jörgen Warborn, Arba Kokalari, Isabelle Le Callennec</w:t>
      </w:r>
      <w:r w:rsidRPr="006B73B0">
        <w:rPr>
          <w:rStyle w:val="HideTWBExt"/>
          <w:b w:val="0"/>
        </w:rPr>
        <w:t>&lt;/Members&gt;</w:t>
      </w:r>
    </w:p>
    <w:p w14:paraId="3B7AFCDD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784373DD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4EC0E45D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I b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47D8D0A9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05A005" w14:textId="77777777" w:rsidR="006B73B0" w:rsidRPr="006B73B0" w:rsidRDefault="006B73B0" w:rsidP="00E64374"/>
        </w:tc>
      </w:tr>
      <w:tr w:rsidR="006B73B0" w:rsidRPr="006B73B0" w14:paraId="68704A21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9AC00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85637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5001912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8BF23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971D0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Ib.</w:t>
            </w:r>
            <w:r w:rsidRPr="006B73B0">
              <w:rPr>
                <w:b/>
                <w:i/>
              </w:rPr>
              <w:tab/>
              <w:t>mając na uwadze, że przepisy ograniczające podwykonawstwo mogłyby podważyć zdolność przedsiębiorstw do organizowania efektywnych i innowacyjnych łańcuchów wartości, zwłaszcza w sektorach narażonych na globalną konkurencję;</w:t>
            </w:r>
          </w:p>
        </w:tc>
      </w:tr>
    </w:tbl>
    <w:p w14:paraId="5FCE9F94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14CCDB04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216164B2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93</w:t>
      </w:r>
      <w:r w:rsidRPr="006B73B0">
        <w:rPr>
          <w:rStyle w:val="HideTWBExt"/>
          <w:b w:val="0"/>
        </w:rPr>
        <w:t>&lt;/NumAm&gt;</w:t>
      </w:r>
    </w:p>
    <w:p w14:paraId="3060B99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Henrik Dahl, Andrea Wechsler, Maravillas Abadía Jover, Miriam Lexmann, Angelika Winzig, Raúl de la Hoz Quintano, Regina Doherty, Jörgen Warborn, Arba Kokalari, Isabelle Le Callennec</w:t>
      </w:r>
      <w:r w:rsidRPr="006B73B0">
        <w:rPr>
          <w:rStyle w:val="HideTWBExt"/>
          <w:b w:val="0"/>
        </w:rPr>
        <w:t>&lt;/Members&gt;</w:t>
      </w:r>
    </w:p>
    <w:p w14:paraId="09BD715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43B0C328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6F3BBF1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I c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64CE3E80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1F4606" w14:textId="77777777" w:rsidR="006B73B0" w:rsidRPr="006B73B0" w:rsidRDefault="006B73B0" w:rsidP="00E64374"/>
        </w:tc>
      </w:tr>
      <w:tr w:rsidR="006B73B0" w:rsidRPr="006B73B0" w14:paraId="61DBF64E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0AB09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E5FBE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3C7B8B7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4F8F5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FBB0D" w14:textId="77777777" w:rsidR="006B73B0" w:rsidRPr="006B73B0" w:rsidRDefault="006B73B0" w:rsidP="00E64374">
            <w:pPr>
              <w:pStyle w:val="Normal6a"/>
            </w:pPr>
            <w:proofErr w:type="spellStart"/>
            <w:r w:rsidRPr="006B73B0">
              <w:rPr>
                <w:b/>
                <w:i/>
              </w:rPr>
              <w:t>Ic</w:t>
            </w:r>
            <w:proofErr w:type="spellEnd"/>
            <w:r w:rsidRPr="006B73B0">
              <w:rPr>
                <w:b/>
                <w:i/>
              </w:rPr>
              <w:t>.</w:t>
            </w:r>
            <w:r w:rsidRPr="006B73B0">
              <w:rPr>
                <w:b/>
                <w:i/>
              </w:rPr>
              <w:tab/>
              <w:t>mając na uwadze, że złożone struktury dostaw i podwykonawstwa są niezbędne w przypadku dużych projektów transgranicznych oraz w celu umożliwienia małym i średnim przedsiębiorstwom (MŚP) uczestnictwa w rynkach europejskich i międzynarodowych;</w:t>
            </w:r>
          </w:p>
        </w:tc>
      </w:tr>
    </w:tbl>
    <w:p w14:paraId="100619E7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551C6917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70E292B4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94</w:t>
      </w:r>
      <w:r w:rsidRPr="006B73B0">
        <w:rPr>
          <w:rStyle w:val="HideTWBExt"/>
          <w:b w:val="0"/>
        </w:rPr>
        <w:t>&lt;/NumAm&gt;</w:t>
      </w:r>
    </w:p>
    <w:p w14:paraId="3F22E6F9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Henrik Dahl, Andrea Wechsler, Maravillas Abadía Jover, Pascal Arimont, Miriam Lexmann, Angelika Winzig, Raúl de la Hoz Quintano, Regina Doherty, Jörgen Warborn, Arba Kokalari, Isabelle Le Callennec</w:t>
      </w:r>
      <w:r w:rsidRPr="006B73B0">
        <w:rPr>
          <w:rStyle w:val="HideTWBExt"/>
          <w:b w:val="0"/>
        </w:rPr>
        <w:t>&lt;/Members&gt;</w:t>
      </w:r>
    </w:p>
    <w:p w14:paraId="3903A15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5B5274D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0559CA02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I d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0EC2E9D6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A75709" w14:textId="77777777" w:rsidR="006B73B0" w:rsidRPr="006B73B0" w:rsidRDefault="006B73B0" w:rsidP="00E64374"/>
        </w:tc>
      </w:tr>
      <w:tr w:rsidR="006B73B0" w:rsidRPr="006B73B0" w14:paraId="46610D2C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169FE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C1867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96675EA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31E3D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BC80C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Id.</w:t>
            </w:r>
            <w:r w:rsidRPr="006B73B0">
              <w:rPr>
                <w:b/>
                <w:i/>
              </w:rPr>
              <w:tab/>
              <w:t>mając na uwadze, że egzekwowanie obowiązujących przepisów, lepsza współpraca między państwami członkowskimi oraz ukierunkowane wsparcie dla inspektoratów pracy mogą rozwiązać wiele problemów związanych z długimi łańcuchami podwykonawstwa bez konieczności stosowania sztywnych ograniczeń;</w:t>
            </w:r>
          </w:p>
        </w:tc>
      </w:tr>
    </w:tbl>
    <w:p w14:paraId="3AC647BB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63BAB3D6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7E8794C4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95</w:t>
      </w:r>
      <w:r w:rsidRPr="006B73B0">
        <w:rPr>
          <w:rStyle w:val="HideTWBExt"/>
          <w:b w:val="0"/>
        </w:rPr>
        <w:t>&lt;/NumAm&gt;</w:t>
      </w:r>
    </w:p>
    <w:p w14:paraId="32630C67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Henrik Dahl, Andrea Wechsler, Maravillas Abadía Jover, Pascal Arimont, Miriam Lexmann, Angelika Winzig, Raúl de la Hoz Quintano, Regina Doherty, Jörgen Warborn, Arba Kokalari, Isabelle Le Callennec, Liesbet Sommen</w:t>
      </w:r>
      <w:r w:rsidRPr="006B73B0">
        <w:rPr>
          <w:rStyle w:val="HideTWBExt"/>
          <w:b w:val="0"/>
        </w:rPr>
        <w:t>&lt;/Members&gt;</w:t>
      </w:r>
    </w:p>
    <w:p w14:paraId="1CDFA629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4AF62519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5FF9FE61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Motyw I e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7731E001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A0C853" w14:textId="77777777" w:rsidR="006B73B0" w:rsidRPr="006B73B0" w:rsidRDefault="006B73B0" w:rsidP="00E64374"/>
        </w:tc>
      </w:tr>
      <w:tr w:rsidR="006B73B0" w:rsidRPr="006B73B0" w14:paraId="7409F4A3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B8DFC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2CDB1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BA54760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AFC70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32BD5" w14:textId="77777777" w:rsidR="006B73B0" w:rsidRPr="006B73B0" w:rsidRDefault="006B73B0" w:rsidP="00E64374">
            <w:pPr>
              <w:pStyle w:val="Normal6a"/>
            </w:pPr>
            <w:proofErr w:type="spellStart"/>
            <w:r w:rsidRPr="006B73B0">
              <w:rPr>
                <w:b/>
                <w:i/>
              </w:rPr>
              <w:t>Ie</w:t>
            </w:r>
            <w:proofErr w:type="spellEnd"/>
            <w:r w:rsidRPr="006B73B0">
              <w:rPr>
                <w:b/>
                <w:i/>
              </w:rPr>
              <w:t>.</w:t>
            </w:r>
            <w:r w:rsidRPr="006B73B0">
              <w:rPr>
                <w:b/>
                <w:i/>
              </w:rPr>
              <w:tab/>
              <w:t>mając na uwadze, że UE powinna dążyć do lepszych regulacji w celu stworzenia jasnych, proporcjonalnych i opartych na dowodach przepisów, które zmniejszą niepotrzebne obciążenia, wzmocnią egzekwowanie prawa oraz będą wspierać konkurencyjność i udział MŚP w jednolitym rynku;</w:t>
            </w:r>
          </w:p>
        </w:tc>
      </w:tr>
    </w:tbl>
    <w:p w14:paraId="5EAFDBCE" w14:textId="77777777" w:rsidR="006B73B0" w:rsidRPr="00BA582F" w:rsidRDefault="006B73B0" w:rsidP="006B73B0">
      <w:pPr>
        <w:pStyle w:val="AmOrLang"/>
        <w:rPr>
          <w:lang w:val="sv-SE"/>
        </w:rPr>
      </w:pPr>
      <w:r w:rsidRPr="00BA582F">
        <w:rPr>
          <w:lang w:val="sv-SE"/>
        </w:rPr>
        <w:t xml:space="preserve">Or. </w:t>
      </w:r>
      <w:r w:rsidRPr="00BA582F">
        <w:rPr>
          <w:rStyle w:val="HideTWBExt"/>
          <w:lang w:val="sv-SE"/>
        </w:rPr>
        <w:t>&lt;Original&gt;</w:t>
      </w:r>
      <w:r w:rsidRPr="00BA582F">
        <w:rPr>
          <w:rStyle w:val="HideTWBInt"/>
          <w:lang w:val="sv-SE"/>
        </w:rPr>
        <w:t>{EN}</w:t>
      </w:r>
      <w:r w:rsidRPr="00BA582F">
        <w:rPr>
          <w:lang w:val="sv-SE"/>
        </w:rPr>
        <w:t>en</w:t>
      </w:r>
      <w:r w:rsidRPr="00BA582F">
        <w:rPr>
          <w:rStyle w:val="HideTWBExt"/>
          <w:lang w:val="sv-SE"/>
        </w:rPr>
        <w:t>&lt;/Original&gt;</w:t>
      </w:r>
    </w:p>
    <w:p w14:paraId="1B9054F1" w14:textId="77777777" w:rsidR="006B73B0" w:rsidRPr="00BA582F" w:rsidRDefault="006B73B0" w:rsidP="006B73B0">
      <w:pPr>
        <w:rPr>
          <w:lang w:val="sv-SE"/>
        </w:rPr>
      </w:pPr>
      <w:r w:rsidRPr="00BA582F">
        <w:rPr>
          <w:rStyle w:val="HideTWBExt"/>
          <w:lang w:val="sv-SE"/>
        </w:rPr>
        <w:t>&lt;/Amend&gt;</w:t>
      </w:r>
    </w:p>
    <w:p w14:paraId="6B60E36A" w14:textId="77777777" w:rsidR="006B73B0" w:rsidRPr="00BA582F" w:rsidRDefault="006B73B0" w:rsidP="006B73B0">
      <w:pPr>
        <w:pStyle w:val="AmNumberTabs"/>
        <w:rPr>
          <w:lang w:val="sv-SE"/>
        </w:rPr>
      </w:pPr>
      <w:r w:rsidRPr="00BA582F">
        <w:rPr>
          <w:rStyle w:val="HideTWBExt"/>
          <w:b w:val="0"/>
          <w:lang w:val="sv-SE"/>
        </w:rPr>
        <w:t>&lt;Amend&gt;</w:t>
      </w:r>
      <w:proofErr w:type="spellStart"/>
      <w:r w:rsidRPr="00BA582F">
        <w:rPr>
          <w:lang w:val="sv-SE"/>
        </w:rPr>
        <w:t>Poprawka</w:t>
      </w:r>
      <w:proofErr w:type="spellEnd"/>
      <w:r w:rsidRPr="00BA582F">
        <w:rPr>
          <w:lang w:val="sv-SE"/>
        </w:rPr>
        <w:tab/>
      </w:r>
      <w:r w:rsidRPr="00BA582F">
        <w:rPr>
          <w:lang w:val="sv-SE"/>
        </w:rPr>
        <w:tab/>
      </w:r>
      <w:r w:rsidRPr="00BA582F">
        <w:rPr>
          <w:rStyle w:val="HideTWBExt"/>
          <w:b w:val="0"/>
          <w:lang w:val="sv-SE"/>
        </w:rPr>
        <w:t>&lt;NumAm&gt;</w:t>
      </w:r>
      <w:r w:rsidRPr="00BA582F">
        <w:rPr>
          <w:lang w:val="sv-SE"/>
        </w:rPr>
        <w:t>96</w:t>
      </w:r>
      <w:r w:rsidRPr="00BA582F">
        <w:rPr>
          <w:rStyle w:val="HideTWBExt"/>
          <w:b w:val="0"/>
          <w:lang w:val="sv-SE"/>
        </w:rPr>
        <w:t>&lt;/NumAm&gt;</w:t>
      </w:r>
    </w:p>
    <w:p w14:paraId="7F014015" w14:textId="77777777" w:rsidR="006B73B0" w:rsidRPr="00BA582F" w:rsidRDefault="006B73B0" w:rsidP="006B73B0">
      <w:pPr>
        <w:pStyle w:val="NormalBold"/>
        <w:rPr>
          <w:lang w:val="sv-SE"/>
        </w:rPr>
      </w:pPr>
      <w:r w:rsidRPr="00BA582F">
        <w:rPr>
          <w:rStyle w:val="HideTWBExt"/>
          <w:b w:val="0"/>
          <w:lang w:val="sv-SE"/>
        </w:rPr>
        <w:t>&lt;RepeatBlock-By&gt;&lt;Members&gt;</w:t>
      </w:r>
      <w:r w:rsidRPr="00BA582F">
        <w:rPr>
          <w:lang w:val="sv-SE"/>
        </w:rPr>
        <w:t>Benedetta Scuderi</w:t>
      </w:r>
      <w:r w:rsidRPr="00BA582F">
        <w:rPr>
          <w:rStyle w:val="HideTWBExt"/>
          <w:b w:val="0"/>
          <w:lang w:val="sv-SE"/>
        </w:rPr>
        <w:t>&lt;/Members&gt;</w:t>
      </w:r>
    </w:p>
    <w:p w14:paraId="6E045917" w14:textId="77777777" w:rsidR="006B73B0" w:rsidRPr="006B73B0" w:rsidRDefault="006B73B0" w:rsidP="006B73B0">
      <w:r w:rsidRPr="006B73B0">
        <w:rPr>
          <w:rStyle w:val="HideTWBExt"/>
        </w:rPr>
        <w:t>&lt;AuNomDe&gt;</w:t>
      </w:r>
      <w:r w:rsidRPr="006B73B0">
        <w:rPr>
          <w:rStyle w:val="HideTWBInt"/>
        </w:rPr>
        <w:t>{Verts/ALE}</w:t>
      </w:r>
      <w:r w:rsidRPr="006B73B0">
        <w:t xml:space="preserve">w imieniu grupy </w:t>
      </w:r>
      <w:proofErr w:type="spellStart"/>
      <w:r w:rsidRPr="006B73B0">
        <w:t>Verts</w:t>
      </w:r>
      <w:proofErr w:type="spellEnd"/>
      <w:r w:rsidRPr="006B73B0">
        <w:t>/ALE</w:t>
      </w:r>
      <w:r w:rsidRPr="006B73B0">
        <w:rPr>
          <w:rStyle w:val="HideTWBExt"/>
        </w:rPr>
        <w:t>&lt;/AuNomDe&gt;</w:t>
      </w:r>
    </w:p>
    <w:p w14:paraId="37DAC41D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5EA250A5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13FCA80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1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340160AD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C7D9F4" w14:textId="77777777" w:rsidR="006B73B0" w:rsidRPr="006B73B0" w:rsidRDefault="006B73B0" w:rsidP="00E64374"/>
        </w:tc>
      </w:tr>
      <w:tr w:rsidR="006B73B0" w:rsidRPr="006B73B0" w14:paraId="1F3B5AD5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68A11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B7103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F55AFAF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84F95" w14:textId="77777777" w:rsidR="006B73B0" w:rsidRPr="006B73B0" w:rsidRDefault="006B73B0" w:rsidP="00E64374">
            <w:pPr>
              <w:pStyle w:val="Normal6a"/>
            </w:pPr>
            <w:r w:rsidRPr="006B73B0">
              <w:t>1.</w:t>
            </w:r>
            <w:r w:rsidRPr="006B73B0">
              <w:tab/>
              <w:t>podkreśla potrzebę kompleksowego europejskiego podejścia do ogólnego zjawiska wyzysku pracowników, a w szczególności do nadużyć związanych z podwykonawstwem i pośrednictwem pracy, i w związku z apeluje o opracowanie europejskiej strategii zwalczania wyzysku pracowników;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1D56F" w14:textId="77777777" w:rsidR="006B73B0" w:rsidRPr="006B73B0" w:rsidRDefault="006B73B0" w:rsidP="00E64374">
            <w:pPr>
              <w:pStyle w:val="Normal6a"/>
            </w:pPr>
            <w:r w:rsidRPr="006B73B0">
              <w:t>1.</w:t>
            </w:r>
            <w:r w:rsidRPr="006B73B0">
              <w:tab/>
            </w:r>
            <w:r w:rsidRPr="006B73B0">
              <w:rPr>
                <w:b/>
                <w:i/>
              </w:rPr>
              <w:t xml:space="preserve">z zadowoleniem przyjmuje zobowiązanie Komisji zawarte w strategii jednolitego rynku z dnia 21 maja 2025 r. do przedstawienia w 2026 r. pakietu na rzecz sprawiedliwej mobilności; </w:t>
            </w:r>
            <w:r w:rsidRPr="006B73B0">
              <w:t>podkreśla</w:t>
            </w:r>
            <w:r w:rsidRPr="006B73B0">
              <w:rPr>
                <w:b/>
                <w:i/>
              </w:rPr>
              <w:t>, że ogólne cele uproszczenia i zmniejszenia obciążeń administracyjnych przez usunięcie nieuzasadnionych barier na jednolitym rynku nie mogą prowadzić do zmniejszenia ochrony obywateli/pracowników i konsumentów;</w:t>
            </w:r>
            <w:r w:rsidRPr="006B73B0">
              <w:t xml:space="preserve"> </w:t>
            </w:r>
            <w:r w:rsidRPr="006B73B0">
              <w:rPr>
                <w:b/>
                <w:i/>
              </w:rPr>
              <w:t xml:space="preserve">podkreśla </w:t>
            </w:r>
            <w:r w:rsidRPr="006B73B0">
              <w:t xml:space="preserve">potrzebę kompleksowego europejskiego podejścia do ogólnego zjawiska wyzysku pracowników, a w szczególności do nadużyć związanych z podwykonawstwem i pośrednictwem pracy, i w związku z apeluje o opracowanie europejskiej strategii zwalczania wyzysku pracowników </w:t>
            </w:r>
            <w:r w:rsidRPr="006B73B0">
              <w:rPr>
                <w:b/>
                <w:i/>
              </w:rPr>
              <w:t>oraz promowania bezpośredniego zatrudnienia w ramach planowanego przez Komisję planu działania na rzecz wysokiej jakości miejsc pracy</w:t>
            </w:r>
            <w:r w:rsidRPr="006B73B0">
              <w:t xml:space="preserve">; </w:t>
            </w:r>
            <w:r w:rsidRPr="006B73B0">
              <w:rPr>
                <w:b/>
                <w:i/>
              </w:rPr>
              <w:t>podkreśla, że strategia ta powinna również uwzględniać aspekty środowiskowe, biorąc pod uwagę, że modele pracy oparte na wyzysku pokrywają się z praktykami szkodliwymi dla środowiska;</w:t>
            </w:r>
          </w:p>
        </w:tc>
      </w:tr>
    </w:tbl>
    <w:p w14:paraId="5541946E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4FE82138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242A2EEE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97</w:t>
      </w:r>
      <w:r w:rsidRPr="006B73B0">
        <w:rPr>
          <w:rStyle w:val="HideTWBExt"/>
          <w:b w:val="0"/>
        </w:rPr>
        <w:t>&lt;/NumAm&gt;</w:t>
      </w:r>
    </w:p>
    <w:p w14:paraId="015736C8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Arba Kokalari, Jörgen Warborn</w:t>
      </w:r>
      <w:r w:rsidRPr="006B73B0">
        <w:rPr>
          <w:rStyle w:val="HideTWBExt"/>
          <w:b w:val="0"/>
        </w:rPr>
        <w:t>&lt;/Members&gt;</w:t>
      </w:r>
    </w:p>
    <w:p w14:paraId="09DD53B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0AE1BB79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10E1D914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1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2BB5AFE8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51945E" w14:textId="77777777" w:rsidR="006B73B0" w:rsidRPr="006B73B0" w:rsidRDefault="006B73B0" w:rsidP="00E64374"/>
        </w:tc>
      </w:tr>
      <w:tr w:rsidR="006B73B0" w:rsidRPr="006B73B0" w14:paraId="1E428983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A19AA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78C6A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24D4B545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2399B" w14:textId="77777777" w:rsidR="006B73B0" w:rsidRPr="006B73B0" w:rsidRDefault="006B73B0" w:rsidP="00E64374">
            <w:pPr>
              <w:pStyle w:val="Normal6a"/>
            </w:pPr>
            <w:r w:rsidRPr="006B73B0">
              <w:t>1.</w:t>
            </w:r>
            <w:r w:rsidRPr="006B73B0">
              <w:tab/>
              <w:t xml:space="preserve">podkreśla potrzebę kompleksowego europejskiego podejścia do </w:t>
            </w:r>
            <w:r w:rsidRPr="006B73B0">
              <w:rPr>
                <w:b/>
                <w:i/>
              </w:rPr>
              <w:t xml:space="preserve">ogólnego zjawiska wyzysku </w:t>
            </w:r>
            <w:r w:rsidRPr="006B73B0">
              <w:t xml:space="preserve">pracowników, </w:t>
            </w:r>
            <w:r w:rsidRPr="006B73B0">
              <w:rPr>
                <w:b/>
                <w:i/>
              </w:rPr>
              <w:t xml:space="preserve">a w szczególności do nadużyć związanych z podwykonawstwem i pośrednictwem pracy, i w związku z apeluje o opracowanie europejskiej strategii </w:t>
            </w:r>
            <w:r w:rsidRPr="006B73B0">
              <w:t>zwalczania wyzysku pracowników;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8F966" w14:textId="77777777" w:rsidR="006B73B0" w:rsidRPr="006B73B0" w:rsidRDefault="006B73B0" w:rsidP="00E64374">
            <w:pPr>
              <w:pStyle w:val="Normal6a"/>
            </w:pPr>
            <w:r w:rsidRPr="006B73B0">
              <w:t>1.</w:t>
            </w:r>
            <w:r w:rsidRPr="006B73B0">
              <w:tab/>
              <w:t xml:space="preserve">podkreśla potrzebę kompleksowego europejskiego podejścia do </w:t>
            </w:r>
            <w:r w:rsidRPr="006B73B0">
              <w:rPr>
                <w:b/>
                <w:i/>
              </w:rPr>
              <w:t xml:space="preserve">zwalczania transgranicznej przestępczości zorganizowanej związanej z wyzyskiem </w:t>
            </w:r>
            <w:r w:rsidRPr="006B73B0">
              <w:t xml:space="preserve">pracowników </w:t>
            </w:r>
            <w:r w:rsidRPr="006B73B0">
              <w:rPr>
                <w:b/>
                <w:i/>
              </w:rPr>
              <w:t>i nadużyciami w praktykach biznesowych; podkreśla</w:t>
            </w:r>
            <w:r w:rsidRPr="006B73B0">
              <w:t xml:space="preserve">, </w:t>
            </w:r>
            <w:r w:rsidRPr="006B73B0">
              <w:rPr>
                <w:b/>
                <w:i/>
              </w:rPr>
              <w:t xml:space="preserve">że podwykonawstwo i pośrednictwo pracy powinny być regulowane na szczeblu krajowym, aby zapewnić skuteczne, elastyczne i dostosowane do konkretnych warunków rozwiązania w każdym państwie członkowskim w celu </w:t>
            </w:r>
            <w:r w:rsidRPr="006B73B0">
              <w:t xml:space="preserve">zwalczania wyzysku pracowników </w:t>
            </w:r>
            <w:r w:rsidRPr="006B73B0">
              <w:rPr>
                <w:b/>
                <w:i/>
              </w:rPr>
              <w:t>i nadużyć w praktykach biznesowych</w:t>
            </w:r>
            <w:r w:rsidRPr="006B73B0">
              <w:t xml:space="preserve">; </w:t>
            </w:r>
            <w:r w:rsidRPr="006B73B0">
              <w:rPr>
                <w:b/>
                <w:i/>
              </w:rPr>
              <w:t>podkreśla, że UE powinna skupić się na ochronie konkurencyjności europejskich przedsiębiorstw, wspieraniu transgranicznej współpracy organów ścigania i wymianie informacji, a nie na narzucaniu szczegółowych przepisów dotyczących rynku pracy;</w:t>
            </w:r>
          </w:p>
        </w:tc>
      </w:tr>
    </w:tbl>
    <w:p w14:paraId="0F3ACB2C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5D9105D0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744D9AE2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98</w:t>
      </w:r>
      <w:r w:rsidRPr="006B73B0">
        <w:rPr>
          <w:rStyle w:val="HideTWBExt"/>
          <w:b w:val="0"/>
        </w:rPr>
        <w:t>&lt;/NumAm&gt;</w:t>
      </w:r>
    </w:p>
    <w:p w14:paraId="603BB4A7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Jana Toom</w:t>
      </w:r>
      <w:r w:rsidRPr="006B73B0">
        <w:rPr>
          <w:rStyle w:val="HideTWBExt"/>
          <w:b w:val="0"/>
        </w:rPr>
        <w:t>&lt;/Members&gt;</w:t>
      </w:r>
    </w:p>
    <w:p w14:paraId="6D8E61E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0A4DCE35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65EC763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1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53212742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80B15E" w14:textId="77777777" w:rsidR="006B73B0" w:rsidRPr="006B73B0" w:rsidRDefault="006B73B0" w:rsidP="00E64374"/>
        </w:tc>
      </w:tr>
      <w:tr w:rsidR="006B73B0" w:rsidRPr="006B73B0" w14:paraId="518D39BD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BED16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3443A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298EE029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CEB3E" w14:textId="77777777" w:rsidR="006B73B0" w:rsidRPr="006B73B0" w:rsidRDefault="006B73B0" w:rsidP="00E64374">
            <w:pPr>
              <w:pStyle w:val="Normal6a"/>
            </w:pPr>
            <w:r w:rsidRPr="006B73B0">
              <w:t>1.</w:t>
            </w:r>
            <w:r w:rsidRPr="006B73B0">
              <w:tab/>
              <w:t>podkreśla potrzebę kompleksowego europejskiego podejścia do ogólnego zjawiska wyzysku pracowników, a w szczególności do nadużyć związanych z podwykonawstwem i pośrednictwem pracy, i w związku z apeluje o opracowanie europejskiej strategii zwalczania wyzysku pracowników;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96C5B" w14:textId="77777777" w:rsidR="006B73B0" w:rsidRPr="006B73B0" w:rsidRDefault="006B73B0" w:rsidP="00E64374">
            <w:pPr>
              <w:pStyle w:val="Normal6a"/>
            </w:pPr>
            <w:r w:rsidRPr="006B73B0">
              <w:t>1.</w:t>
            </w:r>
            <w:r w:rsidRPr="006B73B0">
              <w:tab/>
              <w:t xml:space="preserve">podkreśla potrzebę kompleksowego europejskiego podejścia do ogólnego zjawiska wyzysku pracowników, a w szczególności do nadużyć związanych z podwykonawstwem i pośrednictwem pracy, i w związku z apeluje o opracowanie europejskiej strategii zwalczania wyzysku pracowników </w:t>
            </w:r>
            <w:r w:rsidRPr="006B73B0">
              <w:rPr>
                <w:b/>
                <w:i/>
              </w:rPr>
              <w:t>i nielegalnej pracy</w:t>
            </w:r>
            <w:r w:rsidRPr="006B73B0">
              <w:t xml:space="preserve">; </w:t>
            </w:r>
            <w:r w:rsidRPr="006B73B0">
              <w:rPr>
                <w:b/>
                <w:i/>
              </w:rPr>
              <w:t>zwraca uwagę, że wyzysk pracowników stanowi nie tylko naruszenie praw pracowniczych i praw człowieka, ale także podważa zasady uczciwej konkurencji między przedsiębiorstwami; podkreśla w związku z tym potrzebę bardziej rygorystycznego egzekwowania obowiązujących przepisów prawa pracy w celu zapewnienia skutecznej ochrony praw pracowniczych i równych warunków działania;</w:t>
            </w:r>
          </w:p>
        </w:tc>
      </w:tr>
    </w:tbl>
    <w:p w14:paraId="693A5D75" w14:textId="77777777" w:rsidR="006B73B0" w:rsidRPr="00BA582F" w:rsidRDefault="006B73B0" w:rsidP="006B73B0">
      <w:pPr>
        <w:pStyle w:val="AmOrLang"/>
        <w:rPr>
          <w:lang w:val="sv-SE"/>
        </w:rPr>
      </w:pPr>
      <w:r w:rsidRPr="00BA582F">
        <w:rPr>
          <w:lang w:val="sv-SE"/>
        </w:rPr>
        <w:t xml:space="preserve">Or. </w:t>
      </w:r>
      <w:r w:rsidRPr="00BA582F">
        <w:rPr>
          <w:rStyle w:val="HideTWBExt"/>
          <w:lang w:val="sv-SE"/>
        </w:rPr>
        <w:t>&lt;Original&gt;</w:t>
      </w:r>
      <w:r w:rsidRPr="00BA582F">
        <w:rPr>
          <w:rStyle w:val="HideTWBInt"/>
          <w:lang w:val="sv-SE"/>
        </w:rPr>
        <w:t>{EN}</w:t>
      </w:r>
      <w:r w:rsidRPr="00BA582F">
        <w:rPr>
          <w:lang w:val="sv-SE"/>
        </w:rPr>
        <w:t>en</w:t>
      </w:r>
      <w:r w:rsidRPr="00BA582F">
        <w:rPr>
          <w:rStyle w:val="HideTWBExt"/>
          <w:lang w:val="sv-SE"/>
        </w:rPr>
        <w:t>&lt;/Original&gt;</w:t>
      </w:r>
    </w:p>
    <w:p w14:paraId="7F20462A" w14:textId="77777777" w:rsidR="006B73B0" w:rsidRPr="00BA582F" w:rsidRDefault="006B73B0" w:rsidP="006B73B0">
      <w:pPr>
        <w:rPr>
          <w:lang w:val="sv-SE"/>
        </w:rPr>
      </w:pPr>
      <w:r w:rsidRPr="00BA582F">
        <w:rPr>
          <w:rStyle w:val="HideTWBExt"/>
          <w:lang w:val="sv-SE"/>
        </w:rPr>
        <w:t>&lt;/Amend&gt;</w:t>
      </w:r>
    </w:p>
    <w:p w14:paraId="05C32C5E" w14:textId="77777777" w:rsidR="006B73B0" w:rsidRPr="00BA582F" w:rsidRDefault="006B73B0" w:rsidP="006B73B0">
      <w:pPr>
        <w:pStyle w:val="AmNumberTabs"/>
        <w:rPr>
          <w:lang w:val="sv-SE"/>
        </w:rPr>
      </w:pPr>
      <w:r w:rsidRPr="00BA582F">
        <w:rPr>
          <w:rStyle w:val="HideTWBExt"/>
          <w:b w:val="0"/>
          <w:lang w:val="sv-SE"/>
        </w:rPr>
        <w:t>&lt;Amend&gt;</w:t>
      </w:r>
      <w:proofErr w:type="spellStart"/>
      <w:r w:rsidRPr="00BA582F">
        <w:rPr>
          <w:lang w:val="sv-SE"/>
        </w:rPr>
        <w:t>Poprawka</w:t>
      </w:r>
      <w:proofErr w:type="spellEnd"/>
      <w:r w:rsidRPr="00BA582F">
        <w:rPr>
          <w:lang w:val="sv-SE"/>
        </w:rPr>
        <w:tab/>
      </w:r>
      <w:r w:rsidRPr="00BA582F">
        <w:rPr>
          <w:lang w:val="sv-SE"/>
        </w:rPr>
        <w:tab/>
      </w:r>
      <w:r w:rsidRPr="00BA582F">
        <w:rPr>
          <w:rStyle w:val="HideTWBExt"/>
          <w:b w:val="0"/>
          <w:lang w:val="sv-SE"/>
        </w:rPr>
        <w:t>&lt;NumAm&gt;</w:t>
      </w:r>
      <w:r w:rsidRPr="00BA582F">
        <w:rPr>
          <w:lang w:val="sv-SE"/>
        </w:rPr>
        <w:t>99</w:t>
      </w:r>
      <w:r w:rsidRPr="00BA582F">
        <w:rPr>
          <w:rStyle w:val="HideTWBExt"/>
          <w:b w:val="0"/>
          <w:lang w:val="sv-SE"/>
        </w:rPr>
        <w:t>&lt;/NumAm&gt;</w:t>
      </w:r>
    </w:p>
    <w:p w14:paraId="2B89D6EF" w14:textId="77777777" w:rsidR="006B73B0" w:rsidRPr="00BA582F" w:rsidRDefault="006B73B0" w:rsidP="006B73B0">
      <w:pPr>
        <w:pStyle w:val="NormalBold"/>
        <w:rPr>
          <w:lang w:val="sv-SE"/>
        </w:rPr>
      </w:pPr>
      <w:r w:rsidRPr="00BA582F">
        <w:rPr>
          <w:rStyle w:val="HideTWBExt"/>
          <w:b w:val="0"/>
          <w:lang w:val="sv-SE"/>
        </w:rPr>
        <w:t>&lt;RepeatBlock-By&gt;&lt;Members&gt;</w:t>
      </w:r>
      <w:r w:rsidRPr="00BA582F">
        <w:rPr>
          <w:lang w:val="sv-SE"/>
        </w:rPr>
        <w:t>Miriam Lexmann</w:t>
      </w:r>
      <w:r w:rsidRPr="00BA582F">
        <w:rPr>
          <w:rStyle w:val="HideTWBExt"/>
          <w:b w:val="0"/>
          <w:lang w:val="sv-SE"/>
        </w:rPr>
        <w:t>&lt;/Members&gt;</w:t>
      </w:r>
    </w:p>
    <w:p w14:paraId="62075EEC" w14:textId="77777777" w:rsidR="006B73B0" w:rsidRPr="00BA582F" w:rsidRDefault="006B73B0" w:rsidP="006B73B0">
      <w:pPr>
        <w:pStyle w:val="NormalBold"/>
        <w:rPr>
          <w:lang w:val="sv-SE"/>
        </w:rPr>
      </w:pPr>
      <w:r w:rsidRPr="00BA582F">
        <w:rPr>
          <w:rStyle w:val="HideTWBExt"/>
          <w:b w:val="0"/>
          <w:lang w:val="sv-SE"/>
        </w:rPr>
        <w:t>&lt;/RepeatBlock-By&gt;</w:t>
      </w:r>
    </w:p>
    <w:p w14:paraId="4FD1643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2EFF7691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1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200FC985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745C90" w14:textId="77777777" w:rsidR="006B73B0" w:rsidRPr="006B73B0" w:rsidRDefault="006B73B0" w:rsidP="00E64374"/>
        </w:tc>
      </w:tr>
      <w:tr w:rsidR="006B73B0" w:rsidRPr="006B73B0" w14:paraId="1EE2695A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2B88E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ECCC5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5CE363C3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0559E" w14:textId="77777777" w:rsidR="006B73B0" w:rsidRPr="006B73B0" w:rsidRDefault="006B73B0" w:rsidP="00E64374">
            <w:pPr>
              <w:pStyle w:val="Normal6a"/>
            </w:pPr>
            <w:r w:rsidRPr="006B73B0">
              <w:t>1.</w:t>
            </w:r>
            <w:r w:rsidRPr="006B73B0">
              <w:tab/>
              <w:t xml:space="preserve">podkreśla potrzebę </w:t>
            </w:r>
            <w:r w:rsidRPr="006B73B0">
              <w:rPr>
                <w:b/>
                <w:i/>
              </w:rPr>
              <w:t xml:space="preserve">kompleksowego europejskiego podejścia do ogólnego zjawiska </w:t>
            </w:r>
            <w:r w:rsidRPr="006B73B0">
              <w:t xml:space="preserve">wyzysku pracowników, a </w:t>
            </w:r>
            <w:r w:rsidRPr="006B73B0">
              <w:rPr>
                <w:b/>
                <w:i/>
              </w:rPr>
              <w:t xml:space="preserve">w szczególności do </w:t>
            </w:r>
            <w:r w:rsidRPr="006B73B0">
              <w:t xml:space="preserve">nadużyć związanych z podwykonawstwem i pośrednictwem pracy, i </w:t>
            </w:r>
            <w:r w:rsidRPr="006B73B0">
              <w:rPr>
                <w:b/>
                <w:i/>
              </w:rPr>
              <w:t xml:space="preserve">w związku z </w:t>
            </w:r>
            <w:r w:rsidRPr="006B73B0">
              <w:t xml:space="preserve">apeluje o opracowanie europejskiej strategii </w:t>
            </w:r>
            <w:r w:rsidRPr="006B73B0">
              <w:rPr>
                <w:b/>
                <w:i/>
              </w:rPr>
              <w:t>zwalczania wyzysku pracowników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189E2" w14:textId="77777777" w:rsidR="006B73B0" w:rsidRPr="006B73B0" w:rsidRDefault="006B73B0" w:rsidP="00E64374">
            <w:pPr>
              <w:pStyle w:val="Normal6a"/>
            </w:pPr>
            <w:r w:rsidRPr="006B73B0">
              <w:t>1.</w:t>
            </w:r>
            <w:r w:rsidRPr="006B73B0">
              <w:tab/>
              <w:t xml:space="preserve">podkreśla potrzebę </w:t>
            </w:r>
            <w:r w:rsidRPr="006B73B0">
              <w:rPr>
                <w:b/>
                <w:i/>
              </w:rPr>
              <w:t xml:space="preserve">wspierania krajowych strategii zwalczania </w:t>
            </w:r>
            <w:r w:rsidRPr="006B73B0">
              <w:t xml:space="preserve">wyzysku pracowników, </w:t>
            </w:r>
            <w:r w:rsidRPr="006B73B0">
              <w:rPr>
                <w:b/>
                <w:i/>
              </w:rPr>
              <w:t xml:space="preserve">które mogą się różnić w poszczególnych państwach członkowskich i sektorach, </w:t>
            </w:r>
            <w:r w:rsidRPr="006B73B0">
              <w:t xml:space="preserve">a </w:t>
            </w:r>
            <w:r w:rsidRPr="006B73B0">
              <w:rPr>
                <w:b/>
                <w:i/>
              </w:rPr>
              <w:t xml:space="preserve">także zwalczania </w:t>
            </w:r>
            <w:r w:rsidRPr="006B73B0">
              <w:t xml:space="preserve">nadużyć związanych z podwykonawstwem i pośrednictwem pracy, i apeluje </w:t>
            </w:r>
            <w:r w:rsidRPr="006B73B0">
              <w:rPr>
                <w:b/>
                <w:i/>
              </w:rPr>
              <w:t xml:space="preserve">jednocześnie </w:t>
            </w:r>
            <w:r w:rsidRPr="006B73B0">
              <w:t>o opracowanie europejskiej strategii</w:t>
            </w:r>
            <w:r w:rsidRPr="006B73B0">
              <w:rPr>
                <w:b/>
                <w:i/>
              </w:rPr>
              <w:t>, która pomogłaby państwom członkowskim w koordynacji i wzmocnieniu ich wysiłków</w:t>
            </w:r>
            <w:r w:rsidRPr="006B73B0">
              <w:t>;</w:t>
            </w:r>
          </w:p>
        </w:tc>
      </w:tr>
    </w:tbl>
    <w:p w14:paraId="1A7726AE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681397D5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46C06ACE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100</w:t>
      </w:r>
      <w:r w:rsidRPr="006B73B0">
        <w:rPr>
          <w:rStyle w:val="HideTWBExt"/>
          <w:b w:val="0"/>
        </w:rPr>
        <w:t>&lt;/NumAm&gt;</w:t>
      </w:r>
    </w:p>
    <w:p w14:paraId="5ECE4B4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Leila Chaibi, Estrella Galán, Marina Mesure, Anthony Smith, Per Clausen</w:t>
      </w:r>
      <w:r w:rsidRPr="006B73B0">
        <w:rPr>
          <w:rStyle w:val="HideTWBExt"/>
          <w:b w:val="0"/>
        </w:rPr>
        <w:t>&lt;/Members&gt;</w:t>
      </w:r>
    </w:p>
    <w:p w14:paraId="2B2BF3D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50352B6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22D015F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1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2CA35865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E894DB" w14:textId="77777777" w:rsidR="006B73B0" w:rsidRPr="006B73B0" w:rsidRDefault="006B73B0" w:rsidP="00E64374"/>
        </w:tc>
      </w:tr>
      <w:tr w:rsidR="006B73B0" w:rsidRPr="006B73B0" w14:paraId="08F3EA59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2F56F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E5586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06759C9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204B1" w14:textId="77777777" w:rsidR="006B73B0" w:rsidRPr="006B73B0" w:rsidRDefault="006B73B0" w:rsidP="00E64374">
            <w:pPr>
              <w:pStyle w:val="Normal6a"/>
            </w:pPr>
            <w:r w:rsidRPr="006B73B0">
              <w:t>1.</w:t>
            </w:r>
            <w:r w:rsidRPr="006B73B0">
              <w:tab/>
              <w:t>podkreśla potrzebę kompleksowego europejskiego podejścia do ogólnego zjawiska wyzysku pracowników, a w szczególności do nadużyć związanych z podwykonawstwem i pośrednictwem pracy, i w związku z apeluje o opracowanie europejskiej strategii zwalczania wyzysku pracowników;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AC229" w14:textId="77777777" w:rsidR="006B73B0" w:rsidRPr="006B73B0" w:rsidRDefault="006B73B0" w:rsidP="00E64374">
            <w:pPr>
              <w:pStyle w:val="Normal6a"/>
            </w:pPr>
            <w:r w:rsidRPr="006B73B0">
              <w:t>1.</w:t>
            </w:r>
            <w:r w:rsidRPr="006B73B0">
              <w:tab/>
            </w:r>
            <w:r w:rsidRPr="006B73B0">
              <w:rPr>
                <w:b/>
                <w:i/>
              </w:rPr>
              <w:t>z zadowoleniem przyjmuje planowane przedstawienie przez Komisję w 2026 r. pakietu „sprawiedliwej mobilności”; wzywa Komisję, by przedstawiła wniosek w sprawie dyrektywy europejskiej mającej na celu uregulowanie kwestii podwykonawstwa i pośrednictwa pracy;</w:t>
            </w:r>
            <w:r w:rsidRPr="006B73B0">
              <w:t xml:space="preserve"> podkreśla potrzebę kompleksowego europejskiego podejścia do ogólnego zjawiska wyzysku pracowników, a w szczególności do nadużyć związanych z podwykonawstwem i pośrednictwem pracy, i w związku z apeluje o opracowanie europejskiej strategii zwalczania wyzysku pracowników;</w:t>
            </w:r>
          </w:p>
        </w:tc>
      </w:tr>
    </w:tbl>
    <w:p w14:paraId="77EC6B61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{FR}</w:t>
      </w:r>
      <w:proofErr w:type="spellStart"/>
      <w:r w:rsidRPr="006B73B0">
        <w:t>fr</w:t>
      </w:r>
      <w:proofErr w:type="spellEnd"/>
      <w:r w:rsidRPr="006B73B0">
        <w:rPr>
          <w:rStyle w:val="HideTWBExt"/>
        </w:rPr>
        <w:t>&lt;/Original&gt;</w:t>
      </w:r>
    </w:p>
    <w:p w14:paraId="43E05B1A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74C75D47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101</w:t>
      </w:r>
      <w:r w:rsidRPr="006B73B0">
        <w:rPr>
          <w:rStyle w:val="HideTWBExt"/>
          <w:b w:val="0"/>
        </w:rPr>
        <w:t>&lt;/NumAm&gt;</w:t>
      </w:r>
    </w:p>
    <w:p w14:paraId="1F5255E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Pál Szekeres</w:t>
      </w:r>
      <w:r w:rsidRPr="006B73B0">
        <w:rPr>
          <w:rStyle w:val="HideTWBExt"/>
          <w:b w:val="0"/>
        </w:rPr>
        <w:t>&lt;/Members&gt;</w:t>
      </w:r>
    </w:p>
    <w:p w14:paraId="34B6EC38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6890DDA2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18938006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1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24A07944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A3166E" w14:textId="77777777" w:rsidR="006B73B0" w:rsidRPr="006B73B0" w:rsidRDefault="006B73B0" w:rsidP="00E64374"/>
        </w:tc>
      </w:tr>
      <w:tr w:rsidR="006B73B0" w:rsidRPr="006B73B0" w14:paraId="5C1115E0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8F08F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16308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6005767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128C4" w14:textId="77777777" w:rsidR="006B73B0" w:rsidRPr="006B73B0" w:rsidRDefault="006B73B0" w:rsidP="00E64374">
            <w:pPr>
              <w:pStyle w:val="Normal6a"/>
            </w:pPr>
            <w:r w:rsidRPr="006B73B0">
              <w:t>1.</w:t>
            </w:r>
            <w:r w:rsidRPr="006B73B0">
              <w:tab/>
              <w:t xml:space="preserve">podkreśla potrzebę kompleksowego europejskiego podejścia do ogólnego zjawiska wyzysku pracowników, a w szczególności do nadużyć związanych z podwykonawstwem i pośrednictwem pracy, i w związku z apeluje o </w:t>
            </w:r>
            <w:r w:rsidRPr="006B73B0">
              <w:rPr>
                <w:b/>
                <w:i/>
              </w:rPr>
              <w:t xml:space="preserve">opracowanie europejskiej strategii </w:t>
            </w:r>
            <w:r w:rsidRPr="006B73B0">
              <w:t>zwalczania wyzysku pracowników;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59A60" w14:textId="77777777" w:rsidR="006B73B0" w:rsidRPr="006B73B0" w:rsidRDefault="006B73B0" w:rsidP="00E64374">
            <w:pPr>
              <w:pStyle w:val="Normal6a"/>
            </w:pPr>
            <w:r w:rsidRPr="006B73B0">
              <w:t>1.</w:t>
            </w:r>
            <w:r w:rsidRPr="006B73B0">
              <w:tab/>
              <w:t xml:space="preserve">podkreśla potrzebę </w:t>
            </w:r>
            <w:r w:rsidRPr="006B73B0">
              <w:rPr>
                <w:b/>
                <w:i/>
              </w:rPr>
              <w:t xml:space="preserve">wypracowania wraz z państwami członkowskimi </w:t>
            </w:r>
            <w:r w:rsidRPr="006B73B0">
              <w:t xml:space="preserve">kompleksowego europejskiego podejścia do ogólnego zjawiska wyzysku pracowników, a w szczególności do nadużyć związanych z podwykonawstwem i pośrednictwem pracy, i w związku z apeluje o </w:t>
            </w:r>
            <w:r w:rsidRPr="006B73B0">
              <w:rPr>
                <w:b/>
                <w:i/>
              </w:rPr>
              <w:t xml:space="preserve">współpracę na szczeblu europejskim w celu </w:t>
            </w:r>
            <w:r w:rsidRPr="006B73B0">
              <w:t>zwalczania wyzysku pracowników;</w:t>
            </w:r>
          </w:p>
        </w:tc>
      </w:tr>
    </w:tbl>
    <w:p w14:paraId="2625CE15" w14:textId="77777777" w:rsidR="006B73B0" w:rsidRPr="00BA582F" w:rsidRDefault="006B73B0" w:rsidP="006B73B0">
      <w:pPr>
        <w:pStyle w:val="AmOrLang"/>
        <w:rPr>
          <w:lang w:val="de-DE"/>
        </w:rPr>
      </w:pPr>
      <w:proofErr w:type="spellStart"/>
      <w:r w:rsidRPr="00BA582F">
        <w:rPr>
          <w:lang w:val="de-DE"/>
        </w:rPr>
        <w:t>Or</w:t>
      </w:r>
      <w:proofErr w:type="spellEnd"/>
      <w:r w:rsidRPr="00BA582F">
        <w:rPr>
          <w:lang w:val="de-DE"/>
        </w:rPr>
        <w:t xml:space="preserve">. </w:t>
      </w:r>
      <w:r w:rsidRPr="00BA582F">
        <w:rPr>
          <w:rStyle w:val="HideTWBExt"/>
          <w:lang w:val="de-DE"/>
        </w:rPr>
        <w:t>&lt;Original&gt;</w:t>
      </w:r>
      <w:r w:rsidRPr="00BA582F">
        <w:rPr>
          <w:rStyle w:val="HideTWBInt"/>
          <w:lang w:val="de-DE"/>
        </w:rPr>
        <w:t>{EN}</w:t>
      </w:r>
      <w:r w:rsidRPr="00BA582F">
        <w:rPr>
          <w:lang w:val="de-DE"/>
        </w:rPr>
        <w:t>en</w:t>
      </w:r>
      <w:r w:rsidRPr="00BA582F">
        <w:rPr>
          <w:rStyle w:val="HideTWBExt"/>
          <w:lang w:val="de-DE"/>
        </w:rPr>
        <w:t>&lt;/Original&gt;</w:t>
      </w:r>
    </w:p>
    <w:p w14:paraId="135FAFEF" w14:textId="77777777" w:rsidR="006B73B0" w:rsidRPr="00BA582F" w:rsidRDefault="006B73B0" w:rsidP="006B73B0">
      <w:pPr>
        <w:rPr>
          <w:lang w:val="de-DE"/>
        </w:rPr>
      </w:pPr>
      <w:r w:rsidRPr="00BA582F">
        <w:rPr>
          <w:rStyle w:val="HideTWBExt"/>
          <w:lang w:val="de-DE"/>
        </w:rPr>
        <w:t>&lt;/Amend&gt;</w:t>
      </w:r>
    </w:p>
    <w:p w14:paraId="61B40703" w14:textId="77777777" w:rsidR="006B73B0" w:rsidRPr="00BA582F" w:rsidRDefault="006B73B0" w:rsidP="006B73B0">
      <w:pPr>
        <w:pStyle w:val="AmNumberTabs"/>
        <w:rPr>
          <w:lang w:val="de-DE"/>
        </w:rPr>
      </w:pPr>
      <w:r w:rsidRPr="00BA582F">
        <w:rPr>
          <w:rStyle w:val="HideTWBExt"/>
          <w:b w:val="0"/>
          <w:lang w:val="de-DE"/>
        </w:rPr>
        <w:t>&lt;Amend&gt;</w:t>
      </w:r>
      <w:proofErr w:type="spellStart"/>
      <w:r w:rsidRPr="00BA582F">
        <w:rPr>
          <w:lang w:val="de-DE"/>
        </w:rPr>
        <w:t>Poprawka</w:t>
      </w:r>
      <w:proofErr w:type="spellEnd"/>
      <w:r w:rsidRPr="00BA582F">
        <w:rPr>
          <w:lang w:val="de-DE"/>
        </w:rPr>
        <w:tab/>
      </w:r>
      <w:r w:rsidRPr="00BA582F">
        <w:rPr>
          <w:lang w:val="de-DE"/>
        </w:rPr>
        <w:tab/>
      </w:r>
      <w:r w:rsidRPr="00BA582F">
        <w:rPr>
          <w:rStyle w:val="HideTWBExt"/>
          <w:b w:val="0"/>
          <w:lang w:val="de-DE"/>
        </w:rPr>
        <w:t>&lt;NumAm&gt;</w:t>
      </w:r>
      <w:r w:rsidRPr="00BA582F">
        <w:rPr>
          <w:lang w:val="de-DE"/>
        </w:rPr>
        <w:t>102</w:t>
      </w:r>
      <w:r w:rsidRPr="00BA582F">
        <w:rPr>
          <w:rStyle w:val="HideTWBExt"/>
          <w:b w:val="0"/>
          <w:lang w:val="de-DE"/>
        </w:rPr>
        <w:t>&lt;/NumAm&gt;</w:t>
      </w:r>
    </w:p>
    <w:p w14:paraId="527DF3F4" w14:textId="77777777" w:rsidR="006B73B0" w:rsidRPr="00BA582F" w:rsidRDefault="006B73B0" w:rsidP="006B73B0">
      <w:pPr>
        <w:pStyle w:val="NormalBold"/>
        <w:rPr>
          <w:lang w:val="de-DE"/>
        </w:rPr>
      </w:pPr>
      <w:r w:rsidRPr="00BA582F">
        <w:rPr>
          <w:rStyle w:val="HideTWBExt"/>
          <w:b w:val="0"/>
          <w:lang w:val="de-DE"/>
        </w:rPr>
        <w:t>&lt;RepeatBlock-By&gt;&lt;Members&gt;</w:t>
      </w:r>
      <w:r w:rsidRPr="00BA582F">
        <w:rPr>
          <w:lang w:val="de-DE"/>
        </w:rPr>
        <w:t>Séverine Werbrouck</w:t>
      </w:r>
      <w:r w:rsidRPr="00BA582F">
        <w:rPr>
          <w:rStyle w:val="HideTWBExt"/>
          <w:b w:val="0"/>
          <w:lang w:val="de-DE"/>
        </w:rPr>
        <w:t>&lt;/Members&gt;</w:t>
      </w:r>
    </w:p>
    <w:p w14:paraId="4504A6C4" w14:textId="77777777" w:rsidR="006B73B0" w:rsidRPr="00BA582F" w:rsidRDefault="006B73B0" w:rsidP="006B73B0">
      <w:pPr>
        <w:pStyle w:val="NormalBold"/>
        <w:rPr>
          <w:lang w:val="de-DE"/>
        </w:rPr>
      </w:pPr>
      <w:r w:rsidRPr="00BA582F">
        <w:rPr>
          <w:rStyle w:val="HideTWBExt"/>
          <w:b w:val="0"/>
          <w:lang w:val="de-DE"/>
        </w:rPr>
        <w:t>&lt;/RepeatBlock-By&gt;</w:t>
      </w:r>
    </w:p>
    <w:p w14:paraId="5E7E7FD9" w14:textId="77777777" w:rsidR="006B73B0" w:rsidRPr="00BA582F" w:rsidRDefault="006B73B0" w:rsidP="006B73B0">
      <w:pPr>
        <w:pStyle w:val="NormalBold"/>
        <w:rPr>
          <w:lang w:val="de-DE"/>
        </w:rPr>
      </w:pPr>
      <w:r w:rsidRPr="00BA582F">
        <w:rPr>
          <w:rStyle w:val="HideTWBExt"/>
          <w:b w:val="0"/>
          <w:lang w:val="de-DE"/>
        </w:rPr>
        <w:t>&lt;DocAmend&gt;</w:t>
      </w:r>
      <w:r w:rsidRPr="00BA582F">
        <w:rPr>
          <w:lang w:val="de-DE"/>
        </w:rPr>
        <w:t xml:space="preserve">Projekt </w:t>
      </w:r>
      <w:proofErr w:type="spellStart"/>
      <w:r w:rsidRPr="00BA582F">
        <w:rPr>
          <w:lang w:val="de-DE"/>
        </w:rPr>
        <w:t>rezolucji</w:t>
      </w:r>
      <w:proofErr w:type="spellEnd"/>
      <w:r w:rsidRPr="00BA582F">
        <w:rPr>
          <w:rStyle w:val="HideTWBExt"/>
          <w:b w:val="0"/>
          <w:lang w:val="de-DE"/>
        </w:rPr>
        <w:t>&lt;/DocAmend&gt;</w:t>
      </w:r>
    </w:p>
    <w:p w14:paraId="35FB8F16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1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1D99635A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ACFE03" w14:textId="77777777" w:rsidR="006B73B0" w:rsidRPr="006B73B0" w:rsidRDefault="006B73B0" w:rsidP="00E64374"/>
        </w:tc>
      </w:tr>
      <w:tr w:rsidR="006B73B0" w:rsidRPr="006B73B0" w14:paraId="78D6197D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53842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BF72C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8611F69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CCDB1" w14:textId="77777777" w:rsidR="006B73B0" w:rsidRPr="006B73B0" w:rsidRDefault="006B73B0" w:rsidP="00E64374">
            <w:pPr>
              <w:pStyle w:val="Normal6a"/>
            </w:pPr>
            <w:r w:rsidRPr="006B73B0">
              <w:t>1.</w:t>
            </w:r>
            <w:r w:rsidRPr="006B73B0">
              <w:tab/>
              <w:t xml:space="preserve">podkreśla potrzebę </w:t>
            </w:r>
            <w:r w:rsidRPr="006B73B0">
              <w:rPr>
                <w:b/>
                <w:i/>
              </w:rPr>
              <w:t xml:space="preserve">kompleksowego </w:t>
            </w:r>
            <w:r w:rsidRPr="006B73B0">
              <w:t xml:space="preserve">europejskiego </w:t>
            </w:r>
            <w:r w:rsidRPr="006B73B0">
              <w:rPr>
                <w:b/>
                <w:i/>
              </w:rPr>
              <w:t xml:space="preserve">podejścia do </w:t>
            </w:r>
            <w:r w:rsidRPr="006B73B0">
              <w:t xml:space="preserve">ogólnego zjawiska wyzysku pracowników, a w szczególności </w:t>
            </w:r>
            <w:r w:rsidRPr="006B73B0">
              <w:rPr>
                <w:b/>
                <w:i/>
              </w:rPr>
              <w:t xml:space="preserve">do </w:t>
            </w:r>
            <w:r w:rsidRPr="006B73B0">
              <w:t>nadużyć związanych z podwykonawstwem i pośrednictwem pracy</w:t>
            </w:r>
            <w:r w:rsidRPr="006B73B0">
              <w:rPr>
                <w:b/>
                <w:i/>
              </w:rPr>
              <w:t>, i w związku z apeluje o opracowanie europejskiej strategii zwalczania wyzysku pracowników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BCDC0" w14:textId="77777777" w:rsidR="006B73B0" w:rsidRPr="006B73B0" w:rsidRDefault="006B73B0" w:rsidP="00E64374">
            <w:pPr>
              <w:pStyle w:val="Normal6a"/>
            </w:pPr>
            <w:r w:rsidRPr="006B73B0">
              <w:t>1.</w:t>
            </w:r>
            <w:r w:rsidRPr="006B73B0">
              <w:tab/>
              <w:t xml:space="preserve">podkreśla potrzebę </w:t>
            </w:r>
            <w:r w:rsidRPr="006B73B0">
              <w:rPr>
                <w:b/>
                <w:i/>
              </w:rPr>
              <w:t xml:space="preserve">doprecyzowania </w:t>
            </w:r>
            <w:r w:rsidRPr="006B73B0">
              <w:t xml:space="preserve">europejskiego </w:t>
            </w:r>
            <w:r w:rsidRPr="006B73B0">
              <w:rPr>
                <w:b/>
                <w:i/>
              </w:rPr>
              <w:t xml:space="preserve">mapowania </w:t>
            </w:r>
            <w:r w:rsidRPr="006B73B0">
              <w:t>ogólnego zjawiska wyzysku pracowników, a w szczególności nadużyć związanych z podwykonawstwem i pośrednictwem pracy;</w:t>
            </w:r>
          </w:p>
        </w:tc>
      </w:tr>
    </w:tbl>
    <w:p w14:paraId="10FEBEC3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{FR}</w:t>
      </w:r>
      <w:proofErr w:type="spellStart"/>
      <w:r w:rsidRPr="006B73B0">
        <w:t>fr</w:t>
      </w:r>
      <w:proofErr w:type="spellEnd"/>
      <w:r w:rsidRPr="006B73B0">
        <w:rPr>
          <w:rStyle w:val="HideTWBExt"/>
        </w:rPr>
        <w:t>&lt;/Original&gt;</w:t>
      </w:r>
    </w:p>
    <w:p w14:paraId="17E8FA7C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6AA5BBA7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103</w:t>
      </w:r>
      <w:r w:rsidRPr="006B73B0">
        <w:rPr>
          <w:rStyle w:val="HideTWBExt"/>
          <w:b w:val="0"/>
        </w:rPr>
        <w:t>&lt;/NumAm&gt;</w:t>
      </w:r>
    </w:p>
    <w:p w14:paraId="731CDB31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Elena Donazzan, Chiara Gemma, Mariateresa Vivaldini, Francesco Torselli, Marlena Maląg, Kosma Złotowski</w:t>
      </w:r>
      <w:r w:rsidRPr="006B73B0">
        <w:rPr>
          <w:rStyle w:val="HideTWBExt"/>
          <w:b w:val="0"/>
        </w:rPr>
        <w:t>&lt;/Members&gt;</w:t>
      </w:r>
    </w:p>
    <w:p w14:paraId="3511EBB9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0B8CFB0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3A87788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1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48B0EE2B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27172C" w14:textId="77777777" w:rsidR="006B73B0" w:rsidRPr="006B73B0" w:rsidRDefault="006B73B0" w:rsidP="00E64374"/>
        </w:tc>
      </w:tr>
      <w:tr w:rsidR="006B73B0" w:rsidRPr="006B73B0" w14:paraId="53367DF4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DB2C6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036E4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C337DA8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ACB29" w14:textId="77777777" w:rsidR="006B73B0" w:rsidRPr="006B73B0" w:rsidRDefault="006B73B0" w:rsidP="00E64374">
            <w:pPr>
              <w:pStyle w:val="Normal6a"/>
            </w:pPr>
            <w:r w:rsidRPr="006B73B0">
              <w:t>1.</w:t>
            </w:r>
            <w:r w:rsidRPr="006B73B0">
              <w:tab/>
              <w:t>podkreśla potrzebę kompleksowego europejskiego podejścia do ogólnego zjawiska wyzysku pracowników, a w szczególności do nadużyć związanych z podwykonawstwem i pośrednictwem pracy, i w związku z apeluje o opracowanie europejskiej strategii zwalczania wyzysku pracowników;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0D5B6" w14:textId="77777777" w:rsidR="006B73B0" w:rsidRPr="006B73B0" w:rsidRDefault="006B73B0" w:rsidP="00E64374">
            <w:pPr>
              <w:pStyle w:val="Normal6a"/>
            </w:pPr>
            <w:r w:rsidRPr="006B73B0">
              <w:t>1.</w:t>
            </w:r>
            <w:r w:rsidRPr="006B73B0">
              <w:tab/>
              <w:t>podkreśla potrzebę kompleksowego europejskiego podejścia do ogólnego zjawiska wyzysku pracowników, a w szczególności do nadużyć związanych z podwykonawstwem i pośrednictwem pracy, i w związku z apeluje o opracowanie europejskiej strategii zwalczania wyzysku pracowników</w:t>
            </w:r>
            <w:r w:rsidRPr="006B73B0">
              <w:rPr>
                <w:b/>
                <w:i/>
              </w:rPr>
              <w:t>, przy jednoczesnym zapewnieniu ochrony konkurencyjności europejskich przedsiębiorstw</w:t>
            </w:r>
            <w:r w:rsidRPr="006B73B0">
              <w:t>;</w:t>
            </w:r>
          </w:p>
        </w:tc>
      </w:tr>
    </w:tbl>
    <w:p w14:paraId="0E688E5F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5C2A7B32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7C531CD5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104</w:t>
      </w:r>
      <w:r w:rsidRPr="006B73B0">
        <w:rPr>
          <w:rStyle w:val="HideTWBExt"/>
          <w:b w:val="0"/>
        </w:rPr>
        <w:t>&lt;/NumAm&gt;</w:t>
      </w:r>
    </w:p>
    <w:p w14:paraId="1B86187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Henrik Dahl, Andrea Wechsler, Angelika Winzig, Raúl de la Hoz Quintano, Regina Doherty, Isabelle Le Callennec</w:t>
      </w:r>
      <w:r w:rsidRPr="006B73B0">
        <w:rPr>
          <w:rStyle w:val="HideTWBExt"/>
          <w:b w:val="0"/>
        </w:rPr>
        <w:t>&lt;/Members&gt;</w:t>
      </w:r>
    </w:p>
    <w:p w14:paraId="0265FF54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1E00E86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23E145D7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1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1CF5A87E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4101FB" w14:textId="77777777" w:rsidR="006B73B0" w:rsidRPr="006B73B0" w:rsidRDefault="006B73B0" w:rsidP="00E64374"/>
        </w:tc>
      </w:tr>
      <w:tr w:rsidR="006B73B0" w:rsidRPr="006B73B0" w14:paraId="015F09EA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DA6FE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C211D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551F8E8E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C0836" w14:textId="77777777" w:rsidR="006B73B0" w:rsidRPr="006B73B0" w:rsidRDefault="006B73B0" w:rsidP="00E64374">
            <w:pPr>
              <w:pStyle w:val="Normal6a"/>
            </w:pPr>
            <w:r w:rsidRPr="006B73B0">
              <w:t>1.</w:t>
            </w:r>
            <w:r w:rsidRPr="006B73B0">
              <w:tab/>
              <w:t xml:space="preserve">podkreśla potrzebę </w:t>
            </w:r>
            <w:r w:rsidRPr="006B73B0">
              <w:rPr>
                <w:b/>
                <w:i/>
              </w:rPr>
              <w:t xml:space="preserve">kompleksowego europejskiego </w:t>
            </w:r>
            <w:r w:rsidRPr="006B73B0">
              <w:t xml:space="preserve">podejścia do </w:t>
            </w:r>
            <w:r w:rsidRPr="006B73B0">
              <w:rPr>
                <w:b/>
                <w:i/>
              </w:rPr>
              <w:t xml:space="preserve">ogólnego zjawiska wyzysku pracowników, a w szczególności do </w:t>
            </w:r>
            <w:r w:rsidRPr="006B73B0">
              <w:t xml:space="preserve">nadużyć związanych z podwykonawstwem i pośrednictwem pracy, i w związku z apeluje o </w:t>
            </w:r>
            <w:r w:rsidRPr="006B73B0">
              <w:rPr>
                <w:b/>
                <w:i/>
              </w:rPr>
              <w:t>opracowanie europejskiej strategii zwalczania wyzysku pracowników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3CDEC" w14:textId="77777777" w:rsidR="006B73B0" w:rsidRPr="006B73B0" w:rsidRDefault="006B73B0" w:rsidP="00E64374">
            <w:pPr>
              <w:pStyle w:val="Normal6a"/>
            </w:pPr>
            <w:r w:rsidRPr="006B73B0">
              <w:t>1.</w:t>
            </w:r>
            <w:r w:rsidRPr="006B73B0">
              <w:tab/>
              <w:t xml:space="preserve">podkreśla potrzebę </w:t>
            </w:r>
            <w:r w:rsidRPr="006B73B0">
              <w:rPr>
                <w:b/>
                <w:i/>
              </w:rPr>
              <w:t xml:space="preserve">dalszego stosowania krajowego </w:t>
            </w:r>
            <w:r w:rsidRPr="006B73B0">
              <w:t xml:space="preserve">podejścia do nadużyć związanych z podwykonawstwem i pośrednictwem pracy, i w związku z apeluje o </w:t>
            </w:r>
            <w:r w:rsidRPr="006B73B0">
              <w:rPr>
                <w:b/>
                <w:i/>
              </w:rPr>
              <w:t>wsparcie ze strony UE dla państw członkowskich w zakresie wymiany najlepszych praktyk i informacji na temat odpowiednich środków krajowych</w:t>
            </w:r>
            <w:r w:rsidRPr="006B73B0">
              <w:t>;</w:t>
            </w:r>
          </w:p>
        </w:tc>
      </w:tr>
    </w:tbl>
    <w:p w14:paraId="36ACC3CA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1CDFECEF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2F84A6DD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105</w:t>
      </w:r>
      <w:r w:rsidRPr="006B73B0">
        <w:rPr>
          <w:rStyle w:val="HideTWBExt"/>
          <w:b w:val="0"/>
        </w:rPr>
        <w:t>&lt;/NumAm&gt;</w:t>
      </w:r>
    </w:p>
    <w:p w14:paraId="0F022EC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Nikola Bartůšek, Pál Szekeres</w:t>
      </w:r>
      <w:r w:rsidRPr="006B73B0">
        <w:rPr>
          <w:rStyle w:val="HideTWBExt"/>
          <w:b w:val="0"/>
        </w:rPr>
        <w:t>&lt;/Members&gt;</w:t>
      </w:r>
    </w:p>
    <w:p w14:paraId="61C833A5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58722E1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2F5FDAF7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1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7B14D5D1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5FF3B3" w14:textId="77777777" w:rsidR="006B73B0" w:rsidRPr="006B73B0" w:rsidRDefault="006B73B0" w:rsidP="00E64374"/>
        </w:tc>
      </w:tr>
      <w:tr w:rsidR="006B73B0" w:rsidRPr="006B73B0" w14:paraId="598EAD7F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BB12E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90E18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C79125C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2C7DD" w14:textId="77777777" w:rsidR="006B73B0" w:rsidRPr="006B73B0" w:rsidRDefault="006B73B0" w:rsidP="00E64374">
            <w:pPr>
              <w:pStyle w:val="Normal6a"/>
            </w:pPr>
            <w:r w:rsidRPr="006B73B0">
              <w:t>1.</w:t>
            </w:r>
            <w:r w:rsidRPr="006B73B0">
              <w:tab/>
              <w:t xml:space="preserve">podkreśla </w:t>
            </w:r>
            <w:r w:rsidRPr="006B73B0">
              <w:rPr>
                <w:b/>
                <w:i/>
              </w:rPr>
              <w:t xml:space="preserve">potrzebę kompleksowego </w:t>
            </w:r>
            <w:r w:rsidRPr="006B73B0">
              <w:t xml:space="preserve">europejskiego podejścia do </w:t>
            </w:r>
            <w:r w:rsidRPr="006B73B0">
              <w:rPr>
                <w:b/>
                <w:i/>
              </w:rPr>
              <w:t xml:space="preserve">ogólnego </w:t>
            </w:r>
            <w:r w:rsidRPr="006B73B0">
              <w:t>zjawiska wyzysku pracowników</w:t>
            </w:r>
            <w:r w:rsidRPr="006B73B0">
              <w:rPr>
                <w:b/>
                <w:i/>
              </w:rPr>
              <w:t xml:space="preserve">, a w szczególności do nadużyć związanych </w:t>
            </w:r>
            <w:r w:rsidRPr="006B73B0">
              <w:t xml:space="preserve">z podwykonawstwem i pośrednictwem pracy, </w:t>
            </w:r>
            <w:r w:rsidRPr="006B73B0">
              <w:rPr>
                <w:b/>
                <w:i/>
              </w:rPr>
              <w:t>i w związku z apeluje o opracowanie europejskiej strategii zwalczania wyzysku pracowników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A443F" w14:textId="77777777" w:rsidR="006B73B0" w:rsidRPr="006B73B0" w:rsidRDefault="006B73B0" w:rsidP="00E64374">
            <w:pPr>
              <w:pStyle w:val="Normal6a"/>
            </w:pPr>
            <w:r w:rsidRPr="006B73B0">
              <w:t>1.</w:t>
            </w:r>
            <w:r w:rsidRPr="006B73B0">
              <w:tab/>
              <w:t xml:space="preserve">podkreśla </w:t>
            </w:r>
            <w:r w:rsidRPr="006B73B0">
              <w:rPr>
                <w:b/>
                <w:i/>
              </w:rPr>
              <w:t xml:space="preserve">zasadność przeanalizowania możliwości zastosowania </w:t>
            </w:r>
            <w:r w:rsidRPr="006B73B0">
              <w:t xml:space="preserve">europejskiego podejścia do zjawiska wyzysku pracowników </w:t>
            </w:r>
            <w:r w:rsidRPr="006B73B0">
              <w:rPr>
                <w:b/>
                <w:i/>
              </w:rPr>
              <w:t xml:space="preserve">przez nadużycia związane </w:t>
            </w:r>
            <w:r w:rsidRPr="006B73B0">
              <w:t xml:space="preserve">z podwykonawstwem i pośrednictwem pracy </w:t>
            </w:r>
            <w:r w:rsidRPr="006B73B0">
              <w:rPr>
                <w:b/>
                <w:i/>
              </w:rPr>
              <w:t>w przypadkach</w:t>
            </w:r>
            <w:r w:rsidRPr="006B73B0">
              <w:t xml:space="preserve">, </w:t>
            </w:r>
            <w:r w:rsidRPr="006B73B0">
              <w:rPr>
                <w:b/>
                <w:i/>
              </w:rPr>
              <w:t>w których interweniują co najmniej dwa państwa członkowskie</w:t>
            </w:r>
            <w:r w:rsidRPr="006B73B0">
              <w:t>;</w:t>
            </w:r>
          </w:p>
        </w:tc>
      </w:tr>
    </w:tbl>
    <w:p w14:paraId="1BC21570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7FBD1E22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24F9A911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106</w:t>
      </w:r>
      <w:r w:rsidRPr="006B73B0">
        <w:rPr>
          <w:rStyle w:val="HideTWBExt"/>
          <w:b w:val="0"/>
        </w:rPr>
        <w:t>&lt;/NumAm&gt;</w:t>
      </w:r>
    </w:p>
    <w:p w14:paraId="18D7B00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Arba Kokalari, Jörgen Warborn</w:t>
      </w:r>
      <w:r w:rsidRPr="006B73B0">
        <w:rPr>
          <w:rStyle w:val="HideTWBExt"/>
          <w:b w:val="0"/>
        </w:rPr>
        <w:t>&lt;/Members&gt;</w:t>
      </w:r>
    </w:p>
    <w:p w14:paraId="258958A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211BFE61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49FA89A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1 a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0723C165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80CC20" w14:textId="77777777" w:rsidR="006B73B0" w:rsidRPr="006B73B0" w:rsidRDefault="006B73B0" w:rsidP="00E64374"/>
        </w:tc>
      </w:tr>
      <w:tr w:rsidR="006B73B0" w:rsidRPr="006B73B0" w14:paraId="6ECDAAB9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EE409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EE46B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5B3B905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B617B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7A9A4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1a.</w:t>
            </w:r>
            <w:r w:rsidRPr="006B73B0">
              <w:rPr>
                <w:b/>
                <w:i/>
              </w:rPr>
              <w:tab/>
              <w:t>podkreśla, że podwykonawstwo stanowi normalny i istotny sposób prowadzenia działalności gospodarczej; zaznacza, że ma ono zasadnicze znaczenie dla prawidłowego funkcjonowania konkurencyjności w Unii Europejskiej oraz jest elementem wolności prowadzenia działalności gospodarczej i swobody przedsiębiorczości;</w:t>
            </w:r>
          </w:p>
        </w:tc>
      </w:tr>
    </w:tbl>
    <w:p w14:paraId="5ACDB062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1FF488F4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24B7D600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107</w:t>
      </w:r>
      <w:r w:rsidRPr="006B73B0">
        <w:rPr>
          <w:rStyle w:val="HideTWBExt"/>
          <w:b w:val="0"/>
        </w:rPr>
        <w:t>&lt;/NumAm&gt;</w:t>
      </w:r>
    </w:p>
    <w:p w14:paraId="3B9972D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Johan Danielsson, Estelle Ceulemans, Marianne Vind, Marit Maij, Gabriele Bischoff, Vilija Blinkevičiūtė, Evelyn Regner, Marc Angel, Pierfrancesco Maran, Raffaele Topo, Romana Jerković</w:t>
      </w:r>
      <w:r w:rsidRPr="006B73B0">
        <w:rPr>
          <w:rStyle w:val="HideTWBExt"/>
          <w:b w:val="0"/>
        </w:rPr>
        <w:t>&lt;/Members&gt;</w:t>
      </w:r>
    </w:p>
    <w:p w14:paraId="08D6E4A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370F29B2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5BBF66A2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1 a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6BDC4F43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D12DF1" w14:textId="77777777" w:rsidR="006B73B0" w:rsidRPr="006B73B0" w:rsidRDefault="006B73B0" w:rsidP="00E64374"/>
        </w:tc>
      </w:tr>
      <w:tr w:rsidR="006B73B0" w:rsidRPr="006B73B0" w14:paraId="513F1A75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9BFF0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54B1B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7D520756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6D790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8A014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1a.</w:t>
            </w:r>
            <w:r w:rsidRPr="006B73B0">
              <w:rPr>
                <w:b/>
                <w:i/>
              </w:rPr>
              <w:tab/>
              <w:t>podkreśla, że wszelkie inicjatywy mające na celu zwalczanie wyzysku pracowników i ograniczenie złożonych łańcuchów podwykonawstwa powinny być opracowywane w ścisłej współpracy z partnerami społecznymi i dostosowane do konkretnych realiów sektorowych;</w:t>
            </w:r>
          </w:p>
        </w:tc>
      </w:tr>
    </w:tbl>
    <w:p w14:paraId="4EF079E8" w14:textId="77777777" w:rsidR="006B73B0" w:rsidRPr="00BA582F" w:rsidRDefault="006B73B0" w:rsidP="006B73B0">
      <w:pPr>
        <w:pStyle w:val="AmOrLang"/>
        <w:rPr>
          <w:lang w:val="fr-BE"/>
        </w:rPr>
      </w:pPr>
      <w:r w:rsidRPr="00BA582F">
        <w:rPr>
          <w:lang w:val="fr-BE"/>
        </w:rPr>
        <w:t xml:space="preserve">Or. </w:t>
      </w:r>
      <w:r w:rsidRPr="00BA582F">
        <w:rPr>
          <w:rStyle w:val="HideTWBExt"/>
          <w:lang w:val="fr-BE"/>
        </w:rPr>
        <w:t>&lt;Original&gt;</w:t>
      </w:r>
      <w:r w:rsidRPr="00BA582F">
        <w:rPr>
          <w:rStyle w:val="HideTWBInt"/>
          <w:lang w:val="fr-BE"/>
        </w:rPr>
        <w:t>{EN}</w:t>
      </w:r>
      <w:proofErr w:type="gramStart"/>
      <w:r w:rsidRPr="00BA582F">
        <w:rPr>
          <w:lang w:val="fr-BE"/>
        </w:rPr>
        <w:t>en</w:t>
      </w:r>
      <w:proofErr w:type="gramEnd"/>
      <w:r w:rsidRPr="00BA582F">
        <w:rPr>
          <w:rStyle w:val="HideTWBExt"/>
          <w:lang w:val="fr-BE"/>
        </w:rPr>
        <w:t>&lt;/Original&gt;</w:t>
      </w:r>
    </w:p>
    <w:p w14:paraId="7A81A94C" w14:textId="77777777" w:rsidR="006B73B0" w:rsidRPr="00BA582F" w:rsidRDefault="006B73B0" w:rsidP="006B73B0">
      <w:pPr>
        <w:rPr>
          <w:lang w:val="fr-BE"/>
        </w:rPr>
      </w:pPr>
      <w:r w:rsidRPr="00BA582F">
        <w:rPr>
          <w:rStyle w:val="HideTWBExt"/>
          <w:lang w:val="fr-BE"/>
        </w:rPr>
        <w:t>&lt;/Amend&gt;</w:t>
      </w:r>
    </w:p>
    <w:p w14:paraId="43EBC3B1" w14:textId="77777777" w:rsidR="006B73B0" w:rsidRPr="00BA582F" w:rsidRDefault="006B73B0" w:rsidP="006B73B0">
      <w:pPr>
        <w:pStyle w:val="AmNumberTabs"/>
        <w:rPr>
          <w:lang w:val="fr-BE"/>
        </w:rPr>
      </w:pPr>
      <w:r w:rsidRPr="00BA582F">
        <w:rPr>
          <w:rStyle w:val="HideTWBExt"/>
          <w:b w:val="0"/>
          <w:lang w:val="fr-BE"/>
        </w:rPr>
        <w:t>&lt;Amend&gt;</w:t>
      </w:r>
      <w:proofErr w:type="spellStart"/>
      <w:r w:rsidRPr="00BA582F">
        <w:rPr>
          <w:lang w:val="fr-BE"/>
        </w:rPr>
        <w:t>Poprawka</w:t>
      </w:r>
      <w:proofErr w:type="spellEnd"/>
      <w:r w:rsidRPr="00BA582F">
        <w:rPr>
          <w:lang w:val="fr-BE"/>
        </w:rPr>
        <w:tab/>
      </w:r>
      <w:r w:rsidRPr="00BA582F">
        <w:rPr>
          <w:lang w:val="fr-BE"/>
        </w:rPr>
        <w:tab/>
      </w:r>
      <w:r w:rsidRPr="00BA582F">
        <w:rPr>
          <w:rStyle w:val="HideTWBExt"/>
          <w:b w:val="0"/>
          <w:lang w:val="fr-BE"/>
        </w:rPr>
        <w:t>&lt;NumAm&gt;</w:t>
      </w:r>
      <w:r w:rsidRPr="00BA582F">
        <w:rPr>
          <w:lang w:val="fr-BE"/>
        </w:rPr>
        <w:t>108</w:t>
      </w:r>
      <w:r w:rsidRPr="00BA582F">
        <w:rPr>
          <w:rStyle w:val="HideTWBExt"/>
          <w:b w:val="0"/>
          <w:lang w:val="fr-BE"/>
        </w:rPr>
        <w:t>&lt;/NumAm&gt;</w:t>
      </w:r>
    </w:p>
    <w:p w14:paraId="46BF2D8D" w14:textId="77777777" w:rsidR="006B73B0" w:rsidRPr="00BA582F" w:rsidRDefault="006B73B0" w:rsidP="006B73B0">
      <w:pPr>
        <w:pStyle w:val="NormalBold"/>
        <w:rPr>
          <w:lang w:val="fr-BE"/>
        </w:rPr>
      </w:pPr>
      <w:r w:rsidRPr="00BA582F">
        <w:rPr>
          <w:rStyle w:val="HideTWBExt"/>
          <w:b w:val="0"/>
          <w:lang w:val="fr-BE"/>
        </w:rPr>
        <w:t>&lt;RepeatBlock-By&gt;&lt;Members&gt;</w:t>
      </w:r>
      <w:r w:rsidRPr="00BA582F">
        <w:rPr>
          <w:lang w:val="fr-BE"/>
        </w:rPr>
        <w:t>Liesbet Sommen, Pascal Arimont</w:t>
      </w:r>
      <w:r w:rsidRPr="00BA582F">
        <w:rPr>
          <w:rStyle w:val="HideTWBExt"/>
          <w:b w:val="0"/>
          <w:lang w:val="fr-BE"/>
        </w:rPr>
        <w:t>&lt;/Members&gt;</w:t>
      </w:r>
    </w:p>
    <w:p w14:paraId="2F43424E" w14:textId="77777777" w:rsidR="006B73B0" w:rsidRPr="00BA582F" w:rsidRDefault="006B73B0" w:rsidP="006B73B0">
      <w:pPr>
        <w:pStyle w:val="NormalBold"/>
        <w:rPr>
          <w:lang w:val="fr-BE"/>
        </w:rPr>
      </w:pPr>
      <w:r w:rsidRPr="00BA582F">
        <w:rPr>
          <w:rStyle w:val="HideTWBExt"/>
          <w:b w:val="0"/>
          <w:lang w:val="fr-BE"/>
        </w:rPr>
        <w:t>&lt;/RepeatBlock-By&gt;</w:t>
      </w:r>
    </w:p>
    <w:p w14:paraId="42537A22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1781555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1 a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3436FD4F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B41FDB" w14:textId="77777777" w:rsidR="006B73B0" w:rsidRPr="006B73B0" w:rsidRDefault="006B73B0" w:rsidP="00E64374"/>
        </w:tc>
      </w:tr>
      <w:tr w:rsidR="006B73B0" w:rsidRPr="006B73B0" w14:paraId="1BE3EBF2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096FE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D5933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2548F8D6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F647B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E73B0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1a.</w:t>
            </w:r>
            <w:r w:rsidRPr="006B73B0">
              <w:rPr>
                <w:b/>
                <w:i/>
              </w:rPr>
              <w:tab/>
              <w:t>wzywa Komisję, aby w kolejnych strategicznych ramach UE dotyczących bezpieczeństwa i higieny pracy uwzględniła potrzebę zapewnienia wszystkim pracownikom bezpiecznych i zdrowych warunków pracy;</w:t>
            </w:r>
          </w:p>
        </w:tc>
      </w:tr>
    </w:tbl>
    <w:p w14:paraId="7B7EF1AC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500A3BB5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36CF6955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109</w:t>
      </w:r>
      <w:r w:rsidRPr="006B73B0">
        <w:rPr>
          <w:rStyle w:val="HideTWBExt"/>
          <w:b w:val="0"/>
        </w:rPr>
        <w:t>&lt;/NumAm&gt;</w:t>
      </w:r>
    </w:p>
    <w:p w14:paraId="4E08AFA7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Johan Danielsson, Estelle Ceulemans, Marianne Vind, Marit Maij, Gabriele Bischoff, Vilija Blinkevičiūtė, Evelyn Regner, Marc Angel, Pierfrancesco Maran, Raffaele Topo, Romana Jerković</w:t>
      </w:r>
      <w:r w:rsidRPr="006B73B0">
        <w:rPr>
          <w:rStyle w:val="HideTWBExt"/>
          <w:b w:val="0"/>
        </w:rPr>
        <w:t>&lt;/Members&gt;</w:t>
      </w:r>
    </w:p>
    <w:p w14:paraId="3E478856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59462FF2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74AA358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1 b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4C0CCA90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D52582" w14:textId="77777777" w:rsidR="006B73B0" w:rsidRPr="006B73B0" w:rsidRDefault="006B73B0" w:rsidP="00E64374"/>
        </w:tc>
      </w:tr>
      <w:tr w:rsidR="006B73B0" w:rsidRPr="006B73B0" w14:paraId="1F102E1A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3C417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66EA9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45B2392C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553B7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97D22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1b.</w:t>
            </w:r>
            <w:r w:rsidRPr="006B73B0">
              <w:rPr>
                <w:b/>
                <w:i/>
              </w:rPr>
              <w:tab/>
              <w:t>podkreśla, że europejska strategia zwalczania wyzysku pracowników powinna stać się częścią pakietu na rzecz sprawiedliwej mobilności ogłoszonego przez Komisję;</w:t>
            </w:r>
          </w:p>
        </w:tc>
      </w:tr>
    </w:tbl>
    <w:p w14:paraId="6148332F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29E088FD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5F6FF843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110</w:t>
      </w:r>
      <w:r w:rsidRPr="006B73B0">
        <w:rPr>
          <w:rStyle w:val="HideTWBExt"/>
          <w:b w:val="0"/>
        </w:rPr>
        <w:t>&lt;/NumAm&gt;</w:t>
      </w:r>
    </w:p>
    <w:p w14:paraId="65940611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Arba Kokalari, Jörgen Warborn</w:t>
      </w:r>
      <w:r w:rsidRPr="006B73B0">
        <w:rPr>
          <w:rStyle w:val="HideTWBExt"/>
          <w:b w:val="0"/>
        </w:rPr>
        <w:t>&lt;/Members&gt;</w:t>
      </w:r>
    </w:p>
    <w:p w14:paraId="7AB9B14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40D41C8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24587357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2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6CD31D21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4D9ED4" w14:textId="77777777" w:rsidR="006B73B0" w:rsidRPr="006B73B0" w:rsidRDefault="006B73B0" w:rsidP="00E64374"/>
        </w:tc>
      </w:tr>
      <w:tr w:rsidR="006B73B0" w:rsidRPr="006B73B0" w14:paraId="31773769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16D67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EF059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2BE0E27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59002" w14:textId="77777777" w:rsidR="006B73B0" w:rsidRPr="006B73B0" w:rsidRDefault="006B73B0" w:rsidP="00E64374">
            <w:pPr>
              <w:pStyle w:val="Normal6a"/>
            </w:pPr>
            <w:r w:rsidRPr="006B73B0">
              <w:t>2.</w:t>
            </w:r>
            <w:r w:rsidRPr="006B73B0">
              <w:tab/>
            </w:r>
            <w:r w:rsidRPr="006B73B0">
              <w:rPr>
                <w:b/>
                <w:i/>
              </w:rPr>
              <w:t xml:space="preserve">ubolewa nad brakiem jasności prawa w odniesieniu do możliwości </w:t>
            </w:r>
            <w:r w:rsidRPr="006B73B0">
              <w:t xml:space="preserve">regulowania przez państwa członkowskie </w:t>
            </w:r>
            <w:r w:rsidRPr="006B73B0">
              <w:rPr>
                <w:b/>
                <w:i/>
              </w:rPr>
              <w:t xml:space="preserve">długich i złożonych łańcuchów podwykonawców; wzywa Komisję, aby wyjaśniła, że przepisy dotyczące rynku wewnętrznego UE nie uniemożliwiają państwom członkowskim przyjmowania przepisów dotyczących długich i złożonych łańcuchów podwykonawców, w tym wprowadzania wymogu bezpośredniego zatrudnienia przez pracodawcę w sektorach </w:t>
            </w:r>
            <w:r w:rsidRPr="006B73B0">
              <w:t>wysokiego ryzyka, o ile jest to wykonalne i wyraźnie uzasadnione;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286E7" w14:textId="77777777" w:rsidR="006B73B0" w:rsidRPr="006B73B0" w:rsidRDefault="006B73B0" w:rsidP="00E64374">
            <w:pPr>
              <w:pStyle w:val="Normal6a"/>
            </w:pPr>
            <w:r w:rsidRPr="006B73B0">
              <w:t>2.</w:t>
            </w:r>
            <w:r w:rsidRPr="006B73B0">
              <w:tab/>
            </w:r>
            <w:r w:rsidRPr="006B73B0">
              <w:rPr>
                <w:b/>
                <w:i/>
              </w:rPr>
              <w:t xml:space="preserve">zwraca uwagę na możliwość </w:t>
            </w:r>
            <w:r w:rsidRPr="006B73B0">
              <w:t xml:space="preserve">regulowania przez państwa członkowskie </w:t>
            </w:r>
            <w:r w:rsidRPr="006B73B0">
              <w:rPr>
                <w:b/>
                <w:i/>
              </w:rPr>
              <w:t xml:space="preserve">sektorów </w:t>
            </w:r>
            <w:r w:rsidRPr="006B73B0">
              <w:t>wysokiego ryzyka, o ile jest to wykonalne i wyraźnie uzasadnione;</w:t>
            </w:r>
          </w:p>
        </w:tc>
      </w:tr>
    </w:tbl>
    <w:p w14:paraId="3031DDE3" w14:textId="77777777" w:rsidR="006B73B0" w:rsidRPr="00BA582F" w:rsidRDefault="006B73B0" w:rsidP="006B73B0">
      <w:pPr>
        <w:pStyle w:val="AmOrLang"/>
        <w:rPr>
          <w:lang w:val="sv-SE"/>
        </w:rPr>
      </w:pPr>
      <w:r w:rsidRPr="00BA582F">
        <w:rPr>
          <w:lang w:val="sv-SE"/>
        </w:rPr>
        <w:t xml:space="preserve">Or. </w:t>
      </w:r>
      <w:r w:rsidRPr="00BA582F">
        <w:rPr>
          <w:rStyle w:val="HideTWBExt"/>
          <w:lang w:val="sv-SE"/>
        </w:rPr>
        <w:t>&lt;Original&gt;</w:t>
      </w:r>
      <w:r w:rsidRPr="00BA582F">
        <w:rPr>
          <w:rStyle w:val="HideTWBInt"/>
          <w:lang w:val="sv-SE"/>
        </w:rPr>
        <w:t>{EN}</w:t>
      </w:r>
      <w:r w:rsidRPr="00BA582F">
        <w:rPr>
          <w:lang w:val="sv-SE"/>
        </w:rPr>
        <w:t>en</w:t>
      </w:r>
      <w:r w:rsidRPr="00BA582F">
        <w:rPr>
          <w:rStyle w:val="HideTWBExt"/>
          <w:lang w:val="sv-SE"/>
        </w:rPr>
        <w:t>&lt;/Original&gt;</w:t>
      </w:r>
    </w:p>
    <w:p w14:paraId="041A20A4" w14:textId="77777777" w:rsidR="006B73B0" w:rsidRPr="00BA582F" w:rsidRDefault="006B73B0" w:rsidP="006B73B0">
      <w:pPr>
        <w:rPr>
          <w:lang w:val="sv-SE"/>
        </w:rPr>
      </w:pPr>
      <w:r w:rsidRPr="00BA582F">
        <w:rPr>
          <w:rStyle w:val="HideTWBExt"/>
          <w:lang w:val="sv-SE"/>
        </w:rPr>
        <w:t>&lt;/Amend&gt;</w:t>
      </w:r>
    </w:p>
    <w:p w14:paraId="68C7A22F" w14:textId="77777777" w:rsidR="006B73B0" w:rsidRPr="00BA582F" w:rsidRDefault="006B73B0" w:rsidP="006B73B0">
      <w:pPr>
        <w:pStyle w:val="AmNumberTabs"/>
        <w:rPr>
          <w:lang w:val="sv-SE"/>
        </w:rPr>
      </w:pPr>
      <w:r w:rsidRPr="00BA582F">
        <w:rPr>
          <w:rStyle w:val="HideTWBExt"/>
          <w:b w:val="0"/>
          <w:lang w:val="sv-SE"/>
        </w:rPr>
        <w:t>&lt;Amend&gt;</w:t>
      </w:r>
      <w:proofErr w:type="spellStart"/>
      <w:r w:rsidRPr="00BA582F">
        <w:rPr>
          <w:lang w:val="sv-SE"/>
        </w:rPr>
        <w:t>Poprawka</w:t>
      </w:r>
      <w:proofErr w:type="spellEnd"/>
      <w:r w:rsidRPr="00BA582F">
        <w:rPr>
          <w:lang w:val="sv-SE"/>
        </w:rPr>
        <w:tab/>
      </w:r>
      <w:r w:rsidRPr="00BA582F">
        <w:rPr>
          <w:lang w:val="sv-SE"/>
        </w:rPr>
        <w:tab/>
      </w:r>
      <w:r w:rsidRPr="00BA582F">
        <w:rPr>
          <w:rStyle w:val="HideTWBExt"/>
          <w:b w:val="0"/>
          <w:lang w:val="sv-SE"/>
        </w:rPr>
        <w:t>&lt;NumAm&gt;</w:t>
      </w:r>
      <w:r w:rsidRPr="00BA582F">
        <w:rPr>
          <w:lang w:val="sv-SE"/>
        </w:rPr>
        <w:t>111</w:t>
      </w:r>
      <w:r w:rsidRPr="00BA582F">
        <w:rPr>
          <w:rStyle w:val="HideTWBExt"/>
          <w:b w:val="0"/>
          <w:lang w:val="sv-SE"/>
        </w:rPr>
        <w:t>&lt;/NumAm&gt;</w:t>
      </w:r>
    </w:p>
    <w:p w14:paraId="4DA5C4FB" w14:textId="77777777" w:rsidR="006B73B0" w:rsidRPr="00BA582F" w:rsidRDefault="006B73B0" w:rsidP="006B73B0">
      <w:pPr>
        <w:pStyle w:val="NormalBold"/>
        <w:rPr>
          <w:lang w:val="sv-SE"/>
        </w:rPr>
      </w:pPr>
      <w:r w:rsidRPr="00BA582F">
        <w:rPr>
          <w:rStyle w:val="HideTWBExt"/>
          <w:b w:val="0"/>
          <w:lang w:val="sv-SE"/>
        </w:rPr>
        <w:t>&lt;RepeatBlock-By&gt;&lt;Members&gt;</w:t>
      </w:r>
      <w:r w:rsidRPr="00BA582F">
        <w:rPr>
          <w:lang w:val="sv-SE"/>
        </w:rPr>
        <w:t>Benedetta Scuderi</w:t>
      </w:r>
      <w:r w:rsidRPr="00BA582F">
        <w:rPr>
          <w:rStyle w:val="HideTWBExt"/>
          <w:b w:val="0"/>
          <w:lang w:val="sv-SE"/>
        </w:rPr>
        <w:t>&lt;/Members&gt;</w:t>
      </w:r>
    </w:p>
    <w:p w14:paraId="6B82BE34" w14:textId="77777777" w:rsidR="006B73B0" w:rsidRPr="006B73B0" w:rsidRDefault="006B73B0" w:rsidP="006B73B0">
      <w:r w:rsidRPr="006B73B0">
        <w:rPr>
          <w:rStyle w:val="HideTWBExt"/>
        </w:rPr>
        <w:t>&lt;AuNomDe&gt;</w:t>
      </w:r>
      <w:r w:rsidRPr="006B73B0">
        <w:rPr>
          <w:rStyle w:val="HideTWBInt"/>
        </w:rPr>
        <w:t>{Verts/ALE}</w:t>
      </w:r>
      <w:r w:rsidRPr="006B73B0">
        <w:t xml:space="preserve">w imieniu grupy </w:t>
      </w:r>
      <w:proofErr w:type="spellStart"/>
      <w:r w:rsidRPr="006B73B0">
        <w:t>Verts</w:t>
      </w:r>
      <w:proofErr w:type="spellEnd"/>
      <w:r w:rsidRPr="006B73B0">
        <w:t>/ALE</w:t>
      </w:r>
      <w:r w:rsidRPr="006B73B0">
        <w:rPr>
          <w:rStyle w:val="HideTWBExt"/>
        </w:rPr>
        <w:t>&lt;/AuNomDe&gt;</w:t>
      </w:r>
    </w:p>
    <w:p w14:paraId="11C7B5B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359426B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0F9F365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2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0BDC3A04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F58AD7" w14:textId="77777777" w:rsidR="006B73B0" w:rsidRPr="006B73B0" w:rsidRDefault="006B73B0" w:rsidP="00E64374"/>
        </w:tc>
      </w:tr>
      <w:tr w:rsidR="006B73B0" w:rsidRPr="006B73B0" w14:paraId="4DAAAFC0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A721D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88107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4D38765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53A29" w14:textId="77777777" w:rsidR="006B73B0" w:rsidRPr="006B73B0" w:rsidRDefault="006B73B0" w:rsidP="00E64374">
            <w:pPr>
              <w:pStyle w:val="Normal6a"/>
            </w:pPr>
            <w:r w:rsidRPr="006B73B0">
              <w:t>2.</w:t>
            </w:r>
            <w:r w:rsidRPr="006B73B0">
              <w:tab/>
              <w:t xml:space="preserve">ubolewa nad brakiem jasności prawa w odniesieniu do możliwości regulowania przez państwa członkowskie długich i złożonych łańcuchów podwykonawców; wzywa Komisję, aby </w:t>
            </w:r>
            <w:r w:rsidRPr="006B73B0">
              <w:rPr>
                <w:b/>
                <w:i/>
              </w:rPr>
              <w:t xml:space="preserve">wyjaśniła, że przepisy dotyczące rynku wewnętrznego UE nie uniemożliwiają państwom członkowskim przyjmowania przepisów dotyczących </w:t>
            </w:r>
            <w:r w:rsidRPr="006B73B0">
              <w:t xml:space="preserve">długich i złożonych łańcuchów </w:t>
            </w:r>
            <w:r w:rsidRPr="006B73B0">
              <w:rPr>
                <w:b/>
                <w:i/>
              </w:rPr>
              <w:t>podwykonawców</w:t>
            </w:r>
            <w:r w:rsidRPr="006B73B0">
              <w:t xml:space="preserve">, w tym </w:t>
            </w:r>
            <w:r w:rsidRPr="006B73B0">
              <w:rPr>
                <w:b/>
                <w:i/>
              </w:rPr>
              <w:t xml:space="preserve">wprowadzania </w:t>
            </w:r>
            <w:r w:rsidRPr="006B73B0">
              <w:t xml:space="preserve">wymogu bezpośredniego zatrudnienia </w:t>
            </w:r>
            <w:r w:rsidRPr="006B73B0">
              <w:rPr>
                <w:b/>
                <w:i/>
              </w:rPr>
              <w:t xml:space="preserve">przez pracodawcę </w:t>
            </w:r>
            <w:r w:rsidRPr="006B73B0">
              <w:t>w sektorach wysokiego ryzyka</w:t>
            </w:r>
            <w:r w:rsidRPr="006B73B0">
              <w:rPr>
                <w:b/>
                <w:i/>
              </w:rPr>
              <w:t>, o ile jest to wykonalne i wyraźnie uzasadnione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4EF77" w14:textId="77777777" w:rsidR="006B73B0" w:rsidRPr="006B73B0" w:rsidRDefault="006B73B0" w:rsidP="00E64374">
            <w:pPr>
              <w:pStyle w:val="Normal6a"/>
            </w:pPr>
            <w:r w:rsidRPr="006B73B0">
              <w:t>2.</w:t>
            </w:r>
            <w:r w:rsidRPr="006B73B0">
              <w:tab/>
              <w:t xml:space="preserve">ubolewa nad brakiem jasności prawa w odniesieniu do możliwości regulowania przez państwa członkowskie długich i złożonych łańcuchów podwykonawców; </w:t>
            </w:r>
            <w:r w:rsidRPr="006B73B0">
              <w:rPr>
                <w:b/>
                <w:i/>
              </w:rPr>
              <w:t>podkreśla, że brak regulacji przełożył się na sytuację na rynkach pracy, gdzie przedsiębiorstwa nie są w stanie skutecznie egzekwować praw pracowniczych i zapewnić pracownikom bezpiecznych miejsc pracy;</w:t>
            </w:r>
            <w:r w:rsidRPr="006B73B0">
              <w:t xml:space="preserve"> wzywa Komisję, aby </w:t>
            </w:r>
            <w:r w:rsidRPr="006B73B0">
              <w:rPr>
                <w:b/>
                <w:i/>
              </w:rPr>
              <w:t xml:space="preserve">zachęciła państwa członkowskie do zajęcia się problemami wynikającymi z </w:t>
            </w:r>
            <w:r w:rsidRPr="006B73B0">
              <w:t xml:space="preserve">długich i złożonych łańcuchów </w:t>
            </w:r>
            <w:r w:rsidRPr="006B73B0">
              <w:rPr>
                <w:b/>
                <w:i/>
              </w:rPr>
              <w:t>podwykonawstwa za pomocą środków legislacyjnych</w:t>
            </w:r>
            <w:r w:rsidRPr="006B73B0">
              <w:t xml:space="preserve">, w tym </w:t>
            </w:r>
            <w:r w:rsidRPr="006B73B0">
              <w:rPr>
                <w:b/>
                <w:i/>
              </w:rPr>
              <w:t xml:space="preserve">przez wprowadzenie </w:t>
            </w:r>
            <w:r w:rsidRPr="006B73B0">
              <w:t>wymogu bezpośredniego zatrudnienia w sektorach wysokiego ryzyka;</w:t>
            </w:r>
          </w:p>
        </w:tc>
      </w:tr>
    </w:tbl>
    <w:p w14:paraId="41FDD507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41E2553E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06174464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112</w:t>
      </w:r>
      <w:r w:rsidRPr="006B73B0">
        <w:rPr>
          <w:rStyle w:val="HideTWBExt"/>
          <w:b w:val="0"/>
        </w:rPr>
        <w:t>&lt;/NumAm&gt;</w:t>
      </w:r>
    </w:p>
    <w:p w14:paraId="45A75C9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Galato Alexandraki, Emmanouil Fragkos</w:t>
      </w:r>
      <w:r w:rsidRPr="006B73B0">
        <w:rPr>
          <w:rStyle w:val="HideTWBExt"/>
          <w:b w:val="0"/>
        </w:rPr>
        <w:t>&lt;/Members&gt;</w:t>
      </w:r>
    </w:p>
    <w:p w14:paraId="4098B3E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3D3B4A1D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26970B29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2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44498BB3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93E875" w14:textId="77777777" w:rsidR="006B73B0" w:rsidRPr="006B73B0" w:rsidRDefault="006B73B0" w:rsidP="00E64374"/>
        </w:tc>
      </w:tr>
      <w:tr w:rsidR="006B73B0" w:rsidRPr="006B73B0" w14:paraId="7A4E2C62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11889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716AF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B46756E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9B2B3" w14:textId="77777777" w:rsidR="006B73B0" w:rsidRPr="006B73B0" w:rsidRDefault="006B73B0" w:rsidP="00E64374">
            <w:pPr>
              <w:pStyle w:val="Normal6a"/>
            </w:pPr>
            <w:r w:rsidRPr="006B73B0">
              <w:t>2.</w:t>
            </w:r>
            <w:r w:rsidRPr="006B73B0">
              <w:tab/>
            </w:r>
            <w:r w:rsidRPr="006B73B0">
              <w:rPr>
                <w:b/>
                <w:i/>
              </w:rPr>
              <w:t>ubolewa nad brakiem jasności prawa w odniesieniu do możliwości regulowania przez państwa członkowskie długich i złożonych łańcuchów podwykonawców;</w:t>
            </w:r>
            <w:r w:rsidRPr="006B73B0">
              <w:t xml:space="preserve"> wzywa Komisję, aby </w:t>
            </w:r>
            <w:r w:rsidRPr="006B73B0">
              <w:rPr>
                <w:b/>
                <w:i/>
              </w:rPr>
              <w:t>wyjaśniła</w:t>
            </w:r>
            <w:r w:rsidRPr="006B73B0">
              <w:t xml:space="preserve">, że przepisy dotyczące rynku wewnętrznego UE nie uniemożliwiają państwom członkowskim </w:t>
            </w:r>
            <w:r w:rsidRPr="006B73B0">
              <w:rPr>
                <w:b/>
                <w:i/>
              </w:rPr>
              <w:t xml:space="preserve">przyjmowania przepisów dotyczących długich i złożonych łańcuchów podwykonawców, </w:t>
            </w:r>
            <w:r w:rsidRPr="006B73B0">
              <w:t xml:space="preserve">w </w:t>
            </w:r>
            <w:r w:rsidRPr="006B73B0">
              <w:rPr>
                <w:b/>
                <w:i/>
              </w:rPr>
              <w:t xml:space="preserve">tym wprowadzania wymogu bezpośredniego zatrudnienia przez pracodawcę w </w:t>
            </w:r>
            <w:r w:rsidRPr="006B73B0">
              <w:t>sektorach wysokiego ryzyka</w:t>
            </w:r>
            <w:r w:rsidRPr="006B73B0">
              <w:rPr>
                <w:b/>
                <w:i/>
              </w:rPr>
              <w:t>, o ile jest to wykonalne i wyraźnie uzasadnione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943B0" w14:textId="77777777" w:rsidR="006B73B0" w:rsidRPr="006B73B0" w:rsidRDefault="006B73B0" w:rsidP="00E64374">
            <w:pPr>
              <w:pStyle w:val="Normal6a"/>
            </w:pPr>
            <w:r w:rsidRPr="006B73B0">
              <w:t>2.</w:t>
            </w:r>
            <w:r w:rsidRPr="006B73B0">
              <w:tab/>
              <w:t xml:space="preserve">wzywa Komisję, aby </w:t>
            </w:r>
            <w:r w:rsidRPr="006B73B0">
              <w:rPr>
                <w:b/>
                <w:i/>
              </w:rPr>
              <w:t>wydała komunikat wyjaśniający</w:t>
            </w:r>
            <w:r w:rsidRPr="006B73B0">
              <w:t xml:space="preserve">, </w:t>
            </w:r>
            <w:r w:rsidRPr="006B73B0">
              <w:rPr>
                <w:b/>
                <w:i/>
              </w:rPr>
              <w:t xml:space="preserve">w którym stwierdzi, </w:t>
            </w:r>
            <w:r w:rsidRPr="006B73B0">
              <w:t xml:space="preserve">że przepisy dotyczące rynku wewnętrznego UE nie uniemożliwiają państwom członkowskim </w:t>
            </w:r>
            <w:r w:rsidRPr="006B73B0">
              <w:rPr>
                <w:b/>
                <w:i/>
              </w:rPr>
              <w:t xml:space="preserve">ustanowienia </w:t>
            </w:r>
            <w:r w:rsidRPr="006B73B0">
              <w:t>w sektorach wysokiego ryzyka</w:t>
            </w:r>
            <w:r w:rsidRPr="006B73B0">
              <w:rPr>
                <w:b/>
                <w:i/>
              </w:rPr>
              <w:t>: a) maksymalnych poziomów podwykonawstwa</w:t>
            </w:r>
            <w:r w:rsidRPr="006B73B0">
              <w:t xml:space="preserve">; </w:t>
            </w:r>
            <w:r w:rsidRPr="006B73B0">
              <w:rPr>
                <w:b/>
                <w:i/>
              </w:rPr>
              <w:t>b) wymogu bezpośrednich stosunków pracy w uzasadnionych przypadkach; oraz c) odpowiedzialności solidarnej w całym łańcuchu dostaw;</w:t>
            </w:r>
          </w:p>
        </w:tc>
      </w:tr>
    </w:tbl>
    <w:p w14:paraId="7913C32A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{EL}</w:t>
      </w:r>
      <w:r w:rsidRPr="006B73B0">
        <w:t>el</w:t>
      </w:r>
      <w:r w:rsidRPr="006B73B0">
        <w:rPr>
          <w:rStyle w:val="HideTWBExt"/>
        </w:rPr>
        <w:t>&lt;/Original&gt;</w:t>
      </w:r>
    </w:p>
    <w:p w14:paraId="06332A08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121B1FDB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113</w:t>
      </w:r>
      <w:r w:rsidRPr="006B73B0">
        <w:rPr>
          <w:rStyle w:val="HideTWBExt"/>
          <w:b w:val="0"/>
        </w:rPr>
        <w:t>&lt;/NumAm&gt;</w:t>
      </w:r>
    </w:p>
    <w:p w14:paraId="35A1E1F6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Henrik Dahl, Andrea Wechsler, Miriam Lexmann, Angelika Winzig, Raúl de la Hoz Quintano, Regina Doherty, Isabelle Le Callennec</w:t>
      </w:r>
      <w:r w:rsidRPr="006B73B0">
        <w:rPr>
          <w:rStyle w:val="HideTWBExt"/>
          <w:b w:val="0"/>
        </w:rPr>
        <w:t>&lt;/Members&gt;</w:t>
      </w:r>
    </w:p>
    <w:p w14:paraId="1E666632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596B5F1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072C91F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2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6C5D2EF6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E752B8" w14:textId="77777777" w:rsidR="006B73B0" w:rsidRPr="006B73B0" w:rsidRDefault="006B73B0" w:rsidP="00E64374"/>
        </w:tc>
      </w:tr>
      <w:tr w:rsidR="006B73B0" w:rsidRPr="006B73B0" w14:paraId="3943A001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F9691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0149E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5B8E16CB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E1F73" w14:textId="77777777" w:rsidR="006B73B0" w:rsidRPr="006B73B0" w:rsidRDefault="006B73B0" w:rsidP="00E64374">
            <w:pPr>
              <w:pStyle w:val="Normal6a"/>
            </w:pPr>
            <w:r w:rsidRPr="006B73B0">
              <w:t>2.</w:t>
            </w:r>
            <w:r w:rsidRPr="006B73B0">
              <w:tab/>
            </w:r>
            <w:r w:rsidRPr="006B73B0">
              <w:rPr>
                <w:b/>
                <w:i/>
              </w:rPr>
              <w:t>ubolewa nad brakiem jasności prawa w odniesieniu do możliwości regulowania przez państwa członkowskie długich i złożonych łańcuchów podwykonawców;</w:t>
            </w:r>
            <w:r w:rsidRPr="006B73B0">
              <w:t xml:space="preserve"> wzywa Komisję, aby wyjaśniła, </w:t>
            </w:r>
            <w:r w:rsidRPr="006B73B0">
              <w:rPr>
                <w:b/>
                <w:i/>
              </w:rPr>
              <w:t xml:space="preserve">że </w:t>
            </w:r>
            <w:r w:rsidRPr="006B73B0">
              <w:t xml:space="preserve">przepisy dotyczące rynku wewnętrznego UE </w:t>
            </w:r>
            <w:r w:rsidRPr="006B73B0">
              <w:rPr>
                <w:b/>
                <w:i/>
              </w:rPr>
              <w:t xml:space="preserve">nie </w:t>
            </w:r>
            <w:r w:rsidRPr="006B73B0">
              <w:t xml:space="preserve">uniemożliwiają państwom członkowskim </w:t>
            </w:r>
            <w:r w:rsidRPr="006B73B0">
              <w:rPr>
                <w:b/>
                <w:i/>
              </w:rPr>
              <w:t xml:space="preserve">przyjmowania </w:t>
            </w:r>
            <w:r w:rsidRPr="006B73B0">
              <w:t xml:space="preserve">przepisów dotyczących długich i złożonych łańcuchów podwykonawców, </w:t>
            </w:r>
            <w:r w:rsidRPr="006B73B0">
              <w:rPr>
                <w:b/>
                <w:i/>
              </w:rPr>
              <w:t xml:space="preserve">w tym wprowadzania wymogu bezpośredniego zatrudnienia przez pracodawcę w sektorach wysokiego ryzyka, </w:t>
            </w:r>
            <w:r w:rsidRPr="006B73B0">
              <w:t>o ile jest to wykonalne i wyraźnie uzasadnione;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97DDC" w14:textId="77777777" w:rsidR="006B73B0" w:rsidRPr="006B73B0" w:rsidRDefault="006B73B0" w:rsidP="00E64374">
            <w:pPr>
              <w:pStyle w:val="Normal6a"/>
            </w:pPr>
            <w:r w:rsidRPr="006B73B0">
              <w:t>2.</w:t>
            </w:r>
            <w:r w:rsidRPr="006B73B0">
              <w:tab/>
              <w:t xml:space="preserve">wzywa Komisję, aby wyjaśniła, </w:t>
            </w:r>
            <w:r w:rsidRPr="006B73B0">
              <w:rPr>
                <w:b/>
                <w:i/>
              </w:rPr>
              <w:t xml:space="preserve">czy </w:t>
            </w:r>
            <w:r w:rsidRPr="006B73B0">
              <w:t xml:space="preserve">przepisy dotyczące rynku wewnętrznego UE uniemożliwiają państwom członkowskim </w:t>
            </w:r>
            <w:r w:rsidRPr="006B73B0">
              <w:rPr>
                <w:b/>
                <w:i/>
              </w:rPr>
              <w:t xml:space="preserve">przyjmowanie </w:t>
            </w:r>
            <w:r w:rsidRPr="006B73B0">
              <w:t xml:space="preserve">przepisów dotyczących długich i złożonych łańcuchów podwykonawców, o ile jest to </w:t>
            </w:r>
            <w:r w:rsidRPr="006B73B0">
              <w:rPr>
                <w:b/>
                <w:i/>
              </w:rPr>
              <w:t xml:space="preserve">proporcjonalne, </w:t>
            </w:r>
            <w:r w:rsidRPr="006B73B0">
              <w:t>wykonalne i wyraźnie uzasadnione;</w:t>
            </w:r>
          </w:p>
        </w:tc>
      </w:tr>
    </w:tbl>
    <w:p w14:paraId="750D5A96" w14:textId="77777777" w:rsidR="006B73B0" w:rsidRPr="00BA582F" w:rsidRDefault="006B73B0" w:rsidP="006B73B0">
      <w:pPr>
        <w:pStyle w:val="AmOrLang"/>
        <w:rPr>
          <w:lang w:val="fr-BE"/>
        </w:rPr>
      </w:pPr>
      <w:r w:rsidRPr="00BA582F">
        <w:rPr>
          <w:lang w:val="fr-BE"/>
        </w:rPr>
        <w:t xml:space="preserve">Or. </w:t>
      </w:r>
      <w:r w:rsidRPr="00BA582F">
        <w:rPr>
          <w:rStyle w:val="HideTWBExt"/>
          <w:lang w:val="fr-BE"/>
        </w:rPr>
        <w:t>&lt;Original&gt;</w:t>
      </w:r>
      <w:r w:rsidRPr="00BA582F">
        <w:rPr>
          <w:rStyle w:val="HideTWBInt"/>
          <w:lang w:val="fr-BE"/>
        </w:rPr>
        <w:t>{EN}</w:t>
      </w:r>
      <w:proofErr w:type="gramStart"/>
      <w:r w:rsidRPr="00BA582F">
        <w:rPr>
          <w:lang w:val="fr-BE"/>
        </w:rPr>
        <w:t>en</w:t>
      </w:r>
      <w:proofErr w:type="gramEnd"/>
      <w:r w:rsidRPr="00BA582F">
        <w:rPr>
          <w:rStyle w:val="HideTWBExt"/>
          <w:lang w:val="fr-BE"/>
        </w:rPr>
        <w:t>&lt;/Original&gt;</w:t>
      </w:r>
    </w:p>
    <w:p w14:paraId="1C591B77" w14:textId="77777777" w:rsidR="006B73B0" w:rsidRPr="00BA582F" w:rsidRDefault="006B73B0" w:rsidP="006B73B0">
      <w:pPr>
        <w:rPr>
          <w:lang w:val="fr-BE"/>
        </w:rPr>
      </w:pPr>
      <w:r w:rsidRPr="00BA582F">
        <w:rPr>
          <w:rStyle w:val="HideTWBExt"/>
          <w:lang w:val="fr-BE"/>
        </w:rPr>
        <w:t>&lt;/Amend&gt;</w:t>
      </w:r>
    </w:p>
    <w:p w14:paraId="0B5800B2" w14:textId="77777777" w:rsidR="006B73B0" w:rsidRPr="00BA582F" w:rsidRDefault="006B73B0" w:rsidP="006B73B0">
      <w:pPr>
        <w:pStyle w:val="AmNumberTabs"/>
        <w:rPr>
          <w:lang w:val="fr-BE"/>
        </w:rPr>
      </w:pPr>
      <w:r w:rsidRPr="00BA582F">
        <w:rPr>
          <w:rStyle w:val="HideTWBExt"/>
          <w:b w:val="0"/>
          <w:lang w:val="fr-BE"/>
        </w:rPr>
        <w:t>&lt;Amend&gt;</w:t>
      </w:r>
      <w:proofErr w:type="spellStart"/>
      <w:r w:rsidRPr="00BA582F">
        <w:rPr>
          <w:lang w:val="fr-BE"/>
        </w:rPr>
        <w:t>Poprawka</w:t>
      </w:r>
      <w:proofErr w:type="spellEnd"/>
      <w:r w:rsidRPr="00BA582F">
        <w:rPr>
          <w:lang w:val="fr-BE"/>
        </w:rPr>
        <w:tab/>
      </w:r>
      <w:r w:rsidRPr="00BA582F">
        <w:rPr>
          <w:lang w:val="fr-BE"/>
        </w:rPr>
        <w:tab/>
      </w:r>
      <w:r w:rsidRPr="00BA582F">
        <w:rPr>
          <w:rStyle w:val="HideTWBExt"/>
          <w:b w:val="0"/>
          <w:lang w:val="fr-BE"/>
        </w:rPr>
        <w:t>&lt;NumAm&gt;</w:t>
      </w:r>
      <w:r w:rsidRPr="00BA582F">
        <w:rPr>
          <w:lang w:val="fr-BE"/>
        </w:rPr>
        <w:t>114</w:t>
      </w:r>
      <w:r w:rsidRPr="00BA582F">
        <w:rPr>
          <w:rStyle w:val="HideTWBExt"/>
          <w:b w:val="0"/>
          <w:lang w:val="fr-BE"/>
        </w:rPr>
        <w:t>&lt;/NumAm&gt;</w:t>
      </w:r>
    </w:p>
    <w:p w14:paraId="4A1F635D" w14:textId="77777777" w:rsidR="006B73B0" w:rsidRPr="00BA582F" w:rsidRDefault="006B73B0" w:rsidP="006B73B0">
      <w:pPr>
        <w:pStyle w:val="NormalBold"/>
        <w:rPr>
          <w:lang w:val="fr-BE"/>
        </w:rPr>
      </w:pPr>
      <w:r w:rsidRPr="00BA582F">
        <w:rPr>
          <w:rStyle w:val="HideTWBExt"/>
          <w:b w:val="0"/>
          <w:lang w:val="fr-BE"/>
        </w:rPr>
        <w:t>&lt;RepeatBlock-By&gt;&lt;Members&gt;</w:t>
      </w:r>
      <w:r w:rsidRPr="00BA582F">
        <w:rPr>
          <w:lang w:val="fr-BE"/>
        </w:rPr>
        <w:t>Leila Chaibi, Estrella Galán, Marina Mesure, Anthony Smith</w:t>
      </w:r>
      <w:r w:rsidRPr="00BA582F">
        <w:rPr>
          <w:rStyle w:val="HideTWBExt"/>
          <w:b w:val="0"/>
          <w:lang w:val="fr-BE"/>
        </w:rPr>
        <w:t>&lt;/Members&gt;</w:t>
      </w:r>
    </w:p>
    <w:p w14:paraId="3133B131" w14:textId="77777777" w:rsidR="006B73B0" w:rsidRPr="00BA582F" w:rsidRDefault="006B73B0" w:rsidP="006B73B0">
      <w:pPr>
        <w:pStyle w:val="NormalBold"/>
        <w:rPr>
          <w:lang w:val="fr-BE"/>
        </w:rPr>
      </w:pPr>
      <w:r w:rsidRPr="00BA582F">
        <w:rPr>
          <w:rStyle w:val="HideTWBExt"/>
          <w:b w:val="0"/>
          <w:lang w:val="fr-BE"/>
        </w:rPr>
        <w:t>&lt;/RepeatBlock-By&gt;</w:t>
      </w:r>
    </w:p>
    <w:p w14:paraId="27216671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4763B506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2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2CA7A350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2474F4" w14:textId="77777777" w:rsidR="006B73B0" w:rsidRPr="006B73B0" w:rsidRDefault="006B73B0" w:rsidP="00E64374"/>
        </w:tc>
      </w:tr>
      <w:tr w:rsidR="006B73B0" w:rsidRPr="006B73B0" w14:paraId="6503345F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0F267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0380E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5E638D32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CFEB2" w14:textId="77777777" w:rsidR="006B73B0" w:rsidRPr="006B73B0" w:rsidRDefault="006B73B0" w:rsidP="00E64374">
            <w:pPr>
              <w:pStyle w:val="Normal6a"/>
            </w:pPr>
            <w:r w:rsidRPr="006B73B0">
              <w:t>2.</w:t>
            </w:r>
            <w:r w:rsidRPr="006B73B0">
              <w:tab/>
              <w:t>ubolewa nad brakiem jasności prawa w odniesieniu do możliwości regulowania przez państwa członkowskie długich i złożonych łańcuchów podwykonawców; wzywa Komisję, aby wyjaśniła</w:t>
            </w:r>
            <w:r w:rsidRPr="006B73B0">
              <w:rPr>
                <w:b/>
                <w:i/>
              </w:rPr>
              <w:t xml:space="preserve">, że przepisy dotyczące rynku wewnętrznego UE nie uniemożliwiają państwom członkowskim przyjmowania </w:t>
            </w:r>
            <w:r w:rsidRPr="006B73B0">
              <w:t xml:space="preserve">przepisów dotyczących długich i złożonych łańcuchów podwykonawców, w tym </w:t>
            </w:r>
            <w:r w:rsidRPr="006B73B0">
              <w:rPr>
                <w:b/>
                <w:i/>
              </w:rPr>
              <w:t xml:space="preserve">wprowadzania </w:t>
            </w:r>
            <w:r w:rsidRPr="006B73B0">
              <w:t xml:space="preserve">wymogu bezpośredniego zatrudnienia przez pracodawcę w </w:t>
            </w:r>
            <w:r w:rsidRPr="006B73B0">
              <w:rPr>
                <w:b/>
                <w:i/>
              </w:rPr>
              <w:t>sektorach wysokiego ryzyka, o ile jest to wykonalne i wyraźnie uzasadnione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3D8DD" w14:textId="77777777" w:rsidR="006B73B0" w:rsidRPr="006B73B0" w:rsidRDefault="006B73B0" w:rsidP="00E64374">
            <w:pPr>
              <w:pStyle w:val="Normal6a"/>
            </w:pPr>
            <w:r w:rsidRPr="006B73B0">
              <w:t>2.</w:t>
            </w:r>
            <w:r w:rsidRPr="006B73B0">
              <w:tab/>
              <w:t xml:space="preserve">ubolewa nad brakiem jasności prawa w odniesieniu do możliwości regulowania przez państwa członkowskie długich i złożonych łańcuchów podwykonawców; wzywa Komisję, aby wyjaśniła </w:t>
            </w:r>
            <w:r w:rsidRPr="006B73B0">
              <w:rPr>
                <w:b/>
                <w:i/>
              </w:rPr>
              <w:t xml:space="preserve">pod względem prawnym możliwość przyjęcia przez państwa członkowskie </w:t>
            </w:r>
            <w:r w:rsidRPr="006B73B0">
              <w:t xml:space="preserve">przepisów dotyczących długich i złożonych łańcuchów podwykonawców, </w:t>
            </w:r>
            <w:r w:rsidRPr="006B73B0">
              <w:rPr>
                <w:b/>
                <w:i/>
              </w:rPr>
              <w:t xml:space="preserve">bez przeszkód ze strony zasad rynku wewnętrznego Unii, </w:t>
            </w:r>
            <w:r w:rsidRPr="006B73B0">
              <w:t xml:space="preserve">w tym </w:t>
            </w:r>
            <w:r w:rsidRPr="006B73B0">
              <w:rPr>
                <w:b/>
                <w:i/>
              </w:rPr>
              <w:t xml:space="preserve">poprzez wprowadzenie </w:t>
            </w:r>
            <w:r w:rsidRPr="006B73B0">
              <w:t xml:space="preserve">wymogu bezpośredniego zatrudnienia przez pracodawcę w </w:t>
            </w:r>
            <w:r w:rsidRPr="006B73B0">
              <w:rPr>
                <w:b/>
                <w:i/>
              </w:rPr>
              <w:t>przypadku działań stanowiących przedmiot podstawowej działalności przedsiębiorstwa</w:t>
            </w:r>
            <w:r w:rsidRPr="006B73B0">
              <w:t>;</w:t>
            </w:r>
          </w:p>
        </w:tc>
      </w:tr>
    </w:tbl>
    <w:p w14:paraId="2C2C9B32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{FR}</w:t>
      </w:r>
      <w:proofErr w:type="spellStart"/>
      <w:r w:rsidRPr="006B73B0">
        <w:t>fr</w:t>
      </w:r>
      <w:proofErr w:type="spellEnd"/>
      <w:r w:rsidRPr="006B73B0">
        <w:rPr>
          <w:rStyle w:val="HideTWBExt"/>
        </w:rPr>
        <w:t>&lt;/Original&gt;</w:t>
      </w:r>
    </w:p>
    <w:p w14:paraId="464A9372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0351D43D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115</w:t>
      </w:r>
      <w:r w:rsidRPr="006B73B0">
        <w:rPr>
          <w:rStyle w:val="HideTWBExt"/>
          <w:b w:val="0"/>
        </w:rPr>
        <w:t>&lt;/NumAm&gt;</w:t>
      </w:r>
    </w:p>
    <w:p w14:paraId="7547D7D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Nikola Bartůšek, Pál Szekeres</w:t>
      </w:r>
      <w:r w:rsidRPr="006B73B0">
        <w:rPr>
          <w:rStyle w:val="HideTWBExt"/>
          <w:b w:val="0"/>
        </w:rPr>
        <w:t>&lt;/Members&gt;</w:t>
      </w:r>
    </w:p>
    <w:p w14:paraId="602F347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0DFD557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4AC35BBD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2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6A1CD8ED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A34863" w14:textId="77777777" w:rsidR="006B73B0" w:rsidRPr="006B73B0" w:rsidRDefault="006B73B0" w:rsidP="00E64374"/>
        </w:tc>
      </w:tr>
      <w:tr w:rsidR="006B73B0" w:rsidRPr="006B73B0" w14:paraId="299915AB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AE991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F47F9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27F27B8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0FE7C" w14:textId="77777777" w:rsidR="006B73B0" w:rsidRPr="006B73B0" w:rsidRDefault="006B73B0" w:rsidP="00E64374">
            <w:pPr>
              <w:pStyle w:val="Normal6a"/>
            </w:pPr>
            <w:r w:rsidRPr="006B73B0">
              <w:t>2.</w:t>
            </w:r>
            <w:r w:rsidRPr="006B73B0">
              <w:tab/>
            </w:r>
            <w:r w:rsidRPr="006B73B0">
              <w:rPr>
                <w:b/>
                <w:i/>
              </w:rPr>
              <w:t xml:space="preserve">ubolewa nad brakiem jasności prawa w odniesieniu do możliwości regulowania przez państwa członkowskie </w:t>
            </w:r>
            <w:r w:rsidRPr="006B73B0">
              <w:t xml:space="preserve">długich i złożonych łańcuchów </w:t>
            </w:r>
            <w:r w:rsidRPr="006B73B0">
              <w:rPr>
                <w:b/>
                <w:i/>
              </w:rPr>
              <w:t>podwykonawców</w:t>
            </w:r>
            <w:r w:rsidRPr="006B73B0">
              <w:t>; wzywa Komisję, aby wyjaśniła, że przepisy dotyczące rynku wewnętrznego UE nie uniemożliwiają państwom członkowskim przyjmowania przepisów dotyczących długich i złożonych łańcuchów podwykonawców</w:t>
            </w:r>
            <w:r w:rsidRPr="006B73B0">
              <w:rPr>
                <w:b/>
                <w:i/>
              </w:rPr>
              <w:t>, w tym wprowadzania wymogu bezpośredniego zatrudnienia przez pracodawcę w sektorach wysokiego ryzyka, o ile jest to wykonalne i wyraźnie uzasadnione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FD230" w14:textId="77777777" w:rsidR="006B73B0" w:rsidRPr="006B73B0" w:rsidRDefault="006B73B0" w:rsidP="00E64374">
            <w:pPr>
              <w:pStyle w:val="Normal6a"/>
            </w:pPr>
            <w:r w:rsidRPr="006B73B0">
              <w:t>2.</w:t>
            </w:r>
            <w:r w:rsidRPr="006B73B0">
              <w:tab/>
            </w:r>
            <w:r w:rsidRPr="006B73B0">
              <w:rPr>
                <w:b/>
                <w:i/>
              </w:rPr>
              <w:t xml:space="preserve">podkreśla możliwość zastosowania podejścia unijnego w przypadku </w:t>
            </w:r>
            <w:r w:rsidRPr="006B73B0">
              <w:t xml:space="preserve">długich i złożonych łańcuchów </w:t>
            </w:r>
            <w:r w:rsidRPr="006B73B0">
              <w:rPr>
                <w:b/>
                <w:i/>
              </w:rPr>
              <w:t>podwykonawstwa, w których uczestniczą co najmniej dwa państwa członkowskie</w:t>
            </w:r>
            <w:r w:rsidRPr="006B73B0">
              <w:t>; wzywa Komisję, aby wyjaśniła, że przepisy dotyczące rynku wewnętrznego UE nie uniemożliwiają państwom członkowskim przyjmowania przepisów dotyczących długich i złożonych łańcuchów podwykonawców;</w:t>
            </w:r>
          </w:p>
        </w:tc>
      </w:tr>
    </w:tbl>
    <w:p w14:paraId="4323A519" w14:textId="77777777" w:rsidR="006B73B0" w:rsidRPr="00BA582F" w:rsidRDefault="006B73B0" w:rsidP="006B73B0">
      <w:pPr>
        <w:pStyle w:val="AmOrLang"/>
        <w:rPr>
          <w:lang w:val="de-DE"/>
        </w:rPr>
      </w:pPr>
      <w:proofErr w:type="spellStart"/>
      <w:r w:rsidRPr="00BA582F">
        <w:rPr>
          <w:lang w:val="de-DE"/>
        </w:rPr>
        <w:t>Or</w:t>
      </w:r>
      <w:proofErr w:type="spellEnd"/>
      <w:r w:rsidRPr="00BA582F">
        <w:rPr>
          <w:lang w:val="de-DE"/>
        </w:rPr>
        <w:t xml:space="preserve">. </w:t>
      </w:r>
      <w:r w:rsidRPr="00BA582F">
        <w:rPr>
          <w:rStyle w:val="HideTWBExt"/>
          <w:lang w:val="de-DE"/>
        </w:rPr>
        <w:t>&lt;Original&gt;</w:t>
      </w:r>
      <w:r w:rsidRPr="00BA582F">
        <w:rPr>
          <w:rStyle w:val="HideTWBInt"/>
          <w:lang w:val="de-DE"/>
        </w:rPr>
        <w:t>{EN}</w:t>
      </w:r>
      <w:r w:rsidRPr="00BA582F">
        <w:rPr>
          <w:lang w:val="de-DE"/>
        </w:rPr>
        <w:t>en</w:t>
      </w:r>
      <w:r w:rsidRPr="00BA582F">
        <w:rPr>
          <w:rStyle w:val="HideTWBExt"/>
          <w:lang w:val="de-DE"/>
        </w:rPr>
        <w:t>&lt;/Original&gt;</w:t>
      </w:r>
    </w:p>
    <w:p w14:paraId="49818619" w14:textId="77777777" w:rsidR="006B73B0" w:rsidRPr="00BA582F" w:rsidRDefault="006B73B0" w:rsidP="006B73B0">
      <w:pPr>
        <w:rPr>
          <w:lang w:val="de-DE"/>
        </w:rPr>
      </w:pPr>
      <w:r w:rsidRPr="00BA582F">
        <w:rPr>
          <w:rStyle w:val="HideTWBExt"/>
          <w:lang w:val="de-DE"/>
        </w:rPr>
        <w:t>&lt;/Amend&gt;</w:t>
      </w:r>
    </w:p>
    <w:p w14:paraId="0BDDB5CA" w14:textId="77777777" w:rsidR="006B73B0" w:rsidRPr="00BA582F" w:rsidRDefault="006B73B0" w:rsidP="006B73B0">
      <w:pPr>
        <w:pStyle w:val="AmNumberTabs"/>
        <w:rPr>
          <w:lang w:val="de-DE"/>
        </w:rPr>
      </w:pPr>
      <w:r w:rsidRPr="00BA582F">
        <w:rPr>
          <w:rStyle w:val="HideTWBExt"/>
          <w:b w:val="0"/>
          <w:lang w:val="de-DE"/>
        </w:rPr>
        <w:t>&lt;Amend&gt;</w:t>
      </w:r>
      <w:proofErr w:type="spellStart"/>
      <w:r w:rsidRPr="00BA582F">
        <w:rPr>
          <w:lang w:val="de-DE"/>
        </w:rPr>
        <w:t>Poprawka</w:t>
      </w:r>
      <w:proofErr w:type="spellEnd"/>
      <w:r w:rsidRPr="00BA582F">
        <w:rPr>
          <w:lang w:val="de-DE"/>
        </w:rPr>
        <w:tab/>
      </w:r>
      <w:r w:rsidRPr="00BA582F">
        <w:rPr>
          <w:lang w:val="de-DE"/>
        </w:rPr>
        <w:tab/>
      </w:r>
      <w:r w:rsidRPr="00BA582F">
        <w:rPr>
          <w:rStyle w:val="HideTWBExt"/>
          <w:b w:val="0"/>
          <w:lang w:val="de-DE"/>
        </w:rPr>
        <w:t>&lt;NumAm&gt;</w:t>
      </w:r>
      <w:r w:rsidRPr="00BA582F">
        <w:rPr>
          <w:lang w:val="de-DE"/>
        </w:rPr>
        <w:t>116</w:t>
      </w:r>
      <w:r w:rsidRPr="00BA582F">
        <w:rPr>
          <w:rStyle w:val="HideTWBExt"/>
          <w:b w:val="0"/>
          <w:lang w:val="de-DE"/>
        </w:rPr>
        <w:t>&lt;/NumAm&gt;</w:t>
      </w:r>
    </w:p>
    <w:p w14:paraId="5393C639" w14:textId="77777777" w:rsidR="006B73B0" w:rsidRPr="00BA582F" w:rsidRDefault="006B73B0" w:rsidP="006B73B0">
      <w:pPr>
        <w:pStyle w:val="NormalBold"/>
        <w:rPr>
          <w:lang w:val="de-DE"/>
        </w:rPr>
      </w:pPr>
      <w:r w:rsidRPr="00BA582F">
        <w:rPr>
          <w:rStyle w:val="HideTWBExt"/>
          <w:b w:val="0"/>
          <w:lang w:val="de-DE"/>
        </w:rPr>
        <w:t>&lt;RepeatBlock-By&gt;&lt;Members&gt;</w:t>
      </w:r>
      <w:r w:rsidRPr="00BA582F">
        <w:rPr>
          <w:lang w:val="de-DE"/>
        </w:rPr>
        <w:t>Séverine Werbrouck</w:t>
      </w:r>
      <w:r w:rsidRPr="00BA582F">
        <w:rPr>
          <w:rStyle w:val="HideTWBExt"/>
          <w:b w:val="0"/>
          <w:lang w:val="de-DE"/>
        </w:rPr>
        <w:t>&lt;/Members&gt;</w:t>
      </w:r>
    </w:p>
    <w:p w14:paraId="67284941" w14:textId="77777777" w:rsidR="006B73B0" w:rsidRPr="00BA582F" w:rsidRDefault="006B73B0" w:rsidP="006B73B0">
      <w:pPr>
        <w:pStyle w:val="NormalBold"/>
        <w:rPr>
          <w:lang w:val="de-DE"/>
        </w:rPr>
      </w:pPr>
      <w:r w:rsidRPr="00BA582F">
        <w:rPr>
          <w:rStyle w:val="HideTWBExt"/>
          <w:b w:val="0"/>
          <w:lang w:val="de-DE"/>
        </w:rPr>
        <w:t>&lt;/RepeatBlock-By&gt;</w:t>
      </w:r>
    </w:p>
    <w:p w14:paraId="0F8F2692" w14:textId="77777777" w:rsidR="006B73B0" w:rsidRPr="00BA582F" w:rsidRDefault="006B73B0" w:rsidP="006B73B0">
      <w:pPr>
        <w:pStyle w:val="NormalBold"/>
        <w:rPr>
          <w:lang w:val="de-DE"/>
        </w:rPr>
      </w:pPr>
      <w:r w:rsidRPr="00BA582F">
        <w:rPr>
          <w:rStyle w:val="HideTWBExt"/>
          <w:b w:val="0"/>
          <w:lang w:val="de-DE"/>
        </w:rPr>
        <w:t>&lt;DocAmend&gt;</w:t>
      </w:r>
      <w:r w:rsidRPr="00BA582F">
        <w:rPr>
          <w:lang w:val="de-DE"/>
        </w:rPr>
        <w:t xml:space="preserve">Projekt </w:t>
      </w:r>
      <w:proofErr w:type="spellStart"/>
      <w:r w:rsidRPr="00BA582F">
        <w:rPr>
          <w:lang w:val="de-DE"/>
        </w:rPr>
        <w:t>rezolucji</w:t>
      </w:r>
      <w:proofErr w:type="spellEnd"/>
      <w:r w:rsidRPr="00BA582F">
        <w:rPr>
          <w:rStyle w:val="HideTWBExt"/>
          <w:b w:val="0"/>
          <w:lang w:val="de-DE"/>
        </w:rPr>
        <w:t>&lt;/DocAmend&gt;</w:t>
      </w:r>
    </w:p>
    <w:p w14:paraId="01C76E5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2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130DB53F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E15F31" w14:textId="77777777" w:rsidR="006B73B0" w:rsidRPr="006B73B0" w:rsidRDefault="006B73B0" w:rsidP="00E64374"/>
        </w:tc>
      </w:tr>
      <w:tr w:rsidR="006B73B0" w:rsidRPr="006B73B0" w14:paraId="569160DC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EDF39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63D0F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5F6B29C6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DADCB" w14:textId="77777777" w:rsidR="006B73B0" w:rsidRPr="006B73B0" w:rsidRDefault="006B73B0" w:rsidP="00E64374">
            <w:pPr>
              <w:pStyle w:val="Normal6a"/>
            </w:pPr>
            <w:r w:rsidRPr="006B73B0">
              <w:t>2.</w:t>
            </w:r>
            <w:r w:rsidRPr="006B73B0">
              <w:tab/>
              <w:t xml:space="preserve">ubolewa nad brakiem jasności prawa w odniesieniu do możliwości regulowania przez państwa członkowskie długich i złożonych łańcuchów podwykonawców; wzywa Komisję, aby </w:t>
            </w:r>
            <w:r w:rsidRPr="006B73B0">
              <w:rPr>
                <w:b/>
                <w:i/>
              </w:rPr>
              <w:t xml:space="preserve">wyjaśniła, że </w:t>
            </w:r>
            <w:r w:rsidRPr="006B73B0">
              <w:t xml:space="preserve">przepisy dotyczące rynku wewnętrznego UE nie </w:t>
            </w:r>
            <w:r w:rsidRPr="006B73B0">
              <w:rPr>
                <w:b/>
                <w:i/>
              </w:rPr>
              <w:t xml:space="preserve">uniemożliwiają </w:t>
            </w:r>
            <w:r w:rsidRPr="006B73B0">
              <w:t>państwom członkowskim przyjmowania przepisów dotyczących długich i złożonych łańcuchów podwykonawców, w tym wprowadzania wymogu bezpośredniego zatrudnienia przez pracodawcę w sektorach wysokiego ryzyka, o ile jest to wykonalne i wyraźnie uzasadnione;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0FE5E" w14:textId="77777777" w:rsidR="006B73B0" w:rsidRPr="006B73B0" w:rsidRDefault="006B73B0" w:rsidP="00E64374">
            <w:pPr>
              <w:pStyle w:val="Normal6a"/>
            </w:pPr>
            <w:r w:rsidRPr="006B73B0">
              <w:t>2.</w:t>
            </w:r>
            <w:r w:rsidRPr="006B73B0">
              <w:tab/>
              <w:t xml:space="preserve">ubolewa nad brakiem jasności prawa w odniesieniu do możliwości regulowania przez państwa członkowskie długich i złożonych łańcuchów podwykonawców; wzywa Komisję, aby </w:t>
            </w:r>
            <w:r w:rsidRPr="006B73B0">
              <w:rPr>
                <w:b/>
                <w:i/>
              </w:rPr>
              <w:t xml:space="preserve">podjęła niezbędne działania służące temu, by </w:t>
            </w:r>
            <w:r w:rsidRPr="006B73B0">
              <w:t xml:space="preserve">przepisy dotyczące rynku wewnętrznego UE nie </w:t>
            </w:r>
            <w:r w:rsidRPr="006B73B0">
              <w:rPr>
                <w:b/>
                <w:i/>
              </w:rPr>
              <w:t xml:space="preserve">uniemożliwiały </w:t>
            </w:r>
            <w:r w:rsidRPr="006B73B0">
              <w:t>państwom członkowskim przyjmowania przepisów dotyczących długich i złożonych łańcuchów podwykonawców, w tym wprowadzania wymogu bezpośredniego zatrudnienia przez pracodawcę w sektorach wysokiego ryzyka, o ile jest to wykonalne i wyraźnie uzasadnione;</w:t>
            </w:r>
          </w:p>
        </w:tc>
      </w:tr>
    </w:tbl>
    <w:p w14:paraId="2D2E71AA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{FR}</w:t>
      </w:r>
      <w:proofErr w:type="spellStart"/>
      <w:r w:rsidRPr="006B73B0">
        <w:t>fr</w:t>
      </w:r>
      <w:proofErr w:type="spellEnd"/>
      <w:r w:rsidRPr="006B73B0">
        <w:rPr>
          <w:rStyle w:val="HideTWBExt"/>
        </w:rPr>
        <w:t>&lt;/Original&gt;</w:t>
      </w:r>
    </w:p>
    <w:p w14:paraId="69CB4D57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6BDAA48B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117</w:t>
      </w:r>
      <w:r w:rsidRPr="006B73B0">
        <w:rPr>
          <w:rStyle w:val="HideTWBExt"/>
          <w:b w:val="0"/>
        </w:rPr>
        <w:t>&lt;/NumAm&gt;</w:t>
      </w:r>
    </w:p>
    <w:p w14:paraId="3DE75212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Jana Toom</w:t>
      </w:r>
      <w:r w:rsidRPr="006B73B0">
        <w:rPr>
          <w:rStyle w:val="HideTWBExt"/>
          <w:b w:val="0"/>
        </w:rPr>
        <w:t>&lt;/Members&gt;</w:t>
      </w:r>
    </w:p>
    <w:p w14:paraId="6E4453D4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4E50DD4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0F46EBC1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2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58234058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CF0C9A" w14:textId="77777777" w:rsidR="006B73B0" w:rsidRPr="006B73B0" w:rsidRDefault="006B73B0" w:rsidP="00E64374"/>
        </w:tc>
      </w:tr>
      <w:tr w:rsidR="006B73B0" w:rsidRPr="006B73B0" w14:paraId="3D9E3AFA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845FC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1C277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06EF969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96A4C" w14:textId="77777777" w:rsidR="006B73B0" w:rsidRPr="006B73B0" w:rsidRDefault="006B73B0" w:rsidP="00E64374">
            <w:pPr>
              <w:pStyle w:val="Normal6a"/>
            </w:pPr>
            <w:r w:rsidRPr="006B73B0">
              <w:t>2.</w:t>
            </w:r>
            <w:r w:rsidRPr="006B73B0">
              <w:tab/>
            </w:r>
            <w:r w:rsidRPr="006B73B0">
              <w:rPr>
                <w:b/>
                <w:i/>
              </w:rPr>
              <w:t xml:space="preserve">ubolewa nad brakiem jasności prawa w odniesieniu do możliwości regulowania przez państwa członkowskie długich i złożonych </w:t>
            </w:r>
            <w:r w:rsidRPr="006B73B0">
              <w:t xml:space="preserve">łańcuchów </w:t>
            </w:r>
            <w:r w:rsidRPr="006B73B0">
              <w:rPr>
                <w:b/>
                <w:i/>
              </w:rPr>
              <w:t>podwykonawców</w:t>
            </w:r>
            <w:r w:rsidRPr="006B73B0">
              <w:t>; wzywa Komisję, aby wyjaśniła</w:t>
            </w:r>
            <w:r w:rsidRPr="006B73B0">
              <w:rPr>
                <w:b/>
                <w:i/>
              </w:rPr>
              <w:t xml:space="preserve">, że przepisy dotyczące rynku wewnętrznego UE nie uniemożliwiają państwom członkowskim przyjmowania </w:t>
            </w:r>
            <w:r w:rsidRPr="006B73B0">
              <w:t xml:space="preserve">przepisów </w:t>
            </w:r>
            <w:r w:rsidRPr="006B73B0">
              <w:rPr>
                <w:b/>
                <w:i/>
              </w:rPr>
              <w:t xml:space="preserve">dotyczących </w:t>
            </w:r>
            <w:r w:rsidRPr="006B73B0">
              <w:t xml:space="preserve">długich i złożonych łańcuchów </w:t>
            </w:r>
            <w:r w:rsidRPr="006B73B0">
              <w:rPr>
                <w:b/>
                <w:i/>
              </w:rPr>
              <w:t xml:space="preserve">podwykonawców, </w:t>
            </w:r>
            <w:r w:rsidRPr="006B73B0">
              <w:t xml:space="preserve">w </w:t>
            </w:r>
            <w:r w:rsidRPr="006B73B0">
              <w:rPr>
                <w:b/>
                <w:i/>
              </w:rPr>
              <w:t xml:space="preserve">tym wprowadzania wymogu bezpośredniego zatrudnienia przez pracodawcę w </w:t>
            </w:r>
            <w:r w:rsidRPr="006B73B0">
              <w:t>sektorach wysokiego ryzyka</w:t>
            </w:r>
            <w:r w:rsidRPr="006B73B0">
              <w:rPr>
                <w:b/>
                <w:i/>
              </w:rPr>
              <w:t>, o ile jest to wykonalne i wyraźnie uzasadnione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FF1DF" w14:textId="77777777" w:rsidR="006B73B0" w:rsidRPr="006B73B0" w:rsidRDefault="006B73B0" w:rsidP="00E64374">
            <w:pPr>
              <w:pStyle w:val="Normal6a"/>
            </w:pPr>
            <w:r w:rsidRPr="006B73B0">
              <w:t>2.</w:t>
            </w:r>
            <w:r w:rsidRPr="006B73B0">
              <w:tab/>
            </w:r>
            <w:r w:rsidRPr="006B73B0">
              <w:rPr>
                <w:b/>
                <w:i/>
              </w:rPr>
              <w:t xml:space="preserve">przypomina o wyzwaniach, przed jakimi stają niektóre inicjatywy państw członkowskich zmierzające do wprowadzenia ograniczeń dotyczących długości </w:t>
            </w:r>
            <w:r w:rsidRPr="006B73B0">
              <w:t xml:space="preserve">łańcuchów </w:t>
            </w:r>
            <w:r w:rsidRPr="006B73B0">
              <w:rPr>
                <w:b/>
                <w:i/>
              </w:rPr>
              <w:t>podwykonawstwa</w:t>
            </w:r>
            <w:r w:rsidRPr="006B73B0">
              <w:t xml:space="preserve">; wzywa Komisję, aby wyjaśniła </w:t>
            </w:r>
            <w:r w:rsidRPr="006B73B0">
              <w:rPr>
                <w:b/>
                <w:i/>
              </w:rPr>
              <w:t xml:space="preserve">możliwości przyjęcia </w:t>
            </w:r>
            <w:r w:rsidRPr="006B73B0">
              <w:t xml:space="preserve">przepisów </w:t>
            </w:r>
            <w:r w:rsidRPr="006B73B0">
              <w:rPr>
                <w:b/>
                <w:i/>
              </w:rPr>
              <w:t xml:space="preserve">krajowych mających na celu przeciwdziałanie ryzyku wynikającemu z </w:t>
            </w:r>
            <w:r w:rsidRPr="006B73B0">
              <w:t xml:space="preserve">długich i złożonych łańcuchów </w:t>
            </w:r>
            <w:r w:rsidRPr="006B73B0">
              <w:rPr>
                <w:b/>
                <w:i/>
              </w:rPr>
              <w:t xml:space="preserve">podwykonawstwa i wydała wytyczne </w:t>
            </w:r>
            <w:r w:rsidRPr="006B73B0">
              <w:t xml:space="preserve">w </w:t>
            </w:r>
            <w:r w:rsidRPr="006B73B0">
              <w:rPr>
                <w:b/>
                <w:i/>
              </w:rPr>
              <w:t xml:space="preserve">tej sprawie, a także aby przedstawiła wnioski ustawodawcze i </w:t>
            </w:r>
            <w:proofErr w:type="spellStart"/>
            <w:r w:rsidRPr="006B73B0">
              <w:rPr>
                <w:b/>
                <w:i/>
              </w:rPr>
              <w:t>nieustawodawcze</w:t>
            </w:r>
            <w:proofErr w:type="spellEnd"/>
            <w:r w:rsidRPr="006B73B0">
              <w:rPr>
                <w:b/>
                <w:i/>
              </w:rPr>
              <w:t xml:space="preserve"> mające na celu zwalczanie wyzysku pracowników, zwłaszcza w </w:t>
            </w:r>
            <w:r w:rsidRPr="006B73B0">
              <w:t>sektorach wysokiego ryzyka;</w:t>
            </w:r>
          </w:p>
        </w:tc>
      </w:tr>
    </w:tbl>
    <w:p w14:paraId="1C6325A9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22A8892E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32FB9219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118</w:t>
      </w:r>
      <w:r w:rsidRPr="006B73B0">
        <w:rPr>
          <w:rStyle w:val="HideTWBExt"/>
          <w:b w:val="0"/>
        </w:rPr>
        <w:t>&lt;/NumAm&gt;</w:t>
      </w:r>
    </w:p>
    <w:p w14:paraId="78208758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Arba Kokalari, Jörgen Warborn</w:t>
      </w:r>
      <w:r w:rsidRPr="006B73B0">
        <w:rPr>
          <w:rStyle w:val="HideTWBExt"/>
          <w:b w:val="0"/>
        </w:rPr>
        <w:t>&lt;/Members&gt;</w:t>
      </w:r>
    </w:p>
    <w:p w14:paraId="12F5390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64987C8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48EF3F55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2 a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27388C54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5D815D" w14:textId="77777777" w:rsidR="006B73B0" w:rsidRPr="006B73B0" w:rsidRDefault="006B73B0" w:rsidP="00E64374"/>
        </w:tc>
      </w:tr>
      <w:tr w:rsidR="006B73B0" w:rsidRPr="006B73B0" w14:paraId="2CB3858E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C2731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850E1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5769D7BB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76CCD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5FAF8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2a.</w:t>
            </w:r>
            <w:r w:rsidRPr="006B73B0">
              <w:rPr>
                <w:b/>
                <w:i/>
              </w:rPr>
              <w:tab/>
              <w:t>podkreśla, że wszelkie środki krajowe muszą być w pełni zgodne z zasadami rynku wewnętrznego UE, który stanowi fundamentalny filar Unii; wzywa państwa członkowskie do dopilnowania, aby ich przepisy dotyczące podwykonawstwa i stosunków pracy były zgodne z zasadami swobodnego przepływu usług i pracowników oraz swobody przedsiębiorczości i nie tworzyły niepotrzebnych barier dla transgranicznej działalności gospodarczej, które hamują innowacyjność i konkurencyjność;</w:t>
            </w:r>
          </w:p>
        </w:tc>
      </w:tr>
    </w:tbl>
    <w:p w14:paraId="12860065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39C9E5E7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0B3056F9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119</w:t>
      </w:r>
      <w:r w:rsidRPr="006B73B0">
        <w:rPr>
          <w:rStyle w:val="HideTWBExt"/>
          <w:b w:val="0"/>
        </w:rPr>
        <w:t>&lt;/NumAm&gt;</w:t>
      </w:r>
    </w:p>
    <w:p w14:paraId="58853F29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Arba Kokalari, Jörgen Warborn</w:t>
      </w:r>
      <w:r w:rsidRPr="006B73B0">
        <w:rPr>
          <w:rStyle w:val="HideTWBExt"/>
          <w:b w:val="0"/>
        </w:rPr>
        <w:t>&lt;/Members&gt;</w:t>
      </w:r>
    </w:p>
    <w:p w14:paraId="0AD4E449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2446769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3E3FA5C4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2 b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35CFD7BB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C72B2B" w14:textId="77777777" w:rsidR="006B73B0" w:rsidRPr="006B73B0" w:rsidRDefault="006B73B0" w:rsidP="00E64374"/>
        </w:tc>
      </w:tr>
      <w:tr w:rsidR="006B73B0" w:rsidRPr="006B73B0" w14:paraId="6124AD36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3E2E0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358DC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FE5154F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5EC49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691D2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2b.</w:t>
            </w:r>
            <w:r w:rsidRPr="006B73B0">
              <w:rPr>
                <w:b/>
                <w:i/>
              </w:rPr>
              <w:tab/>
              <w:t>wyraża ubolewanie z powodu braku współpracy i koordynacji między państwami członkowskimi oraz między organami krajowymi w zakresie zwalczania przestępczości, zarówno zorganizowanej, jak i nie zorganizowanej;</w:t>
            </w:r>
          </w:p>
        </w:tc>
      </w:tr>
    </w:tbl>
    <w:p w14:paraId="326F4075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71088A4A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6CF36A2B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120</w:t>
      </w:r>
      <w:r w:rsidRPr="006D7FB2">
        <w:rPr>
          <w:rStyle w:val="HideTWBExt"/>
          <w:b w:val="0"/>
        </w:rPr>
        <w:t>&lt;/NumAm&gt;</w:t>
      </w:r>
    </w:p>
    <w:p w14:paraId="513CE1B1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Nikola Bartůšek</w:t>
      </w:r>
      <w:r w:rsidRPr="006D7FB2">
        <w:rPr>
          <w:rStyle w:val="HideTWBExt"/>
          <w:b w:val="0"/>
        </w:rPr>
        <w:t>&lt;/Members&gt;</w:t>
      </w:r>
    </w:p>
    <w:p w14:paraId="27AB16B3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69928AD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35E66F8B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3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38383B5B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51FBDD" w14:textId="77777777" w:rsidR="006B73B0" w:rsidRPr="006B73B0" w:rsidRDefault="006B73B0" w:rsidP="00E64374"/>
        </w:tc>
      </w:tr>
      <w:tr w:rsidR="006B73B0" w:rsidRPr="006B73B0" w14:paraId="07B395FA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9E561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1937B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C9B8412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D4574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3.</w:t>
            </w:r>
            <w:r w:rsidRPr="006B73B0">
              <w:rPr>
                <w:b/>
                <w:i/>
              </w:rPr>
              <w:tab/>
              <w:t>ponawia apel</w:t>
            </w:r>
            <w:r w:rsidRPr="006B73B0">
              <w:rPr>
                <w:b/>
                <w:i/>
                <w:vertAlign w:val="superscript"/>
              </w:rPr>
              <w:t>11</w:t>
            </w:r>
            <w:r w:rsidRPr="006B73B0">
              <w:rPr>
                <w:b/>
                <w:i/>
              </w:rPr>
              <w:t xml:space="preserve"> do Komisji o rozważenie przyjęcia dyrektywy ramowej w celu sprostania wyzwaniom związanym z nadużyciami w zakresie podwykonawstwa i pośrednictwa pracy w Europie oraz o wprowadzenie w tej dyrektywie ramowej ogólnych ram prawnych ograniczających podwykonawstwo i zapewniających solidarną odpowiedzialność w całym łańcuchu podwykonawców, a także o wprowadzenie środków regulujących rolę i obowiązki pośredników pracy innych niż agencje pracy tymczasowej;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E3E5F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skreśla się</w:t>
            </w:r>
          </w:p>
        </w:tc>
      </w:tr>
      <w:tr w:rsidR="006B73B0" w:rsidRPr="006B73B0" w14:paraId="70FBD766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6A445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8BD1D" w14:textId="77777777" w:rsidR="006B73B0" w:rsidRPr="006B73B0" w:rsidRDefault="006B73B0" w:rsidP="00E64374"/>
        </w:tc>
      </w:tr>
      <w:tr w:rsidR="006B73B0" w:rsidRPr="006B73B0" w14:paraId="6FD1C999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36A68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  <w:vertAlign w:val="superscript"/>
              </w:rPr>
              <w:t>11</w:t>
            </w:r>
            <w:r w:rsidRPr="006B73B0">
              <w:rPr>
                <w:b/>
                <w:i/>
              </w:rPr>
              <w:t xml:space="preserve"> Rezolucja z 13 marca 2025 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5BF1F" w14:textId="77777777" w:rsidR="006B73B0" w:rsidRPr="006B73B0" w:rsidRDefault="006B73B0" w:rsidP="00E64374"/>
        </w:tc>
      </w:tr>
    </w:tbl>
    <w:p w14:paraId="5E2FDB68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6D01031D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4AFB4705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121</w:t>
      </w:r>
      <w:r w:rsidRPr="006B73B0">
        <w:rPr>
          <w:rStyle w:val="HideTWBExt"/>
          <w:b w:val="0"/>
        </w:rPr>
        <w:t>&lt;/NumAm&gt;</w:t>
      </w:r>
    </w:p>
    <w:p w14:paraId="24E055D2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Henrik Dahl, Andrea Wechsler, Maravillas Abadía Jover, Miriam Lexmann, Angelika Winzig, Raúl de la Hoz Quintano, Regina Doherty, Jörgen Warborn, Arba Kokalari</w:t>
      </w:r>
      <w:r w:rsidRPr="006B73B0">
        <w:rPr>
          <w:rStyle w:val="HideTWBExt"/>
          <w:b w:val="0"/>
        </w:rPr>
        <w:t>&lt;/Members&gt;</w:t>
      </w:r>
    </w:p>
    <w:p w14:paraId="4D492C4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0B35B66F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26A46AB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3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5E1CC50F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F80CC" w14:textId="77777777" w:rsidR="006B73B0" w:rsidRPr="006B73B0" w:rsidRDefault="006B73B0" w:rsidP="00E64374"/>
        </w:tc>
      </w:tr>
      <w:tr w:rsidR="006B73B0" w:rsidRPr="006B73B0" w14:paraId="72A6161C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0BE13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8886A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E88F2D1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B1493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3.</w:t>
            </w:r>
            <w:r w:rsidRPr="006B73B0">
              <w:rPr>
                <w:b/>
                <w:i/>
              </w:rPr>
              <w:tab/>
              <w:t>ponawia apel</w:t>
            </w:r>
            <w:r w:rsidRPr="006B73B0">
              <w:rPr>
                <w:b/>
                <w:i/>
                <w:vertAlign w:val="superscript"/>
              </w:rPr>
              <w:t>11</w:t>
            </w:r>
            <w:r w:rsidRPr="006B73B0">
              <w:rPr>
                <w:b/>
                <w:i/>
              </w:rPr>
              <w:t xml:space="preserve"> do Komisji o rozważenie przyjęcia dyrektywy ramowej w celu sprostania wyzwaniom związanym z nadużyciami w zakresie podwykonawstwa i pośrednictwa pracy w Europie oraz o wprowadzenie w tej dyrektywie ramowej ogólnych ram prawnych ograniczających podwykonawstwo i zapewniających solidarną odpowiedzialność w całym łańcuchu podwykonawców, a także o wprowadzenie środków regulujących rolę i obowiązki pośredników pracy innych niż agencje pracy tymczasowej;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13488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skreśla się</w:t>
            </w:r>
          </w:p>
        </w:tc>
      </w:tr>
      <w:tr w:rsidR="006B73B0" w:rsidRPr="006B73B0" w14:paraId="506B4797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7F240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54F2E" w14:textId="77777777" w:rsidR="006B73B0" w:rsidRPr="006B73B0" w:rsidRDefault="006B73B0" w:rsidP="00E64374"/>
        </w:tc>
      </w:tr>
      <w:tr w:rsidR="006B73B0" w:rsidRPr="006B73B0" w14:paraId="554429CE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64851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  <w:vertAlign w:val="superscript"/>
              </w:rPr>
              <w:t>11</w:t>
            </w:r>
            <w:r w:rsidRPr="006B73B0">
              <w:rPr>
                <w:b/>
                <w:i/>
              </w:rPr>
              <w:t xml:space="preserve"> Rezolucja z 13 marca 2025 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12AD0" w14:textId="77777777" w:rsidR="006B73B0" w:rsidRPr="006B73B0" w:rsidRDefault="006B73B0" w:rsidP="00E64374"/>
        </w:tc>
      </w:tr>
    </w:tbl>
    <w:p w14:paraId="33049F2D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535B44EF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658B8763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122</w:t>
      </w:r>
      <w:r w:rsidRPr="006B73B0">
        <w:rPr>
          <w:rStyle w:val="HideTWBExt"/>
          <w:b w:val="0"/>
        </w:rPr>
        <w:t>&lt;/NumAm&gt;</w:t>
      </w:r>
    </w:p>
    <w:p w14:paraId="34D5BD21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&lt;RepeatBlock-By&gt;&lt;Members&gt;</w:t>
      </w:r>
      <w:r w:rsidRPr="00BA582F">
        <w:rPr>
          <w:lang w:val="en-GB"/>
        </w:rPr>
        <w:t>Georgiana Teodorescu</w:t>
      </w:r>
      <w:r w:rsidRPr="00BA582F">
        <w:rPr>
          <w:rStyle w:val="HideTWBExt"/>
          <w:b w:val="0"/>
          <w:lang w:val="en-GB"/>
        </w:rPr>
        <w:t>&lt;/Members&gt;</w:t>
      </w:r>
    </w:p>
    <w:p w14:paraId="06C55E81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&lt;/RepeatBlock-By&gt;</w:t>
      </w:r>
    </w:p>
    <w:p w14:paraId="5CC7213A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5E5287E8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3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46CF47D1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34C752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54F0E3B6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2EB27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402EC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599FD5F5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C9E00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3.</w:t>
            </w:r>
            <w:r w:rsidRPr="006B73B0">
              <w:rPr>
                <w:b/>
                <w:i/>
              </w:rPr>
              <w:tab/>
              <w:t>ponawia apel</w:t>
            </w:r>
            <w:r w:rsidRPr="006B73B0">
              <w:rPr>
                <w:b/>
                <w:i/>
                <w:vertAlign w:val="superscript"/>
              </w:rPr>
              <w:t>11</w:t>
            </w:r>
            <w:r w:rsidRPr="006B73B0">
              <w:rPr>
                <w:b/>
                <w:i/>
              </w:rPr>
              <w:t xml:space="preserve"> do Komisji o rozważenie przyjęcia dyrektywy ramowej w celu sprostania wyzwaniom związanym z nadużyciami w zakresie podwykonawstwa i pośrednictwa pracy w Europie oraz o wprowadzenie w tej dyrektywie ramowej ogólnych ram prawnych ograniczających podwykonawstwo i zapewniających solidarną odpowiedzialność w całym łańcuchu podwykonawców, a także o wprowadzenie środków regulujących rolę i obowiązki pośredników pracy innych niż agencje pracy tymczasowej;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63A85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skreśla się</w:t>
            </w:r>
          </w:p>
        </w:tc>
      </w:tr>
      <w:tr w:rsidR="006B73B0" w:rsidRPr="006B73B0" w14:paraId="6F023306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00972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73468" w14:textId="77777777" w:rsidR="006B73B0" w:rsidRPr="006B73B0" w:rsidRDefault="006B73B0" w:rsidP="00E64374"/>
        </w:tc>
      </w:tr>
      <w:tr w:rsidR="006B73B0" w:rsidRPr="006B73B0" w14:paraId="17F0AD60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C64B1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  <w:vertAlign w:val="superscript"/>
              </w:rPr>
              <w:t>11</w:t>
            </w:r>
            <w:r w:rsidRPr="006B73B0">
              <w:rPr>
                <w:b/>
                <w:i/>
              </w:rPr>
              <w:t xml:space="preserve"> Rezolucja z 13 marca 2025 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FA959" w14:textId="77777777" w:rsidR="006B73B0" w:rsidRPr="006B73B0" w:rsidRDefault="006B73B0" w:rsidP="00E64374"/>
        </w:tc>
      </w:tr>
    </w:tbl>
    <w:p w14:paraId="073800E3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0A86C31C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3F326D1D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123</w:t>
      </w:r>
      <w:r w:rsidRPr="006B73B0">
        <w:rPr>
          <w:rStyle w:val="HideTWBExt"/>
          <w:b w:val="0"/>
        </w:rPr>
        <w:t>&lt;/NumAm&gt;</w:t>
      </w:r>
    </w:p>
    <w:p w14:paraId="0C90D33F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&lt;RepeatBlock-By&gt;&lt;Members&gt;</w:t>
      </w:r>
      <w:r w:rsidRPr="00BA582F">
        <w:rPr>
          <w:lang w:val="en-GB"/>
        </w:rPr>
        <w:t>Benedetta Scuderi</w:t>
      </w:r>
      <w:r w:rsidRPr="00BA582F">
        <w:rPr>
          <w:rStyle w:val="HideTWBExt"/>
          <w:b w:val="0"/>
          <w:lang w:val="en-GB"/>
        </w:rPr>
        <w:t>&lt;/Members&gt;</w:t>
      </w:r>
    </w:p>
    <w:p w14:paraId="2B04C5F8" w14:textId="77777777" w:rsidR="006B73B0" w:rsidRPr="006D7FB2" w:rsidRDefault="006B73B0" w:rsidP="006B73B0">
      <w:r w:rsidRPr="006D7FB2">
        <w:rPr>
          <w:rStyle w:val="HideTWBExt"/>
        </w:rPr>
        <w:t>&lt;AuNomDe&gt;</w:t>
      </w:r>
      <w:r w:rsidRPr="006D7FB2">
        <w:rPr>
          <w:rStyle w:val="HideTWBInt"/>
        </w:rPr>
        <w:t>{Verts/ALE}</w:t>
      </w:r>
      <w:r w:rsidRPr="006D7FB2">
        <w:t xml:space="preserve">w imieniu grupy </w:t>
      </w:r>
      <w:proofErr w:type="spellStart"/>
      <w:r w:rsidRPr="006D7FB2">
        <w:t>Verts</w:t>
      </w:r>
      <w:proofErr w:type="spellEnd"/>
      <w:r w:rsidRPr="006D7FB2">
        <w:t>/ALE</w:t>
      </w:r>
      <w:r w:rsidRPr="006D7FB2">
        <w:rPr>
          <w:rStyle w:val="HideTWBExt"/>
        </w:rPr>
        <w:t>&lt;/AuNomDe&gt;</w:t>
      </w:r>
    </w:p>
    <w:p w14:paraId="712B89C4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2E5119C4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78564DE4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3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1DDE1EBB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70DEE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6C3FC373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DB968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EC3F0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790A5F3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9F6E1" w14:textId="77777777" w:rsidR="006B73B0" w:rsidRPr="006B73B0" w:rsidRDefault="006B73B0" w:rsidP="00E64374">
            <w:pPr>
              <w:pStyle w:val="Normal6a"/>
            </w:pPr>
            <w:r w:rsidRPr="006B73B0">
              <w:t>3.</w:t>
            </w:r>
            <w:r w:rsidRPr="006B73B0">
              <w:tab/>
            </w:r>
            <w:r w:rsidRPr="006B73B0">
              <w:rPr>
                <w:b/>
                <w:i/>
              </w:rPr>
              <w:t>ponawia apel</w:t>
            </w:r>
            <w:r w:rsidRPr="006B73B0">
              <w:rPr>
                <w:b/>
                <w:i/>
                <w:vertAlign w:val="superscript"/>
              </w:rPr>
              <w:t>11</w:t>
            </w:r>
            <w:r w:rsidRPr="006B73B0">
              <w:rPr>
                <w:b/>
                <w:i/>
              </w:rPr>
              <w:t xml:space="preserve"> do Komisji o rozważenie przyjęcia </w:t>
            </w:r>
            <w:r w:rsidRPr="006B73B0">
              <w:t xml:space="preserve">dyrektywy ramowej w celu sprostania wyzwaniom związanym z nadużyciami w zakresie podwykonawstwa i pośrednictwa pracy w Europie oraz o wprowadzenie w tej dyrektywie ramowej ogólnych ram prawnych ograniczających </w:t>
            </w:r>
            <w:r w:rsidRPr="006B73B0">
              <w:rPr>
                <w:b/>
                <w:i/>
              </w:rPr>
              <w:t xml:space="preserve">podwykonawstwo i zapewniających </w:t>
            </w:r>
            <w:r w:rsidRPr="006B73B0">
              <w:t xml:space="preserve">solidarną </w:t>
            </w:r>
            <w:r w:rsidRPr="006B73B0">
              <w:rPr>
                <w:b/>
                <w:i/>
              </w:rPr>
              <w:t xml:space="preserve">odpowiedzialność </w:t>
            </w:r>
            <w:r w:rsidRPr="006B73B0">
              <w:t xml:space="preserve">w całym łańcuchu </w:t>
            </w:r>
            <w:r w:rsidRPr="006B73B0">
              <w:rPr>
                <w:b/>
                <w:i/>
              </w:rPr>
              <w:t>podwykonawców,</w:t>
            </w:r>
            <w:r w:rsidRPr="006B73B0">
              <w:t xml:space="preserve"> a także o wprowadzenie środków regulujących rolę i obowiązki pośredników pracy innych niż agencje pracy tymczasowej;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10959" w14:textId="77777777" w:rsidR="006B73B0" w:rsidRPr="006B73B0" w:rsidRDefault="006B73B0" w:rsidP="00E64374">
            <w:pPr>
              <w:pStyle w:val="Normal6a"/>
            </w:pPr>
            <w:r w:rsidRPr="006B73B0">
              <w:t>3.</w:t>
            </w:r>
            <w:r w:rsidRPr="006B73B0">
              <w:tab/>
            </w:r>
            <w:r w:rsidRPr="006B73B0">
              <w:rPr>
                <w:b/>
                <w:i/>
              </w:rPr>
              <w:t xml:space="preserve">uznaje, że właściwie uregulowane podwykonawstwo jest kluczowe, aby MŚP mogły konkurować na równych zasadach i korzystać z wiedzy specjalistycznej; przyznaje jednak, że wielopoziomowy system podwykonawstwa może rozmyć odpowiedzialność, zwiększyć ryzyko naruszeń prawa pracy, spowodować pogorszenie warunków pracy osób zatrudnionych w ogniwach łańcucha podwykonawców oraz utrudnić skuteczne egzekwowanie przepisów; podkreśla, że przepisy dotyczące zamówień publicznych powinny promować bezpośrednie miejsca pracy; wzywa Komisję, aby w celu położenia kresu nadużyciom w zakresie podwykonawstwa i ochrony praw pracowników, a także zwiększenia przejrzystości i odpowiedzialności w całym łańcuchu dostaw, przedstawiła wniosek dotyczący </w:t>
            </w:r>
            <w:r w:rsidRPr="006B73B0">
              <w:t>dyrektywy ramowej w celu sprostania wyzwaniom związanym z nadużyciami w zakresie podwykonawstwa i pośrednictwa pracy w Europie oraz o wprowadzenie w tej dyrektywie ramowej ogólnych ram prawnych ograniczających liczbę poziomów podwykonawstwa;</w:t>
            </w:r>
            <w:r w:rsidRPr="006B73B0">
              <w:rPr>
                <w:b/>
                <w:i/>
              </w:rPr>
              <w:t xml:space="preserve"> apeluje również o wprowadzenie jasno określonego systemu odpowiedzialności solidarnej podmiotów gospodarczych i podwykonawców, zapewniającego odpowiedzialność </w:t>
            </w:r>
            <w:r w:rsidRPr="006B73B0">
              <w:t xml:space="preserve">solidarną w całym łańcuchu </w:t>
            </w:r>
            <w:r w:rsidRPr="006B73B0">
              <w:rPr>
                <w:b/>
                <w:i/>
              </w:rPr>
              <w:t>podwykonawstwa</w:t>
            </w:r>
            <w:r w:rsidRPr="006B73B0">
              <w:t xml:space="preserve">, </w:t>
            </w:r>
            <w:r w:rsidRPr="006B73B0">
              <w:rPr>
                <w:b/>
                <w:i/>
              </w:rPr>
              <w:t xml:space="preserve">w tym we wszystkich możliwych formach prawnych outsourcingu, </w:t>
            </w:r>
            <w:r w:rsidRPr="006B73B0">
              <w:t xml:space="preserve">a także o wprowadzenie środków regulujących rolę i obowiązki pośredników pracy innych niż agencje pracy tymczasowej; </w:t>
            </w:r>
            <w:r w:rsidRPr="006B73B0">
              <w:rPr>
                <w:b/>
                <w:i/>
              </w:rPr>
              <w:t>wzywa ponadto, w przypadku zamówień publicznych, do zapewnienia przejrzystości w odniesieniu do podwykonawców uczestniczących w realizacji zamówienia oraz do części zamówienia, którą wykonawca zamierza powierzyć podwykonawcom;</w:t>
            </w:r>
          </w:p>
        </w:tc>
      </w:tr>
      <w:tr w:rsidR="006B73B0" w:rsidRPr="006B73B0" w14:paraId="2A6AAD3E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B369D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B0EFC" w14:textId="77777777" w:rsidR="006B73B0" w:rsidRPr="006B73B0" w:rsidRDefault="006B73B0" w:rsidP="00E64374"/>
        </w:tc>
      </w:tr>
      <w:tr w:rsidR="006B73B0" w:rsidRPr="006B73B0" w14:paraId="768F63E7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4F93D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  <w:vertAlign w:val="superscript"/>
              </w:rPr>
              <w:t>11</w:t>
            </w:r>
            <w:r w:rsidRPr="006B73B0">
              <w:rPr>
                <w:b/>
                <w:i/>
              </w:rPr>
              <w:t xml:space="preserve"> Rezolucja z 13 marca 2025 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A9192" w14:textId="77777777" w:rsidR="006B73B0" w:rsidRPr="006B73B0" w:rsidRDefault="006B73B0" w:rsidP="00E64374"/>
        </w:tc>
      </w:tr>
    </w:tbl>
    <w:p w14:paraId="75F89B43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5D694D67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5EE6F3E5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124</w:t>
      </w:r>
      <w:r w:rsidRPr="006B73B0">
        <w:rPr>
          <w:rStyle w:val="HideTWBExt"/>
          <w:b w:val="0"/>
        </w:rPr>
        <w:t>&lt;/NumAm&gt;</w:t>
      </w:r>
    </w:p>
    <w:p w14:paraId="5D279120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&lt;RepeatBlock-By&gt;&lt;Members&gt;</w:t>
      </w:r>
      <w:r w:rsidRPr="00BA582F">
        <w:rPr>
          <w:lang w:val="en-GB"/>
        </w:rPr>
        <w:t>Galato Alexandraki, Emmanouil Fragkos</w:t>
      </w:r>
      <w:r w:rsidRPr="00BA582F">
        <w:rPr>
          <w:rStyle w:val="HideTWBExt"/>
          <w:b w:val="0"/>
          <w:lang w:val="en-GB"/>
        </w:rPr>
        <w:t>&lt;/Members&gt;</w:t>
      </w:r>
    </w:p>
    <w:p w14:paraId="51F758E8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&lt;/RepeatBlock-By&gt;</w:t>
      </w:r>
    </w:p>
    <w:p w14:paraId="191AA5C8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2E56B9E8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3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79D4DC95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26C15D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6770C1A1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F2B20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65327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748F4973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11BBF" w14:textId="77777777" w:rsidR="006B73B0" w:rsidRPr="006B73B0" w:rsidRDefault="006B73B0" w:rsidP="00E64374">
            <w:pPr>
              <w:pStyle w:val="Normal6a"/>
            </w:pPr>
            <w:r w:rsidRPr="006B73B0">
              <w:t>3.</w:t>
            </w:r>
            <w:r w:rsidRPr="006B73B0">
              <w:tab/>
            </w:r>
            <w:r w:rsidRPr="006B73B0">
              <w:rPr>
                <w:b/>
                <w:i/>
              </w:rPr>
              <w:t>ponawia apel</w:t>
            </w:r>
            <w:r w:rsidRPr="006B73B0">
              <w:rPr>
                <w:b/>
                <w:i/>
                <w:vertAlign w:val="superscript"/>
              </w:rPr>
              <w:t>11</w:t>
            </w:r>
            <w:r w:rsidRPr="006B73B0">
              <w:rPr>
                <w:b/>
                <w:i/>
              </w:rPr>
              <w:t xml:space="preserve"> do Komisji o rozważenie przyjęcia dyrektywy ramowej w</w:t>
            </w:r>
            <w:r w:rsidRPr="006B73B0">
              <w:t xml:space="preserve"> </w:t>
            </w:r>
            <w:r w:rsidRPr="006B73B0">
              <w:rPr>
                <w:b/>
                <w:i/>
              </w:rPr>
              <w:t>celu sprostania wyzwaniom związanym z nadużyciami</w:t>
            </w:r>
            <w:r w:rsidRPr="006B73B0">
              <w:t xml:space="preserve"> w zakresie </w:t>
            </w:r>
            <w:r w:rsidRPr="006B73B0">
              <w:rPr>
                <w:b/>
                <w:i/>
              </w:rPr>
              <w:t>podwykonawstwa i pośrednictwa pracy w Europie oraz o wprowadzenie w tej dyrektywie ramowej ogólnych ram prawnych ograniczających podwykonawstwo i zapewniających solidarną odpowiedzialność w całym łańcuchu podwykonawców, a także o wprowadzenie środków regulujących rolę i obowiązki pośredników pracy innych niż agencje pracy tymczasowej;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25B8E" w14:textId="77777777" w:rsidR="006B73B0" w:rsidRPr="006B73B0" w:rsidRDefault="006B73B0" w:rsidP="00E64374">
            <w:pPr>
              <w:pStyle w:val="Normal6a"/>
            </w:pPr>
            <w:r w:rsidRPr="006B73B0">
              <w:t>3.</w:t>
            </w:r>
            <w:r w:rsidRPr="006B73B0">
              <w:tab/>
            </w:r>
            <w:r w:rsidRPr="006B73B0">
              <w:rPr>
                <w:b/>
                <w:i/>
              </w:rPr>
              <w:t xml:space="preserve">wzywa Komisję do przedstawienia zalecenia i „zestawu narzędzi służących egzekwowaniu przepisów” w odniesieniu do nadużyć </w:t>
            </w:r>
            <w:r w:rsidRPr="006B73B0">
              <w:t xml:space="preserve">w zakresie </w:t>
            </w:r>
            <w:r w:rsidRPr="006B73B0">
              <w:rPr>
                <w:b/>
                <w:i/>
              </w:rPr>
              <w:t>podwykonawstwa/pośrednictwa, w pełni wykorzystując obecny dorobek prawny (96/71/WE, 2014/67/UE, 2011/36/UE), zamiast wprowadzać nowe przepisy horyzontalne</w:t>
            </w:r>
            <w:r w:rsidRPr="006B73B0">
              <w:t>;</w:t>
            </w:r>
          </w:p>
        </w:tc>
      </w:tr>
      <w:tr w:rsidR="006B73B0" w:rsidRPr="006B73B0" w14:paraId="4E35F974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1AC13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332F0" w14:textId="77777777" w:rsidR="006B73B0" w:rsidRPr="006B73B0" w:rsidRDefault="006B73B0" w:rsidP="00E64374"/>
        </w:tc>
      </w:tr>
      <w:tr w:rsidR="006B73B0" w:rsidRPr="006B73B0" w14:paraId="7EDB067A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FAFEF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  <w:vertAlign w:val="superscript"/>
              </w:rPr>
              <w:t>11</w:t>
            </w:r>
            <w:r w:rsidRPr="006B73B0">
              <w:rPr>
                <w:b/>
                <w:i/>
              </w:rPr>
              <w:t xml:space="preserve"> Rezolucja z 13 marca 2025 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D20AA" w14:textId="77777777" w:rsidR="006B73B0" w:rsidRPr="006B73B0" w:rsidRDefault="006B73B0" w:rsidP="00E64374"/>
        </w:tc>
      </w:tr>
    </w:tbl>
    <w:p w14:paraId="339465BD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{EL}</w:t>
      </w:r>
      <w:r w:rsidRPr="006B73B0">
        <w:t>el</w:t>
      </w:r>
      <w:r w:rsidRPr="006B73B0">
        <w:rPr>
          <w:rStyle w:val="HideTWBExt"/>
        </w:rPr>
        <w:t>&lt;/Original&gt;</w:t>
      </w:r>
    </w:p>
    <w:p w14:paraId="5F0FE165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61FC5501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125</w:t>
      </w:r>
      <w:r w:rsidRPr="006B73B0">
        <w:rPr>
          <w:rStyle w:val="HideTWBExt"/>
          <w:b w:val="0"/>
        </w:rPr>
        <w:t>&lt;/NumAm&gt;</w:t>
      </w:r>
    </w:p>
    <w:p w14:paraId="28560312" w14:textId="77777777" w:rsidR="006B73B0" w:rsidRPr="006D7FB2" w:rsidRDefault="006B73B0" w:rsidP="006B73B0">
      <w:pPr>
        <w:pStyle w:val="NormalBold"/>
        <w:rPr>
          <w:lang w:val="it-IT"/>
        </w:rPr>
      </w:pPr>
      <w:r w:rsidRPr="006D7FB2">
        <w:rPr>
          <w:rStyle w:val="HideTWBExt"/>
          <w:b w:val="0"/>
          <w:lang w:val="it-IT"/>
        </w:rPr>
        <w:t>&lt;RepeatBlock-By&gt;&lt;Members&gt;</w:t>
      </w:r>
      <w:r w:rsidRPr="006D7FB2">
        <w:rPr>
          <w:lang w:val="it-IT"/>
        </w:rPr>
        <w:t>Elena Donazzan, Chiara Gemma, Mariateresa Vivaldini, Francesco Torselli, Marlena Maląg, Kosma Złotowski</w:t>
      </w:r>
      <w:r w:rsidRPr="006D7FB2">
        <w:rPr>
          <w:rStyle w:val="HideTWBExt"/>
          <w:b w:val="0"/>
          <w:lang w:val="it-IT"/>
        </w:rPr>
        <w:t>&lt;/Members&gt;</w:t>
      </w:r>
    </w:p>
    <w:p w14:paraId="06C09F1C" w14:textId="77777777" w:rsidR="006B73B0" w:rsidRPr="006D7FB2" w:rsidRDefault="006B73B0" w:rsidP="006B73B0">
      <w:pPr>
        <w:pStyle w:val="NormalBold"/>
        <w:rPr>
          <w:lang w:val="it-IT"/>
        </w:rPr>
      </w:pPr>
      <w:r w:rsidRPr="006D7FB2">
        <w:rPr>
          <w:rStyle w:val="HideTWBExt"/>
          <w:b w:val="0"/>
          <w:lang w:val="it-IT"/>
        </w:rPr>
        <w:t>&lt;/RepeatBlock-By&gt;</w:t>
      </w:r>
    </w:p>
    <w:p w14:paraId="26A4B949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1864DD45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3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6025C3DB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8958EF" w14:textId="77777777" w:rsidR="006B73B0" w:rsidRPr="006B73B0" w:rsidRDefault="006B73B0" w:rsidP="00E64374"/>
        </w:tc>
      </w:tr>
      <w:tr w:rsidR="006B73B0" w:rsidRPr="006B73B0" w14:paraId="39B7D687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78C4A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DC3A8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2BB11516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DD25B" w14:textId="77777777" w:rsidR="006B73B0" w:rsidRPr="006B73B0" w:rsidRDefault="006B73B0" w:rsidP="00E64374">
            <w:pPr>
              <w:pStyle w:val="Normal6a"/>
            </w:pPr>
            <w:r w:rsidRPr="006B73B0">
              <w:t>3.</w:t>
            </w:r>
            <w:r w:rsidRPr="006B73B0">
              <w:tab/>
              <w:t>ponawia apel</w:t>
            </w:r>
            <w:r w:rsidRPr="006B73B0">
              <w:rPr>
                <w:vertAlign w:val="superscript"/>
              </w:rPr>
              <w:t>11</w:t>
            </w:r>
            <w:r w:rsidRPr="006B73B0">
              <w:t xml:space="preserve"> do Komisji o rozważenie </w:t>
            </w:r>
            <w:r w:rsidRPr="006B73B0">
              <w:rPr>
                <w:b/>
                <w:i/>
              </w:rPr>
              <w:t xml:space="preserve">przyjęcia dyrektywy ramowej w celu sprostania wyzwaniom związanym </w:t>
            </w:r>
            <w:r w:rsidRPr="006B73B0">
              <w:t xml:space="preserve">z nadużyciami w zakresie podwykonawstwa i pośrednictwa pracy w Europie </w:t>
            </w:r>
            <w:r w:rsidRPr="006B73B0">
              <w:rPr>
                <w:b/>
                <w:i/>
              </w:rPr>
              <w:t>oraz o wprowadzenie w tej dyrektywie ramowej ogólnych ram prawnych ograniczających podwykonawstwo i zapewniających solidarną odpowiedzialność w całym łańcuchu podwykonawców, a także o wprowadzenie środków regulujących rolę i obowiązki pośredników pracy innych niż agencje pracy tymczasowej;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BDAAF" w14:textId="77777777" w:rsidR="006B73B0" w:rsidRPr="006B73B0" w:rsidRDefault="006B73B0" w:rsidP="00E64374">
            <w:pPr>
              <w:pStyle w:val="Normal6a"/>
            </w:pPr>
            <w:r w:rsidRPr="006B73B0">
              <w:t>3.</w:t>
            </w:r>
            <w:r w:rsidRPr="006B73B0">
              <w:tab/>
              <w:t>ponawia apel</w:t>
            </w:r>
            <w:r w:rsidRPr="006B73B0">
              <w:rPr>
                <w:vertAlign w:val="superscript"/>
              </w:rPr>
              <w:t>11</w:t>
            </w:r>
            <w:r w:rsidRPr="006B73B0">
              <w:t xml:space="preserve"> do Komisji o rozważenie </w:t>
            </w:r>
            <w:r w:rsidRPr="006B73B0">
              <w:rPr>
                <w:b/>
                <w:i/>
              </w:rPr>
              <w:t xml:space="preserve">zalecenia dotyczącego rozwiązania problemów związanych </w:t>
            </w:r>
            <w:r w:rsidRPr="006B73B0">
              <w:t>z nadużyciami w zakresie podwykonawstwa i pośrednictwa pracy w Europie;</w:t>
            </w:r>
          </w:p>
        </w:tc>
      </w:tr>
      <w:tr w:rsidR="006B73B0" w:rsidRPr="006B73B0" w14:paraId="0DF653E4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2B898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083A0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6B73B0" w14:paraId="6552CBF8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CFF3C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11</w:t>
            </w:r>
            <w:r w:rsidRPr="006B73B0">
              <w:t xml:space="preserve"> Rezolucja z 13 marca 2025 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87D7C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11</w:t>
            </w:r>
            <w:r w:rsidRPr="006B73B0">
              <w:t xml:space="preserve"> Rezolucja z 13 marca 2025 r.</w:t>
            </w:r>
          </w:p>
        </w:tc>
      </w:tr>
    </w:tbl>
    <w:p w14:paraId="3467E5B3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10E3E07E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351CCD60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126</w:t>
      </w:r>
      <w:r w:rsidRPr="006B73B0">
        <w:rPr>
          <w:rStyle w:val="HideTWBExt"/>
          <w:b w:val="0"/>
        </w:rPr>
        <w:t>&lt;/NumAm&gt;</w:t>
      </w:r>
    </w:p>
    <w:p w14:paraId="2CFF9E30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&lt;RepeatBlock-By&gt;&lt;Members&gt;</w:t>
      </w:r>
      <w:r w:rsidRPr="00BA582F">
        <w:rPr>
          <w:lang w:val="en-GB"/>
        </w:rPr>
        <w:t>Angelika Winzig</w:t>
      </w:r>
      <w:r w:rsidRPr="00BA582F">
        <w:rPr>
          <w:rStyle w:val="HideTWBExt"/>
          <w:b w:val="0"/>
          <w:lang w:val="en-GB"/>
        </w:rPr>
        <w:t>&lt;/Members&gt;</w:t>
      </w:r>
    </w:p>
    <w:p w14:paraId="656467C2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&lt;/RepeatBlock-By&gt;</w:t>
      </w:r>
    </w:p>
    <w:p w14:paraId="57ED72E3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4B5D6081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3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7B7D82CC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4C203C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6FDE77DD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FC69F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374A4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1AEB56A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953A5" w14:textId="77777777" w:rsidR="006B73B0" w:rsidRPr="006B73B0" w:rsidRDefault="006B73B0" w:rsidP="00E64374">
            <w:pPr>
              <w:pStyle w:val="Normal6a"/>
            </w:pPr>
            <w:r w:rsidRPr="006B73B0">
              <w:t>3.</w:t>
            </w:r>
            <w:r w:rsidRPr="006B73B0">
              <w:tab/>
              <w:t>ponawia apel</w:t>
            </w:r>
            <w:r w:rsidRPr="006B73B0">
              <w:rPr>
                <w:vertAlign w:val="superscript"/>
              </w:rPr>
              <w:t>11</w:t>
            </w:r>
            <w:r w:rsidRPr="006B73B0">
              <w:t xml:space="preserve"> do Komisji o rozważenie </w:t>
            </w:r>
            <w:r w:rsidRPr="006B73B0">
              <w:rPr>
                <w:b/>
                <w:i/>
              </w:rPr>
              <w:t>przyjęcia dyrektywy ramowej w celu sprostania wyzwaniom związanym</w:t>
            </w:r>
            <w:r w:rsidRPr="006B73B0">
              <w:t xml:space="preserve"> z nadużyciami w zakresie podwykonawstwa i pośrednictwa pracy w Europie </w:t>
            </w:r>
            <w:r w:rsidRPr="006B73B0">
              <w:rPr>
                <w:b/>
                <w:i/>
              </w:rPr>
              <w:t>oraz o wprowadzenie w tej dyrektywie ramowej ogólnych ram prawnych ograniczających podwykonawstwo i zapewniających solidarną odpowiedzialność w całym łańcuchu podwykonawców, a także o wprowadzenie środków regulujących rolę i obowiązki pośredników pracy innych niż agencje pracy tymczasowej;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AAC3F" w14:textId="77777777" w:rsidR="006B73B0" w:rsidRPr="006B73B0" w:rsidRDefault="006B73B0" w:rsidP="00E64374">
            <w:pPr>
              <w:pStyle w:val="Normal6a"/>
            </w:pPr>
            <w:r w:rsidRPr="006B73B0">
              <w:t>3.</w:t>
            </w:r>
            <w:r w:rsidRPr="006B73B0">
              <w:tab/>
              <w:t>ponawia apel</w:t>
            </w:r>
            <w:r w:rsidRPr="006B73B0">
              <w:rPr>
                <w:vertAlign w:val="superscript"/>
              </w:rPr>
              <w:t>11</w:t>
            </w:r>
            <w:r w:rsidRPr="006B73B0">
              <w:t xml:space="preserve"> do Komisji o rozważenie </w:t>
            </w:r>
            <w:r w:rsidRPr="006B73B0">
              <w:rPr>
                <w:b/>
                <w:i/>
              </w:rPr>
              <w:t xml:space="preserve">zalecenia dotyczącego rozwiązania problemów związanych </w:t>
            </w:r>
            <w:r w:rsidRPr="006B73B0">
              <w:t>z nadużyciami w zakresie podwykonawstwa i pośrednictwa pracy w Europie;</w:t>
            </w:r>
          </w:p>
        </w:tc>
      </w:tr>
      <w:tr w:rsidR="006B73B0" w:rsidRPr="006B73B0" w14:paraId="534A0E65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29D1F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25A2B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6B73B0" w14:paraId="0C8A96A0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70C63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11</w:t>
            </w:r>
            <w:r w:rsidRPr="006B73B0">
              <w:t xml:space="preserve"> Rezolucja z 13 marca 2025 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307AF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11</w:t>
            </w:r>
            <w:r w:rsidRPr="006B73B0">
              <w:t xml:space="preserve"> Rezolucja z 13 marca 2025 r.</w:t>
            </w:r>
          </w:p>
        </w:tc>
      </w:tr>
    </w:tbl>
    <w:p w14:paraId="3BC127A1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7C1A2B78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31D55EC2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127</w:t>
      </w:r>
      <w:r w:rsidRPr="006B73B0">
        <w:rPr>
          <w:rStyle w:val="HideTWBExt"/>
          <w:b w:val="0"/>
        </w:rPr>
        <w:t>&lt;/NumAm&gt;</w:t>
      </w:r>
    </w:p>
    <w:p w14:paraId="61A0F877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&lt;RepeatBlock-By&gt;&lt;Members&gt;</w:t>
      </w:r>
      <w:r w:rsidRPr="00BA582F">
        <w:rPr>
          <w:lang w:val="en-GB"/>
        </w:rPr>
        <w:t>Jana Toom</w:t>
      </w:r>
      <w:r w:rsidRPr="00BA582F">
        <w:rPr>
          <w:rStyle w:val="HideTWBExt"/>
          <w:b w:val="0"/>
          <w:lang w:val="en-GB"/>
        </w:rPr>
        <w:t>&lt;/Members&gt;</w:t>
      </w:r>
    </w:p>
    <w:p w14:paraId="7768D737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&lt;/RepeatBlock-By&gt;</w:t>
      </w:r>
    </w:p>
    <w:p w14:paraId="0C154362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26C6B762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3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36428684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75E798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133380E4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F36B1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1FBBD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A772E11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46ECA" w14:textId="77777777" w:rsidR="006B73B0" w:rsidRPr="006B73B0" w:rsidRDefault="006B73B0" w:rsidP="00E64374">
            <w:pPr>
              <w:pStyle w:val="Normal6a"/>
            </w:pPr>
            <w:r w:rsidRPr="006B73B0">
              <w:t>3.</w:t>
            </w:r>
            <w:r w:rsidRPr="006B73B0">
              <w:tab/>
              <w:t>ponawia apel</w:t>
            </w:r>
            <w:r w:rsidRPr="006B73B0">
              <w:rPr>
                <w:vertAlign w:val="superscript"/>
              </w:rPr>
              <w:t>11</w:t>
            </w:r>
            <w:r w:rsidRPr="006B73B0">
              <w:t xml:space="preserve"> do Komisji o rozważenie p</w:t>
            </w:r>
            <w:r w:rsidRPr="006B73B0">
              <w:rPr>
                <w:b/>
                <w:i/>
              </w:rPr>
              <w:t>rzyjęcia d</w:t>
            </w:r>
            <w:r w:rsidRPr="006B73B0">
              <w:t>yrektywy ramowej w</w:t>
            </w:r>
            <w:r w:rsidRPr="006B73B0">
              <w:rPr>
                <w:b/>
                <w:i/>
              </w:rPr>
              <w:t xml:space="preserve"> c</w:t>
            </w:r>
            <w:r w:rsidRPr="006B73B0">
              <w:t>elu s</w:t>
            </w:r>
            <w:r w:rsidRPr="006B73B0">
              <w:rPr>
                <w:b/>
                <w:i/>
              </w:rPr>
              <w:t>prostania wyzwaniom związanym z</w:t>
            </w:r>
            <w:r w:rsidRPr="006B73B0">
              <w:t xml:space="preserve"> nadużyciami w zakresie podwykonawstwa i pośrednictwa pracy w E</w:t>
            </w:r>
            <w:r w:rsidRPr="006B73B0">
              <w:rPr>
                <w:b/>
                <w:i/>
              </w:rPr>
              <w:t>uropie o</w:t>
            </w:r>
            <w:r w:rsidRPr="006B73B0">
              <w:t>raz o</w:t>
            </w:r>
            <w:r w:rsidRPr="006B73B0">
              <w:rPr>
                <w:b/>
                <w:i/>
              </w:rPr>
              <w:t xml:space="preserve"> wprowadzenie w tej dyrektywie ramowej ogólnych ram prawnych ograniczających podwykonawstwo i zapewniających solidarną odpowiedzialność w całym łańcuchu podwykonawców,</w:t>
            </w:r>
            <w:r w:rsidRPr="006B73B0">
              <w:t xml:space="preserve"> a także o</w:t>
            </w:r>
            <w:r w:rsidRPr="006B73B0">
              <w:rPr>
                <w:b/>
                <w:i/>
              </w:rPr>
              <w:t xml:space="preserve"> wprowadzenie środków regulujących r</w:t>
            </w:r>
            <w:r w:rsidRPr="006B73B0">
              <w:t>olę i obowiązki pośredników pracy innych niż agencje pracy tymczasowej;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B0B8F" w14:textId="77777777" w:rsidR="006B73B0" w:rsidRPr="006B73B0" w:rsidRDefault="006B73B0" w:rsidP="00E64374">
            <w:pPr>
              <w:pStyle w:val="Normal6a"/>
            </w:pPr>
            <w:r w:rsidRPr="006B73B0">
              <w:t>3.</w:t>
            </w:r>
            <w:r w:rsidRPr="006B73B0">
              <w:tab/>
              <w:t>ponawia apel</w:t>
            </w:r>
            <w:r w:rsidRPr="006B73B0">
              <w:rPr>
                <w:vertAlign w:val="superscript"/>
              </w:rPr>
              <w:t>11</w:t>
            </w:r>
            <w:r w:rsidRPr="006B73B0">
              <w:t xml:space="preserve"> do Komisji o rozważenie p</w:t>
            </w:r>
            <w:r w:rsidRPr="006B73B0">
              <w:rPr>
                <w:b/>
                <w:i/>
              </w:rPr>
              <w:t>rzedstawienia d</w:t>
            </w:r>
            <w:r w:rsidRPr="006B73B0">
              <w:t>yrektywy ramowej m</w:t>
            </w:r>
            <w:r w:rsidRPr="006B73B0">
              <w:rPr>
                <w:b/>
                <w:i/>
              </w:rPr>
              <w:t>ającej na c</w:t>
            </w:r>
            <w:r w:rsidRPr="006B73B0">
              <w:t>elu r</w:t>
            </w:r>
            <w:r w:rsidRPr="006B73B0">
              <w:rPr>
                <w:b/>
                <w:i/>
              </w:rPr>
              <w:t>ozwiązanie problemów związanych z</w:t>
            </w:r>
            <w:r w:rsidRPr="006B73B0">
              <w:t xml:space="preserve"> nadużyciami w zakresie podwykonawstwa i pośrednictwa pracy w U</w:t>
            </w:r>
            <w:r w:rsidRPr="006B73B0">
              <w:rPr>
                <w:b/>
                <w:i/>
              </w:rPr>
              <w:t xml:space="preserve">E; apeluje, aby w dyrektywie tej rozszerzono odpowiedzialność solidarną na cały łańcuch podwykonawstwa, zapewniono przejrzystość łańcucha podwykonawstwa przez obowiązkowy rejestr cyfrowy, wprowadzono wymóg wyznaczenia koordynatora sprawującego nadzór nad wszystkimi podmiotami w łańcuchu podwykonawstwa </w:t>
            </w:r>
            <w:r w:rsidRPr="006B73B0">
              <w:t xml:space="preserve">oraz </w:t>
            </w:r>
            <w:r w:rsidRPr="006B73B0">
              <w:rPr>
                <w:b/>
                <w:i/>
              </w:rPr>
              <w:t>wprowadzono ramy ograniczające podwykonawstwo w sektorach wysokiego ryzyka</w:t>
            </w:r>
            <w:r w:rsidRPr="006B73B0">
              <w:t xml:space="preserve">, a także </w:t>
            </w:r>
            <w:r w:rsidRPr="006B73B0">
              <w:rPr>
                <w:b/>
                <w:i/>
              </w:rPr>
              <w:t xml:space="preserve">wprowadzono środki regulujące </w:t>
            </w:r>
            <w:r w:rsidRPr="006B73B0">
              <w:t>rolę i obowiązki pośredników pracy innych niż agencje pracy tymczasowej</w:t>
            </w:r>
            <w:r w:rsidRPr="006B73B0">
              <w:rPr>
                <w:b/>
                <w:i/>
              </w:rPr>
              <w:t>, w celu zwalczania nieuczciwego zachowania i przedsiębiorstw fasadowych</w:t>
            </w:r>
            <w:r w:rsidRPr="006B73B0">
              <w:t>;</w:t>
            </w:r>
          </w:p>
        </w:tc>
      </w:tr>
      <w:tr w:rsidR="006B73B0" w:rsidRPr="006B73B0" w14:paraId="49EE0AA2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EEFBC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FC38F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6B73B0" w14:paraId="312F5F01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ABFD8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11</w:t>
            </w:r>
            <w:r w:rsidRPr="006B73B0">
              <w:t xml:space="preserve"> Rezolucja z 13 marca 2025 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E96E3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11</w:t>
            </w:r>
            <w:r w:rsidRPr="006B73B0">
              <w:t xml:space="preserve"> Rezolucja z 13 marca 2025 r.</w:t>
            </w:r>
          </w:p>
        </w:tc>
      </w:tr>
    </w:tbl>
    <w:p w14:paraId="015C695B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5142802E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3784E1A7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128</w:t>
      </w:r>
      <w:r w:rsidRPr="006B73B0">
        <w:rPr>
          <w:rStyle w:val="HideTWBExt"/>
          <w:b w:val="0"/>
        </w:rPr>
        <w:t>&lt;/NumAm&gt;</w:t>
      </w:r>
    </w:p>
    <w:p w14:paraId="7FD19E8D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&lt;RepeatBlock-By&gt;&lt;Members&gt;</w:t>
      </w:r>
      <w:r w:rsidRPr="00BA582F">
        <w:rPr>
          <w:lang w:val="en-GB"/>
        </w:rPr>
        <w:t>Pál Szekeres</w:t>
      </w:r>
      <w:r w:rsidRPr="00BA582F">
        <w:rPr>
          <w:rStyle w:val="HideTWBExt"/>
          <w:b w:val="0"/>
          <w:lang w:val="en-GB"/>
        </w:rPr>
        <w:t>&lt;/Members&gt;</w:t>
      </w:r>
    </w:p>
    <w:p w14:paraId="27BC9417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&lt;/RepeatBlock-By&gt;</w:t>
      </w:r>
    </w:p>
    <w:p w14:paraId="0889FC6B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30A541FB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3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2809E70C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E0FAFF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030B145B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18C1B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8ABFF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52212695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89BCF" w14:textId="77777777" w:rsidR="006B73B0" w:rsidRPr="006B73B0" w:rsidRDefault="006B73B0" w:rsidP="00E64374">
            <w:pPr>
              <w:pStyle w:val="Normal6a"/>
            </w:pPr>
            <w:r w:rsidRPr="006B73B0">
              <w:t>3.</w:t>
            </w:r>
            <w:r w:rsidRPr="006B73B0">
              <w:tab/>
              <w:t>ponawia apel</w:t>
            </w:r>
            <w:r w:rsidRPr="006B73B0">
              <w:rPr>
                <w:vertAlign w:val="superscript"/>
              </w:rPr>
              <w:t>11</w:t>
            </w:r>
            <w:r w:rsidRPr="006B73B0">
              <w:t xml:space="preserve"> do Komisji o rozważenie przyjęcia dyrektywy ramowej w celu sprostania wyzwaniom związanym z nadużyciami w zakresie podwykonawstwa i pośrednictwa pracy w Europie oraz o wprowadzenie w tej dyrektywie ramowej ogólnych ram prawnych ograniczających podwykonawstwo i zapewniających solidarną odpowiedzialność w całym łańcuchu podwykonawców, a także o wprowadzenie środków regulujących rolę i obowiązki pośredników pracy innych niż agencje pracy tymczasowej;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E293E" w14:textId="77777777" w:rsidR="006B73B0" w:rsidRPr="006B73B0" w:rsidRDefault="006B73B0" w:rsidP="00E64374">
            <w:pPr>
              <w:pStyle w:val="Normal6a"/>
            </w:pPr>
            <w:r w:rsidRPr="006B73B0">
              <w:t>3.</w:t>
            </w:r>
            <w:r w:rsidRPr="006B73B0">
              <w:tab/>
              <w:t>ponawia apel</w:t>
            </w:r>
            <w:r w:rsidRPr="006B73B0">
              <w:rPr>
                <w:vertAlign w:val="superscript"/>
              </w:rPr>
              <w:t>11</w:t>
            </w:r>
            <w:r w:rsidRPr="006B73B0">
              <w:t xml:space="preserve"> do Komisji o rozważenie przyjęcia dyrektywy ramowej w celu sprostania wyzwaniom związanym z nadużyciami w zakresie podwykonawstwa i pośrednictwa pracy w Europie oraz o wprowadzenie w tej dyrektywie ramowej ogólnych ram prawnych ograniczających podwykonawstwo i zapewniających solidarną odpowiedzialność w całym łańcuchu podwykonawców, a także o wprowadzenie środków regulujących rolę i obowiązki pośredników pracy innych niż agencje pracy tymczasowej w</w:t>
            </w:r>
            <w:r w:rsidRPr="006B73B0">
              <w:rPr>
                <w:b/>
                <w:i/>
              </w:rPr>
              <w:t xml:space="preserve"> odniesieniu do łańcuchów podwykonawców, w których zatrudniani są obywatele państw trzecich;</w:t>
            </w:r>
          </w:p>
        </w:tc>
      </w:tr>
      <w:tr w:rsidR="006B73B0" w:rsidRPr="006B73B0" w14:paraId="5A0C417F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21405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6E142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6B73B0" w14:paraId="0708B6DE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97889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11</w:t>
            </w:r>
            <w:r w:rsidRPr="006B73B0">
              <w:t xml:space="preserve"> Rezolucja z 13 marca 2025 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1F09D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11</w:t>
            </w:r>
            <w:r w:rsidRPr="006B73B0">
              <w:t xml:space="preserve"> Rezolucja z 13 marca 2025 r.</w:t>
            </w:r>
          </w:p>
        </w:tc>
      </w:tr>
    </w:tbl>
    <w:p w14:paraId="745C11A0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0B1D230F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4E4C628F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129</w:t>
      </w:r>
      <w:r w:rsidRPr="006B73B0">
        <w:rPr>
          <w:rStyle w:val="HideTWBExt"/>
          <w:b w:val="0"/>
        </w:rPr>
        <w:t>&lt;/NumAm&gt;</w:t>
      </w:r>
    </w:p>
    <w:p w14:paraId="636DDB58" w14:textId="77777777" w:rsidR="006B73B0" w:rsidRPr="006D7FB2" w:rsidRDefault="006B73B0" w:rsidP="006B73B0">
      <w:pPr>
        <w:pStyle w:val="NormalBold"/>
        <w:rPr>
          <w:lang w:val="it-IT"/>
        </w:rPr>
      </w:pPr>
      <w:r w:rsidRPr="006D7FB2">
        <w:rPr>
          <w:rStyle w:val="HideTWBExt"/>
          <w:b w:val="0"/>
          <w:lang w:val="it-IT"/>
        </w:rPr>
        <w:t>&lt;RepeatBlock-By&gt;&lt;Members&gt;</w:t>
      </w:r>
      <w:r w:rsidRPr="006D7FB2">
        <w:rPr>
          <w:lang w:val="it-IT"/>
        </w:rPr>
        <w:t>Leila Chaibi, Estrella Galán, Marina Mesure, Anthony Smith, Per Clausen</w:t>
      </w:r>
      <w:r w:rsidRPr="006D7FB2">
        <w:rPr>
          <w:rStyle w:val="HideTWBExt"/>
          <w:b w:val="0"/>
          <w:lang w:val="it-IT"/>
        </w:rPr>
        <w:t>&lt;/Members&gt;</w:t>
      </w:r>
    </w:p>
    <w:p w14:paraId="08849F2E" w14:textId="77777777" w:rsidR="006B73B0" w:rsidRPr="006D7FB2" w:rsidRDefault="006B73B0" w:rsidP="006B73B0">
      <w:pPr>
        <w:pStyle w:val="NormalBold"/>
        <w:rPr>
          <w:lang w:val="it-IT"/>
        </w:rPr>
      </w:pPr>
      <w:r w:rsidRPr="006D7FB2">
        <w:rPr>
          <w:rStyle w:val="HideTWBExt"/>
          <w:b w:val="0"/>
          <w:lang w:val="it-IT"/>
        </w:rPr>
        <w:t>&lt;/RepeatBlock-By&gt;</w:t>
      </w:r>
    </w:p>
    <w:p w14:paraId="62DB63E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1593831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3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0AD7DB10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1990E1" w14:textId="77777777" w:rsidR="006B73B0" w:rsidRPr="006B73B0" w:rsidRDefault="006B73B0" w:rsidP="00E64374"/>
        </w:tc>
      </w:tr>
      <w:tr w:rsidR="006B73B0" w:rsidRPr="006B73B0" w14:paraId="72AD01D9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BA7B1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CF196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5E504C18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CD37F" w14:textId="77777777" w:rsidR="006B73B0" w:rsidRPr="006B73B0" w:rsidRDefault="006B73B0" w:rsidP="00E64374">
            <w:pPr>
              <w:pStyle w:val="Normal6a"/>
            </w:pPr>
            <w:r w:rsidRPr="006B73B0">
              <w:t>3.</w:t>
            </w:r>
            <w:r w:rsidRPr="006B73B0">
              <w:tab/>
              <w:t>ponawia apel</w:t>
            </w:r>
            <w:r w:rsidRPr="006B73B0">
              <w:rPr>
                <w:vertAlign w:val="superscript"/>
              </w:rPr>
              <w:t>11</w:t>
            </w:r>
            <w:r w:rsidRPr="006B73B0">
              <w:t xml:space="preserve"> do Komisji o rozważenie </w:t>
            </w:r>
            <w:r w:rsidRPr="006B73B0">
              <w:rPr>
                <w:b/>
                <w:i/>
              </w:rPr>
              <w:t xml:space="preserve">przyjęcia dyrektywy ramowej w celu sprostania wyzwaniom związanym z nadużyciami w zakresie podwykonawstwa i pośrednictwa pracy w Europie oraz o wprowadzenie w tej </w:t>
            </w:r>
            <w:r w:rsidRPr="006B73B0">
              <w:t xml:space="preserve">dyrektywie ramowej </w:t>
            </w:r>
            <w:r w:rsidRPr="006B73B0">
              <w:rPr>
                <w:b/>
                <w:i/>
              </w:rPr>
              <w:t xml:space="preserve">ogólnych ram prawnych ograniczających </w:t>
            </w:r>
            <w:r w:rsidRPr="006B73B0">
              <w:t xml:space="preserve">podwykonawstwo i </w:t>
            </w:r>
            <w:r w:rsidRPr="006B73B0">
              <w:rPr>
                <w:b/>
                <w:i/>
              </w:rPr>
              <w:t xml:space="preserve">zapewniających </w:t>
            </w:r>
            <w:r w:rsidRPr="006B73B0">
              <w:t xml:space="preserve">solidarną odpowiedzialność w całym łańcuchu podwykonawców, a także </w:t>
            </w:r>
            <w:r w:rsidRPr="006B73B0">
              <w:rPr>
                <w:b/>
                <w:i/>
              </w:rPr>
              <w:t xml:space="preserve">o wprowadzenie środków regulujących </w:t>
            </w:r>
            <w:r w:rsidRPr="006B73B0">
              <w:t>rolę i obowiązki pośredników pracy innych niż agencje pracy tymczasowej;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A9E1B" w14:textId="77777777" w:rsidR="006B73B0" w:rsidRPr="006B73B0" w:rsidRDefault="006B73B0" w:rsidP="00E64374">
            <w:pPr>
              <w:pStyle w:val="Normal6a"/>
            </w:pPr>
            <w:r w:rsidRPr="006B73B0">
              <w:t>3.</w:t>
            </w:r>
            <w:r w:rsidRPr="006B73B0">
              <w:tab/>
              <w:t>ponawia apel</w:t>
            </w:r>
            <w:r w:rsidRPr="006B73B0">
              <w:rPr>
                <w:vertAlign w:val="superscript"/>
              </w:rPr>
              <w:t>11</w:t>
            </w:r>
            <w:r w:rsidRPr="006B73B0">
              <w:t xml:space="preserve"> do Komisji o rozważenie</w:t>
            </w:r>
            <w:r w:rsidRPr="006B73B0">
              <w:rPr>
                <w:b/>
                <w:i/>
              </w:rPr>
              <w:t xml:space="preserve">, aby w przyszłej </w:t>
            </w:r>
            <w:r w:rsidRPr="006B73B0">
              <w:t xml:space="preserve">dyrektywie ramowej </w:t>
            </w:r>
            <w:r w:rsidRPr="006B73B0">
              <w:rPr>
                <w:b/>
                <w:i/>
              </w:rPr>
              <w:t xml:space="preserve">wprowadzono ogólne ramy prawne ograniczające </w:t>
            </w:r>
            <w:r w:rsidRPr="006B73B0">
              <w:t xml:space="preserve">podwykonawstwo i </w:t>
            </w:r>
            <w:r w:rsidRPr="006B73B0">
              <w:rPr>
                <w:b/>
                <w:i/>
              </w:rPr>
              <w:t xml:space="preserve">zapewniające wspólną i </w:t>
            </w:r>
            <w:r w:rsidRPr="006B73B0">
              <w:t xml:space="preserve">solidarną odpowiedzialność w całym łańcuchu podwykonawców </w:t>
            </w:r>
            <w:r w:rsidRPr="006B73B0">
              <w:rPr>
                <w:b/>
                <w:i/>
              </w:rPr>
              <w:t>w sytuacjach krajowych i transgranicznych</w:t>
            </w:r>
            <w:r w:rsidRPr="006B73B0">
              <w:t xml:space="preserve">, a także </w:t>
            </w:r>
            <w:r w:rsidRPr="006B73B0">
              <w:rPr>
                <w:b/>
                <w:i/>
              </w:rPr>
              <w:t xml:space="preserve">aby dyrektywa ta obejmowała środki regulujące </w:t>
            </w:r>
            <w:r w:rsidRPr="006B73B0">
              <w:t>rolę i obowiązki pośredników pracy innych niż agencje pracy tymczasowej;</w:t>
            </w:r>
          </w:p>
        </w:tc>
      </w:tr>
      <w:tr w:rsidR="006B73B0" w:rsidRPr="006B73B0" w14:paraId="1E744710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43033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9FB8D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6B73B0" w14:paraId="7368A050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6E795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11</w:t>
            </w:r>
            <w:r w:rsidRPr="006B73B0">
              <w:t xml:space="preserve"> Rezolucja z 13 marca 2025 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F36DD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11</w:t>
            </w:r>
            <w:r w:rsidRPr="006B73B0">
              <w:t xml:space="preserve"> Rezolucja z 13 marca 2025 r.</w:t>
            </w:r>
          </w:p>
        </w:tc>
      </w:tr>
    </w:tbl>
    <w:p w14:paraId="0FDB09B6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{FR}</w:t>
      </w:r>
      <w:proofErr w:type="spellStart"/>
      <w:r w:rsidRPr="006B73B0">
        <w:t>fr</w:t>
      </w:r>
      <w:proofErr w:type="spellEnd"/>
      <w:r w:rsidRPr="006B73B0">
        <w:rPr>
          <w:rStyle w:val="HideTWBExt"/>
        </w:rPr>
        <w:t>&lt;/Original&gt;</w:t>
      </w:r>
    </w:p>
    <w:p w14:paraId="61104D47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296B8044" w14:textId="77777777" w:rsidR="006B73B0" w:rsidRPr="00BA582F" w:rsidRDefault="006B73B0" w:rsidP="006B73B0">
      <w:pPr>
        <w:pStyle w:val="AmNumberTabs"/>
        <w:rPr>
          <w:lang w:val="en-GB"/>
        </w:rPr>
      </w:pPr>
      <w:r w:rsidRPr="00BA582F">
        <w:rPr>
          <w:rStyle w:val="HideTWBExt"/>
          <w:b w:val="0"/>
          <w:lang w:val="en-GB"/>
        </w:rPr>
        <w:t>&lt;Amend&gt;</w:t>
      </w:r>
      <w:proofErr w:type="spellStart"/>
      <w:r w:rsidRPr="00BA582F">
        <w:rPr>
          <w:lang w:val="en-GB"/>
        </w:rPr>
        <w:t>Poprawka</w:t>
      </w:r>
      <w:proofErr w:type="spellEnd"/>
      <w:r w:rsidRPr="00BA582F">
        <w:rPr>
          <w:lang w:val="en-GB"/>
        </w:rPr>
        <w:tab/>
      </w:r>
      <w:r w:rsidRPr="00BA582F">
        <w:rPr>
          <w:lang w:val="en-GB"/>
        </w:rPr>
        <w:tab/>
      </w:r>
      <w:r w:rsidRPr="00BA582F">
        <w:rPr>
          <w:rStyle w:val="HideTWBExt"/>
          <w:b w:val="0"/>
          <w:lang w:val="en-GB"/>
        </w:rPr>
        <w:t>&lt;NumAm&gt;</w:t>
      </w:r>
      <w:r w:rsidRPr="00BA582F">
        <w:rPr>
          <w:lang w:val="en-GB"/>
        </w:rPr>
        <w:t>130</w:t>
      </w:r>
      <w:r w:rsidRPr="00BA582F">
        <w:rPr>
          <w:rStyle w:val="HideTWBExt"/>
          <w:b w:val="0"/>
          <w:lang w:val="en-GB"/>
        </w:rPr>
        <w:t>&lt;/NumAm&gt;</w:t>
      </w:r>
    </w:p>
    <w:p w14:paraId="1C248C45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&lt;RepeatBlock-By&gt;&lt;Members&gt;</w:t>
      </w:r>
      <w:r w:rsidRPr="00BA582F">
        <w:rPr>
          <w:lang w:val="en-GB"/>
        </w:rPr>
        <w:t>Branislav Ondruš</w:t>
      </w:r>
      <w:r w:rsidRPr="00BA582F">
        <w:rPr>
          <w:rStyle w:val="HideTWBExt"/>
          <w:b w:val="0"/>
          <w:lang w:val="en-GB"/>
        </w:rPr>
        <w:t>&lt;/Members&gt;</w:t>
      </w:r>
    </w:p>
    <w:p w14:paraId="4125E532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&lt;/RepeatBlock-By&gt;</w:t>
      </w:r>
    </w:p>
    <w:p w14:paraId="65D6767E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6F8CBCFA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3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37984EB0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3AB0AB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2C2F7399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F831D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5CCD3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15746C" w14:paraId="031A090D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29038" w14:textId="77777777" w:rsidR="006B73B0" w:rsidRPr="0015746C" w:rsidRDefault="006B73B0" w:rsidP="00E64374">
            <w:pPr>
              <w:pStyle w:val="Normal6a"/>
              <w:rPr>
                <w:bCs/>
                <w:iCs/>
              </w:rPr>
            </w:pPr>
            <w:r w:rsidRPr="0015746C">
              <w:rPr>
                <w:bCs/>
                <w:iCs/>
              </w:rPr>
              <w:t>3.</w:t>
            </w:r>
            <w:r w:rsidRPr="0015746C">
              <w:rPr>
                <w:bCs/>
                <w:iCs/>
              </w:rPr>
              <w:tab/>
              <w:t>ponawia apel</w:t>
            </w:r>
            <w:r w:rsidRPr="0015746C">
              <w:rPr>
                <w:bCs/>
                <w:iCs/>
                <w:vertAlign w:val="superscript"/>
              </w:rPr>
              <w:t>11</w:t>
            </w:r>
            <w:r w:rsidRPr="0015746C">
              <w:rPr>
                <w:bCs/>
                <w:iCs/>
              </w:rPr>
              <w:t xml:space="preserve"> do Komisji o rozważenie przyjęcia dyrektywy ramowej w celu sprostania wyzwaniom związanym z nadużyciami w zakresie podwykonawstwa i pośrednictwa pracy w Europie oraz o wprowadzenie w tej dyrektywie ramowej ogólnych ram prawnych ograniczających podwykonawstwo i zapewniających solidarną odpowiedzialność w całym łańcuchu podwykonawców, a także o wprowadzenie środków regulujących rolę i obowiązki pośredników pracy innych niż agencje pracy tymczasowej;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393CD" w14:textId="77777777" w:rsidR="006B73B0" w:rsidRPr="0015746C" w:rsidRDefault="006B73B0" w:rsidP="00E64374">
            <w:pPr>
              <w:pStyle w:val="Normal6a"/>
              <w:rPr>
                <w:bCs/>
                <w:i/>
              </w:rPr>
            </w:pPr>
            <w:r w:rsidRPr="0015746C">
              <w:rPr>
                <w:bCs/>
                <w:i/>
              </w:rPr>
              <w:t>(Nie dotyczy polskiej wersji językowej)</w:t>
            </w:r>
          </w:p>
        </w:tc>
      </w:tr>
      <w:tr w:rsidR="006B73B0" w:rsidRPr="006B73B0" w14:paraId="21FF7BC0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9E894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C39BA" w14:textId="172BF6B4" w:rsidR="006B73B0" w:rsidRPr="006B73B0" w:rsidRDefault="006B73B0" w:rsidP="00E64374">
            <w:pPr>
              <w:pStyle w:val="Normal6a"/>
            </w:pPr>
          </w:p>
        </w:tc>
      </w:tr>
      <w:tr w:rsidR="006B73B0" w:rsidRPr="006B73B0" w14:paraId="344D99A3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B2CDF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11</w:t>
            </w:r>
            <w:r w:rsidRPr="006B73B0">
              <w:t xml:space="preserve"> Rezolucja z 13 marca 2025 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542BA" w14:textId="7CCF6D92" w:rsidR="006B73B0" w:rsidRPr="006B73B0" w:rsidRDefault="006B73B0" w:rsidP="00E64374">
            <w:pPr>
              <w:pStyle w:val="Normal6a"/>
            </w:pPr>
          </w:p>
        </w:tc>
      </w:tr>
    </w:tbl>
    <w:p w14:paraId="200BC14F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7E03A4EC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104B8034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131</w:t>
      </w:r>
      <w:r w:rsidRPr="006B73B0">
        <w:rPr>
          <w:rStyle w:val="HideTWBExt"/>
          <w:b w:val="0"/>
        </w:rPr>
        <w:t>&lt;/NumAm&gt;</w:t>
      </w:r>
    </w:p>
    <w:p w14:paraId="3B82051C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&lt;RepeatBlock-By&gt;&lt;Members&gt;</w:t>
      </w:r>
      <w:r w:rsidRPr="00BA582F">
        <w:rPr>
          <w:lang w:val="en-GB"/>
        </w:rPr>
        <w:t>Pascal Arimont, Liesbet Sommen</w:t>
      </w:r>
      <w:r w:rsidRPr="00BA582F">
        <w:rPr>
          <w:rStyle w:val="HideTWBExt"/>
          <w:b w:val="0"/>
          <w:lang w:val="en-GB"/>
        </w:rPr>
        <w:t>&lt;/Members&gt;</w:t>
      </w:r>
    </w:p>
    <w:p w14:paraId="060AE22F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&lt;/RepeatBlock-By&gt;</w:t>
      </w:r>
    </w:p>
    <w:p w14:paraId="6A93E4D6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46BED5AF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3 a (</w:t>
      </w:r>
      <w:proofErr w:type="spellStart"/>
      <w:r w:rsidRPr="00BA582F">
        <w:rPr>
          <w:lang w:val="en-GB"/>
        </w:rPr>
        <w:t>nowy</w:t>
      </w:r>
      <w:proofErr w:type="spellEnd"/>
      <w:r w:rsidRPr="00BA582F">
        <w:rPr>
          <w:lang w:val="en-GB"/>
        </w:rPr>
        <w:t>)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2158FF9C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1882A7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6AC1D77E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2CD53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BD831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B5FD1CA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4FB2E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4D79A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3a.</w:t>
            </w:r>
            <w:r w:rsidRPr="006B73B0">
              <w:rPr>
                <w:b/>
                <w:i/>
              </w:rPr>
              <w:tab/>
              <w:t>zwraca uwagę, że zasada kaskadowej odpowiedzialności w łańcuchach podwykonawców może być sposobem na zagwarantowanie, że główny wykonawca ponosi ogólną odpowiedzialność za usługi świadczone w całym łańcuchu podwykonawców; uważa, że zasada ta może zagwarantować, iż jakość, wydajność i zgodność z normami pracy, standardami społecznymi i normami bezpieczeństwa będą zapewnione umownie na każdym poziomie łańcucha podwykonawców;</w:t>
            </w:r>
          </w:p>
        </w:tc>
      </w:tr>
    </w:tbl>
    <w:p w14:paraId="75FFF79D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77CB3BF1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2F5F69CA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132</w:t>
      </w:r>
      <w:r w:rsidRPr="006D7FB2">
        <w:rPr>
          <w:rStyle w:val="HideTWBExt"/>
          <w:b w:val="0"/>
        </w:rPr>
        <w:t>&lt;/NumAm&gt;</w:t>
      </w:r>
    </w:p>
    <w:p w14:paraId="7A6A3EDC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Johan Danielsson, Estelle Ceulemans, Marianne Vind, Marit Maij, Gabriele Bischoff, Vilija Blinkevičiūtė, Evelyn Regner, Marc Angel, Pierfrancesco Maran, Raffaele Topo, Romana Jerković</w:t>
      </w:r>
      <w:r w:rsidRPr="006D7FB2">
        <w:rPr>
          <w:rStyle w:val="HideTWBExt"/>
          <w:b w:val="0"/>
        </w:rPr>
        <w:t>&lt;/Members&gt;</w:t>
      </w:r>
    </w:p>
    <w:p w14:paraId="58FA89A0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1E7E9F8F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7ABC0205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3 a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1FF7C258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A66830" w14:textId="77777777" w:rsidR="006B73B0" w:rsidRPr="006D7FB2" w:rsidRDefault="006B73B0" w:rsidP="00E64374"/>
        </w:tc>
      </w:tr>
      <w:tr w:rsidR="006B73B0" w:rsidRPr="006B73B0" w14:paraId="213A063D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779B0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45F55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598E0779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E1B24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40AC6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3a.</w:t>
            </w:r>
            <w:r w:rsidRPr="006B73B0">
              <w:rPr>
                <w:b/>
                <w:i/>
              </w:rPr>
              <w:tab/>
              <w:t>ponownie podkreśla swoje stanowisko</w:t>
            </w:r>
            <w:r w:rsidRPr="006B73B0">
              <w:rPr>
                <w:b/>
                <w:i/>
                <w:vertAlign w:val="superscript"/>
              </w:rPr>
              <w:t>1b</w:t>
            </w:r>
            <w:r w:rsidRPr="006B73B0">
              <w:rPr>
                <w:b/>
                <w:i/>
              </w:rPr>
              <w:t>, że przepisy dotyczące zamówień publicznych powinny promować bezpośrednie zatrudnienie, oraz ponawia apel do Komisji o ograniczenie liczby poziomów podwykonawstwa, a także o rozważenie wprowadzenia precyzyjnie określonego systemu solidarnej odpowiedzialności oraz zapewnienia przejrzystości w odniesieniu do podwykonawców uczestniczących w realizacji zamówienia oraz do części zamówienia, którą wykonawca zamierza powierzyć podwykonawcom;</w:t>
            </w:r>
          </w:p>
        </w:tc>
      </w:tr>
      <w:tr w:rsidR="006B73B0" w:rsidRPr="006B73B0" w14:paraId="1AE9E30F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199FA" w14:textId="77777777" w:rsidR="006B73B0" w:rsidRPr="006B73B0" w:rsidRDefault="006B73B0" w:rsidP="00E6437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CF0AC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6B73B0" w14:paraId="46B4E1CE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87192" w14:textId="77777777" w:rsidR="006B73B0" w:rsidRPr="006B73B0" w:rsidRDefault="006B73B0" w:rsidP="00E6437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9AD94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  <w:vertAlign w:val="superscript"/>
              </w:rPr>
              <w:t>1b</w:t>
            </w:r>
            <w:r w:rsidRPr="006B73B0">
              <w:rPr>
                <w:b/>
                <w:i/>
              </w:rPr>
              <w:t xml:space="preserve"> https://www.europarl.europa.eu/doceo/document/EMPL-AD-770193_PL.pdf</w:t>
            </w:r>
          </w:p>
        </w:tc>
      </w:tr>
    </w:tbl>
    <w:p w14:paraId="244769EA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62B6F3D2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32144DF2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133</w:t>
      </w:r>
      <w:r w:rsidRPr="006B73B0">
        <w:rPr>
          <w:rStyle w:val="HideTWBExt"/>
          <w:b w:val="0"/>
        </w:rPr>
        <w:t>&lt;/NumAm&gt;</w:t>
      </w:r>
    </w:p>
    <w:p w14:paraId="4FFF03B8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&lt;RepeatBlock-By&gt;&lt;Members&gt;</w:t>
      </w:r>
      <w:r w:rsidRPr="00BA582F">
        <w:rPr>
          <w:lang w:val="en-GB"/>
        </w:rPr>
        <w:t>Benedetta Scuderi</w:t>
      </w:r>
      <w:r w:rsidRPr="00BA582F">
        <w:rPr>
          <w:rStyle w:val="HideTWBExt"/>
          <w:b w:val="0"/>
          <w:lang w:val="en-GB"/>
        </w:rPr>
        <w:t>&lt;/Members&gt;</w:t>
      </w:r>
    </w:p>
    <w:p w14:paraId="053E9CA3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&lt;/RepeatBlock-By&gt;</w:t>
      </w:r>
    </w:p>
    <w:p w14:paraId="4E0BD72E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374AE1DE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3 a (</w:t>
      </w:r>
      <w:proofErr w:type="spellStart"/>
      <w:r w:rsidRPr="00BA582F">
        <w:rPr>
          <w:lang w:val="en-GB"/>
        </w:rPr>
        <w:t>nowy</w:t>
      </w:r>
      <w:proofErr w:type="spellEnd"/>
      <w:r w:rsidRPr="00BA582F">
        <w:rPr>
          <w:lang w:val="en-GB"/>
        </w:rPr>
        <w:t>)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63F15F71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C7D98A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1497EB28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769DD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507C4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F3F9B8E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5283D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5634E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3a.</w:t>
            </w:r>
            <w:r w:rsidRPr="006B73B0">
              <w:rPr>
                <w:b/>
                <w:i/>
              </w:rPr>
              <w:tab/>
              <w:t>podkreśla potrzebę uznania kluczowej roli, jaką nieuczciwe praktyki handlowe odgrywają w napędzaniu nielegalnego podwykonawstwa i związanych z nim naruszeń praw pracowników, w szczególności w sektorze rolno-spożywczym; wzywa Komisję do oceny sposobów zwalczania tych (nieuczciwych) praktyk (handlowych), w tym przez wprowadzenie przepisów dotyczących łańcucha dostaw produktów rolnych i spożywczych;</w:t>
            </w:r>
          </w:p>
        </w:tc>
      </w:tr>
    </w:tbl>
    <w:p w14:paraId="163F3F80" w14:textId="77777777" w:rsidR="006B73B0" w:rsidRPr="006D7FB2" w:rsidRDefault="006B73B0" w:rsidP="006B73B0">
      <w:pPr>
        <w:pStyle w:val="AmOrLang"/>
        <w:rPr>
          <w:lang w:val="sv-SE"/>
        </w:rPr>
      </w:pPr>
      <w:r w:rsidRPr="006D7FB2">
        <w:rPr>
          <w:lang w:val="sv-SE"/>
        </w:rPr>
        <w:t xml:space="preserve">Or. </w:t>
      </w:r>
      <w:r w:rsidRPr="006D7FB2">
        <w:rPr>
          <w:rStyle w:val="HideTWBExt"/>
          <w:lang w:val="sv-SE"/>
        </w:rPr>
        <w:t>&lt;Original&gt;</w:t>
      </w:r>
      <w:r w:rsidRPr="006D7FB2">
        <w:rPr>
          <w:rStyle w:val="HideTWBInt"/>
          <w:lang w:val="sv-SE"/>
        </w:rPr>
        <w:t>{EN}</w:t>
      </w:r>
      <w:r w:rsidRPr="006D7FB2">
        <w:rPr>
          <w:lang w:val="sv-SE"/>
        </w:rPr>
        <w:t>en</w:t>
      </w:r>
      <w:r w:rsidRPr="006D7FB2">
        <w:rPr>
          <w:rStyle w:val="HideTWBExt"/>
          <w:lang w:val="sv-SE"/>
        </w:rPr>
        <w:t>&lt;/Original&gt;</w:t>
      </w:r>
    </w:p>
    <w:p w14:paraId="1373CBB9" w14:textId="77777777" w:rsidR="006B73B0" w:rsidRPr="006D7FB2" w:rsidRDefault="006B73B0" w:rsidP="006B73B0">
      <w:pPr>
        <w:rPr>
          <w:lang w:val="sv-SE"/>
        </w:rPr>
      </w:pPr>
      <w:r w:rsidRPr="006D7FB2">
        <w:rPr>
          <w:rStyle w:val="HideTWBExt"/>
          <w:lang w:val="sv-SE"/>
        </w:rPr>
        <w:t>&lt;/Amend&gt;</w:t>
      </w:r>
    </w:p>
    <w:p w14:paraId="2BFB4A75" w14:textId="77777777" w:rsidR="006B73B0" w:rsidRPr="006D7FB2" w:rsidRDefault="006B73B0" w:rsidP="006B73B0">
      <w:pPr>
        <w:pStyle w:val="AmNumberTabs"/>
        <w:rPr>
          <w:lang w:val="sv-SE"/>
        </w:rPr>
      </w:pPr>
      <w:r w:rsidRPr="006D7FB2">
        <w:rPr>
          <w:rStyle w:val="HideTWBExt"/>
          <w:b w:val="0"/>
          <w:lang w:val="sv-SE"/>
        </w:rPr>
        <w:t>&lt;Amend&gt;</w:t>
      </w:r>
      <w:proofErr w:type="spellStart"/>
      <w:r w:rsidRPr="006D7FB2">
        <w:rPr>
          <w:lang w:val="sv-SE"/>
        </w:rPr>
        <w:t>Poprawka</w:t>
      </w:r>
      <w:proofErr w:type="spellEnd"/>
      <w:r w:rsidRPr="006D7FB2">
        <w:rPr>
          <w:lang w:val="sv-SE"/>
        </w:rPr>
        <w:tab/>
      </w:r>
      <w:r w:rsidRPr="006D7FB2">
        <w:rPr>
          <w:lang w:val="sv-SE"/>
        </w:rPr>
        <w:tab/>
      </w:r>
      <w:r w:rsidRPr="006D7FB2">
        <w:rPr>
          <w:rStyle w:val="HideTWBExt"/>
          <w:b w:val="0"/>
          <w:lang w:val="sv-SE"/>
        </w:rPr>
        <w:t>&lt;NumAm&gt;</w:t>
      </w:r>
      <w:r w:rsidRPr="006D7FB2">
        <w:rPr>
          <w:lang w:val="sv-SE"/>
        </w:rPr>
        <w:t>134</w:t>
      </w:r>
      <w:r w:rsidRPr="006D7FB2">
        <w:rPr>
          <w:rStyle w:val="HideTWBExt"/>
          <w:b w:val="0"/>
          <w:lang w:val="sv-SE"/>
        </w:rPr>
        <w:t>&lt;/NumAm&gt;</w:t>
      </w:r>
    </w:p>
    <w:p w14:paraId="62642E33" w14:textId="77777777" w:rsidR="006B73B0" w:rsidRPr="006D7FB2" w:rsidRDefault="006B73B0" w:rsidP="006B73B0">
      <w:pPr>
        <w:pStyle w:val="NormalBold"/>
        <w:rPr>
          <w:lang w:val="sv-SE"/>
        </w:rPr>
      </w:pPr>
      <w:r w:rsidRPr="006D7FB2">
        <w:rPr>
          <w:rStyle w:val="HideTWBExt"/>
          <w:b w:val="0"/>
          <w:lang w:val="sv-SE"/>
        </w:rPr>
        <w:t>&lt;RepeatBlock-By&gt;&lt;Members&gt;</w:t>
      </w:r>
      <w:r w:rsidRPr="006D7FB2">
        <w:rPr>
          <w:lang w:val="sv-SE"/>
        </w:rPr>
        <w:t>Benedetta Scuderi</w:t>
      </w:r>
      <w:r w:rsidRPr="006D7FB2">
        <w:rPr>
          <w:rStyle w:val="HideTWBExt"/>
          <w:b w:val="0"/>
          <w:lang w:val="sv-SE"/>
        </w:rPr>
        <w:t>&lt;/Members&gt;</w:t>
      </w:r>
    </w:p>
    <w:p w14:paraId="384D4BDB" w14:textId="77777777" w:rsidR="006B73B0" w:rsidRPr="006D7FB2" w:rsidRDefault="006B73B0" w:rsidP="006B73B0">
      <w:r w:rsidRPr="006D7FB2">
        <w:rPr>
          <w:rStyle w:val="HideTWBExt"/>
        </w:rPr>
        <w:t>&lt;AuNomDe&gt;</w:t>
      </w:r>
      <w:r w:rsidRPr="006D7FB2">
        <w:rPr>
          <w:rStyle w:val="HideTWBInt"/>
        </w:rPr>
        <w:t>{Verts/ALE}</w:t>
      </w:r>
      <w:r w:rsidRPr="006D7FB2">
        <w:t xml:space="preserve">w imieniu grupy </w:t>
      </w:r>
      <w:proofErr w:type="spellStart"/>
      <w:r w:rsidRPr="006D7FB2">
        <w:t>Verts</w:t>
      </w:r>
      <w:proofErr w:type="spellEnd"/>
      <w:r w:rsidRPr="006D7FB2">
        <w:t>/ALE</w:t>
      </w:r>
      <w:r w:rsidRPr="006D7FB2">
        <w:rPr>
          <w:rStyle w:val="HideTWBExt"/>
        </w:rPr>
        <w:t>&lt;/AuNomDe&gt;</w:t>
      </w:r>
    </w:p>
    <w:p w14:paraId="0863F351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7D7A2D55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532A1DF3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3 a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51B9D2E2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CBC7BA" w14:textId="77777777" w:rsidR="006B73B0" w:rsidRPr="006D7FB2" w:rsidRDefault="006B73B0" w:rsidP="00E64374"/>
        </w:tc>
      </w:tr>
      <w:tr w:rsidR="006B73B0" w:rsidRPr="006B73B0" w14:paraId="4CC1439F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BF74D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B1E96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2D20A4B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C1097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544EC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3a.</w:t>
            </w:r>
            <w:r w:rsidRPr="006B73B0">
              <w:rPr>
                <w:b/>
                <w:i/>
              </w:rPr>
              <w:tab/>
              <w:t>podkreśla, że większość działań objętych umową musi być wykonywana przez wykonawcę z udziałem jego własnych pracowników zatrudnionych bezpośrednio, a na etapie składania ofert należy jasno określić części, które mogą być zlecone podwykonawcom, oraz przedsiębiorstwa, którym oferent zamierza zlecić podwykonawstwo;</w:t>
            </w:r>
          </w:p>
        </w:tc>
      </w:tr>
    </w:tbl>
    <w:p w14:paraId="2EE1C30D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2604A177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447540C5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135</w:t>
      </w:r>
      <w:r w:rsidRPr="006D7FB2">
        <w:rPr>
          <w:rStyle w:val="HideTWBExt"/>
          <w:b w:val="0"/>
        </w:rPr>
        <w:t>&lt;/NumAm&gt;</w:t>
      </w:r>
    </w:p>
    <w:p w14:paraId="6142A519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Jana Toom</w:t>
      </w:r>
      <w:r w:rsidRPr="006D7FB2">
        <w:rPr>
          <w:rStyle w:val="HideTWBExt"/>
          <w:b w:val="0"/>
        </w:rPr>
        <w:t>&lt;/Members&gt;</w:t>
      </w:r>
    </w:p>
    <w:p w14:paraId="54C4A0A0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1652ED39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0663680C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3 a (</w:t>
      </w:r>
      <w:proofErr w:type="spellStart"/>
      <w:r w:rsidRPr="00BA582F">
        <w:rPr>
          <w:lang w:val="en-GB"/>
        </w:rPr>
        <w:t>nowy</w:t>
      </w:r>
      <w:proofErr w:type="spellEnd"/>
      <w:r w:rsidRPr="00BA582F">
        <w:rPr>
          <w:lang w:val="en-GB"/>
        </w:rPr>
        <w:t>)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1425C52E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9B3AA6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0E2CFD78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A2525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FAF19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2E113992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49E96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4D0F6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3a.</w:t>
            </w:r>
            <w:r w:rsidRPr="006B73B0">
              <w:rPr>
                <w:b/>
                <w:i/>
              </w:rPr>
              <w:tab/>
              <w:t>wzywa Komisję do podjęcia inicjatyw sektorowych w celu zwalczania wyzysku pracowników i nielegalnej pracy w sektorach wysokiego ryzyka, w oparciu o identyfikację sektorów wysokiego ryzyka, które zostaną określone wspólnie z organami krajowymi i partnerami społecznymi;</w:t>
            </w:r>
          </w:p>
        </w:tc>
      </w:tr>
    </w:tbl>
    <w:p w14:paraId="65DA6576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06734E64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37C847D5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136</w:t>
      </w:r>
      <w:r w:rsidRPr="006D7FB2">
        <w:rPr>
          <w:rStyle w:val="HideTWBExt"/>
          <w:b w:val="0"/>
        </w:rPr>
        <w:t>&lt;/NumAm&gt;</w:t>
      </w:r>
    </w:p>
    <w:p w14:paraId="19788E33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Georgiana Teodorescu</w:t>
      </w:r>
      <w:r w:rsidRPr="006D7FB2">
        <w:rPr>
          <w:rStyle w:val="HideTWBExt"/>
          <w:b w:val="0"/>
        </w:rPr>
        <w:t>&lt;/Members&gt;</w:t>
      </w:r>
    </w:p>
    <w:p w14:paraId="40F3E982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6851F5CB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2B4F5739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3 a (</w:t>
      </w:r>
      <w:proofErr w:type="spellStart"/>
      <w:r w:rsidRPr="00BA582F">
        <w:rPr>
          <w:lang w:val="en-GB"/>
        </w:rPr>
        <w:t>nowy</w:t>
      </w:r>
      <w:proofErr w:type="spellEnd"/>
      <w:r w:rsidRPr="00BA582F">
        <w:rPr>
          <w:lang w:val="en-GB"/>
        </w:rPr>
        <w:t>)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17298A61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D1DD75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06387B1B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E598C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E0D13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329FFE0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76F2F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136A4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3a.</w:t>
            </w:r>
            <w:r w:rsidRPr="006B73B0">
              <w:rPr>
                <w:b/>
                <w:i/>
              </w:rPr>
              <w:tab/>
              <w:t>wzywa Komisję, zgodnie z jej programem upraszczania przepisów, do zmniejszenia obciążeń administracyjnych dla przedsiębiorstw, zwłaszcza w sektorach nieobciążonych ryzykiem; </w:t>
            </w:r>
          </w:p>
        </w:tc>
      </w:tr>
    </w:tbl>
    <w:p w14:paraId="5D4A2D75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01BECFBA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4CFBD129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137</w:t>
      </w:r>
      <w:r w:rsidRPr="006D7FB2">
        <w:rPr>
          <w:rStyle w:val="HideTWBExt"/>
          <w:b w:val="0"/>
        </w:rPr>
        <w:t>&lt;/NumAm&gt;</w:t>
      </w:r>
    </w:p>
    <w:p w14:paraId="7393F59F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Georgiana Teodorescu</w:t>
      </w:r>
      <w:r w:rsidRPr="006D7FB2">
        <w:rPr>
          <w:rStyle w:val="HideTWBExt"/>
          <w:b w:val="0"/>
        </w:rPr>
        <w:t>&lt;/Members&gt;</w:t>
      </w:r>
    </w:p>
    <w:p w14:paraId="0E42CBE7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33950934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778ED0C7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3 b (</w:t>
      </w:r>
      <w:proofErr w:type="spellStart"/>
      <w:r w:rsidRPr="00BA582F">
        <w:rPr>
          <w:lang w:val="en-GB"/>
        </w:rPr>
        <w:t>nowy</w:t>
      </w:r>
      <w:proofErr w:type="spellEnd"/>
      <w:r w:rsidRPr="00BA582F">
        <w:rPr>
          <w:lang w:val="en-GB"/>
        </w:rPr>
        <w:t>)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4F86622E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EC47AC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2EB0F38F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17099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9A162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8AEB0B5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C8F50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2CC27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3b.</w:t>
            </w:r>
            <w:r w:rsidRPr="006B73B0">
              <w:rPr>
                <w:b/>
                <w:i/>
              </w:rPr>
              <w:tab/>
              <w:t>przypomina, że ograniczenia dotyczące podwykonawstwa muszą być wyważone w odniesieniu do ingerencji, jakie powodują one w prawo do prowadzenia działalności gospodarczej; wyraża zaniepokojenie, że ograniczenie podwykonawstwa do określonego poziomu stanowi drastyczną ingerencję w to prawo, i wzywa Komisję do rozważenia możliwości wprowadzenia takich ograniczeń wyłącznie w przypadku braku innych dostępnych środków</w:t>
            </w:r>
            <w:r w:rsidRPr="006B73B0">
              <w:rPr>
                <w:b/>
                <w:i/>
                <w:vertAlign w:val="superscript"/>
              </w:rPr>
              <w:t>1a</w:t>
            </w:r>
            <w:r w:rsidRPr="006B73B0">
              <w:rPr>
                <w:b/>
                <w:i/>
              </w:rPr>
              <w:t>;</w:t>
            </w:r>
          </w:p>
        </w:tc>
      </w:tr>
      <w:tr w:rsidR="006B73B0" w:rsidRPr="006B73B0" w14:paraId="4CA0525B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E06F8" w14:textId="77777777" w:rsidR="006B73B0" w:rsidRPr="006B73B0" w:rsidRDefault="006B73B0" w:rsidP="00E6437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E0B31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15746C" w14:paraId="0E9F4A0D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45B0E" w14:textId="77777777" w:rsidR="006B73B0" w:rsidRPr="006B73B0" w:rsidRDefault="006B73B0" w:rsidP="00E6437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5F471" w14:textId="77777777" w:rsidR="006B73B0" w:rsidRPr="00BA582F" w:rsidRDefault="006B73B0" w:rsidP="00E64374">
            <w:pPr>
              <w:pStyle w:val="Normal6a"/>
              <w:rPr>
                <w:lang w:val="pt-PT"/>
              </w:rPr>
            </w:pPr>
            <w:r w:rsidRPr="00BA582F">
              <w:rPr>
                <w:b/>
                <w:i/>
                <w:vertAlign w:val="superscript"/>
                <w:lang w:val="pt-PT"/>
              </w:rPr>
              <w:t>1a</w:t>
            </w:r>
            <w:r w:rsidRPr="00BA582F">
              <w:rPr>
                <w:b/>
                <w:i/>
                <w:lang w:val="pt-PT"/>
              </w:rPr>
              <w:t xml:space="preserve"> https://www.fiec.eu/application/files/2617/5688/9845/Can_the_EU_restrict_subcontracting_A_legal_perspective_September_2025.pdf</w:t>
            </w:r>
          </w:p>
        </w:tc>
      </w:tr>
    </w:tbl>
    <w:p w14:paraId="0FE894A4" w14:textId="77777777" w:rsidR="006B73B0" w:rsidRPr="006D7FB2" w:rsidRDefault="006B73B0" w:rsidP="006B73B0">
      <w:pPr>
        <w:pStyle w:val="AmOrLang"/>
        <w:rPr>
          <w:lang w:val="pt-PT"/>
        </w:rPr>
      </w:pPr>
      <w:proofErr w:type="spellStart"/>
      <w:r w:rsidRPr="006D7FB2">
        <w:rPr>
          <w:lang w:val="pt-PT"/>
        </w:rPr>
        <w:t>Or</w:t>
      </w:r>
      <w:proofErr w:type="spellEnd"/>
      <w:r w:rsidRPr="006D7FB2">
        <w:rPr>
          <w:lang w:val="pt-PT"/>
        </w:rPr>
        <w:t xml:space="preserve">. </w:t>
      </w:r>
      <w:r w:rsidRPr="006D7FB2">
        <w:rPr>
          <w:rStyle w:val="HideTWBExt"/>
          <w:lang w:val="pt-PT"/>
        </w:rPr>
        <w:t>&lt;Original&gt;</w:t>
      </w:r>
      <w:r w:rsidRPr="006D7FB2">
        <w:rPr>
          <w:rStyle w:val="HideTWBInt"/>
          <w:lang w:val="pt-PT"/>
        </w:rPr>
        <w:t>{EN}</w:t>
      </w:r>
      <w:proofErr w:type="spellStart"/>
      <w:r w:rsidRPr="006D7FB2">
        <w:rPr>
          <w:lang w:val="pt-PT"/>
        </w:rPr>
        <w:t>en</w:t>
      </w:r>
      <w:proofErr w:type="spellEnd"/>
      <w:r w:rsidRPr="006D7FB2">
        <w:rPr>
          <w:rStyle w:val="HideTWBExt"/>
          <w:lang w:val="pt-PT"/>
        </w:rPr>
        <w:t>&lt;/Original&gt;</w:t>
      </w:r>
    </w:p>
    <w:p w14:paraId="689B08BB" w14:textId="77777777" w:rsidR="006B73B0" w:rsidRPr="006D7FB2" w:rsidRDefault="006B73B0" w:rsidP="006B73B0">
      <w:pPr>
        <w:rPr>
          <w:lang w:val="pt-PT"/>
        </w:rPr>
      </w:pPr>
      <w:r w:rsidRPr="006D7FB2">
        <w:rPr>
          <w:rStyle w:val="HideTWBExt"/>
          <w:lang w:val="pt-PT"/>
        </w:rPr>
        <w:t>&lt;/Amend&gt;</w:t>
      </w:r>
    </w:p>
    <w:p w14:paraId="292AB0C2" w14:textId="77777777" w:rsidR="006B73B0" w:rsidRPr="006D7FB2" w:rsidRDefault="006B73B0" w:rsidP="006B73B0">
      <w:pPr>
        <w:pStyle w:val="AmNumberTabs"/>
        <w:rPr>
          <w:lang w:val="pt-PT"/>
        </w:rPr>
      </w:pPr>
      <w:r w:rsidRPr="006D7FB2">
        <w:rPr>
          <w:rStyle w:val="HideTWBExt"/>
          <w:b w:val="0"/>
          <w:lang w:val="pt-PT"/>
        </w:rPr>
        <w:t>&lt;Amend&gt;</w:t>
      </w:r>
      <w:proofErr w:type="spellStart"/>
      <w:r w:rsidRPr="006D7FB2">
        <w:rPr>
          <w:lang w:val="pt-PT"/>
        </w:rPr>
        <w:t>Poprawka</w:t>
      </w:r>
      <w:proofErr w:type="spellEnd"/>
      <w:r w:rsidRPr="006D7FB2">
        <w:rPr>
          <w:lang w:val="pt-PT"/>
        </w:rPr>
        <w:tab/>
      </w:r>
      <w:r w:rsidRPr="006D7FB2">
        <w:rPr>
          <w:lang w:val="pt-PT"/>
        </w:rPr>
        <w:tab/>
      </w:r>
      <w:r w:rsidRPr="006D7FB2">
        <w:rPr>
          <w:rStyle w:val="HideTWBExt"/>
          <w:b w:val="0"/>
          <w:lang w:val="pt-PT"/>
        </w:rPr>
        <w:t>&lt;NumAm&gt;</w:t>
      </w:r>
      <w:r w:rsidRPr="006D7FB2">
        <w:rPr>
          <w:lang w:val="pt-PT"/>
        </w:rPr>
        <w:t>138</w:t>
      </w:r>
      <w:r w:rsidRPr="006D7FB2">
        <w:rPr>
          <w:rStyle w:val="HideTWBExt"/>
          <w:b w:val="0"/>
          <w:lang w:val="pt-PT"/>
        </w:rPr>
        <w:t>&lt;/NumAm&gt;</w:t>
      </w:r>
    </w:p>
    <w:p w14:paraId="65CBC4A3" w14:textId="77777777" w:rsidR="006B73B0" w:rsidRPr="006D7FB2" w:rsidRDefault="006B73B0" w:rsidP="006B73B0">
      <w:pPr>
        <w:pStyle w:val="NormalBold"/>
        <w:rPr>
          <w:lang w:val="pt-PT"/>
        </w:rPr>
      </w:pPr>
      <w:r w:rsidRPr="006D7FB2">
        <w:rPr>
          <w:rStyle w:val="HideTWBExt"/>
          <w:b w:val="0"/>
          <w:lang w:val="pt-PT"/>
        </w:rPr>
        <w:t>&lt;RepeatBlock-By&gt;&lt;Members&gt;</w:t>
      </w:r>
      <w:r w:rsidRPr="006D7FB2">
        <w:rPr>
          <w:lang w:val="pt-PT"/>
        </w:rPr>
        <w:t>Georgiana Teodorescu</w:t>
      </w:r>
      <w:r w:rsidRPr="006D7FB2">
        <w:rPr>
          <w:rStyle w:val="HideTWBExt"/>
          <w:b w:val="0"/>
          <w:lang w:val="pt-PT"/>
        </w:rPr>
        <w:t>&lt;/Members&gt;</w:t>
      </w:r>
    </w:p>
    <w:p w14:paraId="554389F7" w14:textId="77777777" w:rsidR="006B73B0" w:rsidRPr="006D7FB2" w:rsidRDefault="006B73B0" w:rsidP="006B73B0">
      <w:pPr>
        <w:pStyle w:val="NormalBold"/>
        <w:rPr>
          <w:lang w:val="pt-PT"/>
        </w:rPr>
      </w:pPr>
      <w:r w:rsidRPr="006D7FB2">
        <w:rPr>
          <w:rStyle w:val="HideTWBExt"/>
          <w:b w:val="0"/>
          <w:lang w:val="pt-PT"/>
        </w:rPr>
        <w:t>&lt;/RepeatBlock-By&gt;</w:t>
      </w:r>
    </w:p>
    <w:p w14:paraId="1B10A006" w14:textId="77777777" w:rsidR="006B73B0" w:rsidRPr="006D7FB2" w:rsidRDefault="006B73B0" w:rsidP="006B73B0">
      <w:pPr>
        <w:pStyle w:val="NormalBold"/>
        <w:rPr>
          <w:lang w:val="pt-PT"/>
        </w:rPr>
      </w:pPr>
      <w:r w:rsidRPr="006D7FB2">
        <w:rPr>
          <w:rStyle w:val="HideTWBExt"/>
          <w:b w:val="0"/>
          <w:lang w:val="pt-PT"/>
        </w:rPr>
        <w:t>&lt;DocAmend&gt;</w:t>
      </w:r>
      <w:proofErr w:type="spellStart"/>
      <w:r w:rsidRPr="006D7FB2">
        <w:rPr>
          <w:lang w:val="pt-PT"/>
        </w:rPr>
        <w:t>Projekt</w:t>
      </w:r>
      <w:proofErr w:type="spellEnd"/>
      <w:r w:rsidRPr="006D7FB2">
        <w:rPr>
          <w:lang w:val="pt-PT"/>
        </w:rPr>
        <w:t xml:space="preserve"> </w:t>
      </w:r>
      <w:proofErr w:type="spellStart"/>
      <w:r w:rsidRPr="006D7FB2">
        <w:rPr>
          <w:lang w:val="pt-PT"/>
        </w:rPr>
        <w:t>rezolucji</w:t>
      </w:r>
      <w:proofErr w:type="spellEnd"/>
      <w:r w:rsidRPr="006D7FB2">
        <w:rPr>
          <w:rStyle w:val="HideTWBExt"/>
          <w:b w:val="0"/>
          <w:lang w:val="pt-PT"/>
        </w:rPr>
        <w:t>&lt;/DocAmend&gt;</w:t>
      </w:r>
    </w:p>
    <w:p w14:paraId="67D7D11B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3 c (</w:t>
      </w:r>
      <w:proofErr w:type="spellStart"/>
      <w:r w:rsidRPr="00BA582F">
        <w:rPr>
          <w:lang w:val="en-GB"/>
        </w:rPr>
        <w:t>nowy</w:t>
      </w:r>
      <w:proofErr w:type="spellEnd"/>
      <w:r w:rsidRPr="00BA582F">
        <w:rPr>
          <w:lang w:val="en-GB"/>
        </w:rPr>
        <w:t>)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42B5D18F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7DEB39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49A20340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52B59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CCB5A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E593DCC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399FF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7AD1E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3c.</w:t>
            </w:r>
            <w:r w:rsidRPr="006B73B0">
              <w:rPr>
                <w:b/>
                <w:i/>
              </w:rPr>
              <w:tab/>
              <w:t>przypomina, że TSUE, biorąc pod uwagę ogólne zasady określone w TFUE, uznał, że ograniczenie łańcucha podwykonawstwa przez rząd państwa członkowskiego stanowiło niezgodną z prawem przeszkodę w swobodnym przepływie</w:t>
            </w:r>
            <w:r w:rsidRPr="006B73B0">
              <w:rPr>
                <w:b/>
                <w:i/>
                <w:vertAlign w:val="superscript"/>
              </w:rPr>
              <w:t>2a</w:t>
            </w:r>
            <w:r w:rsidRPr="006B73B0">
              <w:rPr>
                <w:b/>
                <w:i/>
              </w:rPr>
              <w:t>;</w:t>
            </w:r>
          </w:p>
        </w:tc>
      </w:tr>
      <w:tr w:rsidR="006B73B0" w:rsidRPr="006B73B0" w14:paraId="1A8F2CE3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4BC82" w14:textId="77777777" w:rsidR="006B73B0" w:rsidRPr="006B73B0" w:rsidRDefault="006B73B0" w:rsidP="00E6437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0BBBD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15746C" w14:paraId="3E63DE09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9B13F" w14:textId="77777777" w:rsidR="006B73B0" w:rsidRPr="006B73B0" w:rsidRDefault="006B73B0" w:rsidP="00E6437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17AE1" w14:textId="77777777" w:rsidR="006B73B0" w:rsidRPr="00BA582F" w:rsidRDefault="006B73B0" w:rsidP="00E64374">
            <w:pPr>
              <w:pStyle w:val="Normal6a"/>
              <w:rPr>
                <w:lang w:val="pt-PT"/>
              </w:rPr>
            </w:pPr>
            <w:r w:rsidRPr="00BA582F">
              <w:rPr>
                <w:b/>
                <w:i/>
                <w:vertAlign w:val="superscript"/>
                <w:lang w:val="pt-PT"/>
              </w:rPr>
              <w:t>2a</w:t>
            </w:r>
            <w:r w:rsidRPr="00BA582F">
              <w:rPr>
                <w:b/>
                <w:i/>
                <w:lang w:val="pt-PT"/>
              </w:rPr>
              <w:t xml:space="preserve"> https://www.fiec.eu/application/files/2617/5688/9845/Can_the_EU_restrict_subcontracting_A_legal_perspective_September_2025.pdf</w:t>
            </w:r>
          </w:p>
        </w:tc>
      </w:tr>
    </w:tbl>
    <w:p w14:paraId="1849D703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63CA5C77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6C2A6DCD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139</w:t>
      </w:r>
      <w:r w:rsidRPr="006D7FB2">
        <w:rPr>
          <w:rStyle w:val="HideTWBExt"/>
          <w:b w:val="0"/>
        </w:rPr>
        <w:t>&lt;/NumAm&gt;</w:t>
      </w:r>
    </w:p>
    <w:p w14:paraId="32C34CCE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Nikola Bartůšek</w:t>
      </w:r>
      <w:r w:rsidRPr="006D7FB2">
        <w:rPr>
          <w:rStyle w:val="HideTWBExt"/>
          <w:b w:val="0"/>
        </w:rPr>
        <w:t>&lt;/Members&gt;</w:t>
      </w:r>
    </w:p>
    <w:p w14:paraId="09665414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35B4438E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5F907294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4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680A4FFB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88895B" w14:textId="77777777" w:rsidR="006B73B0" w:rsidRPr="006B73B0" w:rsidRDefault="006B73B0" w:rsidP="00E64374"/>
        </w:tc>
      </w:tr>
      <w:tr w:rsidR="006B73B0" w:rsidRPr="006B73B0" w14:paraId="66791B49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B4DE9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8DBE8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565C4F3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8AEB6" w14:textId="77777777" w:rsidR="006B73B0" w:rsidRPr="006B73B0" w:rsidRDefault="006B73B0" w:rsidP="00E64374">
            <w:pPr>
              <w:pStyle w:val="Normal6a"/>
            </w:pPr>
            <w:r w:rsidRPr="006B73B0">
              <w:t>4.</w:t>
            </w:r>
            <w:r w:rsidRPr="006B73B0">
              <w:tab/>
              <w:t xml:space="preserve">podkreśla, że krajowe i regionalne strategie polityczne mające na celu </w:t>
            </w:r>
            <w:r w:rsidRPr="006B73B0">
              <w:rPr>
                <w:b/>
                <w:i/>
              </w:rPr>
              <w:t xml:space="preserve">ograniczenie liczby poziomów </w:t>
            </w:r>
            <w:r w:rsidRPr="006B73B0">
              <w:t xml:space="preserve">podwykonawstwa były często inicjowane wspólnie przez partnerów społecznych, w tym przedstawicieli MŚP; </w:t>
            </w:r>
            <w:r w:rsidRPr="006B73B0">
              <w:rPr>
                <w:b/>
                <w:i/>
              </w:rPr>
              <w:t>wzywa Komisję, aby przedstawiła propozycje dotyczące ustanowienia ogólnej zasady ograniczającej podwykonawstwo do maksymalnie dwóch poziomów poniżej poziomu głównego wykonawcy w sektorach o wysokim ryzyku wyzysku pracowników; podkreśla, że za określenie sektorów wysokiego ryzyka w danym państwie członkowskim oraz ustanowienie procesu odejścia od ogólnej zasady, w należycie uzasadnionych przypadkach, powinny odpowiadać państwa członkowskie we współpracy z partnerami społecznymi;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36B3D" w14:textId="77777777" w:rsidR="006B73B0" w:rsidRPr="006B73B0" w:rsidRDefault="006B73B0" w:rsidP="00E64374">
            <w:pPr>
              <w:pStyle w:val="Normal6a"/>
            </w:pPr>
            <w:r w:rsidRPr="006B73B0">
              <w:t>4.</w:t>
            </w:r>
            <w:r w:rsidRPr="006B73B0">
              <w:tab/>
              <w:t xml:space="preserve">podkreśla, że krajowe i regionalne strategie polityczne mające na celu </w:t>
            </w:r>
            <w:r w:rsidRPr="006B73B0">
              <w:rPr>
                <w:b/>
                <w:i/>
              </w:rPr>
              <w:t xml:space="preserve">zwalczanie nadużyć w zakresie </w:t>
            </w:r>
            <w:r w:rsidRPr="006B73B0">
              <w:t>podwykonawstwa były często inicjowane wspólnie przez partnerów społecznych, w tym przedstawicieli MŚP;</w:t>
            </w:r>
          </w:p>
        </w:tc>
      </w:tr>
    </w:tbl>
    <w:p w14:paraId="7C41642F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73AD5678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3990897F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140</w:t>
      </w:r>
      <w:r w:rsidRPr="006D7FB2">
        <w:rPr>
          <w:rStyle w:val="HideTWBExt"/>
          <w:b w:val="0"/>
        </w:rPr>
        <w:t>&lt;/NumAm&gt;</w:t>
      </w:r>
    </w:p>
    <w:p w14:paraId="78F79A3C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Elena Donazzan, Chiara Gemma, Mariateresa Vivaldini, Francesco Torselli, Marlena Maląg, Kosma Złotowski</w:t>
      </w:r>
      <w:r w:rsidRPr="006D7FB2">
        <w:rPr>
          <w:rStyle w:val="HideTWBExt"/>
          <w:b w:val="0"/>
        </w:rPr>
        <w:t>&lt;/Members&gt;</w:t>
      </w:r>
    </w:p>
    <w:p w14:paraId="4DE4EC7A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6250E7C0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54D78C03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4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1D44B45C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233211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1BE71E2C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7DC66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F30FC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738503F3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D43AC" w14:textId="77777777" w:rsidR="006B73B0" w:rsidRPr="006B73B0" w:rsidRDefault="006B73B0" w:rsidP="00E64374">
            <w:pPr>
              <w:pStyle w:val="Normal6a"/>
            </w:pPr>
            <w:r w:rsidRPr="006B73B0">
              <w:t>4.</w:t>
            </w:r>
            <w:r w:rsidRPr="006B73B0">
              <w:tab/>
              <w:t xml:space="preserve">podkreśla, że krajowe i regionalne strategie polityczne mające na celu ograniczenie liczby poziomów podwykonawstwa były często inicjowane wspólnie przez partnerów społecznych, w tym przedstawicieli MŚP; </w:t>
            </w:r>
            <w:r w:rsidRPr="006B73B0">
              <w:rPr>
                <w:b/>
                <w:i/>
              </w:rPr>
              <w:t>wzywa Komisję, aby przedstawiła propozycje dotyczące ustanowienia ogólnej zasady ograniczającej podwykonawstwo do maksymalnie dwóch poziomów poniżej poziomu głównego wykonawcy w sektorach o wysokim ryzyku wyzysku pracowników;</w:t>
            </w:r>
            <w:r w:rsidRPr="006B73B0">
              <w:t xml:space="preserve"> podkreśla, że za określenie sektorów wysokiego ryzyka w danym państwie członkowskim </w:t>
            </w:r>
            <w:r w:rsidRPr="006B73B0">
              <w:rPr>
                <w:b/>
                <w:i/>
              </w:rPr>
              <w:t xml:space="preserve">oraz ustanowienie procesu odejścia od ogólnej zasady, w należycie uzasadnionych przypadkach, </w:t>
            </w:r>
            <w:r w:rsidRPr="006B73B0">
              <w:t>powinny odpowiadać państwa członkowskie we współpracy z partnerami społecznymi;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9CE1D" w14:textId="77777777" w:rsidR="006B73B0" w:rsidRPr="006B73B0" w:rsidRDefault="006B73B0" w:rsidP="00E64374">
            <w:pPr>
              <w:pStyle w:val="Normal6a"/>
            </w:pPr>
            <w:r w:rsidRPr="006B73B0">
              <w:t>4.</w:t>
            </w:r>
            <w:r w:rsidRPr="006B73B0">
              <w:tab/>
              <w:t>podkreśla, że krajowe i regionalne strategie polityczne mające na celu ograniczenie liczby poziomów podwykonawstwa były często inicjowane wspólnie przez partnerów społecznych, w tym przedstawicieli MŚP; podkreśla, że za określenie sektorów wysokiego ryzyka w danym państwie członkowskim powinny odpowiadać państwa członkowskie we współpracy z partnerami społecznymi;</w:t>
            </w:r>
          </w:p>
        </w:tc>
      </w:tr>
    </w:tbl>
    <w:p w14:paraId="50F5842D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75DC98C6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5A91E5C2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141</w:t>
      </w:r>
      <w:r w:rsidRPr="006D7FB2">
        <w:rPr>
          <w:rStyle w:val="HideTWBExt"/>
          <w:b w:val="0"/>
        </w:rPr>
        <w:t>&lt;/NumAm&gt;</w:t>
      </w:r>
    </w:p>
    <w:p w14:paraId="2A283CCA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Angelika Winzig</w:t>
      </w:r>
      <w:r w:rsidRPr="006D7FB2">
        <w:rPr>
          <w:rStyle w:val="HideTWBExt"/>
          <w:b w:val="0"/>
        </w:rPr>
        <w:t>&lt;/Members&gt;</w:t>
      </w:r>
    </w:p>
    <w:p w14:paraId="64B0C7C7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6CED188C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5ED3AB58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4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1FDA59B3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12BCD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1F20633D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FF62E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4077E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2865C04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BD561" w14:textId="77777777" w:rsidR="006B73B0" w:rsidRPr="006B73B0" w:rsidRDefault="006B73B0" w:rsidP="00E64374">
            <w:pPr>
              <w:pStyle w:val="Normal6a"/>
            </w:pPr>
            <w:r w:rsidRPr="006B73B0">
              <w:t>4.</w:t>
            </w:r>
            <w:r w:rsidRPr="006B73B0">
              <w:tab/>
              <w:t xml:space="preserve">podkreśla, że krajowe i regionalne strategie polityczne mające na celu ograniczenie liczby poziomów podwykonawstwa były często inicjowane wspólnie przez partnerów społecznych, w tym przedstawicieli MŚP; </w:t>
            </w:r>
            <w:r w:rsidRPr="006B73B0">
              <w:rPr>
                <w:b/>
                <w:i/>
              </w:rPr>
              <w:t>wzywa Komisję, aby przedstawiła propozycje dotyczące ustanowienia ogólnej zasady ograniczającej podwykonawstwo do maksymalnie dwóch poziomów poniżej poziomu głównego wykonawcy w sektorach o wysokim ryzyku wyzysku pracowników;</w:t>
            </w:r>
            <w:r w:rsidRPr="006B73B0">
              <w:t xml:space="preserve"> podkreśla, że za określenie sektorów wysokiego ryzyka w danym państwie członkowskim </w:t>
            </w:r>
            <w:r w:rsidRPr="006B73B0">
              <w:rPr>
                <w:b/>
                <w:i/>
              </w:rPr>
              <w:t xml:space="preserve">oraz ustanowienie procesu odejścia od ogólnej zasady, w należycie uzasadnionych przypadkach, </w:t>
            </w:r>
            <w:r w:rsidRPr="006B73B0">
              <w:t>powinny odpowiadać państwa członkowskie we współpracy z partnerami społecznymi;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5C93F" w14:textId="77777777" w:rsidR="006B73B0" w:rsidRPr="006B73B0" w:rsidRDefault="006B73B0" w:rsidP="00E64374">
            <w:pPr>
              <w:pStyle w:val="Normal6a"/>
            </w:pPr>
            <w:r w:rsidRPr="006B73B0">
              <w:t>4.</w:t>
            </w:r>
            <w:r w:rsidRPr="006B73B0">
              <w:tab/>
              <w:t>podkreśla, że krajowe i regionalne strategie polityczne mające na celu ograniczenie liczby poziomów podwykonawstwa były często inicjowane wspólnie przez partnerów społecznych, w tym przedstawicieli MŚP; podkreśla, że za określenie sektorów wysokiego ryzyka w danym państwie członkowskim powinny odpowiadać państwa członkowskie we współpracy z partnerami społecznymi;</w:t>
            </w:r>
          </w:p>
        </w:tc>
      </w:tr>
    </w:tbl>
    <w:p w14:paraId="4784CF08" w14:textId="77777777" w:rsidR="006B73B0" w:rsidRPr="006D7FB2" w:rsidRDefault="006B73B0" w:rsidP="006B73B0">
      <w:pPr>
        <w:pStyle w:val="AmOrLang"/>
        <w:rPr>
          <w:lang w:val="sv-SE"/>
        </w:rPr>
      </w:pPr>
      <w:r w:rsidRPr="006D7FB2">
        <w:rPr>
          <w:lang w:val="sv-SE"/>
        </w:rPr>
        <w:t xml:space="preserve">Or. </w:t>
      </w:r>
      <w:r w:rsidRPr="006D7FB2">
        <w:rPr>
          <w:rStyle w:val="HideTWBExt"/>
          <w:lang w:val="sv-SE"/>
        </w:rPr>
        <w:t>&lt;Original&gt;</w:t>
      </w:r>
      <w:r w:rsidRPr="006D7FB2">
        <w:rPr>
          <w:rStyle w:val="HideTWBInt"/>
          <w:lang w:val="sv-SE"/>
        </w:rPr>
        <w:t>{EN}</w:t>
      </w:r>
      <w:r w:rsidRPr="006D7FB2">
        <w:rPr>
          <w:lang w:val="sv-SE"/>
        </w:rPr>
        <w:t>en</w:t>
      </w:r>
      <w:r w:rsidRPr="006D7FB2">
        <w:rPr>
          <w:rStyle w:val="HideTWBExt"/>
          <w:lang w:val="sv-SE"/>
        </w:rPr>
        <w:t>&lt;/Original&gt;</w:t>
      </w:r>
    </w:p>
    <w:p w14:paraId="4D074DFB" w14:textId="77777777" w:rsidR="006B73B0" w:rsidRPr="006D7FB2" w:rsidRDefault="006B73B0" w:rsidP="006B73B0">
      <w:pPr>
        <w:rPr>
          <w:lang w:val="sv-SE"/>
        </w:rPr>
      </w:pPr>
      <w:r w:rsidRPr="006D7FB2">
        <w:rPr>
          <w:rStyle w:val="HideTWBExt"/>
          <w:lang w:val="sv-SE"/>
        </w:rPr>
        <w:t>&lt;/Amend&gt;</w:t>
      </w:r>
    </w:p>
    <w:p w14:paraId="451557D4" w14:textId="77777777" w:rsidR="006B73B0" w:rsidRPr="006D7FB2" w:rsidRDefault="006B73B0" w:rsidP="006B73B0">
      <w:pPr>
        <w:pStyle w:val="AmNumberTabs"/>
        <w:rPr>
          <w:lang w:val="sv-SE"/>
        </w:rPr>
      </w:pPr>
      <w:r w:rsidRPr="006D7FB2">
        <w:rPr>
          <w:rStyle w:val="HideTWBExt"/>
          <w:b w:val="0"/>
          <w:lang w:val="sv-SE"/>
        </w:rPr>
        <w:t>&lt;Amend&gt;</w:t>
      </w:r>
      <w:proofErr w:type="spellStart"/>
      <w:r w:rsidRPr="006D7FB2">
        <w:rPr>
          <w:lang w:val="sv-SE"/>
        </w:rPr>
        <w:t>Poprawka</w:t>
      </w:r>
      <w:proofErr w:type="spellEnd"/>
      <w:r w:rsidRPr="006D7FB2">
        <w:rPr>
          <w:lang w:val="sv-SE"/>
        </w:rPr>
        <w:tab/>
      </w:r>
      <w:r w:rsidRPr="006D7FB2">
        <w:rPr>
          <w:lang w:val="sv-SE"/>
        </w:rPr>
        <w:tab/>
      </w:r>
      <w:r w:rsidRPr="006D7FB2">
        <w:rPr>
          <w:rStyle w:val="HideTWBExt"/>
          <w:b w:val="0"/>
          <w:lang w:val="sv-SE"/>
        </w:rPr>
        <w:t>&lt;NumAm&gt;</w:t>
      </w:r>
      <w:r w:rsidRPr="006D7FB2">
        <w:rPr>
          <w:lang w:val="sv-SE"/>
        </w:rPr>
        <w:t>142</w:t>
      </w:r>
      <w:r w:rsidRPr="006D7FB2">
        <w:rPr>
          <w:rStyle w:val="HideTWBExt"/>
          <w:b w:val="0"/>
          <w:lang w:val="sv-SE"/>
        </w:rPr>
        <w:t>&lt;/NumAm&gt;</w:t>
      </w:r>
    </w:p>
    <w:p w14:paraId="5ED72D31" w14:textId="77777777" w:rsidR="006B73B0" w:rsidRPr="006D7FB2" w:rsidRDefault="006B73B0" w:rsidP="006B73B0">
      <w:pPr>
        <w:pStyle w:val="NormalBold"/>
        <w:rPr>
          <w:lang w:val="sv-SE"/>
        </w:rPr>
      </w:pPr>
      <w:r w:rsidRPr="006D7FB2">
        <w:rPr>
          <w:rStyle w:val="HideTWBExt"/>
          <w:b w:val="0"/>
          <w:lang w:val="sv-SE"/>
        </w:rPr>
        <w:t>&lt;RepeatBlock-By&gt;&lt;Members&gt;</w:t>
      </w:r>
      <w:r w:rsidRPr="006D7FB2">
        <w:rPr>
          <w:lang w:val="sv-SE"/>
        </w:rPr>
        <w:t>Branislav Ondruš</w:t>
      </w:r>
      <w:r w:rsidRPr="006D7FB2">
        <w:rPr>
          <w:rStyle w:val="HideTWBExt"/>
          <w:b w:val="0"/>
          <w:lang w:val="sv-SE"/>
        </w:rPr>
        <w:t>&lt;/Members&gt;</w:t>
      </w:r>
    </w:p>
    <w:p w14:paraId="7FED8E15" w14:textId="77777777" w:rsidR="006B73B0" w:rsidRPr="006D7FB2" w:rsidRDefault="006B73B0" w:rsidP="006B73B0">
      <w:pPr>
        <w:pStyle w:val="NormalBold"/>
        <w:rPr>
          <w:lang w:val="sv-SE"/>
        </w:rPr>
      </w:pPr>
      <w:r w:rsidRPr="006D7FB2">
        <w:rPr>
          <w:rStyle w:val="HideTWBExt"/>
          <w:b w:val="0"/>
          <w:lang w:val="sv-SE"/>
        </w:rPr>
        <w:t>&lt;/RepeatBlock-By&gt;</w:t>
      </w:r>
    </w:p>
    <w:p w14:paraId="5770C14D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1BB4829D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4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5B712D90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037A21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274CA537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DC49B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C393C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EF17F2F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AF08B" w14:textId="77777777" w:rsidR="006B73B0" w:rsidRPr="006B73B0" w:rsidRDefault="006B73B0" w:rsidP="00E64374">
            <w:pPr>
              <w:pStyle w:val="Normal6a"/>
            </w:pPr>
            <w:r w:rsidRPr="006B73B0">
              <w:t>4.</w:t>
            </w:r>
            <w:r w:rsidRPr="006B73B0">
              <w:tab/>
              <w:t>podkreśla, że krajowe i regionalne strategie polityczne mające na celu ograniczenie liczby poziomów podwykonawstwa były często inicjowane wspólnie przez partnerów społecznych, w tym przedstawicieli MŚP; wzywa Komisję, aby przedstawiła propozycje dotyczące ustanowienia ogólnej zasady ograniczającej podwykonawstwo do maksymalnie dwóch poziomów poniżej poziomu głównego wykonawcy w sektorach o wysokim ryzyku wyzysku pracowników; podkreśla, że za określenie sektorów wysokiego ryzyka w danym państwie członkowskim oraz ustanowienie procesu odejścia od ogólnej zasady, w należycie uzasadnionych przypadkach, powinny odpowiadać państwa członkowskie we współpracy z partnerami społecznymi;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ADBDD" w14:textId="77777777" w:rsidR="006B73B0" w:rsidRPr="006B73B0" w:rsidRDefault="006B73B0" w:rsidP="00E64374">
            <w:pPr>
              <w:pStyle w:val="Normal6a"/>
            </w:pPr>
            <w:r w:rsidRPr="006B73B0">
              <w:t>4.</w:t>
            </w:r>
            <w:r w:rsidRPr="006B73B0">
              <w:tab/>
              <w:t xml:space="preserve">podkreśla, że krajowe i regionalne strategie polityczne mające na celu ograniczenie liczby poziomów podwykonawstwa były często inicjowane wspólnie przez partnerów społecznych, w tym przedstawicieli MŚP; wzywa Komisję, aby przedstawiła propozycje dotyczące ustanowienia ogólnej zasady ograniczającej podwykonawstwo do maksymalnie dwóch poziomów poniżej poziomu głównego wykonawcy w sektorach o wysokim ryzyku wyzysku pracowników; </w:t>
            </w:r>
            <w:r w:rsidRPr="006B73B0">
              <w:rPr>
                <w:b/>
                <w:i/>
              </w:rPr>
              <w:t>wzywa Komisję do wprowadzenia obowiązkowego wyłączenia podmiotów gospodarczych, które skazano za nieprzestrzeganie przepisów dotyczących warunków pracy oraz przepisów dotyczących bezpieczeństwa i higieny pracy, z udziału w zamówieniach publicznych wraz z nadchodzącym przeglądem ram zamówień publicznych;</w:t>
            </w:r>
            <w:r w:rsidRPr="006B73B0">
              <w:t xml:space="preserve"> podkreśla, że za określenie sektorów wysokiego ryzyka w danym państwie członkowskim oraz ustanowienie procesu odejścia od ogólnej zasady, w należycie uzasadnionych przypadkach, powinny odpowiadać państwa członkowskie we współpracy z partnerami społecznymi;</w:t>
            </w:r>
          </w:p>
        </w:tc>
      </w:tr>
    </w:tbl>
    <w:p w14:paraId="31A8F602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39F26C97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02D5EBEF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143</w:t>
      </w:r>
      <w:r w:rsidRPr="006D7FB2">
        <w:rPr>
          <w:rStyle w:val="HideTWBExt"/>
          <w:b w:val="0"/>
        </w:rPr>
        <w:t>&lt;/NumAm&gt;</w:t>
      </w:r>
    </w:p>
    <w:p w14:paraId="63C8E9D1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Jana Toom</w:t>
      </w:r>
      <w:r w:rsidRPr="006D7FB2">
        <w:rPr>
          <w:rStyle w:val="HideTWBExt"/>
          <w:b w:val="0"/>
        </w:rPr>
        <w:t>&lt;/Members&gt;</w:t>
      </w:r>
    </w:p>
    <w:p w14:paraId="2DBEE766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0FBFF0D3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51868E0A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4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5FDDDA66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040919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696437AD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05E7C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5964F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F9A2D09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8E607" w14:textId="77777777" w:rsidR="006B73B0" w:rsidRPr="006B73B0" w:rsidRDefault="006B73B0" w:rsidP="00E64374">
            <w:pPr>
              <w:pStyle w:val="Normal6a"/>
            </w:pPr>
            <w:r w:rsidRPr="006B73B0">
              <w:t>4.</w:t>
            </w:r>
            <w:r w:rsidRPr="006B73B0">
              <w:tab/>
              <w:t xml:space="preserve">podkreśla, że krajowe i regionalne strategie polityczne mające na celu ograniczenie liczby poziomów podwykonawstwa były często inicjowane wspólnie przez partnerów społecznych, w tym przedstawicieli MŚP; wzywa Komisję, aby przedstawiła </w:t>
            </w:r>
            <w:r w:rsidRPr="006B73B0">
              <w:rPr>
                <w:b/>
                <w:i/>
              </w:rPr>
              <w:t xml:space="preserve">propozycje dotyczące ustanowienia ogólnej zasady ograniczającej podwykonawstwo do maksymalnie dwóch poziomów poniżej poziomu głównego wykonawcy </w:t>
            </w:r>
            <w:r w:rsidRPr="006B73B0">
              <w:t>w sektorach o wysokim ryzyku wyzysku pracowników; podkreśla, że za określenie sektorów wysokiego ryzyka w danym państwie członkowskim oraz ustanowienie procesu odejścia od ogólnej zasady, w należycie uzasadnionych przypadkach, powinny odpowiadać państwa członkowskie we współpracy z partnerami społecznymi;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D6FE4" w14:textId="77777777" w:rsidR="006B73B0" w:rsidRPr="006B73B0" w:rsidRDefault="006B73B0" w:rsidP="00E64374">
            <w:pPr>
              <w:pStyle w:val="Normal6a"/>
            </w:pPr>
            <w:r w:rsidRPr="006B73B0">
              <w:t>4.</w:t>
            </w:r>
            <w:r w:rsidRPr="006B73B0">
              <w:tab/>
              <w:t xml:space="preserve">podkreśla, że krajowe i regionalne strategie polityczne mające na celu ograniczenie liczby poziomów podwykonawstwa były często inicjowane wspólnie przez partnerów społecznych, w tym przedstawicieli MŚP; wzywa Komisję, aby przedstawiła </w:t>
            </w:r>
            <w:r w:rsidRPr="006B73B0">
              <w:rPr>
                <w:b/>
                <w:i/>
              </w:rPr>
              <w:t xml:space="preserve">propozycję mechanizmu uruchamiającego ograniczenia podwykonawstwa </w:t>
            </w:r>
            <w:r w:rsidRPr="006B73B0">
              <w:t xml:space="preserve">w sektorach o wysokim ryzyku wyzysku pracowników; podkreśla, że za określenie sektorów wysokiego ryzyka w danym państwie członkowskim </w:t>
            </w:r>
            <w:r w:rsidRPr="006B73B0">
              <w:rPr>
                <w:b/>
                <w:i/>
              </w:rPr>
              <w:t xml:space="preserve">i warunków uruchamiających ten mechanizm </w:t>
            </w:r>
            <w:r w:rsidRPr="006B73B0">
              <w:t xml:space="preserve">oraz ustanowienie procesu odejścia od ogólnej zasady, w należycie uzasadnionych przypadkach, powinny odpowiadać państwa członkowskie we współpracy z partnerami społecznymi; </w:t>
            </w:r>
            <w:r w:rsidRPr="006B73B0">
              <w:rPr>
                <w:b/>
                <w:i/>
              </w:rPr>
              <w:t>podkreśla potrzebę, aby decyzje te były oparte na dokładnych i aktualnych danych, w tym dotyczących przypadków transgranicznych; podkreśla rolę działalności Europejskiego Urzędu ds. Pracy w dostarczaniu wiarygodnych informacji na temat praktyk stanowiących nadużycia i tendencji ogólnych;</w:t>
            </w:r>
          </w:p>
        </w:tc>
      </w:tr>
    </w:tbl>
    <w:p w14:paraId="28BE7662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2DD0455A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142ED455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144</w:t>
      </w:r>
      <w:r w:rsidRPr="006D7FB2">
        <w:rPr>
          <w:rStyle w:val="HideTWBExt"/>
          <w:b w:val="0"/>
        </w:rPr>
        <w:t>&lt;/NumAm&gt;</w:t>
      </w:r>
    </w:p>
    <w:p w14:paraId="639484D6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Galato Alexandraki, Emmanouil Fragkos</w:t>
      </w:r>
      <w:r w:rsidRPr="006D7FB2">
        <w:rPr>
          <w:rStyle w:val="HideTWBExt"/>
          <w:b w:val="0"/>
        </w:rPr>
        <w:t>&lt;/Members&gt;</w:t>
      </w:r>
    </w:p>
    <w:p w14:paraId="53B8FC47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7AB31744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439085FC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4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7BFA00AA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70FF2C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3910150C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8771D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E6908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F9C6EAC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44F97" w14:textId="77777777" w:rsidR="006B73B0" w:rsidRPr="006B73B0" w:rsidRDefault="006B73B0" w:rsidP="00E64374">
            <w:pPr>
              <w:pStyle w:val="Normal6a"/>
            </w:pPr>
            <w:r w:rsidRPr="006B73B0">
              <w:t>4.</w:t>
            </w:r>
            <w:r w:rsidRPr="006B73B0">
              <w:tab/>
            </w:r>
            <w:r w:rsidRPr="006B73B0">
              <w:rPr>
                <w:b/>
                <w:i/>
              </w:rPr>
              <w:t>podkreśla, że krajowe i regionalne strategie polityczne mające na celu ograniczenie liczby poziomów podwykonawstwa były często inicjowane wspólnie przez partnerów społecznych, w tym przedstawicieli MŚP;</w:t>
            </w:r>
            <w:r w:rsidRPr="006B73B0">
              <w:t xml:space="preserve"> wzywa Komisję</w:t>
            </w:r>
            <w:r w:rsidRPr="006B73B0">
              <w:rPr>
                <w:b/>
                <w:i/>
              </w:rPr>
              <w:t xml:space="preserve">, aby przedstawiła propozycje dotyczące ustanowienia ogólnej zasady ograniczającej podwykonawstwo </w:t>
            </w:r>
            <w:r w:rsidRPr="006B73B0">
              <w:t xml:space="preserve">do maksymalnie dwóch poziomów </w:t>
            </w:r>
            <w:r w:rsidRPr="006B73B0">
              <w:rPr>
                <w:b/>
                <w:i/>
              </w:rPr>
              <w:t xml:space="preserve">poniżej poziomu głównego wykonawcy </w:t>
            </w:r>
            <w:r w:rsidRPr="006B73B0">
              <w:t xml:space="preserve">w sektorach </w:t>
            </w:r>
            <w:r w:rsidRPr="006B73B0">
              <w:rPr>
                <w:b/>
                <w:i/>
              </w:rPr>
              <w:t>o wysokim ryzyku wyzysku pracowników;</w:t>
            </w:r>
            <w:r w:rsidRPr="006B73B0">
              <w:t xml:space="preserve"> </w:t>
            </w:r>
            <w:r w:rsidRPr="006B73B0">
              <w:rPr>
                <w:b/>
                <w:i/>
              </w:rPr>
              <w:t xml:space="preserve">podkreśla, że za określenie sektorów </w:t>
            </w:r>
            <w:r w:rsidRPr="006B73B0">
              <w:t xml:space="preserve">wysokiego ryzyka w </w:t>
            </w:r>
            <w:r w:rsidRPr="006B73B0">
              <w:rPr>
                <w:b/>
                <w:i/>
              </w:rPr>
              <w:t xml:space="preserve">danym państwie członkowskim </w:t>
            </w:r>
            <w:r w:rsidRPr="006B73B0">
              <w:t xml:space="preserve">oraz </w:t>
            </w:r>
            <w:r w:rsidRPr="006B73B0">
              <w:rPr>
                <w:b/>
                <w:i/>
              </w:rPr>
              <w:t>ustanowienie procesu odejścia od ogólnej zasady</w:t>
            </w:r>
            <w:r w:rsidRPr="006B73B0">
              <w:t xml:space="preserve">, w </w:t>
            </w:r>
            <w:r w:rsidRPr="006B73B0">
              <w:rPr>
                <w:b/>
                <w:i/>
              </w:rPr>
              <w:t>należycie uzasadnionych przypadkach, powinny odpowiadać państwa członkowskie we współpracy z partnerami społecznymi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E32B6" w14:textId="77777777" w:rsidR="006B73B0" w:rsidRPr="006B73B0" w:rsidRDefault="006B73B0" w:rsidP="00E64374">
            <w:pPr>
              <w:pStyle w:val="Normal6a"/>
            </w:pPr>
            <w:r w:rsidRPr="006B73B0">
              <w:t>4.</w:t>
            </w:r>
            <w:r w:rsidRPr="006B73B0">
              <w:tab/>
              <w:t xml:space="preserve">wzywa Komisję do </w:t>
            </w:r>
            <w:r w:rsidRPr="006B73B0">
              <w:rPr>
                <w:b/>
                <w:i/>
              </w:rPr>
              <w:t xml:space="preserve">wspierania państw członkowskich w ograniczaniu podwykonawstwa do </w:t>
            </w:r>
            <w:r w:rsidRPr="006B73B0">
              <w:t>maksymalnie dwóch poziomów w sektorach wysokiego ryzyka</w:t>
            </w:r>
            <w:r w:rsidRPr="006B73B0">
              <w:rPr>
                <w:b/>
                <w:i/>
              </w:rPr>
              <w:t>, z możliwością wprowadzenia należycie uzasadnionych odstępstw za zgodą partnerów społecznych;</w:t>
            </w:r>
            <w:r w:rsidRPr="006B73B0">
              <w:t xml:space="preserve"> </w:t>
            </w:r>
            <w:r w:rsidRPr="006B73B0">
              <w:rPr>
                <w:b/>
                <w:i/>
              </w:rPr>
              <w:t xml:space="preserve">wzywa ponadto do wprowadzenia odpowiedzialności solidarnej </w:t>
            </w:r>
            <w:r w:rsidRPr="006B73B0">
              <w:t xml:space="preserve">w </w:t>
            </w:r>
            <w:r w:rsidRPr="006B73B0">
              <w:rPr>
                <w:b/>
                <w:i/>
              </w:rPr>
              <w:t xml:space="preserve">całym łańcuchu podwykonawczym </w:t>
            </w:r>
            <w:r w:rsidRPr="006B73B0">
              <w:t xml:space="preserve">oraz </w:t>
            </w:r>
            <w:r w:rsidRPr="006B73B0">
              <w:rPr>
                <w:b/>
                <w:i/>
              </w:rPr>
              <w:t>do nałożenia na podwykonawców i ich łańcuchy obowiązków w zakresie należytej staranności</w:t>
            </w:r>
            <w:r w:rsidRPr="006B73B0">
              <w:t xml:space="preserve">, w </w:t>
            </w:r>
            <w:r w:rsidRPr="006B73B0">
              <w:rPr>
                <w:b/>
                <w:i/>
              </w:rPr>
              <w:t>tym identyfikacji i weryfikacji kontrahentów, identyfikowalności umów oraz okresowej oceny zgodności</w:t>
            </w:r>
            <w:r w:rsidRPr="006B73B0">
              <w:t xml:space="preserve">; </w:t>
            </w:r>
            <w:r w:rsidRPr="006B73B0">
              <w:rPr>
                <w:b/>
                <w:i/>
              </w:rPr>
              <w:t>powyższe wymagania należy stosować proporcjonalnie i z uproszczeniami dla MŚP;</w:t>
            </w:r>
          </w:p>
        </w:tc>
      </w:tr>
    </w:tbl>
    <w:p w14:paraId="4F4E8E61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{EL}</w:t>
      </w:r>
      <w:r w:rsidRPr="006D7FB2">
        <w:t>el</w:t>
      </w:r>
      <w:r w:rsidRPr="006D7FB2">
        <w:rPr>
          <w:rStyle w:val="HideTWBExt"/>
        </w:rPr>
        <w:t>&lt;/Original&gt;</w:t>
      </w:r>
    </w:p>
    <w:p w14:paraId="13B90D89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1ECB1D30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145</w:t>
      </w:r>
      <w:r w:rsidRPr="006D7FB2">
        <w:rPr>
          <w:rStyle w:val="HideTWBExt"/>
          <w:b w:val="0"/>
        </w:rPr>
        <w:t>&lt;/NumAm&gt;</w:t>
      </w:r>
    </w:p>
    <w:p w14:paraId="712B8B5C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Henrik Dahl, Andrea Wechsler, Maravillas Abadía Jover, Miriam Lexmann, Angelika Winzig, Raúl de la Hoz Quintano, Regina Doherty, Jörgen Warborn, Arba Kokalari, Isabelle Le Callennec</w:t>
      </w:r>
      <w:r w:rsidRPr="006D7FB2">
        <w:rPr>
          <w:rStyle w:val="HideTWBExt"/>
          <w:b w:val="0"/>
        </w:rPr>
        <w:t>&lt;/Members&gt;</w:t>
      </w:r>
    </w:p>
    <w:p w14:paraId="2E8E3FDC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2234A314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58610D08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4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44CC2B8E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3DD2C9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2C04FAD7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FCBD0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AD39C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02EDFB1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7C48C" w14:textId="77777777" w:rsidR="006B73B0" w:rsidRPr="006B73B0" w:rsidRDefault="006B73B0" w:rsidP="00E64374">
            <w:pPr>
              <w:pStyle w:val="Normal6a"/>
            </w:pPr>
            <w:r w:rsidRPr="006B73B0">
              <w:t>4.</w:t>
            </w:r>
            <w:r w:rsidRPr="006B73B0">
              <w:tab/>
              <w:t xml:space="preserve">podkreśla, że krajowe i regionalne strategie polityczne mające na celu ograniczenie liczby poziomów podwykonawstwa były często inicjowane wspólnie przez partnerów społecznych, w tym przedstawicieli MŚP; </w:t>
            </w:r>
            <w:r w:rsidRPr="006B73B0">
              <w:rPr>
                <w:b/>
                <w:i/>
              </w:rPr>
              <w:t>wzywa Komisję, aby przedstawiła propozycje dotyczące ustanowienia ogólnej zasady ograniczającej podwykonawstwo do maksymalnie dwóch poziomów poniżej poziomu głównego wykonawcy w sektorach o wysokim ryzyku wyzysku pracowników</w:t>
            </w:r>
            <w:r w:rsidRPr="006B73B0">
              <w:t xml:space="preserve">; podkreśla, że za określenie sektorów wysokiego ryzyka w danym państwie członkowskim </w:t>
            </w:r>
            <w:r w:rsidRPr="006B73B0">
              <w:rPr>
                <w:b/>
                <w:i/>
              </w:rPr>
              <w:t xml:space="preserve">oraz ustanowienie procesu odejścia od ogólnej zasady, w należycie uzasadnionych przypadkach, </w:t>
            </w:r>
            <w:r w:rsidRPr="006B73B0">
              <w:t>powinny odpowiadać państwa członkowskie we współpracy z partnerami społecznymi;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C22C5" w14:textId="77777777" w:rsidR="006B73B0" w:rsidRPr="006B73B0" w:rsidRDefault="006B73B0" w:rsidP="00E64374">
            <w:pPr>
              <w:pStyle w:val="Normal6a"/>
            </w:pPr>
            <w:r w:rsidRPr="006B73B0">
              <w:t>4.</w:t>
            </w:r>
            <w:r w:rsidRPr="006B73B0">
              <w:tab/>
              <w:t xml:space="preserve">podkreśla, że krajowe i regionalne strategie polityczne mające na celu ograniczenie liczby poziomów podwykonawstwa były często inicjowane wspólnie przez partnerów społecznych, w tym przedstawicieli MŚP; </w:t>
            </w:r>
            <w:r w:rsidRPr="006B73B0">
              <w:rPr>
                <w:b/>
                <w:i/>
              </w:rPr>
              <w:t>zaznacza, że należy przestrzegać postanowień tych umów</w:t>
            </w:r>
            <w:r w:rsidRPr="006B73B0">
              <w:t xml:space="preserve">; podkreśla, że za określenie sektorów wysokiego ryzyka w danym państwie członkowskim powinny </w:t>
            </w:r>
            <w:r w:rsidRPr="006B73B0">
              <w:rPr>
                <w:b/>
                <w:i/>
              </w:rPr>
              <w:t xml:space="preserve">zawsze </w:t>
            </w:r>
            <w:r w:rsidRPr="006B73B0">
              <w:t>odpowiadać państwa członkowskie we współpracy z partnerami społecznymi;</w:t>
            </w:r>
          </w:p>
        </w:tc>
      </w:tr>
    </w:tbl>
    <w:p w14:paraId="01487A5F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548B45A8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22FAB056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146</w:t>
      </w:r>
      <w:r w:rsidRPr="006D7FB2">
        <w:rPr>
          <w:rStyle w:val="HideTWBExt"/>
          <w:b w:val="0"/>
        </w:rPr>
        <w:t>&lt;/NumAm&gt;</w:t>
      </w:r>
    </w:p>
    <w:p w14:paraId="064BA4EB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Pál Szekeres</w:t>
      </w:r>
      <w:r w:rsidRPr="006D7FB2">
        <w:rPr>
          <w:rStyle w:val="HideTWBExt"/>
          <w:b w:val="0"/>
        </w:rPr>
        <w:t>&lt;/Members&gt;</w:t>
      </w:r>
    </w:p>
    <w:p w14:paraId="1F027E66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3DB7DD48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51B0DEE8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4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6A4220A4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645CA0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156B7EAC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B2E77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23A83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77B536CD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7401C" w14:textId="77777777" w:rsidR="006B73B0" w:rsidRPr="006B73B0" w:rsidRDefault="006B73B0" w:rsidP="00E64374">
            <w:pPr>
              <w:pStyle w:val="Normal6a"/>
            </w:pPr>
            <w:r w:rsidRPr="006B73B0">
              <w:t>4.</w:t>
            </w:r>
            <w:r w:rsidRPr="006B73B0">
              <w:tab/>
              <w:t xml:space="preserve">podkreśla, że krajowe i regionalne strategie polityczne mające na celu ograniczenie liczby poziomów podwykonawstwa były często inicjowane wspólnie przez partnerów społecznych, w tym przedstawicieli MŚP; wzywa Komisję, aby przedstawiła propozycje dotyczące ustanowienia ogólnej zasady ograniczającej podwykonawstwo </w:t>
            </w:r>
            <w:r w:rsidRPr="006B73B0">
              <w:rPr>
                <w:b/>
                <w:i/>
              </w:rPr>
              <w:t xml:space="preserve">do maksymalnie dwóch poziomów poniżej poziomu głównego wykonawcy w sektorach o wysokim ryzyku wyzysku </w:t>
            </w:r>
            <w:r w:rsidRPr="006B73B0">
              <w:t>pracowników; podkreśla, że za określenie sektorów wysokiego ryzyka w danym państwie członkowskim oraz ustanowienie procesu odejścia od ogólnej zasady, w należycie uzasadnionych przypadkach, powinny odpowiadać państwa członkowskie we współpracy z partnerami społecznymi;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351C7" w14:textId="77777777" w:rsidR="006B73B0" w:rsidRPr="006B73B0" w:rsidRDefault="006B73B0" w:rsidP="00E64374">
            <w:pPr>
              <w:pStyle w:val="Normal6a"/>
            </w:pPr>
            <w:r w:rsidRPr="006B73B0">
              <w:t>4.</w:t>
            </w:r>
            <w:r w:rsidRPr="006B73B0">
              <w:tab/>
              <w:t>podkreśla, że krajowe i regionalne strategie polityczne mające na celu ograniczenie liczby poziomów podwykonawstwa były często inicjowane wspólnie przez partnerów społecznych, w tym przedstawicieli MŚP; wzywa Komisję, aby przedstawiła propozycje</w:t>
            </w:r>
            <w:r w:rsidRPr="006B73B0">
              <w:rPr>
                <w:b/>
                <w:i/>
              </w:rPr>
              <w:t xml:space="preserve">, przy poszanowaniu kompetencji krajowych i ochronie krajowych MŚP, </w:t>
            </w:r>
            <w:r w:rsidRPr="006B73B0">
              <w:t xml:space="preserve">dotyczące ustanowienia ogólnej zasady ograniczającej podwykonawstwo </w:t>
            </w:r>
            <w:r w:rsidRPr="006B73B0">
              <w:rPr>
                <w:b/>
                <w:i/>
              </w:rPr>
              <w:t xml:space="preserve">w przypadku wykonawców osiągających określony obrót i wcześniej skazanych za wyzysk </w:t>
            </w:r>
            <w:r w:rsidRPr="006B73B0">
              <w:t>pracowników; podkreśla, że za określenie sektorów wysokiego ryzyka w danym państwie członkowskim oraz ustanowienie procesu odejścia od ogólnej zasady, w należycie uzasadnionych przypadkach, powinny odpowiadać państwa członkowskie we współpracy z partnerami społecznymi;</w:t>
            </w:r>
          </w:p>
        </w:tc>
      </w:tr>
    </w:tbl>
    <w:p w14:paraId="7E044BCF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05DD2F6D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516F33CD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147</w:t>
      </w:r>
      <w:r w:rsidRPr="006D7FB2">
        <w:rPr>
          <w:rStyle w:val="HideTWBExt"/>
          <w:b w:val="0"/>
        </w:rPr>
        <w:t>&lt;/NumAm&gt;</w:t>
      </w:r>
    </w:p>
    <w:p w14:paraId="322318B7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Georgiana Teodorescu</w:t>
      </w:r>
      <w:r w:rsidRPr="006D7FB2">
        <w:rPr>
          <w:rStyle w:val="HideTWBExt"/>
          <w:b w:val="0"/>
        </w:rPr>
        <w:t>&lt;/Members&gt;</w:t>
      </w:r>
    </w:p>
    <w:p w14:paraId="0777E4C6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1D902D90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3F30B88A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4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4F9F0CD1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246E0F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4D62015B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B7FD3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38995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28D34B44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ACD03" w14:textId="77777777" w:rsidR="006B73B0" w:rsidRPr="006B73B0" w:rsidRDefault="006B73B0" w:rsidP="00E64374">
            <w:pPr>
              <w:pStyle w:val="Normal6a"/>
            </w:pPr>
            <w:r w:rsidRPr="006B73B0">
              <w:t>4.</w:t>
            </w:r>
            <w:r w:rsidRPr="006B73B0">
              <w:tab/>
              <w:t>podkreśla, że krajowe i regionalne strategie polityczne mające na celu ograniczenie liczby poziomów podwykonawstwa były często inicjowane wspólnie przez partnerów społecznych, w tym przedstawicieli MŚP;</w:t>
            </w:r>
            <w:r w:rsidRPr="006B73B0">
              <w:rPr>
                <w:b/>
                <w:i/>
              </w:rPr>
              <w:t xml:space="preserve"> wzywa Komisję, aby przedstawiła propozycje dotyczące ustanowienia ogólnej zasady ograniczającej podwykonawstwo do maksymalnie dwóch poziomów poniżej poziomu głównego wykonawcy w sektorach o wysokim ryzyku wyzysku pracowników;</w:t>
            </w:r>
            <w:r w:rsidRPr="006B73B0">
              <w:t xml:space="preserve"> podkreśla, że za określenie sektorów wysokiego ryzyka w danym państwie członkowskim oraz ustanowienie </w:t>
            </w:r>
            <w:r w:rsidRPr="006B73B0">
              <w:rPr>
                <w:b/>
                <w:i/>
              </w:rPr>
              <w:t>procesu odejścia od ogólnej zasady</w:t>
            </w:r>
            <w:r w:rsidRPr="006B73B0">
              <w:t>, w należycie uzasadnionych przypadkach, powinny odpowiadać państwa członkowskie we współpracy z partnerami społecznymi;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7B479" w14:textId="77777777" w:rsidR="006B73B0" w:rsidRPr="006B73B0" w:rsidRDefault="006B73B0" w:rsidP="00E64374">
            <w:pPr>
              <w:pStyle w:val="Normal6a"/>
            </w:pPr>
            <w:r w:rsidRPr="006B73B0">
              <w:t>4.</w:t>
            </w:r>
            <w:r w:rsidRPr="006B73B0">
              <w:tab/>
              <w:t>podkreśla, że krajowe i regionalne strategie polityczne mające na celu ograniczenie liczby poziomów podwykonawstwa były często inicjowane wspólnie przez partnerów społecznych, w tym przedstawicieli MŚP</w:t>
            </w:r>
            <w:r w:rsidRPr="006B73B0">
              <w:rPr>
                <w:b/>
                <w:i/>
              </w:rPr>
              <w:t>, ze szkodą dla niektórych sektorów przemysłu o złożonych i wysoce wyspecjalizowanych procedurach i produktach</w:t>
            </w:r>
            <w:r w:rsidRPr="006B73B0">
              <w:t xml:space="preserve">; podkreśla, że za określenie sektorów wysokiego ryzyka w danym państwie członkowskim oraz ustanowienie </w:t>
            </w:r>
            <w:r w:rsidRPr="006B73B0">
              <w:rPr>
                <w:b/>
                <w:i/>
              </w:rPr>
              <w:t>przepisów szczególnych</w:t>
            </w:r>
            <w:r w:rsidRPr="006B73B0">
              <w:t>, w należycie uzasadnionych przypadkach, powinny odpowiadać państwa członkowskie we współpracy z partnerami społecznymi;</w:t>
            </w:r>
          </w:p>
        </w:tc>
      </w:tr>
    </w:tbl>
    <w:p w14:paraId="4CFB4A37" w14:textId="77777777" w:rsidR="006B73B0" w:rsidRPr="006D7FB2" w:rsidRDefault="006B73B0" w:rsidP="006B73B0">
      <w:pPr>
        <w:pStyle w:val="AmOrLang"/>
        <w:rPr>
          <w:lang w:val="sv-SE"/>
        </w:rPr>
      </w:pPr>
      <w:r w:rsidRPr="006D7FB2">
        <w:rPr>
          <w:lang w:val="sv-SE"/>
        </w:rPr>
        <w:t xml:space="preserve">Or. </w:t>
      </w:r>
      <w:r w:rsidRPr="006D7FB2">
        <w:rPr>
          <w:rStyle w:val="HideTWBExt"/>
          <w:lang w:val="sv-SE"/>
        </w:rPr>
        <w:t>&lt;Original&gt;</w:t>
      </w:r>
      <w:r w:rsidRPr="006D7FB2">
        <w:rPr>
          <w:rStyle w:val="HideTWBInt"/>
          <w:lang w:val="sv-SE"/>
        </w:rPr>
        <w:t>{EN}</w:t>
      </w:r>
      <w:r w:rsidRPr="006D7FB2">
        <w:rPr>
          <w:lang w:val="sv-SE"/>
        </w:rPr>
        <w:t>en</w:t>
      </w:r>
      <w:r w:rsidRPr="006D7FB2">
        <w:rPr>
          <w:rStyle w:val="HideTWBExt"/>
          <w:lang w:val="sv-SE"/>
        </w:rPr>
        <w:t>&lt;/Original&gt;</w:t>
      </w:r>
    </w:p>
    <w:p w14:paraId="5F5B0A01" w14:textId="77777777" w:rsidR="006B73B0" w:rsidRPr="006D7FB2" w:rsidRDefault="006B73B0" w:rsidP="006B73B0">
      <w:pPr>
        <w:rPr>
          <w:lang w:val="sv-SE"/>
        </w:rPr>
      </w:pPr>
      <w:r w:rsidRPr="006D7FB2">
        <w:rPr>
          <w:rStyle w:val="HideTWBExt"/>
          <w:lang w:val="sv-SE"/>
        </w:rPr>
        <w:t>&lt;/Amend&gt;</w:t>
      </w:r>
    </w:p>
    <w:p w14:paraId="6FFE62E7" w14:textId="77777777" w:rsidR="006B73B0" w:rsidRPr="006D7FB2" w:rsidRDefault="006B73B0" w:rsidP="006B73B0">
      <w:pPr>
        <w:pStyle w:val="AmNumberTabs"/>
        <w:rPr>
          <w:lang w:val="sv-SE"/>
        </w:rPr>
      </w:pPr>
      <w:r w:rsidRPr="006D7FB2">
        <w:rPr>
          <w:rStyle w:val="HideTWBExt"/>
          <w:b w:val="0"/>
          <w:lang w:val="sv-SE"/>
        </w:rPr>
        <w:t>&lt;Amend&gt;</w:t>
      </w:r>
      <w:proofErr w:type="spellStart"/>
      <w:r w:rsidRPr="006D7FB2">
        <w:rPr>
          <w:lang w:val="sv-SE"/>
        </w:rPr>
        <w:t>Poprawka</w:t>
      </w:r>
      <w:proofErr w:type="spellEnd"/>
      <w:r w:rsidRPr="006D7FB2">
        <w:rPr>
          <w:lang w:val="sv-SE"/>
        </w:rPr>
        <w:tab/>
      </w:r>
      <w:r w:rsidRPr="006D7FB2">
        <w:rPr>
          <w:lang w:val="sv-SE"/>
        </w:rPr>
        <w:tab/>
      </w:r>
      <w:r w:rsidRPr="006D7FB2">
        <w:rPr>
          <w:rStyle w:val="HideTWBExt"/>
          <w:b w:val="0"/>
          <w:lang w:val="sv-SE"/>
        </w:rPr>
        <w:t>&lt;NumAm&gt;</w:t>
      </w:r>
      <w:r w:rsidRPr="006D7FB2">
        <w:rPr>
          <w:lang w:val="sv-SE"/>
        </w:rPr>
        <w:t>148</w:t>
      </w:r>
      <w:r w:rsidRPr="006D7FB2">
        <w:rPr>
          <w:rStyle w:val="HideTWBExt"/>
          <w:b w:val="0"/>
          <w:lang w:val="sv-SE"/>
        </w:rPr>
        <w:t>&lt;/NumAm&gt;</w:t>
      </w:r>
    </w:p>
    <w:p w14:paraId="0D252099" w14:textId="77777777" w:rsidR="006B73B0" w:rsidRPr="006D7FB2" w:rsidRDefault="006B73B0" w:rsidP="006B73B0">
      <w:pPr>
        <w:pStyle w:val="NormalBold"/>
        <w:rPr>
          <w:lang w:val="sv-SE"/>
        </w:rPr>
      </w:pPr>
      <w:r w:rsidRPr="006D7FB2">
        <w:rPr>
          <w:rStyle w:val="HideTWBExt"/>
          <w:b w:val="0"/>
          <w:lang w:val="sv-SE"/>
        </w:rPr>
        <w:t>&lt;RepeatBlock-By&gt;&lt;Members&gt;</w:t>
      </w:r>
      <w:r w:rsidRPr="006D7FB2">
        <w:rPr>
          <w:lang w:val="sv-SE"/>
        </w:rPr>
        <w:t>Benedetta Scuderi</w:t>
      </w:r>
      <w:r w:rsidRPr="006D7FB2">
        <w:rPr>
          <w:rStyle w:val="HideTWBExt"/>
          <w:b w:val="0"/>
          <w:lang w:val="sv-SE"/>
        </w:rPr>
        <w:t>&lt;/Members&gt;</w:t>
      </w:r>
    </w:p>
    <w:p w14:paraId="6460379D" w14:textId="77777777" w:rsidR="006B73B0" w:rsidRPr="006D7FB2" w:rsidRDefault="006B73B0" w:rsidP="006B73B0">
      <w:r w:rsidRPr="006D7FB2">
        <w:rPr>
          <w:rStyle w:val="HideTWBExt"/>
        </w:rPr>
        <w:t>&lt;AuNomDe&gt;</w:t>
      </w:r>
      <w:r w:rsidRPr="006D7FB2">
        <w:rPr>
          <w:rStyle w:val="HideTWBInt"/>
        </w:rPr>
        <w:t>{Verts/ALE}</w:t>
      </w:r>
      <w:r w:rsidRPr="006D7FB2">
        <w:t xml:space="preserve">w imieniu grupy </w:t>
      </w:r>
      <w:proofErr w:type="spellStart"/>
      <w:r w:rsidRPr="006D7FB2">
        <w:t>Verts</w:t>
      </w:r>
      <w:proofErr w:type="spellEnd"/>
      <w:r w:rsidRPr="006D7FB2">
        <w:t>/ALE</w:t>
      </w:r>
      <w:r w:rsidRPr="006D7FB2">
        <w:rPr>
          <w:rStyle w:val="HideTWBExt"/>
        </w:rPr>
        <w:t>&lt;/AuNomDe&gt;</w:t>
      </w:r>
    </w:p>
    <w:p w14:paraId="5A427E6A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43F8966D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32AFBF58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4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5F1C45AE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4C7474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36F63C55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9FF3F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20853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2387E18B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55D1A" w14:textId="77777777" w:rsidR="006B73B0" w:rsidRPr="006B73B0" w:rsidRDefault="006B73B0" w:rsidP="00E64374">
            <w:pPr>
              <w:pStyle w:val="Normal6a"/>
            </w:pPr>
            <w:r w:rsidRPr="006B73B0">
              <w:t>4.</w:t>
            </w:r>
            <w:r w:rsidRPr="006B73B0">
              <w:tab/>
              <w:t xml:space="preserve">podkreśla, że krajowe i regionalne strategie polityczne mające na celu ograniczenie liczby poziomów podwykonawstwa były często inicjowane wspólnie przez partnerów społecznych, w tym przedstawicieli MŚP; wzywa Komisję, aby przedstawiła </w:t>
            </w:r>
            <w:r w:rsidRPr="006B73B0">
              <w:rPr>
                <w:b/>
                <w:i/>
              </w:rPr>
              <w:t xml:space="preserve">propozycje dotyczące </w:t>
            </w:r>
            <w:r w:rsidRPr="006B73B0">
              <w:t xml:space="preserve">ustanowienia ogólnej zasady ograniczającej podwykonawstwo do maksymalnie dwóch </w:t>
            </w:r>
            <w:r w:rsidRPr="006B73B0">
              <w:rPr>
                <w:b/>
                <w:i/>
              </w:rPr>
              <w:t xml:space="preserve">poziomów </w:t>
            </w:r>
            <w:r w:rsidRPr="006B73B0">
              <w:t xml:space="preserve">poniżej poziomu głównego wykonawcy </w:t>
            </w:r>
            <w:r w:rsidRPr="006B73B0">
              <w:rPr>
                <w:b/>
                <w:i/>
              </w:rPr>
              <w:t xml:space="preserve">w sektorach </w:t>
            </w:r>
            <w:r w:rsidRPr="006B73B0">
              <w:t xml:space="preserve">o wysokim ryzyku wyzysku pracowników; podkreśla, że </w:t>
            </w:r>
            <w:r w:rsidRPr="006B73B0">
              <w:rPr>
                <w:b/>
                <w:i/>
              </w:rPr>
              <w:t xml:space="preserve">za </w:t>
            </w:r>
            <w:r w:rsidRPr="006B73B0">
              <w:t xml:space="preserve">określenie sektorów wysokiego ryzyka w danym państwie członkowskim oraz ustanowienie procesu odejścia od ogólnej zasady, w należycie uzasadnionych przypadkach, powinny </w:t>
            </w:r>
            <w:r w:rsidRPr="006B73B0">
              <w:rPr>
                <w:b/>
                <w:i/>
              </w:rPr>
              <w:t xml:space="preserve">odpowiadać </w:t>
            </w:r>
            <w:r w:rsidRPr="006B73B0">
              <w:t xml:space="preserve">państwa członkowskie </w:t>
            </w:r>
            <w:r w:rsidRPr="006B73B0">
              <w:rPr>
                <w:b/>
                <w:i/>
              </w:rPr>
              <w:t>we współpracy z partnerami społecznymi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16836" w14:textId="77777777" w:rsidR="006B73B0" w:rsidRPr="006B73B0" w:rsidRDefault="006B73B0" w:rsidP="00E64374">
            <w:pPr>
              <w:pStyle w:val="Normal6a"/>
            </w:pPr>
            <w:r w:rsidRPr="006B73B0">
              <w:t>4.</w:t>
            </w:r>
            <w:r w:rsidRPr="006B73B0">
              <w:tab/>
              <w:t xml:space="preserve">podkreśla, że krajowe i regionalne strategie polityczne mające na celu ograniczenie liczby poziomów podwykonawstwa były często inicjowane wspólnie przez partnerów społecznych, w tym przedstawicieli MŚP; wzywa Komisję, aby przedstawiła </w:t>
            </w:r>
            <w:r w:rsidRPr="006B73B0">
              <w:rPr>
                <w:b/>
                <w:i/>
              </w:rPr>
              <w:t xml:space="preserve">wniosek ustawodawczy dotyczący </w:t>
            </w:r>
            <w:r w:rsidRPr="006B73B0">
              <w:t xml:space="preserve">ustanowienia ogólnej zasady ograniczającej podwykonawstwo do maksymalnie dwóch </w:t>
            </w:r>
            <w:r w:rsidRPr="006B73B0">
              <w:rPr>
                <w:b/>
                <w:i/>
              </w:rPr>
              <w:t xml:space="preserve">podpoziomów </w:t>
            </w:r>
            <w:r w:rsidRPr="006B73B0">
              <w:t>poniżej poziomu głównego wykonawcy</w:t>
            </w:r>
            <w:r w:rsidRPr="006B73B0">
              <w:rPr>
                <w:b/>
                <w:i/>
              </w:rPr>
              <w:t xml:space="preserve">, ze szczególnym uwzględnieniem potrzeb sektorów </w:t>
            </w:r>
            <w:r w:rsidRPr="006B73B0">
              <w:t xml:space="preserve">o wysokim ryzyku wyzysku pracowników; podkreśla, że określenie sektorów wysokiego ryzyka w danym państwie członkowskim oraz ustanowienie procesu odejścia od ogólnej zasady, w należycie uzasadnionych przypadkach, powinny </w:t>
            </w:r>
            <w:r w:rsidRPr="006B73B0">
              <w:rPr>
                <w:b/>
                <w:i/>
              </w:rPr>
              <w:t xml:space="preserve">być uzgodnione przez </w:t>
            </w:r>
            <w:r w:rsidRPr="006B73B0">
              <w:t xml:space="preserve">państwa członkowskie </w:t>
            </w:r>
            <w:r w:rsidRPr="006B73B0">
              <w:rPr>
                <w:b/>
                <w:i/>
              </w:rPr>
              <w:t>i partnerów społecznych</w:t>
            </w:r>
            <w:r w:rsidRPr="006B73B0">
              <w:t>;</w:t>
            </w:r>
          </w:p>
        </w:tc>
      </w:tr>
    </w:tbl>
    <w:p w14:paraId="2EE46A23" w14:textId="77777777" w:rsidR="006B73B0" w:rsidRPr="006D7FB2" w:rsidRDefault="006B73B0" w:rsidP="006B73B0">
      <w:pPr>
        <w:pStyle w:val="AmOrLang"/>
        <w:rPr>
          <w:lang w:val="de-DE"/>
        </w:rPr>
      </w:pPr>
      <w:proofErr w:type="spellStart"/>
      <w:r w:rsidRPr="006D7FB2">
        <w:rPr>
          <w:lang w:val="de-DE"/>
        </w:rPr>
        <w:t>Or</w:t>
      </w:r>
      <w:proofErr w:type="spellEnd"/>
      <w:r w:rsidRPr="006D7FB2">
        <w:rPr>
          <w:lang w:val="de-DE"/>
        </w:rPr>
        <w:t xml:space="preserve">. </w:t>
      </w:r>
      <w:r w:rsidRPr="006D7FB2">
        <w:rPr>
          <w:rStyle w:val="HideTWBExt"/>
          <w:lang w:val="de-DE"/>
        </w:rPr>
        <w:t>&lt;Original&gt;</w:t>
      </w:r>
      <w:r w:rsidRPr="006D7FB2">
        <w:rPr>
          <w:rStyle w:val="HideTWBInt"/>
          <w:lang w:val="de-DE"/>
        </w:rPr>
        <w:t>{EN}</w:t>
      </w:r>
      <w:r w:rsidRPr="006D7FB2">
        <w:rPr>
          <w:lang w:val="de-DE"/>
        </w:rPr>
        <w:t>en</w:t>
      </w:r>
      <w:r w:rsidRPr="006D7FB2">
        <w:rPr>
          <w:rStyle w:val="HideTWBExt"/>
          <w:lang w:val="de-DE"/>
        </w:rPr>
        <w:t>&lt;/Original&gt;</w:t>
      </w:r>
    </w:p>
    <w:p w14:paraId="0BC895FD" w14:textId="77777777" w:rsidR="006B73B0" w:rsidRPr="006D7FB2" w:rsidRDefault="006B73B0" w:rsidP="006B73B0">
      <w:pPr>
        <w:rPr>
          <w:lang w:val="de-DE"/>
        </w:rPr>
      </w:pPr>
      <w:r w:rsidRPr="006D7FB2">
        <w:rPr>
          <w:rStyle w:val="HideTWBExt"/>
          <w:lang w:val="de-DE"/>
        </w:rPr>
        <w:t>&lt;/Amend&gt;</w:t>
      </w:r>
    </w:p>
    <w:p w14:paraId="60B6DAE7" w14:textId="77777777" w:rsidR="006B73B0" w:rsidRPr="006D7FB2" w:rsidRDefault="006B73B0" w:rsidP="006B73B0">
      <w:pPr>
        <w:pStyle w:val="AmNumberTabs"/>
        <w:rPr>
          <w:lang w:val="de-DE"/>
        </w:rPr>
      </w:pPr>
      <w:r w:rsidRPr="006D7FB2">
        <w:rPr>
          <w:rStyle w:val="HideTWBExt"/>
          <w:b w:val="0"/>
          <w:lang w:val="de-DE"/>
        </w:rPr>
        <w:t>&lt;Amend&gt;</w:t>
      </w:r>
      <w:proofErr w:type="spellStart"/>
      <w:r w:rsidRPr="006D7FB2">
        <w:rPr>
          <w:lang w:val="de-DE"/>
        </w:rPr>
        <w:t>Poprawka</w:t>
      </w:r>
      <w:proofErr w:type="spellEnd"/>
      <w:r w:rsidRPr="006D7FB2">
        <w:rPr>
          <w:lang w:val="de-DE"/>
        </w:rPr>
        <w:tab/>
      </w:r>
      <w:r w:rsidRPr="006D7FB2">
        <w:rPr>
          <w:lang w:val="de-DE"/>
        </w:rPr>
        <w:tab/>
      </w:r>
      <w:r w:rsidRPr="006D7FB2">
        <w:rPr>
          <w:rStyle w:val="HideTWBExt"/>
          <w:b w:val="0"/>
          <w:lang w:val="de-DE"/>
        </w:rPr>
        <w:t>&lt;NumAm&gt;</w:t>
      </w:r>
      <w:r w:rsidRPr="006D7FB2">
        <w:rPr>
          <w:lang w:val="de-DE"/>
        </w:rPr>
        <w:t>149</w:t>
      </w:r>
      <w:r w:rsidRPr="006D7FB2">
        <w:rPr>
          <w:rStyle w:val="HideTWBExt"/>
          <w:b w:val="0"/>
          <w:lang w:val="de-DE"/>
        </w:rPr>
        <w:t>&lt;/NumAm&gt;</w:t>
      </w:r>
    </w:p>
    <w:p w14:paraId="61F8B18C" w14:textId="77777777" w:rsidR="006B73B0" w:rsidRPr="006D7FB2" w:rsidRDefault="006B73B0" w:rsidP="006B73B0">
      <w:pPr>
        <w:pStyle w:val="NormalBold"/>
        <w:rPr>
          <w:lang w:val="de-DE"/>
        </w:rPr>
      </w:pPr>
      <w:r w:rsidRPr="006D7FB2">
        <w:rPr>
          <w:rStyle w:val="HideTWBExt"/>
          <w:b w:val="0"/>
          <w:lang w:val="de-DE"/>
        </w:rPr>
        <w:t>&lt;RepeatBlock-By&gt;&lt;Members&gt;</w:t>
      </w:r>
      <w:r w:rsidRPr="006D7FB2">
        <w:rPr>
          <w:lang w:val="de-DE"/>
        </w:rPr>
        <w:t>Séverine Werbrouck</w:t>
      </w:r>
      <w:r w:rsidRPr="006D7FB2">
        <w:rPr>
          <w:rStyle w:val="HideTWBExt"/>
          <w:b w:val="0"/>
          <w:lang w:val="de-DE"/>
        </w:rPr>
        <w:t>&lt;/Members&gt;</w:t>
      </w:r>
    </w:p>
    <w:p w14:paraId="1CC03BB3" w14:textId="77777777" w:rsidR="006B73B0" w:rsidRPr="006D7FB2" w:rsidRDefault="006B73B0" w:rsidP="006B73B0">
      <w:pPr>
        <w:pStyle w:val="NormalBold"/>
        <w:rPr>
          <w:lang w:val="de-DE"/>
        </w:rPr>
      </w:pPr>
      <w:r w:rsidRPr="006D7FB2">
        <w:rPr>
          <w:rStyle w:val="HideTWBExt"/>
          <w:b w:val="0"/>
          <w:lang w:val="de-DE"/>
        </w:rPr>
        <w:t>&lt;/RepeatBlock-By&gt;</w:t>
      </w:r>
    </w:p>
    <w:p w14:paraId="15BF14D3" w14:textId="77777777" w:rsidR="006B73B0" w:rsidRPr="006D7FB2" w:rsidRDefault="006B73B0" w:rsidP="006B73B0">
      <w:pPr>
        <w:pStyle w:val="NormalBold"/>
        <w:rPr>
          <w:lang w:val="de-DE"/>
        </w:rPr>
      </w:pPr>
      <w:r w:rsidRPr="006D7FB2">
        <w:rPr>
          <w:rStyle w:val="HideTWBExt"/>
          <w:b w:val="0"/>
          <w:lang w:val="de-DE"/>
        </w:rPr>
        <w:t>&lt;DocAmend&gt;</w:t>
      </w:r>
      <w:r w:rsidRPr="006D7FB2">
        <w:rPr>
          <w:lang w:val="de-DE"/>
        </w:rPr>
        <w:t xml:space="preserve">Projekt </w:t>
      </w:r>
      <w:proofErr w:type="spellStart"/>
      <w:r w:rsidRPr="006D7FB2">
        <w:rPr>
          <w:lang w:val="de-DE"/>
        </w:rPr>
        <w:t>rezolucji</w:t>
      </w:r>
      <w:proofErr w:type="spellEnd"/>
      <w:r w:rsidRPr="006D7FB2">
        <w:rPr>
          <w:rStyle w:val="HideTWBExt"/>
          <w:b w:val="0"/>
          <w:lang w:val="de-DE"/>
        </w:rPr>
        <w:t>&lt;/DocAmend&gt;</w:t>
      </w:r>
    </w:p>
    <w:p w14:paraId="5E8EB17A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4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3AA2C3E0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3B7275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42D89268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14C42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73853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214FAB63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579D9" w14:textId="77777777" w:rsidR="006B73B0" w:rsidRPr="006B73B0" w:rsidRDefault="006B73B0" w:rsidP="00E64374">
            <w:pPr>
              <w:pStyle w:val="Normal6a"/>
            </w:pPr>
            <w:r w:rsidRPr="006B73B0">
              <w:t>4.</w:t>
            </w:r>
            <w:r w:rsidRPr="006B73B0">
              <w:tab/>
              <w:t>podkreśla, że krajowe i regionalne strategie polityczne mające na celu ograniczenie liczby poziomów podwykonawstwa były często inicjowane wspólnie przez partnerów społecznych, w tym przedstawicieli MŚP; wzywa Komisję, aby przedstawiła propozycje dotyczące ustanowienia ogólnej zasady ograniczającej podwykonawstwo do maksymalnie dwóch poziomów poniżej poziomu głównego wykonawcy w sektorach o wysokim ryzyku wyzysku pracowników; podkreśla, że za określenie sektorów wysokiego ryzyka w danym państwie członkowskim oraz ustanowienie procesu odejścia od ogólnej zasady</w:t>
            </w:r>
            <w:r w:rsidRPr="006B73B0">
              <w:rPr>
                <w:b/>
                <w:i/>
              </w:rPr>
              <w:t xml:space="preserve">, w należycie uzasadnionych przypadkach, </w:t>
            </w:r>
            <w:r w:rsidRPr="006B73B0">
              <w:t>powinny odpowiadać państwa członkowskie we współpracy z partnerami społecznymi;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03A0B" w14:textId="77777777" w:rsidR="006B73B0" w:rsidRPr="006B73B0" w:rsidRDefault="006B73B0" w:rsidP="00E64374">
            <w:pPr>
              <w:pStyle w:val="Normal6a"/>
            </w:pPr>
            <w:r w:rsidRPr="006B73B0">
              <w:t>4.</w:t>
            </w:r>
            <w:r w:rsidRPr="006B73B0">
              <w:tab/>
              <w:t>podkreśla, że krajowe i regionalne strategie polityczne mające na celu ograniczenie liczby poziomów podwykonawstwa były często inicjowane wspólnie przez partnerów społecznych, w tym przedstawicieli MŚP; wzywa Komisję, aby przedstawiła propozycje dotyczące ustanowienia ogólnej zasady ograniczającej podwykonawstwo do maksymalnie dwóch poziomów poniżej poziomu głównego wykonawcy w sektorach o wysokim ryzyku wyzysku pracowników; podkreśla, że za określenie sektorów wysokiego ryzyka w danym państwie członkowskim oraz ustanowienie procesu odejścia od ogólnej zasady powinny odpowiadać państwa członkowskie we współpracy z partnerami społecznymi;</w:t>
            </w:r>
          </w:p>
        </w:tc>
      </w:tr>
    </w:tbl>
    <w:p w14:paraId="086EC451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{FR}</w:t>
      </w:r>
      <w:proofErr w:type="spellStart"/>
      <w:r w:rsidRPr="006D7FB2">
        <w:t>fr</w:t>
      </w:r>
      <w:proofErr w:type="spellEnd"/>
      <w:r w:rsidRPr="006D7FB2">
        <w:rPr>
          <w:rStyle w:val="HideTWBExt"/>
        </w:rPr>
        <w:t>&lt;/Original&gt;</w:t>
      </w:r>
    </w:p>
    <w:p w14:paraId="1C6E189E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4DD68958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150</w:t>
      </w:r>
      <w:r w:rsidRPr="006D7FB2">
        <w:rPr>
          <w:rStyle w:val="HideTWBExt"/>
          <w:b w:val="0"/>
        </w:rPr>
        <w:t>&lt;/NumAm&gt;</w:t>
      </w:r>
    </w:p>
    <w:p w14:paraId="3A5FCD29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Evelyn Regner</w:t>
      </w:r>
      <w:r w:rsidRPr="006D7FB2">
        <w:rPr>
          <w:rStyle w:val="HideTWBExt"/>
          <w:b w:val="0"/>
        </w:rPr>
        <w:t>&lt;/Members&gt;</w:t>
      </w:r>
    </w:p>
    <w:p w14:paraId="084E6FB8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4420A6CF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33AC192F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4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2AD6AEB4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4EEC93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59C5BD0E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8E711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52914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59A3A74A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2A54B" w14:textId="77777777" w:rsidR="006B73B0" w:rsidRPr="006B73B0" w:rsidRDefault="006B73B0" w:rsidP="00E64374">
            <w:pPr>
              <w:pStyle w:val="Normal6a"/>
            </w:pPr>
            <w:r w:rsidRPr="006B73B0">
              <w:t>4.</w:t>
            </w:r>
            <w:r w:rsidRPr="006B73B0">
              <w:tab/>
              <w:t xml:space="preserve">podkreśla, że krajowe i regionalne strategie polityczne mające na celu ograniczenie liczby poziomów podwykonawstwa były często inicjowane wspólnie przez partnerów społecznych, w tym przedstawicieli MŚP; wzywa Komisję, aby przedstawiła propozycje dotyczące ustanowienia ogólnej zasady ograniczającej podwykonawstwo do maksymalnie </w:t>
            </w:r>
            <w:r w:rsidRPr="006B73B0">
              <w:rPr>
                <w:b/>
                <w:i/>
              </w:rPr>
              <w:t xml:space="preserve">dwóch poziomów </w:t>
            </w:r>
            <w:r w:rsidRPr="006B73B0">
              <w:t>poniżej poziomu głównego wykonawcy w sektorach o wysokim ryzyku wyzysku pracowników; podkreśla, że za określenie sektorów wysokiego ryzyka w danym państwie członkowskim oraz ustanowienie procesu odejścia od ogólnej zasady, w należycie uzasadnionych przypadkach, powinny odpowiadać państwa członkowskie we współpracy z partnerami społecznymi;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BF49B" w14:textId="77777777" w:rsidR="006B73B0" w:rsidRPr="006B73B0" w:rsidRDefault="006B73B0" w:rsidP="00E64374">
            <w:pPr>
              <w:pStyle w:val="Normal6a"/>
            </w:pPr>
            <w:r w:rsidRPr="006B73B0">
              <w:t>4.</w:t>
            </w:r>
            <w:r w:rsidRPr="006B73B0">
              <w:tab/>
              <w:t xml:space="preserve">podkreśla, że krajowe i regionalne strategie polityczne mające na celu ograniczenie liczby poziomów podwykonawstwa były często inicjowane wspólnie przez partnerów społecznych, w tym przedstawicieli MŚP; wzywa Komisję, aby przedstawiła propozycje dotyczące ustanowienia ogólnej zasady ograniczającej podwykonawstwo do maksymalnie </w:t>
            </w:r>
            <w:r w:rsidRPr="006B73B0">
              <w:rPr>
                <w:b/>
                <w:i/>
              </w:rPr>
              <w:t xml:space="preserve">jednego poziomu </w:t>
            </w:r>
            <w:r w:rsidRPr="006B73B0">
              <w:t>poniżej poziomu głównego wykonawcy w sektorach o wysokim ryzyku wyzysku pracowników; podkreśla, że za określenie sektorów wysokiego ryzyka w danym państwie członkowskim oraz ustanowienie procesu odejścia od ogólnej zasady, w należycie uzasadnionych przypadkach, powinny odpowiadać państwa członkowskie we współpracy z partnerami społecznymi;</w:t>
            </w:r>
          </w:p>
        </w:tc>
      </w:tr>
    </w:tbl>
    <w:p w14:paraId="76559892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4CCB1F4F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1717DE0A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151</w:t>
      </w:r>
      <w:r w:rsidRPr="006D7FB2">
        <w:rPr>
          <w:rStyle w:val="HideTWBExt"/>
          <w:b w:val="0"/>
        </w:rPr>
        <w:t>&lt;/NumAm&gt;</w:t>
      </w:r>
    </w:p>
    <w:p w14:paraId="09ADE819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Arba Kokalari, Jörgen Warborn</w:t>
      </w:r>
      <w:r w:rsidRPr="006D7FB2">
        <w:rPr>
          <w:rStyle w:val="HideTWBExt"/>
          <w:b w:val="0"/>
        </w:rPr>
        <w:t>&lt;/Members&gt;</w:t>
      </w:r>
    </w:p>
    <w:p w14:paraId="6FADBEFA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778469FD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2DE301C7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4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29F412FA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7F44C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69E690DF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8D4F8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EE0E6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7D24A292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0B97D" w14:textId="77777777" w:rsidR="006B73B0" w:rsidRPr="006B73B0" w:rsidRDefault="006B73B0" w:rsidP="00E64374">
            <w:pPr>
              <w:pStyle w:val="Normal6a"/>
            </w:pPr>
            <w:r w:rsidRPr="006B73B0">
              <w:t>4.</w:t>
            </w:r>
            <w:r w:rsidRPr="006B73B0">
              <w:tab/>
              <w:t xml:space="preserve">podkreśla, że krajowe i regionalne strategie polityczne mające na celu </w:t>
            </w:r>
            <w:r w:rsidRPr="006B73B0">
              <w:rPr>
                <w:b/>
                <w:i/>
              </w:rPr>
              <w:t xml:space="preserve">ograniczenie liczby poziomów podwykonawstwa </w:t>
            </w:r>
            <w:r w:rsidRPr="006B73B0">
              <w:t>były często inicjowane wspólnie przez partnerów społecznych, w tym przedstawicieli MŚP; wzywa Komisję</w:t>
            </w:r>
            <w:r w:rsidRPr="006B73B0">
              <w:rPr>
                <w:b/>
                <w:i/>
              </w:rPr>
              <w:t xml:space="preserve">, aby przedstawiła propozycje dotyczące </w:t>
            </w:r>
            <w:r w:rsidRPr="006B73B0">
              <w:t xml:space="preserve">ustanowienia </w:t>
            </w:r>
            <w:r w:rsidRPr="006B73B0">
              <w:rPr>
                <w:b/>
                <w:i/>
              </w:rPr>
              <w:t>ogólnej zasady ograniczającej podwykonawstwo do maksymalnie dwóch poziomów poniżej poziomu głównego wykonawcy w sektorach o wysokim ryzyku wyzysku pracowników</w:t>
            </w:r>
            <w:r w:rsidRPr="006B73B0">
              <w:t xml:space="preserve">; podkreśla, że za określenie sektorów wysokiego ryzyka w danym państwie członkowskim oraz ustanowienie procesu odejścia od </w:t>
            </w:r>
            <w:r w:rsidRPr="006B73B0">
              <w:rPr>
                <w:b/>
                <w:i/>
              </w:rPr>
              <w:t>ogólnej zasady</w:t>
            </w:r>
            <w:r w:rsidRPr="006B73B0">
              <w:t>, w należycie uzasadnionych przypadkach, powinny odpowiadać państwa członkowskie we współpracy z partnerami społecznymi;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8E1A1" w14:textId="77777777" w:rsidR="006B73B0" w:rsidRPr="006B73B0" w:rsidRDefault="006B73B0" w:rsidP="00E64374">
            <w:pPr>
              <w:pStyle w:val="Normal6a"/>
            </w:pPr>
            <w:r w:rsidRPr="006B73B0">
              <w:t>4.</w:t>
            </w:r>
            <w:r w:rsidRPr="006B73B0">
              <w:tab/>
              <w:t xml:space="preserve">podkreśla, że krajowe i regionalne strategie polityczne mające na celu </w:t>
            </w:r>
            <w:r w:rsidRPr="006B73B0">
              <w:rPr>
                <w:b/>
                <w:i/>
              </w:rPr>
              <w:t xml:space="preserve">zwalczanie przestępczości w miejscu pracy </w:t>
            </w:r>
            <w:r w:rsidRPr="006B73B0">
              <w:t xml:space="preserve">były często inicjowane wspólnie przez partnerów społecznych, w tym przedstawicieli MŚP; </w:t>
            </w:r>
            <w:r w:rsidRPr="006B73B0">
              <w:rPr>
                <w:b/>
                <w:i/>
              </w:rPr>
              <w:t>zaznacza, że należy przestrzegać postanowień tych umów;</w:t>
            </w:r>
            <w:r w:rsidRPr="006B73B0">
              <w:t xml:space="preserve"> wzywa Komisję </w:t>
            </w:r>
            <w:r w:rsidRPr="006B73B0">
              <w:rPr>
                <w:b/>
                <w:i/>
              </w:rPr>
              <w:t xml:space="preserve">do </w:t>
            </w:r>
            <w:r w:rsidRPr="006B73B0">
              <w:t xml:space="preserve">ustanowienia </w:t>
            </w:r>
            <w:r w:rsidRPr="006B73B0">
              <w:rPr>
                <w:b/>
                <w:i/>
              </w:rPr>
              <w:t>koordynacji i współpracy między UE a organami krajowymi w celu zwalczania przestępczości w miejscu pracy</w:t>
            </w:r>
            <w:r w:rsidRPr="006B73B0">
              <w:t xml:space="preserve">; podkreśla, że za określenie sektorów wysokiego ryzyka w danym państwie członkowskim oraz ustanowienie procesu odejścia od </w:t>
            </w:r>
            <w:r w:rsidRPr="006B73B0">
              <w:rPr>
                <w:b/>
                <w:i/>
              </w:rPr>
              <w:t>ogólnych zasad</w:t>
            </w:r>
            <w:r w:rsidRPr="006B73B0">
              <w:t xml:space="preserve">, w należycie uzasadnionych przypadkach, powinny </w:t>
            </w:r>
            <w:r w:rsidRPr="006B73B0">
              <w:rPr>
                <w:b/>
                <w:i/>
              </w:rPr>
              <w:t xml:space="preserve">zawsze </w:t>
            </w:r>
            <w:r w:rsidRPr="006B73B0">
              <w:t>odpowiadać państwa członkowskie we współpracy z partnerami społecznymi;</w:t>
            </w:r>
          </w:p>
        </w:tc>
      </w:tr>
    </w:tbl>
    <w:p w14:paraId="017DA704" w14:textId="77777777" w:rsidR="006B73B0" w:rsidRPr="00BA582F" w:rsidRDefault="006B73B0" w:rsidP="006B73B0">
      <w:pPr>
        <w:pStyle w:val="AmOrLang"/>
        <w:rPr>
          <w:lang w:val="en-GB"/>
        </w:rPr>
      </w:pPr>
      <w:r w:rsidRPr="00BA582F">
        <w:rPr>
          <w:lang w:val="en-GB"/>
        </w:rPr>
        <w:t xml:space="preserve">Or. </w:t>
      </w:r>
      <w:r w:rsidRPr="00BA582F">
        <w:rPr>
          <w:rStyle w:val="HideTWBExt"/>
          <w:lang w:val="en-GB"/>
        </w:rPr>
        <w:t>&lt;Original&gt;</w:t>
      </w:r>
      <w:r w:rsidRPr="00BA582F">
        <w:rPr>
          <w:rStyle w:val="HideTWBInt"/>
          <w:lang w:val="en-GB"/>
        </w:rPr>
        <w:t>{EN}</w:t>
      </w:r>
      <w:proofErr w:type="spellStart"/>
      <w:r w:rsidRPr="00BA582F">
        <w:rPr>
          <w:lang w:val="en-GB"/>
        </w:rPr>
        <w:t>en</w:t>
      </w:r>
      <w:proofErr w:type="spellEnd"/>
      <w:r w:rsidRPr="00BA582F">
        <w:rPr>
          <w:rStyle w:val="HideTWBExt"/>
          <w:lang w:val="en-GB"/>
        </w:rPr>
        <w:t>&lt;/Original&gt;</w:t>
      </w:r>
    </w:p>
    <w:p w14:paraId="4C7CEE30" w14:textId="77777777" w:rsidR="006B73B0" w:rsidRPr="00BA582F" w:rsidRDefault="006B73B0" w:rsidP="006B73B0">
      <w:pPr>
        <w:rPr>
          <w:lang w:val="en-GB"/>
        </w:rPr>
      </w:pPr>
      <w:r w:rsidRPr="00BA582F">
        <w:rPr>
          <w:rStyle w:val="HideTWBExt"/>
          <w:lang w:val="en-GB"/>
        </w:rPr>
        <w:t>&lt;/Amend&gt;</w:t>
      </w:r>
    </w:p>
    <w:p w14:paraId="3D2EFDA0" w14:textId="77777777" w:rsidR="006B73B0" w:rsidRPr="00BA582F" w:rsidRDefault="006B73B0" w:rsidP="006B73B0">
      <w:pPr>
        <w:pStyle w:val="AmNumberTabs"/>
        <w:rPr>
          <w:lang w:val="en-GB"/>
        </w:rPr>
      </w:pPr>
      <w:r w:rsidRPr="00BA582F">
        <w:rPr>
          <w:rStyle w:val="HideTWBExt"/>
          <w:b w:val="0"/>
          <w:lang w:val="en-GB"/>
        </w:rPr>
        <w:t>&lt;Amend&gt;</w:t>
      </w:r>
      <w:proofErr w:type="spellStart"/>
      <w:r w:rsidRPr="00BA582F">
        <w:rPr>
          <w:lang w:val="en-GB"/>
        </w:rPr>
        <w:t>Poprawka</w:t>
      </w:r>
      <w:proofErr w:type="spellEnd"/>
      <w:r w:rsidRPr="00BA582F">
        <w:rPr>
          <w:lang w:val="en-GB"/>
        </w:rPr>
        <w:tab/>
      </w:r>
      <w:r w:rsidRPr="00BA582F">
        <w:rPr>
          <w:lang w:val="en-GB"/>
        </w:rPr>
        <w:tab/>
      </w:r>
      <w:r w:rsidRPr="00BA582F">
        <w:rPr>
          <w:rStyle w:val="HideTWBExt"/>
          <w:b w:val="0"/>
          <w:lang w:val="en-GB"/>
        </w:rPr>
        <w:t>&lt;NumAm&gt;</w:t>
      </w:r>
      <w:r w:rsidRPr="00BA582F">
        <w:rPr>
          <w:lang w:val="en-GB"/>
        </w:rPr>
        <w:t>152</w:t>
      </w:r>
      <w:r w:rsidRPr="00BA582F">
        <w:rPr>
          <w:rStyle w:val="HideTWBExt"/>
          <w:b w:val="0"/>
          <w:lang w:val="en-GB"/>
        </w:rPr>
        <w:t>&lt;/NumAm&gt;</w:t>
      </w:r>
    </w:p>
    <w:p w14:paraId="4EC4A6C9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&lt;RepeatBlock-By&gt;&lt;Members&gt;</w:t>
      </w:r>
      <w:r w:rsidRPr="00BA582F">
        <w:rPr>
          <w:lang w:val="en-GB"/>
        </w:rPr>
        <w:t>Leila Chaibi, Estrella Galán, Marina Mesure, Anthony Smith, Per Clausen</w:t>
      </w:r>
      <w:r w:rsidRPr="00BA582F">
        <w:rPr>
          <w:rStyle w:val="HideTWBExt"/>
          <w:b w:val="0"/>
          <w:lang w:val="en-GB"/>
        </w:rPr>
        <w:t>&lt;/Members&gt;</w:t>
      </w:r>
    </w:p>
    <w:p w14:paraId="693F47AE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&lt;/RepeatBlock-By&gt;</w:t>
      </w:r>
    </w:p>
    <w:p w14:paraId="3BADD62C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16FE2869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4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34E8ED5E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60F021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66AB4F9B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6FEA5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3F56E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DAF0224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9D48F" w14:textId="77777777" w:rsidR="006B73B0" w:rsidRPr="006B73B0" w:rsidRDefault="006B73B0" w:rsidP="00E64374">
            <w:pPr>
              <w:pStyle w:val="Normal6a"/>
            </w:pPr>
            <w:r w:rsidRPr="006B73B0">
              <w:t>4.</w:t>
            </w:r>
            <w:r w:rsidRPr="006B73B0">
              <w:tab/>
              <w:t xml:space="preserve">podkreśla, że krajowe i regionalne strategie polityczne mające na celu ograniczenie liczby poziomów podwykonawstwa były często inicjowane wspólnie przez partnerów społecznych, w tym przedstawicieli MŚP; wzywa Komisję, aby przedstawiła propozycje dotyczące ustanowienia ogólnej zasady ograniczającej podwykonawstwo do maksymalnie dwóch poziomów poniżej poziomu głównego wykonawcy w sektorach </w:t>
            </w:r>
            <w:r w:rsidRPr="006B73B0">
              <w:rPr>
                <w:b/>
                <w:i/>
              </w:rPr>
              <w:t>o wysokim ryzyku wyzysku pracowników; podkreśla</w:t>
            </w:r>
            <w:r w:rsidRPr="006B73B0">
              <w:t xml:space="preserve">, </w:t>
            </w:r>
            <w:r w:rsidRPr="006B73B0">
              <w:rPr>
                <w:b/>
                <w:i/>
              </w:rPr>
              <w:t xml:space="preserve">że za określenie sektorów wysokiego ryzyka </w:t>
            </w:r>
            <w:r w:rsidRPr="006B73B0">
              <w:t xml:space="preserve">w </w:t>
            </w:r>
            <w:r w:rsidRPr="006B73B0">
              <w:rPr>
                <w:b/>
                <w:i/>
              </w:rPr>
              <w:t>danym państwie członkowskim oraz ustanowienie procesu odejścia od ogólnej zasady, w należycie uzasadnionych przypadkach, powinny odpowiadać państwa członkowskie we współpracy z partnerami społecznymi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C5753" w14:textId="77777777" w:rsidR="006B73B0" w:rsidRPr="006B73B0" w:rsidRDefault="006B73B0" w:rsidP="00E64374">
            <w:pPr>
              <w:pStyle w:val="Normal6a"/>
            </w:pPr>
            <w:r w:rsidRPr="006B73B0">
              <w:t>4.</w:t>
            </w:r>
            <w:r w:rsidRPr="006B73B0">
              <w:tab/>
              <w:t>podkreśla, że krajowe i regionalne strategie polityczne mające na celu ograniczenie liczby poziomów podwykonawstwa były często inicjowane wspólnie przez partnerów społecznych, w tym przedstawicieli MŚP; wzywa Komisję, aby przedstawiła propozycje dotyczące ustanowienia ogólnej zasady ograniczającej podwykonawstwo do maksymalnie dwóch poziomów poniżej poziomu głównego wykonawcy</w:t>
            </w:r>
            <w:r w:rsidRPr="006B73B0">
              <w:rPr>
                <w:b/>
                <w:i/>
              </w:rPr>
              <w:t xml:space="preserve">; apeluje o ograniczenie podwykonawstwa do jednego poziomu </w:t>
            </w:r>
            <w:r w:rsidRPr="006B73B0">
              <w:t xml:space="preserve">w sektorach </w:t>
            </w:r>
            <w:r w:rsidRPr="006B73B0">
              <w:rPr>
                <w:b/>
                <w:i/>
              </w:rPr>
              <w:t>szczególnie narażonych na wypadki oraz w tych</w:t>
            </w:r>
            <w:r w:rsidRPr="006B73B0">
              <w:t xml:space="preserve">, w </w:t>
            </w:r>
            <w:r w:rsidRPr="006B73B0">
              <w:rPr>
                <w:b/>
                <w:i/>
              </w:rPr>
              <w:t>których stwierdzono oczywiste naruszenia przepisów prawa pracy</w:t>
            </w:r>
            <w:r w:rsidRPr="006B73B0">
              <w:t>;</w:t>
            </w:r>
          </w:p>
        </w:tc>
      </w:tr>
    </w:tbl>
    <w:p w14:paraId="5DF1E3A3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{FR}</w:t>
      </w:r>
      <w:proofErr w:type="spellStart"/>
      <w:r w:rsidRPr="006D7FB2">
        <w:t>fr</w:t>
      </w:r>
      <w:proofErr w:type="spellEnd"/>
      <w:r w:rsidRPr="006D7FB2">
        <w:rPr>
          <w:rStyle w:val="HideTWBExt"/>
        </w:rPr>
        <w:t>&lt;/Original&gt;</w:t>
      </w:r>
    </w:p>
    <w:p w14:paraId="23B6C5C6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37000608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153</w:t>
      </w:r>
      <w:r w:rsidRPr="006D7FB2">
        <w:rPr>
          <w:rStyle w:val="HideTWBExt"/>
          <w:b w:val="0"/>
        </w:rPr>
        <w:t>&lt;/NumAm&gt;</w:t>
      </w:r>
    </w:p>
    <w:p w14:paraId="16F42C5D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Leila Chaibi, Anthony Smith, Marina Mesure</w:t>
      </w:r>
      <w:r w:rsidRPr="006D7FB2">
        <w:rPr>
          <w:rStyle w:val="HideTWBExt"/>
          <w:b w:val="0"/>
        </w:rPr>
        <w:t>&lt;/Members&gt;</w:t>
      </w:r>
    </w:p>
    <w:p w14:paraId="30569BE4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05A744D6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7D087265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4 a (</w:t>
      </w:r>
      <w:proofErr w:type="spellStart"/>
      <w:r w:rsidRPr="00BA582F">
        <w:rPr>
          <w:lang w:val="en-GB"/>
        </w:rPr>
        <w:t>nowy</w:t>
      </w:r>
      <w:proofErr w:type="spellEnd"/>
      <w:r w:rsidRPr="00BA582F">
        <w:rPr>
          <w:lang w:val="en-GB"/>
        </w:rPr>
        <w:t>)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18BA6DDF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1996C9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3A3BD591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5B71D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EA8BB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752D5131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CE808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E31E7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4a.</w:t>
            </w:r>
            <w:r w:rsidRPr="006B73B0">
              <w:rPr>
                <w:b/>
                <w:i/>
              </w:rPr>
              <w:tab/>
              <w:t>wzywa Komisję by zaproponowała zmiany w dyrektywach 2014/24/UE, 2014/25/UE (i, w stosownych przypadkach, 2014/23/UE) w celu wyraźnego upoważnienia instytucji zamawiających do ograniczania długości i liczby poziomów łańcuchów podwykonawstwa, ustalenia górnego pułapu części zamówienia, która może być powierzona podwykonawcom, oraz ustanowienia pełnej odpowiedzialności zamawiającego, w szczególności w zakresie wypadków przy pracy, chorób zawodowych i powtarzających się naruszeń przepisów prawa pracy w całym łańcuchu podwykonawców;</w:t>
            </w:r>
          </w:p>
        </w:tc>
      </w:tr>
    </w:tbl>
    <w:p w14:paraId="6690C2AE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{FR}</w:t>
      </w:r>
      <w:proofErr w:type="spellStart"/>
      <w:r w:rsidRPr="006D7FB2">
        <w:t>fr</w:t>
      </w:r>
      <w:proofErr w:type="spellEnd"/>
      <w:r w:rsidRPr="006D7FB2">
        <w:rPr>
          <w:rStyle w:val="HideTWBExt"/>
        </w:rPr>
        <w:t>&lt;/Original&gt;</w:t>
      </w:r>
    </w:p>
    <w:p w14:paraId="5A896D0B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071A28E7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154</w:t>
      </w:r>
      <w:r w:rsidRPr="006D7FB2">
        <w:rPr>
          <w:rStyle w:val="HideTWBExt"/>
          <w:b w:val="0"/>
        </w:rPr>
        <w:t>&lt;/NumAm&gt;</w:t>
      </w:r>
    </w:p>
    <w:p w14:paraId="119FD4D4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Johan Danielsson, Estelle Ceulemans, Marianne Vind, Marit Maij, Gabriele Bischoff, Vilija Blinkevičiūtė, Evelyn Regner, Marc Angel, Pierfrancesco Maran, Raffaele Topo, Romana Jerković</w:t>
      </w:r>
      <w:r w:rsidRPr="006D7FB2">
        <w:rPr>
          <w:rStyle w:val="HideTWBExt"/>
          <w:b w:val="0"/>
        </w:rPr>
        <w:t>&lt;/Members&gt;</w:t>
      </w:r>
    </w:p>
    <w:p w14:paraId="3BB47141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146992D9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31334635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4 a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39467237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191BA6" w14:textId="77777777" w:rsidR="006B73B0" w:rsidRPr="006D7FB2" w:rsidRDefault="006B73B0" w:rsidP="00E64374"/>
        </w:tc>
      </w:tr>
      <w:tr w:rsidR="006B73B0" w:rsidRPr="006B73B0" w14:paraId="63F9F346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889AF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6F962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08FCD99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6B9FF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A1EE3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4a.</w:t>
            </w:r>
            <w:r w:rsidRPr="006B73B0">
              <w:rPr>
                <w:b/>
                <w:i/>
              </w:rPr>
              <w:tab/>
              <w:t>z zadowoleniem przyjmuje fakt, że kilka państw członkowskich zdecydowało się przyjąć bardziej rygorystyczne zasady odpowiedzialności w łańcuchach podwykonawców niż minimalne zasady określone w art. 12 dyrektywy 2014/67/UE; wzywa Komisję do zapewnienia solidarnej odpowiedzialności w całym łańcuchu podwykonawców w sektorach wysokiego ryzyka, w tym w odniesieniu do wynagrodzeń i składek na ubezpieczenie społeczne, a także dostępu do wymiaru sprawiedliwości dla zainteresowanych pracowników;</w:t>
            </w:r>
          </w:p>
        </w:tc>
      </w:tr>
    </w:tbl>
    <w:p w14:paraId="17CF25F9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00F08E90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0DF5DD70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155</w:t>
      </w:r>
      <w:r w:rsidRPr="006D7FB2">
        <w:rPr>
          <w:rStyle w:val="HideTWBExt"/>
          <w:b w:val="0"/>
        </w:rPr>
        <w:t>&lt;/NumAm&gt;</w:t>
      </w:r>
    </w:p>
    <w:p w14:paraId="2C3CBD99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Galato Alexandraki, Emmanouil Fragkos</w:t>
      </w:r>
      <w:r w:rsidRPr="006D7FB2">
        <w:rPr>
          <w:rStyle w:val="HideTWBExt"/>
          <w:b w:val="0"/>
        </w:rPr>
        <w:t>&lt;/Members&gt;</w:t>
      </w:r>
    </w:p>
    <w:p w14:paraId="31425AFE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59A995E4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59E840F1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4 a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0E9CEF57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1033B8" w14:textId="77777777" w:rsidR="006B73B0" w:rsidRPr="006D7FB2" w:rsidRDefault="006B73B0" w:rsidP="00E64374"/>
        </w:tc>
      </w:tr>
      <w:tr w:rsidR="006B73B0" w:rsidRPr="006B73B0" w14:paraId="0B918A43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699BF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5169E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26E94F29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1DE51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AA92F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4a.</w:t>
            </w:r>
            <w:r w:rsidRPr="006B73B0">
              <w:rPr>
                <w:b/>
                <w:i/>
              </w:rPr>
              <w:tab/>
              <w:t>apeluje o ustanowienie minimalnych ram UE dotyczących licencjonowania/rejestracji pośredników na rynku pracy wraz z rejestrem publicznym, zakazu pobierania opłat od pracowników (zgodnie z konwencją MOP nr 181) oraz odstraszających kar, w tym wykluczenia z zamówień publicznych;</w:t>
            </w:r>
          </w:p>
        </w:tc>
      </w:tr>
    </w:tbl>
    <w:p w14:paraId="5F8E9EA0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{EL}</w:t>
      </w:r>
      <w:r w:rsidRPr="006D7FB2">
        <w:t>el</w:t>
      </w:r>
      <w:r w:rsidRPr="006D7FB2">
        <w:rPr>
          <w:rStyle w:val="HideTWBExt"/>
        </w:rPr>
        <w:t>&lt;/Original&gt;</w:t>
      </w:r>
    </w:p>
    <w:p w14:paraId="7D684BF2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0EF2FD0C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156</w:t>
      </w:r>
      <w:r w:rsidRPr="006D7FB2">
        <w:rPr>
          <w:rStyle w:val="HideTWBExt"/>
          <w:b w:val="0"/>
        </w:rPr>
        <w:t>&lt;/NumAm&gt;</w:t>
      </w:r>
    </w:p>
    <w:p w14:paraId="1AE27E44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Henrik Dahl, Andrea Wechsler, Pascal Arimont, Miriam Lexmann, Angelika Winzig, Raúl de la Hoz Quintano, Regina Doherty, Jörgen Warborn, Arba Kokalari, Isabelle Le Callennec</w:t>
      </w:r>
      <w:r w:rsidRPr="006D7FB2">
        <w:rPr>
          <w:rStyle w:val="HideTWBExt"/>
          <w:b w:val="0"/>
        </w:rPr>
        <w:t>&lt;/Members&gt;</w:t>
      </w:r>
    </w:p>
    <w:p w14:paraId="7E12C66C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315327A1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5E2411D8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4 a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6DED5441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CD7AD0" w14:textId="77777777" w:rsidR="006B73B0" w:rsidRPr="006D7FB2" w:rsidRDefault="006B73B0" w:rsidP="00E64374"/>
        </w:tc>
      </w:tr>
      <w:tr w:rsidR="006B73B0" w:rsidRPr="006B73B0" w14:paraId="3B784019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62186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0D857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C30A306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FC54B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09714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4a.</w:t>
            </w:r>
            <w:r w:rsidRPr="006B73B0">
              <w:rPr>
                <w:b/>
                <w:i/>
              </w:rPr>
              <w:tab/>
              <w:t>wzywa Komisję do oceny skutecznego wykorzystania systemu IMI przez państwa członkowskie w odniesieniu do dyrektywy 2014/67/UE (dyrektywa wykonawcza), w szczególności w odniesieniu do mechanizmu kontroli rzeczywistego delegowania pracowników;</w:t>
            </w:r>
          </w:p>
        </w:tc>
      </w:tr>
    </w:tbl>
    <w:p w14:paraId="40EADEF8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0D789601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73E1CA3C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157</w:t>
      </w:r>
      <w:r w:rsidRPr="006D7FB2">
        <w:rPr>
          <w:rStyle w:val="HideTWBExt"/>
          <w:b w:val="0"/>
        </w:rPr>
        <w:t>&lt;/NumAm&gt;</w:t>
      </w:r>
    </w:p>
    <w:p w14:paraId="38184E77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Johan Danielsson, Estelle Ceulemans, Marianne Vind, Marit Maij, Gabriele Bischoff, Vilija Blinkevičiūtė, Evelyn Regner, Marc Angel, Pierfrancesco Maran, Raffaele Topo, Romana Jerković</w:t>
      </w:r>
      <w:r w:rsidRPr="006D7FB2">
        <w:rPr>
          <w:rStyle w:val="HideTWBExt"/>
          <w:b w:val="0"/>
        </w:rPr>
        <w:t>&lt;/Members&gt;</w:t>
      </w:r>
    </w:p>
    <w:p w14:paraId="17871003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337E0255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042C360C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4 b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4B948444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22228F" w14:textId="77777777" w:rsidR="006B73B0" w:rsidRPr="006D7FB2" w:rsidRDefault="006B73B0" w:rsidP="00E64374"/>
        </w:tc>
      </w:tr>
      <w:tr w:rsidR="006B73B0" w:rsidRPr="006B73B0" w14:paraId="2C84C4A8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30703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0BD8E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8CD381D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93339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F1BE0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4b.</w:t>
            </w:r>
            <w:r w:rsidRPr="006B73B0">
              <w:rPr>
                <w:b/>
                <w:i/>
              </w:rPr>
              <w:tab/>
              <w:t>apeluje o zapewnienie przejrzystości w odniesieniu do podwykonawców uczestniczących w zamówieniach publicznych oraz części zamówienia, którą wykonawca zamierza powierzyć podwykonawcom, przez ujawnianie tych informacji przed realizacją zamówienia i aktualizowanie ich w trakcie jego realizacji;</w:t>
            </w:r>
          </w:p>
        </w:tc>
      </w:tr>
    </w:tbl>
    <w:p w14:paraId="23EEA547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1547481F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371FC414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158</w:t>
      </w:r>
      <w:r w:rsidRPr="006D7FB2">
        <w:rPr>
          <w:rStyle w:val="HideTWBExt"/>
          <w:b w:val="0"/>
        </w:rPr>
        <w:t>&lt;/NumAm&gt;</w:t>
      </w:r>
    </w:p>
    <w:p w14:paraId="58B20C6E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Johan Danielsson, Estelle Ceulemans, Marianne Vind, Marit Maij, Gabriele Bischoff, Vilija Blinkevičiūtė, Evelyn Regner, Marc Angel, Pierfrancesco Maran, Raffaele Topo, Romana Jerković</w:t>
      </w:r>
      <w:r w:rsidRPr="006D7FB2">
        <w:rPr>
          <w:rStyle w:val="HideTWBExt"/>
          <w:b w:val="0"/>
        </w:rPr>
        <w:t>&lt;/Members&gt;</w:t>
      </w:r>
    </w:p>
    <w:p w14:paraId="4193B7A5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5AF90D0E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1F76C34E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4 c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739390D7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2F4C6C" w14:textId="77777777" w:rsidR="006B73B0" w:rsidRPr="006D7FB2" w:rsidRDefault="006B73B0" w:rsidP="00E64374"/>
        </w:tc>
      </w:tr>
      <w:tr w:rsidR="006B73B0" w:rsidRPr="006B73B0" w14:paraId="6932B64C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87E7D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98150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5A63D9B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87273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B94BF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4c.</w:t>
            </w:r>
            <w:r w:rsidRPr="006B73B0">
              <w:rPr>
                <w:b/>
                <w:i/>
              </w:rPr>
              <w:tab/>
              <w:t>zwraca uwagę na apele mikroprzedsiębiorstw i MŚP, w szczególności w sektorze budowlanym, o zajęcie się kwestią „podwykonawstwa finansowego”, w ramach którego główny wykonawca powierza podwykonawcom całość prac; wzywa Komisję, aby w ramach przeglądu dyrektywy w sprawie zamówień publicznych zaproponowała surowsze przepisy gwarantujące, że główni wykonawcy będą mieli zdolność do samodzielnego wykonania części zamówienia, w tym ograniczenia dotyczące wartości lub rodzaju prac, które mogą być powierzone podwykonawcom;</w:t>
            </w:r>
          </w:p>
        </w:tc>
      </w:tr>
    </w:tbl>
    <w:p w14:paraId="55960B18" w14:textId="77777777" w:rsidR="006B73B0" w:rsidRPr="006D7FB2" w:rsidRDefault="006B73B0" w:rsidP="006B73B0">
      <w:pPr>
        <w:pStyle w:val="AmOrLang"/>
        <w:rPr>
          <w:lang w:val="de-DE"/>
        </w:rPr>
      </w:pPr>
      <w:proofErr w:type="spellStart"/>
      <w:r w:rsidRPr="006D7FB2">
        <w:rPr>
          <w:lang w:val="de-DE"/>
        </w:rPr>
        <w:t>Or</w:t>
      </w:r>
      <w:proofErr w:type="spellEnd"/>
      <w:r w:rsidRPr="006D7FB2">
        <w:rPr>
          <w:lang w:val="de-DE"/>
        </w:rPr>
        <w:t xml:space="preserve">. </w:t>
      </w:r>
      <w:r w:rsidRPr="006D7FB2">
        <w:rPr>
          <w:rStyle w:val="HideTWBExt"/>
          <w:lang w:val="de-DE"/>
        </w:rPr>
        <w:t>&lt;Original&gt;</w:t>
      </w:r>
      <w:r w:rsidRPr="006D7FB2">
        <w:rPr>
          <w:rStyle w:val="HideTWBInt"/>
          <w:lang w:val="de-DE"/>
        </w:rPr>
        <w:t>{EN}</w:t>
      </w:r>
      <w:r w:rsidRPr="006D7FB2">
        <w:rPr>
          <w:lang w:val="de-DE"/>
        </w:rPr>
        <w:t>en</w:t>
      </w:r>
      <w:r w:rsidRPr="006D7FB2">
        <w:rPr>
          <w:rStyle w:val="HideTWBExt"/>
          <w:lang w:val="de-DE"/>
        </w:rPr>
        <w:t>&lt;/Original&gt;</w:t>
      </w:r>
    </w:p>
    <w:p w14:paraId="783482DD" w14:textId="77777777" w:rsidR="006B73B0" w:rsidRPr="006D7FB2" w:rsidRDefault="006B73B0" w:rsidP="006B73B0">
      <w:pPr>
        <w:rPr>
          <w:lang w:val="de-DE"/>
        </w:rPr>
      </w:pPr>
      <w:r w:rsidRPr="006D7FB2">
        <w:rPr>
          <w:rStyle w:val="HideTWBExt"/>
          <w:lang w:val="de-DE"/>
        </w:rPr>
        <w:t>&lt;/Amend&gt;</w:t>
      </w:r>
    </w:p>
    <w:p w14:paraId="52786AA0" w14:textId="77777777" w:rsidR="006B73B0" w:rsidRPr="006D7FB2" w:rsidRDefault="006B73B0" w:rsidP="006B73B0">
      <w:pPr>
        <w:pStyle w:val="AmNumberTabs"/>
        <w:rPr>
          <w:lang w:val="de-DE"/>
        </w:rPr>
      </w:pPr>
      <w:r w:rsidRPr="006D7FB2">
        <w:rPr>
          <w:rStyle w:val="HideTWBExt"/>
          <w:b w:val="0"/>
          <w:lang w:val="de-DE"/>
        </w:rPr>
        <w:t>&lt;Amend&gt;</w:t>
      </w:r>
      <w:proofErr w:type="spellStart"/>
      <w:r w:rsidRPr="006D7FB2">
        <w:rPr>
          <w:lang w:val="de-DE"/>
        </w:rPr>
        <w:t>Poprawka</w:t>
      </w:r>
      <w:proofErr w:type="spellEnd"/>
      <w:r w:rsidRPr="006D7FB2">
        <w:rPr>
          <w:lang w:val="de-DE"/>
        </w:rPr>
        <w:tab/>
      </w:r>
      <w:r w:rsidRPr="006D7FB2">
        <w:rPr>
          <w:lang w:val="de-DE"/>
        </w:rPr>
        <w:tab/>
      </w:r>
      <w:r w:rsidRPr="006D7FB2">
        <w:rPr>
          <w:rStyle w:val="HideTWBExt"/>
          <w:b w:val="0"/>
          <w:lang w:val="de-DE"/>
        </w:rPr>
        <w:t>&lt;NumAm&gt;</w:t>
      </w:r>
      <w:r w:rsidRPr="006D7FB2">
        <w:rPr>
          <w:lang w:val="de-DE"/>
        </w:rPr>
        <w:t>159</w:t>
      </w:r>
      <w:r w:rsidRPr="006D7FB2">
        <w:rPr>
          <w:rStyle w:val="HideTWBExt"/>
          <w:b w:val="0"/>
          <w:lang w:val="de-DE"/>
        </w:rPr>
        <w:t>&lt;/NumAm&gt;</w:t>
      </w:r>
    </w:p>
    <w:p w14:paraId="709F597C" w14:textId="77777777" w:rsidR="006B73B0" w:rsidRPr="006D7FB2" w:rsidRDefault="006B73B0" w:rsidP="006B73B0">
      <w:pPr>
        <w:pStyle w:val="NormalBold"/>
        <w:rPr>
          <w:lang w:val="de-DE"/>
        </w:rPr>
      </w:pPr>
      <w:r w:rsidRPr="006D7FB2">
        <w:rPr>
          <w:rStyle w:val="HideTWBExt"/>
          <w:b w:val="0"/>
          <w:lang w:val="de-DE"/>
        </w:rPr>
        <w:t>&lt;RepeatBlock-By&gt;&lt;Members&gt;</w:t>
      </w:r>
      <w:r w:rsidRPr="006D7FB2">
        <w:rPr>
          <w:lang w:val="de-DE"/>
        </w:rPr>
        <w:t>Séverine Werbrouck</w:t>
      </w:r>
      <w:r w:rsidRPr="006D7FB2">
        <w:rPr>
          <w:rStyle w:val="HideTWBExt"/>
          <w:b w:val="0"/>
          <w:lang w:val="de-DE"/>
        </w:rPr>
        <w:t>&lt;/Members&gt;</w:t>
      </w:r>
    </w:p>
    <w:p w14:paraId="2C38D053" w14:textId="77777777" w:rsidR="006B73B0" w:rsidRPr="006D7FB2" w:rsidRDefault="006B73B0" w:rsidP="006B73B0">
      <w:pPr>
        <w:pStyle w:val="NormalBold"/>
        <w:rPr>
          <w:lang w:val="de-DE"/>
        </w:rPr>
      </w:pPr>
      <w:r w:rsidRPr="006D7FB2">
        <w:rPr>
          <w:rStyle w:val="HideTWBExt"/>
          <w:b w:val="0"/>
          <w:lang w:val="de-DE"/>
        </w:rPr>
        <w:t>&lt;/RepeatBlock-By&gt;</w:t>
      </w:r>
    </w:p>
    <w:p w14:paraId="1A9CD7BF" w14:textId="77777777" w:rsidR="006B73B0" w:rsidRPr="006D7FB2" w:rsidRDefault="006B73B0" w:rsidP="006B73B0">
      <w:pPr>
        <w:pStyle w:val="NormalBold"/>
        <w:rPr>
          <w:lang w:val="de-DE"/>
        </w:rPr>
      </w:pPr>
      <w:r w:rsidRPr="006D7FB2">
        <w:rPr>
          <w:rStyle w:val="HideTWBExt"/>
          <w:b w:val="0"/>
          <w:lang w:val="de-DE"/>
        </w:rPr>
        <w:t>&lt;DocAmend&gt;</w:t>
      </w:r>
      <w:r w:rsidRPr="006D7FB2">
        <w:rPr>
          <w:lang w:val="de-DE"/>
        </w:rPr>
        <w:t xml:space="preserve">Projekt </w:t>
      </w:r>
      <w:proofErr w:type="spellStart"/>
      <w:r w:rsidRPr="006D7FB2">
        <w:rPr>
          <w:lang w:val="de-DE"/>
        </w:rPr>
        <w:t>rezolucji</w:t>
      </w:r>
      <w:proofErr w:type="spellEnd"/>
      <w:r w:rsidRPr="006D7FB2">
        <w:rPr>
          <w:rStyle w:val="HideTWBExt"/>
          <w:b w:val="0"/>
          <w:lang w:val="de-DE"/>
        </w:rPr>
        <w:t>&lt;/DocAmend&gt;</w:t>
      </w:r>
    </w:p>
    <w:p w14:paraId="0E0D7AD4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5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16F4877B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2DD296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72CA2D6A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E3BFF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075F5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4D15F2F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D2D8C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5.</w:t>
            </w:r>
            <w:r w:rsidRPr="006B73B0">
              <w:rPr>
                <w:b/>
                <w:i/>
              </w:rPr>
              <w:tab/>
              <w:t>zauważa, że coraz częstsze korzystanie z podwykonawstwa na potrzeby podstawowej działalności gospodarczej może prowadzić do rozdrobnienia miejsc pracy i większego narażenia pracowników na dłuższe godziny pracy, niższe wynagrodzenia i niepewność zatrudnienia; w związku z tym wzywa Komisję, aby zapewniła równe traktowanie za tę samą pracę i zachęcała do bezpośredniego zatrudniania przez pracodawcę w sektorach, w których występują takie zagrożenia;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93F62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skreśla się</w:t>
            </w:r>
          </w:p>
        </w:tc>
      </w:tr>
    </w:tbl>
    <w:p w14:paraId="6F3D339C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{FR}</w:t>
      </w:r>
      <w:proofErr w:type="spellStart"/>
      <w:r w:rsidRPr="006B73B0">
        <w:t>fr</w:t>
      </w:r>
      <w:proofErr w:type="spellEnd"/>
      <w:r w:rsidRPr="006B73B0">
        <w:rPr>
          <w:rStyle w:val="HideTWBExt"/>
        </w:rPr>
        <w:t>&lt;/Original&gt;</w:t>
      </w:r>
    </w:p>
    <w:p w14:paraId="19F1E7F4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743B851D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160</w:t>
      </w:r>
      <w:r w:rsidRPr="006B73B0">
        <w:rPr>
          <w:rStyle w:val="HideTWBExt"/>
          <w:b w:val="0"/>
        </w:rPr>
        <w:t>&lt;/NumAm&gt;</w:t>
      </w:r>
    </w:p>
    <w:p w14:paraId="2A6EA817" w14:textId="77777777" w:rsidR="006B73B0" w:rsidRPr="006D7FB2" w:rsidRDefault="006B73B0" w:rsidP="006B73B0">
      <w:pPr>
        <w:pStyle w:val="NormalBold"/>
        <w:rPr>
          <w:lang w:val="it-IT"/>
        </w:rPr>
      </w:pPr>
      <w:r w:rsidRPr="006D7FB2">
        <w:rPr>
          <w:rStyle w:val="HideTWBExt"/>
          <w:b w:val="0"/>
          <w:lang w:val="it-IT"/>
        </w:rPr>
        <w:t>&lt;RepeatBlock-By&gt;&lt;Members&gt;</w:t>
      </w:r>
      <w:r w:rsidRPr="006D7FB2">
        <w:rPr>
          <w:lang w:val="it-IT"/>
        </w:rPr>
        <w:t>Leila Chaibi, Estrella Galán, Marina Mesure, Anthony Smith, Per Clausen</w:t>
      </w:r>
      <w:r w:rsidRPr="006D7FB2">
        <w:rPr>
          <w:rStyle w:val="HideTWBExt"/>
          <w:b w:val="0"/>
          <w:lang w:val="it-IT"/>
        </w:rPr>
        <w:t>&lt;/Members&gt;</w:t>
      </w:r>
    </w:p>
    <w:p w14:paraId="72334C40" w14:textId="77777777" w:rsidR="006B73B0" w:rsidRPr="006D7FB2" w:rsidRDefault="006B73B0" w:rsidP="006B73B0">
      <w:pPr>
        <w:pStyle w:val="NormalBold"/>
        <w:rPr>
          <w:lang w:val="it-IT"/>
        </w:rPr>
      </w:pPr>
      <w:r w:rsidRPr="006D7FB2">
        <w:rPr>
          <w:rStyle w:val="HideTWBExt"/>
          <w:b w:val="0"/>
          <w:lang w:val="it-IT"/>
        </w:rPr>
        <w:t>&lt;/RepeatBlock-By&gt;</w:t>
      </w:r>
    </w:p>
    <w:p w14:paraId="3501218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0770B9B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5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13C2FC68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91BB16" w14:textId="77777777" w:rsidR="006B73B0" w:rsidRPr="006B73B0" w:rsidRDefault="006B73B0" w:rsidP="00E64374"/>
        </w:tc>
      </w:tr>
      <w:tr w:rsidR="006B73B0" w:rsidRPr="006B73B0" w14:paraId="15A3E9A9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9EB36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150C2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D096EB1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7C14D" w14:textId="77777777" w:rsidR="006B73B0" w:rsidRPr="006B73B0" w:rsidRDefault="006B73B0" w:rsidP="00E64374">
            <w:pPr>
              <w:pStyle w:val="Normal6a"/>
            </w:pPr>
            <w:r w:rsidRPr="006B73B0">
              <w:t>5.</w:t>
            </w:r>
            <w:r w:rsidRPr="006B73B0">
              <w:tab/>
              <w:t xml:space="preserve">zauważa, że coraz częstsze korzystanie z podwykonawstwa na potrzeby podstawowej działalności gospodarczej może prowadzić do rozdrobnienia miejsc pracy i większego narażenia pracowników na dłuższe godziny pracy, niższe wynagrodzenia i niepewność zatrudnienia; w związku z tym wzywa Komisję, aby zapewniła równe traktowanie za tę samą pracę i </w:t>
            </w:r>
            <w:r w:rsidRPr="006B73B0">
              <w:rPr>
                <w:b/>
                <w:i/>
              </w:rPr>
              <w:t>zachęcała do bezpośredniego zatrudniania przez pracodawcę w sektorach, w których występują takie zagrożenia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F76B1" w14:textId="77777777" w:rsidR="006B73B0" w:rsidRPr="006B73B0" w:rsidRDefault="006B73B0" w:rsidP="00E64374">
            <w:pPr>
              <w:pStyle w:val="Normal6a"/>
            </w:pPr>
            <w:r w:rsidRPr="006B73B0">
              <w:t>5.</w:t>
            </w:r>
            <w:r w:rsidRPr="006B73B0">
              <w:tab/>
              <w:t>zauważa, że coraz częstsze korzystanie z podwykonawstwa na potrzeby podstawowej działalności gospodarczej może prowadzić do rozdrobnienia miejsc pracy i większego narażenia pracowników na dłuższe godziny pracy, niższe wynagrodzenia</w:t>
            </w:r>
            <w:r w:rsidRPr="006B73B0">
              <w:rPr>
                <w:b/>
                <w:i/>
              </w:rPr>
              <w:t xml:space="preserve">, nieprzestrzeganie prawa pracy lub układów zbiorowych </w:t>
            </w:r>
            <w:r w:rsidRPr="006B73B0">
              <w:t xml:space="preserve">i niepewność zatrudnienia; w związku z tym wzywa Komisję, aby zapewniła równe traktowanie za tę samą pracę i </w:t>
            </w:r>
            <w:r w:rsidRPr="006B73B0">
              <w:rPr>
                <w:b/>
                <w:i/>
              </w:rPr>
              <w:t>tym samym zakazała głównym wykonawcom korzystania z podwykonawstwa w odniesieniu do działań stanowiących przedmiot ich podstawowej działalności</w:t>
            </w:r>
            <w:r w:rsidRPr="006B73B0">
              <w:t>;</w:t>
            </w:r>
            <w:r w:rsidRPr="006B73B0">
              <w:rPr>
                <w:b/>
                <w:i/>
              </w:rPr>
              <w:t xml:space="preserve"> wzywa Komisję, by zadbała o to, aby komitety dialogu sektorowego określiły podstawowe obszary działalności poszczególnych sektorów;</w:t>
            </w:r>
          </w:p>
        </w:tc>
      </w:tr>
    </w:tbl>
    <w:p w14:paraId="1DE86906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{FR}</w:t>
      </w:r>
      <w:proofErr w:type="spellStart"/>
      <w:r w:rsidRPr="006D7FB2">
        <w:t>fr</w:t>
      </w:r>
      <w:proofErr w:type="spellEnd"/>
      <w:r w:rsidRPr="006D7FB2">
        <w:rPr>
          <w:rStyle w:val="HideTWBExt"/>
        </w:rPr>
        <w:t>&lt;/Original&gt;</w:t>
      </w:r>
    </w:p>
    <w:p w14:paraId="7811D43B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625F1D7B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161</w:t>
      </w:r>
      <w:r w:rsidRPr="006D7FB2">
        <w:rPr>
          <w:rStyle w:val="HideTWBExt"/>
          <w:b w:val="0"/>
        </w:rPr>
        <w:t>&lt;/NumAm&gt;</w:t>
      </w:r>
    </w:p>
    <w:p w14:paraId="75FAE84C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Evelyn Regner</w:t>
      </w:r>
      <w:r w:rsidRPr="006D7FB2">
        <w:rPr>
          <w:rStyle w:val="HideTWBExt"/>
          <w:b w:val="0"/>
        </w:rPr>
        <w:t>&lt;/Members&gt;</w:t>
      </w:r>
    </w:p>
    <w:p w14:paraId="35AEAC0A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090ABC00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7BDB0099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5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378A6A19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B2DB0E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3AEE4CC0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51BE5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BFFBA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A449746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334D8" w14:textId="77777777" w:rsidR="006B73B0" w:rsidRPr="006B73B0" w:rsidRDefault="006B73B0" w:rsidP="00E64374">
            <w:pPr>
              <w:pStyle w:val="Normal6a"/>
            </w:pPr>
            <w:r w:rsidRPr="006B73B0">
              <w:t>5.</w:t>
            </w:r>
            <w:r w:rsidRPr="006B73B0">
              <w:tab/>
              <w:t>zauważa, że coraz częstsze korzystanie z podwykonawstwa na potrzeby podstawowej działalności gospodarczej może prowadzić do rozdrobnienia miejsc pracy i większego narażenia pracowników na dłuższe godziny pracy, niższe wynagrodzenia i niepewność zatrudnienia; w związku z tym wzywa Komisję, aby zapewniła równe traktowanie za tę samą pracę i zachęcała do bezpośredniego zatrudniania przez pracodawcę w sektorach, w których występują takie zagrożenia;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F2D2C" w14:textId="77777777" w:rsidR="006B73B0" w:rsidRPr="006B73B0" w:rsidRDefault="006B73B0" w:rsidP="00E64374">
            <w:pPr>
              <w:pStyle w:val="Normal6a"/>
            </w:pPr>
            <w:r w:rsidRPr="006B73B0">
              <w:t>5.</w:t>
            </w:r>
            <w:r w:rsidRPr="006B73B0">
              <w:tab/>
              <w:t>zauważa, że coraz częstsze korzystanie z podwykonawstwa na potrzeby podstawowej działalności gospodarczej może prowadzić do rozdrobnienia miejsc pracy i większego narażenia pracowników na dłuższe godziny pracy, niższe wynagrodzenia i niepewność zatrudnienia; w związku z tym wzywa Komisję, aby zapewniła równe traktowanie za tę samą pracę i zachęcała do bezpośredniego zatrudniania przez pracodawcę w sektorach, w których występują takie zagrożenia</w:t>
            </w:r>
            <w:r w:rsidRPr="006B73B0">
              <w:rPr>
                <w:b/>
                <w:i/>
              </w:rPr>
              <w:t xml:space="preserve">, oraz aby określiła, że 30 % podstawowych zadań musi być wykonywane przez głównego wykonawcę, co jest również zgodne z orzeczeniami TSUE (zob. sprawa </w:t>
            </w:r>
            <w:proofErr w:type="spellStart"/>
            <w:r w:rsidRPr="006B73B0">
              <w:rPr>
                <w:b/>
                <w:i/>
              </w:rPr>
              <w:t>VitaliSpA</w:t>
            </w:r>
            <w:proofErr w:type="spellEnd"/>
            <w:r w:rsidRPr="006B73B0">
              <w:rPr>
                <w:b/>
                <w:i/>
              </w:rPr>
              <w:t xml:space="preserve"> przeciwko </w:t>
            </w:r>
            <w:proofErr w:type="spellStart"/>
            <w:r w:rsidRPr="006B73B0">
              <w:rPr>
                <w:b/>
                <w:i/>
              </w:rPr>
              <w:t>Autostrade</w:t>
            </w:r>
            <w:proofErr w:type="spellEnd"/>
            <w:r w:rsidRPr="006B73B0">
              <w:rPr>
                <w:b/>
                <w:i/>
              </w:rPr>
              <w:t xml:space="preserve"> per </w:t>
            </w:r>
            <w:proofErr w:type="spellStart"/>
            <w:r w:rsidRPr="006B73B0">
              <w:rPr>
                <w:b/>
                <w:i/>
              </w:rPr>
              <w:t>l'Italia</w:t>
            </w:r>
            <w:proofErr w:type="spellEnd"/>
            <w:r w:rsidRPr="006B73B0">
              <w:rPr>
                <w:b/>
                <w:i/>
              </w:rPr>
              <w:t xml:space="preserve"> </w:t>
            </w:r>
            <w:proofErr w:type="spellStart"/>
            <w:r w:rsidRPr="006B73B0">
              <w:rPr>
                <w:b/>
                <w:i/>
              </w:rPr>
              <w:t>SpA</w:t>
            </w:r>
            <w:proofErr w:type="spellEnd"/>
            <w:r w:rsidRPr="006B73B0">
              <w:rPr>
                <w:b/>
                <w:i/>
              </w:rPr>
              <w:t>, C-63/18</w:t>
            </w:r>
            <w:r w:rsidRPr="006B73B0">
              <w:t>);</w:t>
            </w:r>
          </w:p>
        </w:tc>
      </w:tr>
    </w:tbl>
    <w:p w14:paraId="546C2B4D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54C5FEC4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3F3C93E8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162</w:t>
      </w:r>
      <w:r w:rsidRPr="006D7FB2">
        <w:rPr>
          <w:rStyle w:val="HideTWBExt"/>
          <w:b w:val="0"/>
        </w:rPr>
        <w:t>&lt;/NumAm&gt;</w:t>
      </w:r>
    </w:p>
    <w:p w14:paraId="12030C17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Nikola Bartůšek</w:t>
      </w:r>
      <w:r w:rsidRPr="006D7FB2">
        <w:rPr>
          <w:rStyle w:val="HideTWBExt"/>
          <w:b w:val="0"/>
        </w:rPr>
        <w:t>&lt;/Members&gt;</w:t>
      </w:r>
    </w:p>
    <w:p w14:paraId="19F39BE9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31B0ED0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6B82B010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5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6922C500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A93354" w14:textId="77777777" w:rsidR="006B73B0" w:rsidRPr="006B73B0" w:rsidRDefault="006B73B0" w:rsidP="00E64374"/>
        </w:tc>
      </w:tr>
      <w:tr w:rsidR="006B73B0" w:rsidRPr="006B73B0" w14:paraId="30C9A032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C86A2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5FBCD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4C52088A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364E6" w14:textId="77777777" w:rsidR="006B73B0" w:rsidRPr="006B73B0" w:rsidRDefault="006B73B0" w:rsidP="00E64374">
            <w:pPr>
              <w:pStyle w:val="Normal6a"/>
            </w:pPr>
            <w:r w:rsidRPr="006B73B0">
              <w:t>5.</w:t>
            </w:r>
            <w:r w:rsidRPr="006B73B0">
              <w:tab/>
              <w:t xml:space="preserve">zauważa, że coraz częstsze korzystanie z podwykonawstwa na potrzeby podstawowej działalności gospodarczej może prowadzić do rozdrobnienia miejsc pracy i większego narażenia pracowników na dłuższe godziny pracy, niższe wynagrodzenia i niepewność zatrudnienia; </w:t>
            </w:r>
            <w:r w:rsidRPr="006B73B0">
              <w:rPr>
                <w:b/>
                <w:i/>
              </w:rPr>
              <w:t>w związku z tym wzywa Komisję, aby zapewniła równe traktowanie za tę samą pracę i zachęcała do bezpośredniego zatrudniania przez pracodawcę w sektorach, w których występują takie zagrożenia;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29103" w14:textId="77777777" w:rsidR="006B73B0" w:rsidRPr="006B73B0" w:rsidRDefault="006B73B0" w:rsidP="00E64374">
            <w:pPr>
              <w:pStyle w:val="Normal6a"/>
            </w:pPr>
            <w:r w:rsidRPr="006B73B0">
              <w:t>5.</w:t>
            </w:r>
            <w:r w:rsidRPr="006B73B0">
              <w:tab/>
              <w:t>zauważa, że coraz częstsze korzystanie z podwykonawstwa na potrzeby podstawowej działalności gospodarczej może prowadzić do rozdrobnienia miejsc pracy i większego narażenia pracowników na dłuższe godziny pracy, niższe wynagrodzenia i niepewność zatrudnienia;</w:t>
            </w:r>
          </w:p>
        </w:tc>
      </w:tr>
    </w:tbl>
    <w:p w14:paraId="021E7811" w14:textId="77777777" w:rsidR="006B73B0" w:rsidRPr="006D7FB2" w:rsidRDefault="006B73B0" w:rsidP="006B73B0">
      <w:pPr>
        <w:pStyle w:val="AmOrLang"/>
        <w:rPr>
          <w:lang w:val="sv-SE"/>
        </w:rPr>
      </w:pPr>
      <w:r w:rsidRPr="006D7FB2">
        <w:rPr>
          <w:lang w:val="sv-SE"/>
        </w:rPr>
        <w:t xml:space="preserve">Or. </w:t>
      </w:r>
      <w:r w:rsidRPr="006D7FB2">
        <w:rPr>
          <w:rStyle w:val="HideTWBExt"/>
          <w:lang w:val="sv-SE"/>
        </w:rPr>
        <w:t>&lt;Original&gt;</w:t>
      </w:r>
      <w:r w:rsidRPr="006D7FB2">
        <w:rPr>
          <w:rStyle w:val="HideTWBInt"/>
          <w:lang w:val="sv-SE"/>
        </w:rPr>
        <w:t>{EN}</w:t>
      </w:r>
      <w:r w:rsidRPr="006D7FB2">
        <w:rPr>
          <w:lang w:val="sv-SE"/>
        </w:rPr>
        <w:t>en</w:t>
      </w:r>
      <w:r w:rsidRPr="006D7FB2">
        <w:rPr>
          <w:rStyle w:val="HideTWBExt"/>
          <w:lang w:val="sv-SE"/>
        </w:rPr>
        <w:t>&lt;/Original&gt;</w:t>
      </w:r>
    </w:p>
    <w:p w14:paraId="65F0E729" w14:textId="77777777" w:rsidR="006B73B0" w:rsidRPr="006D7FB2" w:rsidRDefault="006B73B0" w:rsidP="006B73B0">
      <w:pPr>
        <w:rPr>
          <w:lang w:val="sv-SE"/>
        </w:rPr>
      </w:pPr>
      <w:r w:rsidRPr="006D7FB2">
        <w:rPr>
          <w:rStyle w:val="HideTWBExt"/>
          <w:lang w:val="sv-SE"/>
        </w:rPr>
        <w:t>&lt;/Amend&gt;</w:t>
      </w:r>
    </w:p>
    <w:p w14:paraId="16178DD0" w14:textId="77777777" w:rsidR="006B73B0" w:rsidRPr="006D7FB2" w:rsidRDefault="006B73B0" w:rsidP="006B73B0">
      <w:pPr>
        <w:pStyle w:val="AmNumberTabs"/>
        <w:rPr>
          <w:lang w:val="sv-SE"/>
        </w:rPr>
      </w:pPr>
      <w:r w:rsidRPr="006D7FB2">
        <w:rPr>
          <w:rStyle w:val="HideTWBExt"/>
          <w:b w:val="0"/>
          <w:lang w:val="sv-SE"/>
        </w:rPr>
        <w:t>&lt;Amend&gt;</w:t>
      </w:r>
      <w:proofErr w:type="spellStart"/>
      <w:r w:rsidRPr="006D7FB2">
        <w:rPr>
          <w:lang w:val="sv-SE"/>
        </w:rPr>
        <w:t>Poprawka</w:t>
      </w:r>
      <w:proofErr w:type="spellEnd"/>
      <w:r w:rsidRPr="006D7FB2">
        <w:rPr>
          <w:lang w:val="sv-SE"/>
        </w:rPr>
        <w:tab/>
      </w:r>
      <w:r w:rsidRPr="006D7FB2">
        <w:rPr>
          <w:lang w:val="sv-SE"/>
        </w:rPr>
        <w:tab/>
      </w:r>
      <w:r w:rsidRPr="006D7FB2">
        <w:rPr>
          <w:rStyle w:val="HideTWBExt"/>
          <w:b w:val="0"/>
          <w:lang w:val="sv-SE"/>
        </w:rPr>
        <w:t>&lt;NumAm&gt;</w:t>
      </w:r>
      <w:r w:rsidRPr="006D7FB2">
        <w:rPr>
          <w:lang w:val="sv-SE"/>
        </w:rPr>
        <w:t>163</w:t>
      </w:r>
      <w:r w:rsidRPr="006D7FB2">
        <w:rPr>
          <w:rStyle w:val="HideTWBExt"/>
          <w:b w:val="0"/>
          <w:lang w:val="sv-SE"/>
        </w:rPr>
        <w:t>&lt;/NumAm&gt;</w:t>
      </w:r>
    </w:p>
    <w:p w14:paraId="20A81A5D" w14:textId="77777777" w:rsidR="006B73B0" w:rsidRPr="006D7FB2" w:rsidRDefault="006B73B0" w:rsidP="006B73B0">
      <w:pPr>
        <w:pStyle w:val="NormalBold"/>
        <w:rPr>
          <w:lang w:val="sv-SE"/>
        </w:rPr>
      </w:pPr>
      <w:r w:rsidRPr="006D7FB2">
        <w:rPr>
          <w:rStyle w:val="HideTWBExt"/>
          <w:b w:val="0"/>
          <w:lang w:val="sv-SE"/>
        </w:rPr>
        <w:t>&lt;RepeatBlock-By&gt;&lt;Members&gt;</w:t>
      </w:r>
      <w:r w:rsidRPr="006D7FB2">
        <w:rPr>
          <w:lang w:val="sv-SE"/>
        </w:rPr>
        <w:t>Benedetta Scuderi</w:t>
      </w:r>
      <w:r w:rsidRPr="006D7FB2">
        <w:rPr>
          <w:rStyle w:val="HideTWBExt"/>
          <w:b w:val="0"/>
          <w:lang w:val="sv-SE"/>
        </w:rPr>
        <w:t>&lt;/Members&gt;</w:t>
      </w:r>
    </w:p>
    <w:p w14:paraId="6C08254B" w14:textId="77777777" w:rsidR="006B73B0" w:rsidRPr="006D7FB2" w:rsidRDefault="006B73B0" w:rsidP="006B73B0">
      <w:r w:rsidRPr="006D7FB2">
        <w:rPr>
          <w:rStyle w:val="HideTWBExt"/>
        </w:rPr>
        <w:t>&lt;AuNomDe&gt;</w:t>
      </w:r>
      <w:r w:rsidRPr="006D7FB2">
        <w:rPr>
          <w:rStyle w:val="HideTWBInt"/>
        </w:rPr>
        <w:t>{Verts/ALE}</w:t>
      </w:r>
      <w:r w:rsidRPr="006D7FB2">
        <w:t xml:space="preserve">w imieniu grupy </w:t>
      </w:r>
      <w:proofErr w:type="spellStart"/>
      <w:r w:rsidRPr="006D7FB2">
        <w:t>Verts</w:t>
      </w:r>
      <w:proofErr w:type="spellEnd"/>
      <w:r w:rsidRPr="006D7FB2">
        <w:t>/ALE</w:t>
      </w:r>
      <w:r w:rsidRPr="006D7FB2">
        <w:rPr>
          <w:rStyle w:val="HideTWBExt"/>
        </w:rPr>
        <w:t>&lt;/AuNomDe&gt;</w:t>
      </w:r>
    </w:p>
    <w:p w14:paraId="0F8BA157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7AB93A14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2EF6094D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5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4C8085C0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CFA883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1D457309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8009F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CC6DA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6D282C6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AF1F2" w14:textId="77777777" w:rsidR="006B73B0" w:rsidRPr="006B73B0" w:rsidRDefault="006B73B0" w:rsidP="00E64374">
            <w:pPr>
              <w:pStyle w:val="Normal6a"/>
            </w:pPr>
            <w:r w:rsidRPr="006B73B0">
              <w:t>5.</w:t>
            </w:r>
            <w:r w:rsidRPr="006B73B0">
              <w:tab/>
              <w:t xml:space="preserve">zauważa, że coraz częstsze korzystanie z podwykonawstwa na potrzeby podstawowej działalności gospodarczej </w:t>
            </w:r>
            <w:r w:rsidRPr="006B73B0">
              <w:rPr>
                <w:b/>
                <w:i/>
              </w:rPr>
              <w:t xml:space="preserve">może prowadzić do rozdrobnienia miejsc </w:t>
            </w:r>
            <w:r w:rsidRPr="006B73B0">
              <w:t xml:space="preserve">pracy i </w:t>
            </w:r>
            <w:r w:rsidRPr="006B73B0">
              <w:rPr>
                <w:b/>
                <w:i/>
              </w:rPr>
              <w:t xml:space="preserve">większego </w:t>
            </w:r>
            <w:r w:rsidRPr="006B73B0">
              <w:t>narażenia pracowników na dłuższe godziny pracy, niższe wynagrodzenia i niepewność zatrudnienia; w związku z tym wzywa Komisję, aby zapewniła równe traktowanie za tę samą pracę i zachęcała do bezpośredniego zatrudniania przez pracodawcę w sektorach, w których występują takie zagrożenia;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083F1" w14:textId="77777777" w:rsidR="006B73B0" w:rsidRPr="006B73B0" w:rsidRDefault="006B73B0" w:rsidP="00E64374">
            <w:pPr>
              <w:pStyle w:val="Normal6a"/>
            </w:pPr>
            <w:r w:rsidRPr="006B73B0">
              <w:t>5.</w:t>
            </w:r>
            <w:r w:rsidRPr="006B73B0">
              <w:tab/>
              <w:t xml:space="preserve">zauważa, że coraz częstsze korzystanie z podwykonawstwa na potrzeby podstawowej działalności gospodarczej </w:t>
            </w:r>
            <w:r w:rsidRPr="006B73B0">
              <w:rPr>
                <w:b/>
                <w:i/>
              </w:rPr>
              <w:t xml:space="preserve">prowadzi do wyzysku pracowników ze względu na stosowanie niepewnych form zatrudnienia i </w:t>
            </w:r>
            <w:r w:rsidRPr="006B73B0">
              <w:t xml:space="preserve">pracy </w:t>
            </w:r>
            <w:r w:rsidRPr="006B73B0">
              <w:rPr>
                <w:b/>
                <w:i/>
              </w:rPr>
              <w:t xml:space="preserve">nierejestrowanej, rozdrobnione </w:t>
            </w:r>
            <w:r w:rsidRPr="006B73B0">
              <w:t xml:space="preserve">i </w:t>
            </w:r>
            <w:r w:rsidRPr="006B73B0">
              <w:rPr>
                <w:b/>
                <w:i/>
              </w:rPr>
              <w:t xml:space="preserve">niebezpieczne miejsca pracy, większe </w:t>
            </w:r>
            <w:r w:rsidRPr="006B73B0">
              <w:t>narażenia pracowników na dłuższe godziny pracy, niższe wynagrodzenia i niepewność zatrudnienia</w:t>
            </w:r>
            <w:r w:rsidRPr="006B73B0">
              <w:rPr>
                <w:b/>
                <w:i/>
              </w:rPr>
              <w:t>, a także do ograniczenia odpowiedzialności i przejrzystości</w:t>
            </w:r>
            <w:r w:rsidRPr="006B73B0">
              <w:t>; w związku z tym wzywa Komisję, aby zapewniła równe traktowanie za tę samą pracę i zachęcała do bezpośredniego zatrudniania przez pracodawcę w sektorach, w których występują takie zagrożenia;</w:t>
            </w:r>
          </w:p>
        </w:tc>
      </w:tr>
    </w:tbl>
    <w:p w14:paraId="34EFD80C" w14:textId="77777777" w:rsidR="006B73B0" w:rsidRPr="006D7FB2" w:rsidRDefault="006B73B0" w:rsidP="006B73B0">
      <w:pPr>
        <w:pStyle w:val="AmOrLang"/>
        <w:rPr>
          <w:lang w:val="es-ES"/>
        </w:rPr>
      </w:pPr>
      <w:proofErr w:type="spellStart"/>
      <w:r w:rsidRPr="006D7FB2">
        <w:rPr>
          <w:lang w:val="es-ES"/>
        </w:rPr>
        <w:t>Or</w:t>
      </w:r>
      <w:proofErr w:type="spellEnd"/>
      <w:r w:rsidRPr="006D7FB2">
        <w:rPr>
          <w:lang w:val="es-ES"/>
        </w:rPr>
        <w:t xml:space="preserve">. </w:t>
      </w:r>
      <w:r w:rsidRPr="006D7FB2">
        <w:rPr>
          <w:rStyle w:val="HideTWBExt"/>
          <w:lang w:val="es-ES"/>
        </w:rPr>
        <w:t>&lt;Original&gt;</w:t>
      </w:r>
      <w:r w:rsidRPr="006D7FB2">
        <w:rPr>
          <w:rStyle w:val="HideTWBInt"/>
          <w:lang w:val="es-ES"/>
        </w:rPr>
        <w:t>{EN}</w:t>
      </w:r>
      <w:r w:rsidRPr="006D7FB2">
        <w:rPr>
          <w:lang w:val="es-ES"/>
        </w:rPr>
        <w:t>en</w:t>
      </w:r>
      <w:r w:rsidRPr="006D7FB2">
        <w:rPr>
          <w:rStyle w:val="HideTWBExt"/>
          <w:lang w:val="es-ES"/>
        </w:rPr>
        <w:t>&lt;/Original&gt;</w:t>
      </w:r>
    </w:p>
    <w:p w14:paraId="70401056" w14:textId="77777777" w:rsidR="006B73B0" w:rsidRPr="006D7FB2" w:rsidRDefault="006B73B0" w:rsidP="006B73B0">
      <w:pPr>
        <w:rPr>
          <w:lang w:val="es-ES"/>
        </w:rPr>
      </w:pPr>
      <w:r w:rsidRPr="006D7FB2">
        <w:rPr>
          <w:rStyle w:val="HideTWBExt"/>
          <w:lang w:val="es-ES"/>
        </w:rPr>
        <w:t>&lt;/Amend&gt;</w:t>
      </w:r>
    </w:p>
    <w:p w14:paraId="1082BA05" w14:textId="77777777" w:rsidR="006B73B0" w:rsidRPr="006D7FB2" w:rsidRDefault="006B73B0" w:rsidP="006B73B0">
      <w:pPr>
        <w:pStyle w:val="AmNumberTabs"/>
        <w:rPr>
          <w:lang w:val="es-ES"/>
        </w:rPr>
      </w:pPr>
      <w:r w:rsidRPr="006D7FB2">
        <w:rPr>
          <w:rStyle w:val="HideTWBExt"/>
          <w:b w:val="0"/>
          <w:lang w:val="es-ES"/>
        </w:rPr>
        <w:t>&lt;Amend&gt;</w:t>
      </w:r>
      <w:proofErr w:type="spellStart"/>
      <w:r w:rsidRPr="006D7FB2">
        <w:rPr>
          <w:lang w:val="es-ES"/>
        </w:rPr>
        <w:t>Poprawka</w:t>
      </w:r>
      <w:proofErr w:type="spellEnd"/>
      <w:r w:rsidRPr="006D7FB2">
        <w:rPr>
          <w:lang w:val="es-ES"/>
        </w:rPr>
        <w:tab/>
      </w:r>
      <w:r w:rsidRPr="006D7FB2">
        <w:rPr>
          <w:lang w:val="es-ES"/>
        </w:rPr>
        <w:tab/>
      </w:r>
      <w:r w:rsidRPr="006D7FB2">
        <w:rPr>
          <w:rStyle w:val="HideTWBExt"/>
          <w:b w:val="0"/>
          <w:lang w:val="es-ES"/>
        </w:rPr>
        <w:t>&lt;NumAm&gt;</w:t>
      </w:r>
      <w:r w:rsidRPr="006D7FB2">
        <w:rPr>
          <w:lang w:val="es-ES"/>
        </w:rPr>
        <w:t>164</w:t>
      </w:r>
      <w:r w:rsidRPr="006D7FB2">
        <w:rPr>
          <w:rStyle w:val="HideTWBExt"/>
          <w:b w:val="0"/>
          <w:lang w:val="es-ES"/>
        </w:rPr>
        <w:t>&lt;/NumAm&gt;</w:t>
      </w:r>
    </w:p>
    <w:p w14:paraId="02271EFF" w14:textId="77777777" w:rsidR="006B73B0" w:rsidRPr="006D7FB2" w:rsidRDefault="006B73B0" w:rsidP="006B73B0">
      <w:pPr>
        <w:pStyle w:val="NormalBold"/>
        <w:rPr>
          <w:lang w:val="es-ES"/>
        </w:rPr>
      </w:pPr>
      <w:r w:rsidRPr="006D7FB2">
        <w:rPr>
          <w:rStyle w:val="HideTWBExt"/>
          <w:b w:val="0"/>
          <w:lang w:val="es-ES"/>
        </w:rPr>
        <w:t>&lt;RepeatBlock-By&gt;&lt;Members&gt;</w:t>
      </w:r>
      <w:r w:rsidRPr="006D7FB2">
        <w:rPr>
          <w:lang w:val="es-ES"/>
        </w:rPr>
        <w:t>Henrik Dahl, Andrea Wechsler, Maravillas Abadía Jover, Miriam Lexmann, Angelika Winzig, Raúl de la Hoz Quintano, Regina Doherty, Isabelle Le Callennec</w:t>
      </w:r>
      <w:r w:rsidRPr="006D7FB2">
        <w:rPr>
          <w:rStyle w:val="HideTWBExt"/>
          <w:b w:val="0"/>
          <w:lang w:val="es-ES"/>
        </w:rPr>
        <w:t>&lt;/Members&gt;</w:t>
      </w:r>
    </w:p>
    <w:p w14:paraId="31DCD38F" w14:textId="77777777" w:rsidR="006B73B0" w:rsidRPr="006D7FB2" w:rsidRDefault="006B73B0" w:rsidP="006B73B0">
      <w:pPr>
        <w:pStyle w:val="NormalBold"/>
        <w:rPr>
          <w:lang w:val="es-ES"/>
        </w:rPr>
      </w:pPr>
      <w:r w:rsidRPr="006D7FB2">
        <w:rPr>
          <w:rStyle w:val="HideTWBExt"/>
          <w:b w:val="0"/>
          <w:lang w:val="es-ES"/>
        </w:rPr>
        <w:t>&lt;/RepeatBlock-By&gt;</w:t>
      </w:r>
    </w:p>
    <w:p w14:paraId="7FACF442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29237A9E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5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66D35085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23D5F1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257B3044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4F394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158DF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EB919CD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75E99" w14:textId="77777777" w:rsidR="006B73B0" w:rsidRPr="006B73B0" w:rsidRDefault="006B73B0" w:rsidP="00E64374">
            <w:pPr>
              <w:pStyle w:val="Normal6a"/>
            </w:pPr>
            <w:r w:rsidRPr="006B73B0">
              <w:t>5.</w:t>
            </w:r>
            <w:r w:rsidRPr="006B73B0">
              <w:tab/>
              <w:t xml:space="preserve">zauważa, że coraz częstsze korzystanie z podwykonawstwa </w:t>
            </w:r>
            <w:r w:rsidRPr="006B73B0">
              <w:rPr>
                <w:b/>
                <w:i/>
              </w:rPr>
              <w:t xml:space="preserve">na potrzeby podstawowej działalności gospodarczej </w:t>
            </w:r>
            <w:r w:rsidRPr="006B73B0">
              <w:t xml:space="preserve">może </w:t>
            </w:r>
            <w:r w:rsidRPr="006B73B0">
              <w:rPr>
                <w:b/>
                <w:i/>
              </w:rPr>
              <w:t xml:space="preserve">prowadzić do rozdrobnienia miejsc pracy i większego narażenia </w:t>
            </w:r>
            <w:r w:rsidRPr="006B73B0">
              <w:t xml:space="preserve">pracowników na </w:t>
            </w:r>
            <w:r w:rsidRPr="006B73B0">
              <w:rPr>
                <w:b/>
                <w:i/>
              </w:rPr>
              <w:t xml:space="preserve">dłuższe godziny pracy, niższe wynagrodzenia i </w:t>
            </w:r>
            <w:r w:rsidRPr="006B73B0">
              <w:t xml:space="preserve">niepewność zatrudnienia; </w:t>
            </w:r>
            <w:r w:rsidRPr="006B73B0">
              <w:rPr>
                <w:b/>
                <w:i/>
              </w:rPr>
              <w:t xml:space="preserve">w związku z tym </w:t>
            </w:r>
            <w:r w:rsidRPr="006B73B0">
              <w:t xml:space="preserve">wzywa </w:t>
            </w:r>
            <w:r w:rsidRPr="006B73B0">
              <w:rPr>
                <w:b/>
                <w:i/>
              </w:rPr>
              <w:t>Komisję, aby zapewniła równe traktowanie za tę samą pracę i zachęcała do bezpośredniego zatrudniania przez pracodawcę w sektorach, w których występują takie zagrożenia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4C869" w14:textId="77777777" w:rsidR="006B73B0" w:rsidRPr="006B73B0" w:rsidRDefault="006B73B0" w:rsidP="00E64374">
            <w:pPr>
              <w:pStyle w:val="Normal6a"/>
            </w:pPr>
            <w:r w:rsidRPr="006B73B0">
              <w:t>5.</w:t>
            </w:r>
            <w:r w:rsidRPr="006B73B0">
              <w:tab/>
              <w:t xml:space="preserve">zauważa, że coraz częstsze korzystanie z podwykonawstwa </w:t>
            </w:r>
            <w:r w:rsidRPr="006B73B0">
              <w:rPr>
                <w:b/>
                <w:i/>
              </w:rPr>
              <w:t xml:space="preserve">i specjalizacji </w:t>
            </w:r>
            <w:r w:rsidRPr="006B73B0">
              <w:t xml:space="preserve">może </w:t>
            </w:r>
            <w:r w:rsidRPr="006B73B0">
              <w:rPr>
                <w:b/>
                <w:i/>
              </w:rPr>
              <w:t xml:space="preserve">sprzyjać rozwojowi MŚP oraz tworzeniu dynamicznego i innowacyjnego rynku dla usługodawców, przy czym należy pamiętać, że w sektorach wysokiego ryzyka rozwój ten może wiązać się z większym narażeniem </w:t>
            </w:r>
            <w:r w:rsidRPr="006B73B0">
              <w:t xml:space="preserve">pracowników na niepewność zatrudnienia; wzywa </w:t>
            </w:r>
            <w:r w:rsidRPr="006B73B0">
              <w:rPr>
                <w:b/>
                <w:i/>
              </w:rPr>
              <w:t>właściwe organy i podmioty do dalszych działań na rzecz promowania uczciwych warunków pracy i bezpiecznego środowiska dla wszystkich pracowników</w:t>
            </w:r>
            <w:r w:rsidRPr="006B73B0">
              <w:t>;</w:t>
            </w:r>
          </w:p>
        </w:tc>
      </w:tr>
    </w:tbl>
    <w:p w14:paraId="6E1F73AD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47A596DE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29591870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165</w:t>
      </w:r>
      <w:r w:rsidRPr="006D7FB2">
        <w:rPr>
          <w:rStyle w:val="HideTWBExt"/>
          <w:b w:val="0"/>
        </w:rPr>
        <w:t>&lt;/NumAm&gt;</w:t>
      </w:r>
    </w:p>
    <w:p w14:paraId="5A0B4AF1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Elena Donazzan, Chiara Gemma, Mariateresa Vivaldini, Francesco Torselli, Marlena Maląg, Kosma Złotowski</w:t>
      </w:r>
      <w:r w:rsidRPr="006D7FB2">
        <w:rPr>
          <w:rStyle w:val="HideTWBExt"/>
          <w:b w:val="0"/>
        </w:rPr>
        <w:t>&lt;/Members&gt;</w:t>
      </w:r>
    </w:p>
    <w:p w14:paraId="7E46D99C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7F17429C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3A634E23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5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7A4ED534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B96B1C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790EDF85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62965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EEB1F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5716B5D5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1FAA9" w14:textId="77777777" w:rsidR="006B73B0" w:rsidRPr="006B73B0" w:rsidRDefault="006B73B0" w:rsidP="00E64374">
            <w:pPr>
              <w:pStyle w:val="Normal6a"/>
            </w:pPr>
            <w:r w:rsidRPr="006B73B0">
              <w:t>5.</w:t>
            </w:r>
            <w:r w:rsidRPr="006B73B0">
              <w:tab/>
              <w:t xml:space="preserve">zauważa, że coraz częstsze korzystanie z podwykonawstwa na potrzeby podstawowej działalności gospodarczej może prowadzić do rozdrobnienia miejsc pracy i większego narażenia pracowników na dłuższe godziny pracy, niższe wynagrodzenia i niepewność zatrudnienia; w </w:t>
            </w:r>
            <w:r w:rsidRPr="006B73B0">
              <w:rPr>
                <w:b/>
                <w:i/>
              </w:rPr>
              <w:t xml:space="preserve">związku z tym wzywa Komisję, aby zapewniła równe traktowanie </w:t>
            </w:r>
            <w:r w:rsidRPr="006B73B0">
              <w:t xml:space="preserve">za tę samą pracę </w:t>
            </w:r>
            <w:r w:rsidRPr="006B73B0">
              <w:rPr>
                <w:b/>
                <w:i/>
              </w:rPr>
              <w:t>i zachęcała do bezpośredniego zatrudniania przez pracodawcę w sektorach, w których występują takie zagrożenia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9FD49" w14:textId="77777777" w:rsidR="006B73B0" w:rsidRPr="006B73B0" w:rsidRDefault="006B73B0" w:rsidP="00E64374">
            <w:pPr>
              <w:pStyle w:val="Normal6a"/>
            </w:pPr>
            <w:r w:rsidRPr="006B73B0">
              <w:t>5.</w:t>
            </w:r>
            <w:r w:rsidRPr="006B73B0">
              <w:tab/>
              <w:t xml:space="preserve">zauważa, że coraz częstsze korzystanie z podwykonawstwa na potrzeby podstawowej działalności gospodarczej może prowadzić do rozdrobnienia miejsc pracy i większego narażenia pracowników na dłuższe godziny pracy, niższe wynagrodzenia i niepewność zatrudnienia; </w:t>
            </w:r>
            <w:r w:rsidRPr="006B73B0">
              <w:rPr>
                <w:b/>
                <w:i/>
              </w:rPr>
              <w:t xml:space="preserve">przypomina </w:t>
            </w:r>
            <w:r w:rsidRPr="006B73B0">
              <w:t xml:space="preserve">w </w:t>
            </w:r>
            <w:r w:rsidRPr="006B73B0">
              <w:rPr>
                <w:b/>
                <w:i/>
              </w:rPr>
              <w:t xml:space="preserve">tym kontekście zasadę równego traktowania </w:t>
            </w:r>
            <w:r w:rsidRPr="006B73B0">
              <w:t>za tę samą pracę;</w:t>
            </w:r>
          </w:p>
        </w:tc>
      </w:tr>
    </w:tbl>
    <w:p w14:paraId="1D4A7DD4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4DC9F280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4CDC35FA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166</w:t>
      </w:r>
      <w:r w:rsidRPr="006D7FB2">
        <w:rPr>
          <w:rStyle w:val="HideTWBExt"/>
          <w:b w:val="0"/>
        </w:rPr>
        <w:t>&lt;/NumAm&gt;</w:t>
      </w:r>
    </w:p>
    <w:p w14:paraId="370FA37E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Angelika Winzig</w:t>
      </w:r>
      <w:r w:rsidRPr="006D7FB2">
        <w:rPr>
          <w:rStyle w:val="HideTWBExt"/>
          <w:b w:val="0"/>
        </w:rPr>
        <w:t>&lt;/Members&gt;</w:t>
      </w:r>
    </w:p>
    <w:p w14:paraId="6DFFF349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0F25218C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1E84AC3D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5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6CF48815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D0525C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3B40DE93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586B6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DE256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2982B4A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7855E" w14:textId="77777777" w:rsidR="006B73B0" w:rsidRPr="006B73B0" w:rsidRDefault="006B73B0" w:rsidP="00E64374">
            <w:pPr>
              <w:pStyle w:val="Normal6a"/>
            </w:pPr>
            <w:r w:rsidRPr="006B73B0">
              <w:t>5.</w:t>
            </w:r>
            <w:r w:rsidRPr="006B73B0">
              <w:tab/>
              <w:t xml:space="preserve">zauważa, że coraz częstsze korzystanie z podwykonawstwa na potrzeby podstawowej działalności gospodarczej może prowadzić do rozdrobnienia miejsc pracy i większego narażenia pracowników na dłuższe godziny pracy, niższe wynagrodzenia i niepewność zatrudnienia; w związku z tym wzywa Komisję, aby zapewniła równe traktowanie za tę samą pracę </w:t>
            </w:r>
            <w:r w:rsidRPr="006B73B0">
              <w:rPr>
                <w:b/>
                <w:i/>
              </w:rPr>
              <w:t>i zachęcała do bezpośredniego zatrudniania przez pracodawcę w sektorach, w których występują takie zagrożenia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44A6E" w14:textId="77777777" w:rsidR="006B73B0" w:rsidRPr="006B73B0" w:rsidRDefault="006B73B0" w:rsidP="00E64374">
            <w:pPr>
              <w:pStyle w:val="Normal6a"/>
            </w:pPr>
            <w:r w:rsidRPr="006B73B0">
              <w:t>5.</w:t>
            </w:r>
            <w:r w:rsidRPr="006B73B0">
              <w:tab/>
              <w:t>zauważa, że coraz częstsze korzystanie z podwykonawstwa na potrzeby podstawowej działalności gospodarczej może prowadzić do rozdrobnienia miejsc pracy i większego narażenia pracowników na dłuższe godziny pracy, niższe wynagrodzenia i niepewność zatrudnienia; w związku z tym wzywa Komisję, aby zapewniła równe traktowanie za tę samą pracę;</w:t>
            </w:r>
          </w:p>
        </w:tc>
      </w:tr>
    </w:tbl>
    <w:p w14:paraId="12C17ABF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238EA218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1763324D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167</w:t>
      </w:r>
      <w:r w:rsidRPr="006D7FB2">
        <w:rPr>
          <w:rStyle w:val="HideTWBExt"/>
          <w:b w:val="0"/>
        </w:rPr>
        <w:t>&lt;/NumAm&gt;</w:t>
      </w:r>
    </w:p>
    <w:p w14:paraId="538D61AE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Pál Szekeres</w:t>
      </w:r>
      <w:r w:rsidRPr="006D7FB2">
        <w:rPr>
          <w:rStyle w:val="HideTWBExt"/>
          <w:b w:val="0"/>
        </w:rPr>
        <w:t>&lt;/Members&gt;</w:t>
      </w:r>
    </w:p>
    <w:p w14:paraId="71E92268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17D9D397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1A96F93C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5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4BA50EAC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E4412C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594BBD51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0C696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F23C2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C726A8C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A9F39" w14:textId="77777777" w:rsidR="006B73B0" w:rsidRPr="006B73B0" w:rsidRDefault="006B73B0" w:rsidP="00E64374">
            <w:pPr>
              <w:pStyle w:val="Normal6a"/>
            </w:pPr>
            <w:r w:rsidRPr="006B73B0">
              <w:t>5.</w:t>
            </w:r>
            <w:r w:rsidRPr="006B73B0">
              <w:tab/>
              <w:t xml:space="preserve">zauważa, że coraz częstsze korzystanie z podwykonawstwa na potrzeby podstawowej działalności gospodarczej może prowadzić do rozdrobnienia miejsc pracy i większego narażenia pracowników na dłuższe godziny pracy, niższe wynagrodzenia i niepewność zatrudnienia; w związku z tym wzywa </w:t>
            </w:r>
            <w:r w:rsidRPr="006B73B0">
              <w:rPr>
                <w:b/>
                <w:i/>
              </w:rPr>
              <w:t>Komisję</w:t>
            </w:r>
            <w:r w:rsidRPr="006B73B0">
              <w:t xml:space="preserve">, aby </w:t>
            </w:r>
            <w:r w:rsidRPr="006B73B0">
              <w:rPr>
                <w:b/>
                <w:i/>
              </w:rPr>
              <w:t xml:space="preserve">zapewniła </w:t>
            </w:r>
            <w:r w:rsidRPr="006B73B0">
              <w:t xml:space="preserve">równe traktowanie za tę samą pracę i </w:t>
            </w:r>
            <w:r w:rsidRPr="006B73B0">
              <w:rPr>
                <w:b/>
                <w:i/>
              </w:rPr>
              <w:t xml:space="preserve">zachęcała </w:t>
            </w:r>
            <w:r w:rsidRPr="006B73B0">
              <w:t>do bezpośredniego zatrudniania przez pracodawcę w sektorach, w których występują takie zagrożenia;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B1C88" w14:textId="77777777" w:rsidR="006B73B0" w:rsidRPr="006B73B0" w:rsidRDefault="006B73B0" w:rsidP="00E64374">
            <w:pPr>
              <w:pStyle w:val="Normal6a"/>
            </w:pPr>
            <w:r w:rsidRPr="006B73B0">
              <w:t>5.</w:t>
            </w:r>
            <w:r w:rsidRPr="006B73B0">
              <w:tab/>
              <w:t xml:space="preserve">zauważa, że coraz częstsze korzystanie z podwykonawstwa na potrzeby podstawowej działalności gospodarczej może prowadzić do rozdrobnienia miejsc pracy i większego narażenia pracowników na dłuższe godziny pracy, niższe wynagrodzenia i niepewność zatrudnienia; w związku z tym wzywa </w:t>
            </w:r>
            <w:r w:rsidRPr="006B73B0">
              <w:rPr>
                <w:b/>
                <w:i/>
              </w:rPr>
              <w:t>państwa członkowskie</w:t>
            </w:r>
            <w:r w:rsidRPr="006B73B0">
              <w:t xml:space="preserve">, aby </w:t>
            </w:r>
            <w:r w:rsidRPr="006B73B0">
              <w:rPr>
                <w:b/>
                <w:i/>
              </w:rPr>
              <w:t xml:space="preserve">zapewniły </w:t>
            </w:r>
            <w:r w:rsidRPr="006B73B0">
              <w:t xml:space="preserve">równe traktowanie za tę samą pracę i </w:t>
            </w:r>
            <w:r w:rsidRPr="006B73B0">
              <w:rPr>
                <w:b/>
                <w:i/>
              </w:rPr>
              <w:t xml:space="preserve">zachęcały </w:t>
            </w:r>
            <w:r w:rsidRPr="006B73B0">
              <w:t>do bezpośredniego zatrudniania przez pracodawcę w sektorach, w których występują takie zagrożenia;</w:t>
            </w:r>
          </w:p>
        </w:tc>
      </w:tr>
    </w:tbl>
    <w:p w14:paraId="1C6E27DF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48FC5387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055A8C48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168</w:t>
      </w:r>
      <w:r w:rsidRPr="006D7FB2">
        <w:rPr>
          <w:rStyle w:val="HideTWBExt"/>
          <w:b w:val="0"/>
        </w:rPr>
        <w:t>&lt;/NumAm&gt;</w:t>
      </w:r>
    </w:p>
    <w:p w14:paraId="7DC467CA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Arba Kokalari, Jörgen Warborn</w:t>
      </w:r>
      <w:r w:rsidRPr="006D7FB2">
        <w:rPr>
          <w:rStyle w:val="HideTWBExt"/>
          <w:b w:val="0"/>
        </w:rPr>
        <w:t>&lt;/Members&gt;</w:t>
      </w:r>
    </w:p>
    <w:p w14:paraId="72CEB514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7F05B47A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18E9A209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5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7126E743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9F488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402E3579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2D7B8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A9AB7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79567D7E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63860" w14:textId="77777777" w:rsidR="006B73B0" w:rsidRPr="006B73B0" w:rsidRDefault="006B73B0" w:rsidP="00E64374">
            <w:pPr>
              <w:pStyle w:val="Normal6a"/>
            </w:pPr>
            <w:r w:rsidRPr="006B73B0">
              <w:t>5.</w:t>
            </w:r>
            <w:r w:rsidRPr="006B73B0">
              <w:tab/>
              <w:t xml:space="preserve">zauważa, że </w:t>
            </w:r>
            <w:r w:rsidRPr="006B73B0">
              <w:rPr>
                <w:b/>
                <w:i/>
              </w:rPr>
              <w:t xml:space="preserve">coraz częstsze korzystanie z podwykonawstwa na potrzeby podstawowej działalności gospodarczej </w:t>
            </w:r>
            <w:r w:rsidRPr="006B73B0">
              <w:t>może prowadzić do rozdrobnienia miejsc pracy i większego narażenia pracowników na dłuższe godziny pracy, niższe wynagrodzenia i niepewność zatrudnienia</w:t>
            </w:r>
            <w:r w:rsidRPr="006B73B0">
              <w:rPr>
                <w:b/>
                <w:i/>
              </w:rPr>
              <w:t>; w związku z tym wzywa Komisję</w:t>
            </w:r>
            <w:r w:rsidRPr="006B73B0">
              <w:t xml:space="preserve">, </w:t>
            </w:r>
            <w:r w:rsidRPr="006B73B0">
              <w:rPr>
                <w:b/>
                <w:i/>
              </w:rPr>
              <w:t xml:space="preserve">aby zapewniła równe traktowanie za tę samą pracę i zachęcała do bezpośredniego zatrudniania przez pracodawcę </w:t>
            </w:r>
            <w:r w:rsidRPr="006B73B0">
              <w:t xml:space="preserve">w </w:t>
            </w:r>
            <w:r w:rsidRPr="006B73B0">
              <w:rPr>
                <w:b/>
                <w:i/>
              </w:rPr>
              <w:t>sektorach, w których występują takie zagrożenia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D976A" w14:textId="77777777" w:rsidR="006B73B0" w:rsidRPr="006B73B0" w:rsidRDefault="006B73B0" w:rsidP="00E64374">
            <w:pPr>
              <w:pStyle w:val="Normal6a"/>
            </w:pPr>
            <w:r w:rsidRPr="006B73B0">
              <w:t>5.</w:t>
            </w:r>
            <w:r w:rsidRPr="006B73B0">
              <w:tab/>
              <w:t xml:space="preserve">zauważa, że </w:t>
            </w:r>
            <w:r w:rsidRPr="006B73B0">
              <w:rPr>
                <w:b/>
                <w:i/>
              </w:rPr>
              <w:t xml:space="preserve">przestępczość w miejscu pracy </w:t>
            </w:r>
            <w:r w:rsidRPr="006B73B0">
              <w:t xml:space="preserve">może prowadzić do rozdrobnienia miejsc pracy i większego narażenia pracowników na dłuższe godziny pracy, niższe wynagrodzenia i niepewność zatrudnienia, </w:t>
            </w:r>
            <w:r w:rsidRPr="006B73B0">
              <w:rPr>
                <w:b/>
                <w:i/>
              </w:rPr>
              <w:t xml:space="preserve">podczas gdy podwykonawstwo pozwala na specjalizację, innowacje, tworzenie miejsc pracy, a tym samym na zwiększenie wydajności i konkurencyjności przedsiębiorstw, </w:t>
            </w:r>
            <w:r w:rsidRPr="006B73B0">
              <w:t xml:space="preserve">w </w:t>
            </w:r>
            <w:r w:rsidRPr="006B73B0">
              <w:rPr>
                <w:b/>
                <w:i/>
              </w:rPr>
              <w:t>tym tworzenie kolejnych MŚP</w:t>
            </w:r>
            <w:r w:rsidRPr="006B73B0">
              <w:t>;</w:t>
            </w:r>
          </w:p>
        </w:tc>
      </w:tr>
    </w:tbl>
    <w:p w14:paraId="06194FA0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1410628D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50ED34F1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169</w:t>
      </w:r>
      <w:r w:rsidRPr="006D7FB2">
        <w:rPr>
          <w:rStyle w:val="HideTWBExt"/>
          <w:b w:val="0"/>
        </w:rPr>
        <w:t>&lt;/NumAm&gt;</w:t>
      </w:r>
    </w:p>
    <w:p w14:paraId="3714E61B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Leila Chaibi, Estrella Galán, Marina Mesure, Anthony Smith, Per Clausen</w:t>
      </w:r>
      <w:r w:rsidRPr="006D7FB2">
        <w:rPr>
          <w:rStyle w:val="HideTWBExt"/>
          <w:b w:val="0"/>
        </w:rPr>
        <w:t>&lt;/Members&gt;</w:t>
      </w:r>
    </w:p>
    <w:p w14:paraId="37CC6A82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381EC8C1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1008718D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5 a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1FDFE035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F8F51B" w14:textId="77777777" w:rsidR="006B73B0" w:rsidRPr="006D7FB2" w:rsidRDefault="006B73B0" w:rsidP="00E64374"/>
        </w:tc>
      </w:tr>
      <w:tr w:rsidR="006B73B0" w:rsidRPr="006B73B0" w14:paraId="28ED7B68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90B19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BA09C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53E9B4F4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40CA3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5AA78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5a.</w:t>
            </w:r>
            <w:r w:rsidRPr="006B73B0">
              <w:rPr>
                <w:b/>
                <w:i/>
              </w:rPr>
              <w:tab/>
              <w:t>wzywa państwa członkowskie, by zadbały o to, aby przedstawiciele pracowników byli informowani i proszeni o opinię w przypadku, gdy przedsiębiorstwo planuje skorzystać z usług podwykonawców; wzywa również Komisję, by egzekwowała zasadę prawa do informacji i konsultacji przysługującego osobom zatrudnionym na wszystkich etapach łańcucha podwykonawców w odniesieniu do zasadniczych aspektów ich pracy;</w:t>
            </w:r>
          </w:p>
        </w:tc>
      </w:tr>
    </w:tbl>
    <w:p w14:paraId="47CFDC0B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{FR}</w:t>
      </w:r>
      <w:proofErr w:type="spellStart"/>
      <w:r w:rsidRPr="006D7FB2">
        <w:t>fr</w:t>
      </w:r>
      <w:proofErr w:type="spellEnd"/>
      <w:r w:rsidRPr="006D7FB2">
        <w:rPr>
          <w:rStyle w:val="HideTWBExt"/>
        </w:rPr>
        <w:t>&lt;/Original&gt;</w:t>
      </w:r>
    </w:p>
    <w:p w14:paraId="0C395EF3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258C4CD9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170</w:t>
      </w:r>
      <w:r w:rsidRPr="006D7FB2">
        <w:rPr>
          <w:rStyle w:val="HideTWBExt"/>
          <w:b w:val="0"/>
        </w:rPr>
        <w:t>&lt;/NumAm&gt;</w:t>
      </w:r>
    </w:p>
    <w:p w14:paraId="126CD79C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Arba Kokalari, Jörgen Warborn</w:t>
      </w:r>
      <w:r w:rsidRPr="006D7FB2">
        <w:rPr>
          <w:rStyle w:val="HideTWBExt"/>
          <w:b w:val="0"/>
        </w:rPr>
        <w:t>&lt;/Members&gt;</w:t>
      </w:r>
    </w:p>
    <w:p w14:paraId="749826AE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0C10C518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7A65E223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5 a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14926FEB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A1504D" w14:textId="77777777" w:rsidR="006B73B0" w:rsidRPr="006D7FB2" w:rsidRDefault="006B73B0" w:rsidP="00E64374"/>
        </w:tc>
      </w:tr>
      <w:tr w:rsidR="006B73B0" w:rsidRPr="006B73B0" w14:paraId="3073B41F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C4AF5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488E0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7124F87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1CC52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8556F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5a.</w:t>
            </w:r>
            <w:r w:rsidRPr="006B73B0">
              <w:rPr>
                <w:b/>
                <w:i/>
              </w:rPr>
              <w:tab/>
              <w:t>podkreśla, że wyzysk pracowników można ograniczyć jedynie przez zwalczanie siatek przestępczych w ramach współpracy transgranicznej; popiera zacieśnienie współpracy między Europolem, organami krajowymi i partnerami społecznymi w celu zwalczania przestępczości zorganizowanej, a nie zwykłych praktyk podwykonawstwa;</w:t>
            </w:r>
          </w:p>
        </w:tc>
      </w:tr>
    </w:tbl>
    <w:p w14:paraId="3481BD78" w14:textId="77777777" w:rsidR="006B73B0" w:rsidRPr="006D7FB2" w:rsidRDefault="006B73B0" w:rsidP="006B73B0">
      <w:pPr>
        <w:pStyle w:val="AmOrLang"/>
        <w:rPr>
          <w:lang w:val="sv-SE"/>
        </w:rPr>
      </w:pPr>
      <w:r w:rsidRPr="006D7FB2">
        <w:rPr>
          <w:lang w:val="sv-SE"/>
        </w:rPr>
        <w:t xml:space="preserve">Or. </w:t>
      </w:r>
      <w:r w:rsidRPr="006D7FB2">
        <w:rPr>
          <w:rStyle w:val="HideTWBExt"/>
          <w:lang w:val="sv-SE"/>
        </w:rPr>
        <w:t>&lt;Original&gt;</w:t>
      </w:r>
      <w:r w:rsidRPr="006D7FB2">
        <w:rPr>
          <w:rStyle w:val="HideTWBInt"/>
          <w:lang w:val="sv-SE"/>
        </w:rPr>
        <w:t>{EN}</w:t>
      </w:r>
      <w:r w:rsidRPr="006D7FB2">
        <w:rPr>
          <w:lang w:val="sv-SE"/>
        </w:rPr>
        <w:t>en</w:t>
      </w:r>
      <w:r w:rsidRPr="006D7FB2">
        <w:rPr>
          <w:rStyle w:val="HideTWBExt"/>
          <w:lang w:val="sv-SE"/>
        </w:rPr>
        <w:t>&lt;/Original&gt;</w:t>
      </w:r>
    </w:p>
    <w:p w14:paraId="704E6CBF" w14:textId="77777777" w:rsidR="006B73B0" w:rsidRPr="006D7FB2" w:rsidRDefault="006B73B0" w:rsidP="006B73B0">
      <w:pPr>
        <w:rPr>
          <w:lang w:val="sv-SE"/>
        </w:rPr>
      </w:pPr>
      <w:r w:rsidRPr="006D7FB2">
        <w:rPr>
          <w:rStyle w:val="HideTWBExt"/>
          <w:lang w:val="sv-SE"/>
        </w:rPr>
        <w:t>&lt;/Amend&gt;</w:t>
      </w:r>
    </w:p>
    <w:p w14:paraId="37AF8078" w14:textId="77777777" w:rsidR="006B73B0" w:rsidRPr="006D7FB2" w:rsidRDefault="006B73B0" w:rsidP="006B73B0">
      <w:pPr>
        <w:pStyle w:val="AmNumberTabs"/>
        <w:rPr>
          <w:lang w:val="sv-SE"/>
        </w:rPr>
      </w:pPr>
      <w:r w:rsidRPr="006D7FB2">
        <w:rPr>
          <w:rStyle w:val="HideTWBExt"/>
          <w:b w:val="0"/>
          <w:lang w:val="sv-SE"/>
        </w:rPr>
        <w:t>&lt;Amend&gt;</w:t>
      </w:r>
      <w:proofErr w:type="spellStart"/>
      <w:r w:rsidRPr="006D7FB2">
        <w:rPr>
          <w:lang w:val="sv-SE"/>
        </w:rPr>
        <w:t>Poprawka</w:t>
      </w:r>
      <w:proofErr w:type="spellEnd"/>
      <w:r w:rsidRPr="006D7FB2">
        <w:rPr>
          <w:lang w:val="sv-SE"/>
        </w:rPr>
        <w:tab/>
      </w:r>
      <w:r w:rsidRPr="006D7FB2">
        <w:rPr>
          <w:lang w:val="sv-SE"/>
        </w:rPr>
        <w:tab/>
      </w:r>
      <w:r w:rsidRPr="006D7FB2">
        <w:rPr>
          <w:rStyle w:val="HideTWBExt"/>
          <w:b w:val="0"/>
          <w:lang w:val="sv-SE"/>
        </w:rPr>
        <w:t>&lt;NumAm&gt;</w:t>
      </w:r>
      <w:r w:rsidRPr="006D7FB2">
        <w:rPr>
          <w:lang w:val="sv-SE"/>
        </w:rPr>
        <w:t>171</w:t>
      </w:r>
      <w:r w:rsidRPr="006D7FB2">
        <w:rPr>
          <w:rStyle w:val="HideTWBExt"/>
          <w:b w:val="0"/>
          <w:lang w:val="sv-SE"/>
        </w:rPr>
        <w:t>&lt;/NumAm&gt;</w:t>
      </w:r>
    </w:p>
    <w:p w14:paraId="62E0409A" w14:textId="77777777" w:rsidR="006B73B0" w:rsidRPr="006D7FB2" w:rsidRDefault="006B73B0" w:rsidP="006B73B0">
      <w:pPr>
        <w:pStyle w:val="NormalBold"/>
        <w:rPr>
          <w:lang w:val="sv-SE"/>
        </w:rPr>
      </w:pPr>
      <w:r w:rsidRPr="006D7FB2">
        <w:rPr>
          <w:rStyle w:val="HideTWBExt"/>
          <w:b w:val="0"/>
          <w:lang w:val="sv-SE"/>
        </w:rPr>
        <w:t>&lt;RepeatBlock-By&gt;&lt;Members&gt;</w:t>
      </w:r>
      <w:r w:rsidRPr="006D7FB2">
        <w:rPr>
          <w:lang w:val="sv-SE"/>
        </w:rPr>
        <w:t>Benedetta Scuderi</w:t>
      </w:r>
      <w:r w:rsidRPr="006D7FB2">
        <w:rPr>
          <w:rStyle w:val="HideTWBExt"/>
          <w:b w:val="0"/>
          <w:lang w:val="sv-SE"/>
        </w:rPr>
        <w:t>&lt;/Members&gt;</w:t>
      </w:r>
    </w:p>
    <w:p w14:paraId="501B38F3" w14:textId="77777777" w:rsidR="006B73B0" w:rsidRPr="006D7FB2" w:rsidRDefault="006B73B0" w:rsidP="006B73B0">
      <w:r w:rsidRPr="006D7FB2">
        <w:rPr>
          <w:rStyle w:val="HideTWBExt"/>
        </w:rPr>
        <w:t>&lt;AuNomDe&gt;</w:t>
      </w:r>
      <w:r w:rsidRPr="006D7FB2">
        <w:rPr>
          <w:rStyle w:val="HideTWBInt"/>
        </w:rPr>
        <w:t>{Verts/ALE}</w:t>
      </w:r>
      <w:r w:rsidRPr="006D7FB2">
        <w:t xml:space="preserve">w imieniu grupy </w:t>
      </w:r>
      <w:proofErr w:type="spellStart"/>
      <w:r w:rsidRPr="006D7FB2">
        <w:t>Verts</w:t>
      </w:r>
      <w:proofErr w:type="spellEnd"/>
      <w:r w:rsidRPr="006D7FB2">
        <w:t>/ALE</w:t>
      </w:r>
      <w:r w:rsidRPr="006D7FB2">
        <w:rPr>
          <w:rStyle w:val="HideTWBExt"/>
        </w:rPr>
        <w:t>&lt;/AuNomDe&gt;</w:t>
      </w:r>
    </w:p>
    <w:p w14:paraId="3F64966C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10EB8667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368FD6BD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5 a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4747E525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2DE8C7" w14:textId="77777777" w:rsidR="006B73B0" w:rsidRPr="006D7FB2" w:rsidRDefault="006B73B0" w:rsidP="00E64374"/>
        </w:tc>
      </w:tr>
      <w:tr w:rsidR="006B73B0" w:rsidRPr="006B73B0" w14:paraId="2DB6E7B6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EA7E4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B9B71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5DA960AC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40AA8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9AB32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5a.</w:t>
            </w:r>
            <w:r w:rsidRPr="006B73B0">
              <w:rPr>
                <w:b/>
                <w:i/>
              </w:rPr>
              <w:tab/>
              <w:t>zauważa, że długość i złożoność łańcuchów podwykonawstwa stanowi poważne wyzwanie dla inspektoratów pracy w zakresie ustalania odpowiedzialności prawnej w przypadku nieprzestrzegania unijnych i krajowych przepisów prawa pracy;</w:t>
            </w:r>
          </w:p>
        </w:tc>
      </w:tr>
    </w:tbl>
    <w:p w14:paraId="45EE9993" w14:textId="77777777" w:rsidR="006B73B0" w:rsidRPr="006D7FB2" w:rsidRDefault="006B73B0" w:rsidP="006B73B0">
      <w:pPr>
        <w:pStyle w:val="AmOrLang"/>
        <w:rPr>
          <w:lang w:val="fr-BE"/>
        </w:rPr>
      </w:pPr>
      <w:r w:rsidRPr="006D7FB2">
        <w:rPr>
          <w:lang w:val="fr-BE"/>
        </w:rPr>
        <w:t xml:space="preserve">Or. </w:t>
      </w:r>
      <w:r w:rsidRPr="006D7FB2">
        <w:rPr>
          <w:rStyle w:val="HideTWBExt"/>
          <w:lang w:val="fr-BE"/>
        </w:rPr>
        <w:t>&lt;Original&gt;</w:t>
      </w:r>
      <w:r w:rsidRPr="006D7FB2">
        <w:rPr>
          <w:rStyle w:val="HideTWBInt"/>
          <w:lang w:val="fr-BE"/>
        </w:rPr>
        <w:t>{EN}</w:t>
      </w:r>
      <w:proofErr w:type="gramStart"/>
      <w:r w:rsidRPr="006D7FB2">
        <w:rPr>
          <w:lang w:val="fr-BE"/>
        </w:rPr>
        <w:t>en</w:t>
      </w:r>
      <w:proofErr w:type="gramEnd"/>
      <w:r w:rsidRPr="006D7FB2">
        <w:rPr>
          <w:rStyle w:val="HideTWBExt"/>
          <w:lang w:val="fr-BE"/>
        </w:rPr>
        <w:t>&lt;/Original&gt;</w:t>
      </w:r>
    </w:p>
    <w:p w14:paraId="6D86763D" w14:textId="77777777" w:rsidR="006B73B0" w:rsidRPr="006D7FB2" w:rsidRDefault="006B73B0" w:rsidP="006B73B0">
      <w:pPr>
        <w:rPr>
          <w:lang w:val="fr-BE"/>
        </w:rPr>
      </w:pPr>
      <w:r w:rsidRPr="006D7FB2">
        <w:rPr>
          <w:rStyle w:val="HideTWBExt"/>
          <w:lang w:val="fr-BE"/>
        </w:rPr>
        <w:t>&lt;/Amend&gt;</w:t>
      </w:r>
    </w:p>
    <w:p w14:paraId="3482616D" w14:textId="77777777" w:rsidR="006B73B0" w:rsidRPr="006D7FB2" w:rsidRDefault="006B73B0" w:rsidP="006B73B0">
      <w:pPr>
        <w:pStyle w:val="AmNumberTabs"/>
        <w:rPr>
          <w:lang w:val="fr-BE"/>
        </w:rPr>
      </w:pPr>
      <w:r w:rsidRPr="006D7FB2">
        <w:rPr>
          <w:rStyle w:val="HideTWBExt"/>
          <w:b w:val="0"/>
          <w:lang w:val="fr-BE"/>
        </w:rPr>
        <w:t>&lt;Amend&gt;</w:t>
      </w:r>
      <w:proofErr w:type="spellStart"/>
      <w:r w:rsidRPr="006D7FB2">
        <w:rPr>
          <w:lang w:val="fr-BE"/>
        </w:rPr>
        <w:t>Poprawka</w:t>
      </w:r>
      <w:proofErr w:type="spellEnd"/>
      <w:r w:rsidRPr="006D7FB2">
        <w:rPr>
          <w:lang w:val="fr-BE"/>
        </w:rPr>
        <w:tab/>
      </w:r>
      <w:r w:rsidRPr="006D7FB2">
        <w:rPr>
          <w:lang w:val="fr-BE"/>
        </w:rPr>
        <w:tab/>
      </w:r>
      <w:r w:rsidRPr="006D7FB2">
        <w:rPr>
          <w:rStyle w:val="HideTWBExt"/>
          <w:b w:val="0"/>
          <w:lang w:val="fr-BE"/>
        </w:rPr>
        <w:t>&lt;NumAm&gt;</w:t>
      </w:r>
      <w:r w:rsidRPr="006D7FB2">
        <w:rPr>
          <w:lang w:val="fr-BE"/>
        </w:rPr>
        <w:t>172</w:t>
      </w:r>
      <w:r w:rsidRPr="006D7FB2">
        <w:rPr>
          <w:rStyle w:val="HideTWBExt"/>
          <w:b w:val="0"/>
          <w:lang w:val="fr-BE"/>
        </w:rPr>
        <w:t>&lt;/NumAm&gt;</w:t>
      </w:r>
    </w:p>
    <w:p w14:paraId="08E072E2" w14:textId="77777777" w:rsidR="006B73B0" w:rsidRPr="006D7FB2" w:rsidRDefault="006B73B0" w:rsidP="006B73B0">
      <w:pPr>
        <w:pStyle w:val="NormalBold"/>
        <w:rPr>
          <w:lang w:val="fr-BE"/>
        </w:rPr>
      </w:pPr>
      <w:r w:rsidRPr="006D7FB2">
        <w:rPr>
          <w:rStyle w:val="HideTWBExt"/>
          <w:b w:val="0"/>
          <w:lang w:val="fr-BE"/>
        </w:rPr>
        <w:t>&lt;RepeatBlock-By&gt;&lt;Members&gt;</w:t>
      </w:r>
      <w:r w:rsidRPr="006D7FB2">
        <w:rPr>
          <w:lang w:val="fr-BE"/>
        </w:rPr>
        <w:t>Leila Chaibi, Estrella Galán, Marina Mesure, Anthony Smith</w:t>
      </w:r>
      <w:r w:rsidRPr="006D7FB2">
        <w:rPr>
          <w:rStyle w:val="HideTWBExt"/>
          <w:b w:val="0"/>
          <w:lang w:val="fr-BE"/>
        </w:rPr>
        <w:t>&lt;/Members&gt;</w:t>
      </w:r>
    </w:p>
    <w:p w14:paraId="25A40B3D" w14:textId="77777777" w:rsidR="006B73B0" w:rsidRPr="006D7FB2" w:rsidRDefault="006B73B0" w:rsidP="006B73B0">
      <w:pPr>
        <w:pStyle w:val="NormalBold"/>
        <w:rPr>
          <w:lang w:val="fr-BE"/>
        </w:rPr>
      </w:pPr>
      <w:r w:rsidRPr="006D7FB2">
        <w:rPr>
          <w:rStyle w:val="HideTWBExt"/>
          <w:b w:val="0"/>
          <w:lang w:val="fr-BE"/>
        </w:rPr>
        <w:t>&lt;/RepeatBlock-By&gt;</w:t>
      </w:r>
    </w:p>
    <w:p w14:paraId="214FF369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1339CB3B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5 b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5B3D12A5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363FDF" w14:textId="77777777" w:rsidR="006B73B0" w:rsidRPr="006D7FB2" w:rsidRDefault="006B73B0" w:rsidP="00E64374"/>
        </w:tc>
      </w:tr>
      <w:tr w:rsidR="006B73B0" w:rsidRPr="006B73B0" w14:paraId="50D2A979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12C77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3B9FB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217EA0D3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C7840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DFB4E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5b.</w:t>
            </w:r>
            <w:r w:rsidRPr="006B73B0">
              <w:rPr>
                <w:b/>
                <w:i/>
              </w:rPr>
              <w:tab/>
              <w:t xml:space="preserve">podkreśla, że definicję pracodawcy w sytuacji, w której występuje łańcuch podwykonawców, określono w wyroku Trybunału Sprawiedliwości Unii Europejskiej z dnia 16 lipca 2020 r. w sprawie AFMB </w:t>
            </w:r>
            <w:proofErr w:type="spellStart"/>
            <w:r w:rsidRPr="006B73B0">
              <w:rPr>
                <w:b/>
                <w:i/>
              </w:rPr>
              <w:t>Ltdi</w:t>
            </w:r>
            <w:proofErr w:type="spellEnd"/>
            <w:r w:rsidRPr="006B73B0">
              <w:rPr>
                <w:b/>
                <w:i/>
              </w:rPr>
              <w:t xml:space="preserve"> in./</w:t>
            </w:r>
            <w:proofErr w:type="spellStart"/>
            <w:r w:rsidRPr="006B73B0">
              <w:rPr>
                <w:b/>
                <w:i/>
              </w:rPr>
              <w:t>Raad</w:t>
            </w:r>
            <w:proofErr w:type="spellEnd"/>
            <w:r w:rsidRPr="006B73B0">
              <w:rPr>
                <w:b/>
                <w:i/>
              </w:rPr>
              <w:t xml:space="preserve"> van </w:t>
            </w:r>
            <w:proofErr w:type="spellStart"/>
            <w:r w:rsidRPr="006B73B0">
              <w:rPr>
                <w:b/>
                <w:i/>
              </w:rPr>
              <w:t>bestuur</w:t>
            </w:r>
            <w:proofErr w:type="spellEnd"/>
            <w:r w:rsidRPr="006B73B0">
              <w:rPr>
                <w:b/>
                <w:i/>
              </w:rPr>
              <w:t xml:space="preserve"> van de </w:t>
            </w:r>
            <w:proofErr w:type="spellStart"/>
            <w:r w:rsidRPr="006B73B0">
              <w:rPr>
                <w:b/>
                <w:i/>
              </w:rPr>
              <w:t>Sociale</w:t>
            </w:r>
            <w:proofErr w:type="spellEnd"/>
            <w:r w:rsidRPr="006B73B0">
              <w:rPr>
                <w:b/>
                <w:i/>
              </w:rPr>
              <w:t xml:space="preserve"> </w:t>
            </w:r>
            <w:proofErr w:type="spellStart"/>
            <w:r w:rsidRPr="006B73B0">
              <w:rPr>
                <w:b/>
                <w:i/>
              </w:rPr>
              <w:t>verzekeringsbank</w:t>
            </w:r>
            <w:proofErr w:type="spellEnd"/>
            <w:r w:rsidRPr="006B73B0">
              <w:rPr>
                <w:b/>
                <w:i/>
              </w:rPr>
              <w:t>, w którym Trybunał orzekł, że pracodawcą jest przedsiębiorstwo, które sprawuje faktyczne kierownictwo nad pracownikiem, ponosi w rzeczywistości odpowiednie koszty wynagrodzenia i jest faktycznie uprawnione do zwolnienia tego pracownika, a nie przedsiębiorstwo, z którym wspomniany pracownik zawarł umowę o pracę i które jest formalnie wskazane w tej umowie jako pracodawca tegoż pracownika; wzywa Komisję do przestrzegania tej definicji w przyszłej dyrektywie;</w:t>
            </w:r>
          </w:p>
        </w:tc>
      </w:tr>
    </w:tbl>
    <w:p w14:paraId="11EC8F0E" w14:textId="77777777" w:rsidR="006B73B0" w:rsidRPr="0015746C" w:rsidRDefault="006B73B0" w:rsidP="006B73B0">
      <w:pPr>
        <w:pStyle w:val="AmOrLang"/>
      </w:pPr>
      <w:r w:rsidRPr="0015746C">
        <w:t xml:space="preserve">Or. </w:t>
      </w:r>
      <w:r w:rsidRPr="0015746C">
        <w:rPr>
          <w:rStyle w:val="HideTWBExt"/>
        </w:rPr>
        <w:t>&lt;Original&gt;</w:t>
      </w:r>
      <w:r w:rsidRPr="0015746C">
        <w:rPr>
          <w:rStyle w:val="HideTWBInt"/>
        </w:rPr>
        <w:t>{FR}</w:t>
      </w:r>
      <w:proofErr w:type="spellStart"/>
      <w:r w:rsidRPr="0015746C">
        <w:t>fr</w:t>
      </w:r>
      <w:proofErr w:type="spellEnd"/>
      <w:r w:rsidRPr="0015746C">
        <w:rPr>
          <w:rStyle w:val="HideTWBExt"/>
        </w:rPr>
        <w:t>&lt;/Original&gt;</w:t>
      </w:r>
    </w:p>
    <w:p w14:paraId="3B38BBBE" w14:textId="77777777" w:rsidR="006B73B0" w:rsidRPr="0015746C" w:rsidRDefault="006B73B0" w:rsidP="006B73B0">
      <w:r w:rsidRPr="0015746C">
        <w:rPr>
          <w:rStyle w:val="HideTWBExt"/>
        </w:rPr>
        <w:t>&lt;/Amend&gt;</w:t>
      </w:r>
    </w:p>
    <w:p w14:paraId="1414BE1A" w14:textId="77777777" w:rsidR="006B73B0" w:rsidRPr="0015746C" w:rsidRDefault="006B73B0" w:rsidP="006B73B0">
      <w:pPr>
        <w:pStyle w:val="AmNumberTabs"/>
      </w:pPr>
      <w:r w:rsidRPr="0015746C">
        <w:rPr>
          <w:rStyle w:val="HideTWBExt"/>
          <w:b w:val="0"/>
        </w:rPr>
        <w:t>&lt;Amend&gt;</w:t>
      </w:r>
      <w:r w:rsidRPr="0015746C">
        <w:t>Poprawka</w:t>
      </w:r>
      <w:r w:rsidRPr="0015746C">
        <w:tab/>
      </w:r>
      <w:r w:rsidRPr="0015746C">
        <w:tab/>
      </w:r>
      <w:r w:rsidRPr="0015746C">
        <w:rPr>
          <w:rStyle w:val="HideTWBExt"/>
          <w:b w:val="0"/>
        </w:rPr>
        <w:t>&lt;NumAm&gt;</w:t>
      </w:r>
      <w:r w:rsidRPr="0015746C">
        <w:t>173</w:t>
      </w:r>
      <w:r w:rsidRPr="0015746C">
        <w:rPr>
          <w:rStyle w:val="HideTWBExt"/>
          <w:b w:val="0"/>
        </w:rPr>
        <w:t>&lt;/NumAm&gt;</w:t>
      </w:r>
    </w:p>
    <w:p w14:paraId="7ACD95ED" w14:textId="77777777" w:rsidR="006B73B0" w:rsidRPr="0015746C" w:rsidRDefault="006B73B0" w:rsidP="006B73B0">
      <w:pPr>
        <w:pStyle w:val="NormalBold"/>
      </w:pPr>
      <w:r w:rsidRPr="0015746C">
        <w:rPr>
          <w:rStyle w:val="HideTWBExt"/>
          <w:b w:val="0"/>
        </w:rPr>
        <w:t>&lt;RepeatBlock-By&gt;&lt;Members&gt;</w:t>
      </w:r>
      <w:r w:rsidRPr="0015746C">
        <w:t>Benedetta Scuderi</w:t>
      </w:r>
      <w:r w:rsidRPr="0015746C">
        <w:rPr>
          <w:rStyle w:val="HideTWBExt"/>
          <w:b w:val="0"/>
        </w:rPr>
        <w:t>&lt;/Members&gt;</w:t>
      </w:r>
    </w:p>
    <w:p w14:paraId="3BFDA4ED" w14:textId="77777777" w:rsidR="006B73B0" w:rsidRPr="006D7FB2" w:rsidRDefault="006B73B0" w:rsidP="006B73B0">
      <w:r w:rsidRPr="006D7FB2">
        <w:rPr>
          <w:rStyle w:val="HideTWBExt"/>
        </w:rPr>
        <w:t>&lt;AuNomDe&gt;</w:t>
      </w:r>
      <w:r w:rsidRPr="006D7FB2">
        <w:rPr>
          <w:rStyle w:val="HideTWBInt"/>
        </w:rPr>
        <w:t>{Verts/ALE}</w:t>
      </w:r>
      <w:r w:rsidRPr="006D7FB2">
        <w:t xml:space="preserve">w imieniu grupy </w:t>
      </w:r>
      <w:proofErr w:type="spellStart"/>
      <w:r w:rsidRPr="006D7FB2">
        <w:t>Verts</w:t>
      </w:r>
      <w:proofErr w:type="spellEnd"/>
      <w:r w:rsidRPr="006D7FB2">
        <w:t>/ALE</w:t>
      </w:r>
      <w:r w:rsidRPr="006D7FB2">
        <w:rPr>
          <w:rStyle w:val="HideTWBExt"/>
        </w:rPr>
        <w:t>&lt;/AuNomDe&gt;</w:t>
      </w:r>
    </w:p>
    <w:p w14:paraId="0CACED72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611DDD9E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51CBE0DF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5 b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372AE97F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7EA920" w14:textId="77777777" w:rsidR="006B73B0" w:rsidRPr="006D7FB2" w:rsidRDefault="006B73B0" w:rsidP="00E64374"/>
        </w:tc>
      </w:tr>
      <w:tr w:rsidR="006B73B0" w:rsidRPr="006B73B0" w14:paraId="131C8EB6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C81CF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C9F6B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FB079E8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B907E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30A56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5b.</w:t>
            </w:r>
            <w:r w:rsidRPr="006B73B0">
              <w:rPr>
                <w:b/>
                <w:i/>
              </w:rPr>
              <w:tab/>
              <w:t>wzywa Komisję i państwa członkowskie do zapewnienia, aby w sektorach wysokiego ryzyka, takich jak budownictwo, rolnictwo i transport, promowaniu bezpośredniego zatrudnienia towarzyszyły jasne wymogi dotyczące zrównoważonych metod produkcji i praktyk przyjaznych dla klimatu, w tym stosowania energooszczędnych materiałów, ograniczania emisji i odpowiedzialnego gospodarowania odpadami;</w:t>
            </w:r>
          </w:p>
        </w:tc>
      </w:tr>
    </w:tbl>
    <w:p w14:paraId="70418C13" w14:textId="77777777" w:rsidR="006B73B0" w:rsidRPr="006D7FB2" w:rsidRDefault="006B73B0" w:rsidP="006B73B0">
      <w:pPr>
        <w:pStyle w:val="AmOrLang"/>
        <w:rPr>
          <w:lang w:val="sv-SE"/>
        </w:rPr>
      </w:pPr>
      <w:r w:rsidRPr="006D7FB2">
        <w:rPr>
          <w:lang w:val="sv-SE"/>
        </w:rPr>
        <w:t xml:space="preserve">Or. </w:t>
      </w:r>
      <w:r w:rsidRPr="006D7FB2">
        <w:rPr>
          <w:rStyle w:val="HideTWBExt"/>
          <w:lang w:val="sv-SE"/>
        </w:rPr>
        <w:t>&lt;Original&gt;</w:t>
      </w:r>
      <w:r w:rsidRPr="006D7FB2">
        <w:rPr>
          <w:rStyle w:val="HideTWBInt"/>
          <w:lang w:val="sv-SE"/>
        </w:rPr>
        <w:t>{EN}</w:t>
      </w:r>
      <w:r w:rsidRPr="006D7FB2">
        <w:rPr>
          <w:lang w:val="sv-SE"/>
        </w:rPr>
        <w:t>en</w:t>
      </w:r>
      <w:r w:rsidRPr="006D7FB2">
        <w:rPr>
          <w:rStyle w:val="HideTWBExt"/>
          <w:lang w:val="sv-SE"/>
        </w:rPr>
        <w:t>&lt;/Original&gt;</w:t>
      </w:r>
    </w:p>
    <w:p w14:paraId="1DA7AA18" w14:textId="77777777" w:rsidR="006B73B0" w:rsidRPr="006D7FB2" w:rsidRDefault="006B73B0" w:rsidP="006B73B0">
      <w:pPr>
        <w:rPr>
          <w:lang w:val="sv-SE"/>
        </w:rPr>
      </w:pPr>
      <w:r w:rsidRPr="006D7FB2">
        <w:rPr>
          <w:rStyle w:val="HideTWBExt"/>
          <w:lang w:val="sv-SE"/>
        </w:rPr>
        <w:t>&lt;/Amend&gt;</w:t>
      </w:r>
    </w:p>
    <w:p w14:paraId="635B1565" w14:textId="77777777" w:rsidR="006B73B0" w:rsidRPr="006D7FB2" w:rsidRDefault="006B73B0" w:rsidP="006B73B0">
      <w:pPr>
        <w:pStyle w:val="AmNumberTabs"/>
        <w:rPr>
          <w:lang w:val="sv-SE"/>
        </w:rPr>
      </w:pPr>
      <w:r w:rsidRPr="006D7FB2">
        <w:rPr>
          <w:rStyle w:val="HideTWBExt"/>
          <w:b w:val="0"/>
          <w:lang w:val="sv-SE"/>
        </w:rPr>
        <w:t>&lt;Amend&gt;</w:t>
      </w:r>
      <w:proofErr w:type="spellStart"/>
      <w:r w:rsidRPr="006D7FB2">
        <w:rPr>
          <w:lang w:val="sv-SE"/>
        </w:rPr>
        <w:t>Poprawka</w:t>
      </w:r>
      <w:proofErr w:type="spellEnd"/>
      <w:r w:rsidRPr="006D7FB2">
        <w:rPr>
          <w:lang w:val="sv-SE"/>
        </w:rPr>
        <w:tab/>
      </w:r>
      <w:r w:rsidRPr="006D7FB2">
        <w:rPr>
          <w:lang w:val="sv-SE"/>
        </w:rPr>
        <w:tab/>
      </w:r>
      <w:r w:rsidRPr="006D7FB2">
        <w:rPr>
          <w:rStyle w:val="HideTWBExt"/>
          <w:b w:val="0"/>
          <w:lang w:val="sv-SE"/>
        </w:rPr>
        <w:t>&lt;NumAm&gt;</w:t>
      </w:r>
      <w:r w:rsidRPr="006D7FB2">
        <w:rPr>
          <w:lang w:val="sv-SE"/>
        </w:rPr>
        <w:t>174</w:t>
      </w:r>
      <w:r w:rsidRPr="006D7FB2">
        <w:rPr>
          <w:rStyle w:val="HideTWBExt"/>
          <w:b w:val="0"/>
          <w:lang w:val="sv-SE"/>
        </w:rPr>
        <w:t>&lt;/NumAm&gt;</w:t>
      </w:r>
    </w:p>
    <w:p w14:paraId="3850A3D3" w14:textId="77777777" w:rsidR="006B73B0" w:rsidRPr="006D7FB2" w:rsidRDefault="006B73B0" w:rsidP="006B73B0">
      <w:pPr>
        <w:pStyle w:val="NormalBold"/>
        <w:rPr>
          <w:lang w:val="sv-SE"/>
        </w:rPr>
      </w:pPr>
      <w:r w:rsidRPr="006D7FB2">
        <w:rPr>
          <w:rStyle w:val="HideTWBExt"/>
          <w:b w:val="0"/>
          <w:lang w:val="sv-SE"/>
        </w:rPr>
        <w:t>&lt;RepeatBlock-By&gt;&lt;Members&gt;</w:t>
      </w:r>
      <w:r w:rsidRPr="006D7FB2">
        <w:rPr>
          <w:lang w:val="sv-SE"/>
        </w:rPr>
        <w:t>Benedetta Scuderi</w:t>
      </w:r>
      <w:r w:rsidRPr="006D7FB2">
        <w:rPr>
          <w:rStyle w:val="HideTWBExt"/>
          <w:b w:val="0"/>
          <w:lang w:val="sv-SE"/>
        </w:rPr>
        <w:t>&lt;/Members&gt;</w:t>
      </w:r>
    </w:p>
    <w:p w14:paraId="08A9B138" w14:textId="77777777" w:rsidR="006B73B0" w:rsidRPr="006D7FB2" w:rsidRDefault="006B73B0" w:rsidP="006B73B0">
      <w:r w:rsidRPr="006D7FB2">
        <w:rPr>
          <w:rStyle w:val="HideTWBExt"/>
        </w:rPr>
        <w:t>&lt;AuNomDe&gt;</w:t>
      </w:r>
      <w:r w:rsidRPr="006D7FB2">
        <w:rPr>
          <w:rStyle w:val="HideTWBInt"/>
        </w:rPr>
        <w:t>{Verts/ALE}</w:t>
      </w:r>
      <w:r w:rsidRPr="006D7FB2">
        <w:t xml:space="preserve">w imieniu grupy </w:t>
      </w:r>
      <w:proofErr w:type="spellStart"/>
      <w:r w:rsidRPr="006D7FB2">
        <w:t>Verts</w:t>
      </w:r>
      <w:proofErr w:type="spellEnd"/>
      <w:r w:rsidRPr="006D7FB2">
        <w:t>/ALE</w:t>
      </w:r>
      <w:r w:rsidRPr="006D7FB2">
        <w:rPr>
          <w:rStyle w:val="HideTWBExt"/>
        </w:rPr>
        <w:t>&lt;/AuNomDe&gt;</w:t>
      </w:r>
    </w:p>
    <w:p w14:paraId="71006378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36F4E04A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6B4D4DB9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5 c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4627F7A7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ABA00E" w14:textId="77777777" w:rsidR="006B73B0" w:rsidRPr="006D7FB2" w:rsidRDefault="006B73B0" w:rsidP="00E64374"/>
        </w:tc>
      </w:tr>
      <w:tr w:rsidR="006B73B0" w:rsidRPr="006B73B0" w14:paraId="0893B86D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48ED9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8D1C0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44BD392B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6E2E0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A6478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5c.</w:t>
            </w:r>
            <w:r w:rsidRPr="006B73B0">
              <w:rPr>
                <w:b/>
                <w:i/>
              </w:rPr>
              <w:tab/>
              <w:t xml:space="preserve">podkreśla, że kobiety i grupy znajdujące się w trudnej sytuacji są </w:t>
            </w:r>
            <w:proofErr w:type="spellStart"/>
            <w:r w:rsidRPr="006B73B0">
              <w:rPr>
                <w:b/>
                <w:i/>
              </w:rPr>
              <w:t>nadreprezentowane</w:t>
            </w:r>
            <w:proofErr w:type="spellEnd"/>
            <w:r w:rsidRPr="006B73B0">
              <w:rPr>
                <w:b/>
                <w:i/>
              </w:rPr>
              <w:t xml:space="preserve"> w pracy świadczonej w ramach podwykonawstwa i pośrednictwa, w szczególności w sektorach opieki, usług sprzątających i hotelarsko-gastronomicznym; wzywa Komisję i państwa członkowskie do włączenia przepisów uwzględniających kwestie płci do każdych nowych ram;</w:t>
            </w:r>
          </w:p>
        </w:tc>
      </w:tr>
    </w:tbl>
    <w:p w14:paraId="2A46FDD7" w14:textId="77777777" w:rsidR="006B73B0" w:rsidRPr="006D7FB2" w:rsidRDefault="006B73B0" w:rsidP="006B73B0">
      <w:pPr>
        <w:pStyle w:val="AmOrLang"/>
        <w:rPr>
          <w:lang w:val="sv-SE"/>
        </w:rPr>
      </w:pPr>
      <w:r w:rsidRPr="006D7FB2">
        <w:rPr>
          <w:lang w:val="sv-SE"/>
        </w:rPr>
        <w:t xml:space="preserve">Or. </w:t>
      </w:r>
      <w:r w:rsidRPr="006D7FB2">
        <w:rPr>
          <w:rStyle w:val="HideTWBExt"/>
          <w:lang w:val="sv-SE"/>
        </w:rPr>
        <w:t>&lt;Original&gt;</w:t>
      </w:r>
      <w:r w:rsidRPr="006D7FB2">
        <w:rPr>
          <w:rStyle w:val="HideTWBInt"/>
          <w:lang w:val="sv-SE"/>
        </w:rPr>
        <w:t>{EN}</w:t>
      </w:r>
      <w:r w:rsidRPr="006D7FB2">
        <w:rPr>
          <w:lang w:val="sv-SE"/>
        </w:rPr>
        <w:t>en</w:t>
      </w:r>
      <w:r w:rsidRPr="006D7FB2">
        <w:rPr>
          <w:rStyle w:val="HideTWBExt"/>
          <w:lang w:val="sv-SE"/>
        </w:rPr>
        <w:t>&lt;/Original&gt;</w:t>
      </w:r>
    </w:p>
    <w:p w14:paraId="0084E512" w14:textId="77777777" w:rsidR="006B73B0" w:rsidRPr="006D7FB2" w:rsidRDefault="006B73B0" w:rsidP="006B73B0">
      <w:pPr>
        <w:rPr>
          <w:lang w:val="sv-SE"/>
        </w:rPr>
      </w:pPr>
      <w:r w:rsidRPr="006D7FB2">
        <w:rPr>
          <w:rStyle w:val="HideTWBExt"/>
          <w:lang w:val="sv-SE"/>
        </w:rPr>
        <w:t>&lt;/Amend&gt;</w:t>
      </w:r>
    </w:p>
    <w:p w14:paraId="62B1FA4A" w14:textId="77777777" w:rsidR="006B73B0" w:rsidRPr="006D7FB2" w:rsidRDefault="006B73B0" w:rsidP="006B73B0">
      <w:pPr>
        <w:pStyle w:val="AmNumberTabs"/>
        <w:rPr>
          <w:lang w:val="sv-SE"/>
        </w:rPr>
      </w:pPr>
      <w:r w:rsidRPr="006D7FB2">
        <w:rPr>
          <w:rStyle w:val="HideTWBExt"/>
          <w:b w:val="0"/>
          <w:lang w:val="sv-SE"/>
        </w:rPr>
        <w:t>&lt;Amend&gt;</w:t>
      </w:r>
      <w:proofErr w:type="spellStart"/>
      <w:r w:rsidRPr="006D7FB2">
        <w:rPr>
          <w:lang w:val="sv-SE"/>
        </w:rPr>
        <w:t>Poprawka</w:t>
      </w:r>
      <w:proofErr w:type="spellEnd"/>
      <w:r w:rsidRPr="006D7FB2">
        <w:rPr>
          <w:lang w:val="sv-SE"/>
        </w:rPr>
        <w:tab/>
      </w:r>
      <w:r w:rsidRPr="006D7FB2">
        <w:rPr>
          <w:lang w:val="sv-SE"/>
        </w:rPr>
        <w:tab/>
      </w:r>
      <w:r w:rsidRPr="006D7FB2">
        <w:rPr>
          <w:rStyle w:val="HideTWBExt"/>
          <w:b w:val="0"/>
          <w:lang w:val="sv-SE"/>
        </w:rPr>
        <w:t>&lt;NumAm&gt;</w:t>
      </w:r>
      <w:r w:rsidRPr="006D7FB2">
        <w:rPr>
          <w:lang w:val="sv-SE"/>
        </w:rPr>
        <w:t>175</w:t>
      </w:r>
      <w:r w:rsidRPr="006D7FB2">
        <w:rPr>
          <w:rStyle w:val="HideTWBExt"/>
          <w:b w:val="0"/>
          <w:lang w:val="sv-SE"/>
        </w:rPr>
        <w:t>&lt;/NumAm&gt;</w:t>
      </w:r>
    </w:p>
    <w:p w14:paraId="60DBC74A" w14:textId="77777777" w:rsidR="006B73B0" w:rsidRPr="006D7FB2" w:rsidRDefault="006B73B0" w:rsidP="006B73B0">
      <w:pPr>
        <w:pStyle w:val="NormalBold"/>
        <w:rPr>
          <w:lang w:val="sv-SE"/>
        </w:rPr>
      </w:pPr>
      <w:r w:rsidRPr="006D7FB2">
        <w:rPr>
          <w:rStyle w:val="HideTWBExt"/>
          <w:b w:val="0"/>
          <w:lang w:val="sv-SE"/>
        </w:rPr>
        <w:t>&lt;RepeatBlock-By&gt;&lt;Members&gt;</w:t>
      </w:r>
      <w:r w:rsidRPr="006D7FB2">
        <w:rPr>
          <w:lang w:val="sv-SE"/>
        </w:rPr>
        <w:t>Benedetta Scuderi</w:t>
      </w:r>
      <w:r w:rsidRPr="006D7FB2">
        <w:rPr>
          <w:rStyle w:val="HideTWBExt"/>
          <w:b w:val="0"/>
          <w:lang w:val="sv-SE"/>
        </w:rPr>
        <w:t>&lt;/Members&gt;</w:t>
      </w:r>
    </w:p>
    <w:p w14:paraId="6A795CFD" w14:textId="77777777" w:rsidR="006B73B0" w:rsidRPr="006D7FB2" w:rsidRDefault="006B73B0" w:rsidP="006B73B0">
      <w:r w:rsidRPr="006D7FB2">
        <w:rPr>
          <w:rStyle w:val="HideTWBExt"/>
        </w:rPr>
        <w:t>&lt;AuNomDe&gt;</w:t>
      </w:r>
      <w:r w:rsidRPr="006D7FB2">
        <w:rPr>
          <w:rStyle w:val="HideTWBInt"/>
        </w:rPr>
        <w:t>{Verts/ALE}</w:t>
      </w:r>
      <w:r w:rsidRPr="006D7FB2">
        <w:t xml:space="preserve">w imieniu grupy </w:t>
      </w:r>
      <w:proofErr w:type="spellStart"/>
      <w:r w:rsidRPr="006D7FB2">
        <w:t>Verts</w:t>
      </w:r>
      <w:proofErr w:type="spellEnd"/>
      <w:r w:rsidRPr="006D7FB2">
        <w:t>/ALE</w:t>
      </w:r>
      <w:r w:rsidRPr="006D7FB2">
        <w:rPr>
          <w:rStyle w:val="HideTWBExt"/>
        </w:rPr>
        <w:t>&lt;/AuNomDe&gt;</w:t>
      </w:r>
    </w:p>
    <w:p w14:paraId="4CF14075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5E42AD95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3F0A083E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6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198E25BD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EB0790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76A9CDF0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A720A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5D42F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3088EFE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E593C" w14:textId="77777777" w:rsidR="006B73B0" w:rsidRPr="006B73B0" w:rsidRDefault="006B73B0" w:rsidP="00E64374">
            <w:pPr>
              <w:pStyle w:val="Normal6a"/>
            </w:pPr>
            <w:r w:rsidRPr="006B73B0">
              <w:t>6.</w:t>
            </w:r>
            <w:r w:rsidRPr="006B73B0">
              <w:tab/>
              <w:t xml:space="preserve">jest zaniepokojony brakiem jasności prawa w odniesieniu do rozróżnienia między prawdziwym a fałszywym delegowaniem obywateli państw trzecich; wzywa Komisję, aby zgodnie z raportem </w:t>
            </w:r>
            <w:proofErr w:type="spellStart"/>
            <w:r w:rsidRPr="006B73B0">
              <w:t>Letty</w:t>
            </w:r>
            <w:proofErr w:type="spellEnd"/>
            <w:r w:rsidRPr="006B73B0">
              <w:t xml:space="preserve"> przeprowadziła przegląd wyzwań związanych z egzekwowaniem przepisów i podjęła odpowiednią inicjatywę w celu wyeliminowania zidentyfikowanych luk </w:t>
            </w:r>
            <w:r w:rsidRPr="006B73B0">
              <w:rPr>
                <w:b/>
                <w:i/>
              </w:rPr>
              <w:t>legislacyjnych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2461D" w14:textId="77777777" w:rsidR="006B73B0" w:rsidRPr="006B73B0" w:rsidRDefault="006B73B0" w:rsidP="00E64374">
            <w:pPr>
              <w:pStyle w:val="Normal6a"/>
            </w:pPr>
            <w:r w:rsidRPr="006B73B0">
              <w:t>6.</w:t>
            </w:r>
            <w:r w:rsidRPr="006B73B0">
              <w:tab/>
              <w:t xml:space="preserve">jest zaniepokojony </w:t>
            </w:r>
            <w:r w:rsidRPr="006B73B0">
              <w:rPr>
                <w:b/>
                <w:i/>
              </w:rPr>
              <w:t xml:space="preserve">nadużyciami i </w:t>
            </w:r>
            <w:r w:rsidRPr="006B73B0">
              <w:t>brakiem jasności prawa w odniesieniu do rozróżnienia między prawdziwym a fałszywym delegowaniem obywateli państw trzecich</w:t>
            </w:r>
            <w:r w:rsidRPr="006B73B0">
              <w:rPr>
                <w:b/>
                <w:i/>
              </w:rPr>
              <w:t>, ponieważ przepisy UE dotyczące świadczenia usług są coraz częściej wykorzystywane do obchodzenia krajowych przepisów dotyczących pracy i migracji w państwach członkowskich przyjmujących delegowanych pracowników</w:t>
            </w:r>
            <w:r w:rsidRPr="006B73B0">
              <w:t xml:space="preserve">; wzywa Komisję, aby zgodnie z raportem </w:t>
            </w:r>
            <w:proofErr w:type="spellStart"/>
            <w:r w:rsidRPr="006B73B0">
              <w:t>Letty</w:t>
            </w:r>
            <w:proofErr w:type="spellEnd"/>
            <w:r w:rsidRPr="006B73B0">
              <w:t xml:space="preserve"> przeprowadziła przegląd wyzwań związanych z egzekwowaniem przepisów i podjęła odpowiednią inicjatywę w celu wyeliminowania zidentyfikowanych luk </w:t>
            </w:r>
            <w:r w:rsidRPr="006B73B0">
              <w:rPr>
                <w:b/>
                <w:i/>
              </w:rPr>
              <w:t>w zakresie współpracy transgranicznej i egzekwowania przepisów, tak aby zapewnić równe traktowanie pracowników delegowanych będących obywatelami państw trzecich i zapobiegać nielegalnym delegowaniom bez rzeczywistego związku z wysyłającym państwem członkowskim</w:t>
            </w:r>
            <w:r w:rsidRPr="006B73B0">
              <w:t xml:space="preserve">; </w:t>
            </w:r>
            <w:r w:rsidRPr="006B73B0">
              <w:rPr>
                <w:b/>
                <w:i/>
              </w:rPr>
              <w:t>wzywa Komisję do zajęcia się transgranicznymi nadużyciami dyrektywy w sprawie pracy tymczasowej (2008/104), zwłaszcza w kontekście delegowania pracowników;</w:t>
            </w:r>
          </w:p>
        </w:tc>
      </w:tr>
    </w:tbl>
    <w:p w14:paraId="6A62728C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5DD1619D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3883112A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176</w:t>
      </w:r>
      <w:r w:rsidRPr="006D7FB2">
        <w:rPr>
          <w:rStyle w:val="HideTWBExt"/>
          <w:b w:val="0"/>
        </w:rPr>
        <w:t>&lt;/NumAm&gt;</w:t>
      </w:r>
    </w:p>
    <w:p w14:paraId="173658B1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Arba Kokalari, Jörgen Warborn</w:t>
      </w:r>
      <w:r w:rsidRPr="006D7FB2">
        <w:rPr>
          <w:rStyle w:val="HideTWBExt"/>
          <w:b w:val="0"/>
        </w:rPr>
        <w:t>&lt;/Members&gt;</w:t>
      </w:r>
    </w:p>
    <w:p w14:paraId="1AF54F60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4FF2DDE1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3336EFEF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6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481551EA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9F6C94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4E197C5B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46A47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E11B0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74D6EFE1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48CB8" w14:textId="77777777" w:rsidR="006B73B0" w:rsidRPr="006B73B0" w:rsidRDefault="006B73B0" w:rsidP="00E64374">
            <w:pPr>
              <w:pStyle w:val="Normal6a"/>
            </w:pPr>
            <w:r w:rsidRPr="006B73B0">
              <w:t>6.</w:t>
            </w:r>
            <w:r w:rsidRPr="006B73B0">
              <w:tab/>
              <w:t xml:space="preserve">jest zaniepokojony brakiem jasności prawa w odniesieniu do rozróżnienia między </w:t>
            </w:r>
            <w:r w:rsidRPr="006B73B0">
              <w:rPr>
                <w:b/>
                <w:i/>
              </w:rPr>
              <w:t xml:space="preserve">prawdziwym a fałszywym delegowaniem </w:t>
            </w:r>
            <w:r w:rsidRPr="006B73B0">
              <w:t xml:space="preserve">obywateli państw trzecich; wzywa Komisję, aby zgodnie z raportem </w:t>
            </w:r>
            <w:proofErr w:type="spellStart"/>
            <w:r w:rsidRPr="006B73B0">
              <w:t>Letty</w:t>
            </w:r>
            <w:proofErr w:type="spellEnd"/>
            <w:r w:rsidRPr="006B73B0">
              <w:t xml:space="preserve"> przeprowadziła przegląd wyzwań </w:t>
            </w:r>
            <w:r w:rsidRPr="006B73B0">
              <w:rPr>
                <w:b/>
                <w:i/>
              </w:rPr>
              <w:t xml:space="preserve">związanych z egzekwowaniem przepisów </w:t>
            </w:r>
            <w:r w:rsidRPr="006B73B0">
              <w:t xml:space="preserve">i podjęła </w:t>
            </w:r>
            <w:r w:rsidRPr="006B73B0">
              <w:rPr>
                <w:b/>
                <w:i/>
              </w:rPr>
              <w:t>odpowiednią inicjatywę w celu wyeliminowania zidentyfikowanych luk legislacyjnych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74AA2" w14:textId="77777777" w:rsidR="006B73B0" w:rsidRPr="006B73B0" w:rsidRDefault="006B73B0" w:rsidP="00E64374">
            <w:pPr>
              <w:pStyle w:val="Normal6a"/>
            </w:pPr>
            <w:r w:rsidRPr="006B73B0">
              <w:t>6.</w:t>
            </w:r>
            <w:r w:rsidRPr="006B73B0">
              <w:tab/>
              <w:t xml:space="preserve">jest zaniepokojony brakiem jasności prawa w odniesieniu do rozróżnienia między </w:t>
            </w:r>
            <w:r w:rsidRPr="006B73B0">
              <w:rPr>
                <w:b/>
                <w:i/>
              </w:rPr>
              <w:t xml:space="preserve">prawdziwymi a fałszywymi przypadkami delegowania </w:t>
            </w:r>
            <w:r w:rsidRPr="006B73B0">
              <w:t>obywateli państw trzecich</w:t>
            </w:r>
            <w:r w:rsidRPr="006B73B0">
              <w:rPr>
                <w:b/>
                <w:i/>
              </w:rPr>
              <w:t>, wynikającym z nieodpowiedniego egzekwowania przepisów i braku przejrzystości</w:t>
            </w:r>
            <w:r w:rsidRPr="006B73B0">
              <w:t xml:space="preserve">; wzywa Komisję, aby zgodnie z raportem </w:t>
            </w:r>
            <w:proofErr w:type="spellStart"/>
            <w:r w:rsidRPr="006B73B0">
              <w:t>Letty</w:t>
            </w:r>
            <w:proofErr w:type="spellEnd"/>
            <w:r w:rsidRPr="006B73B0">
              <w:t xml:space="preserve"> przeprowadziła przegląd </w:t>
            </w:r>
            <w:r w:rsidRPr="006B73B0">
              <w:rPr>
                <w:b/>
                <w:i/>
              </w:rPr>
              <w:t xml:space="preserve">powiązanych </w:t>
            </w:r>
            <w:r w:rsidRPr="006B73B0">
              <w:t xml:space="preserve">wyzwań i podjęła </w:t>
            </w:r>
            <w:r w:rsidRPr="006B73B0">
              <w:rPr>
                <w:b/>
                <w:i/>
              </w:rPr>
              <w:t>odpowiednie działania takie jak wzmocnienie współpracy między państwami członkowskimi a Europolem w zwalczaniu organizacji przestępczych wykorzystujących przepisy dotyczące delegowania pracowników</w:t>
            </w:r>
            <w:r w:rsidRPr="006B73B0">
              <w:t>;</w:t>
            </w:r>
          </w:p>
        </w:tc>
      </w:tr>
    </w:tbl>
    <w:p w14:paraId="74BD926E" w14:textId="77777777" w:rsidR="006B73B0" w:rsidRPr="006D7FB2" w:rsidRDefault="006B73B0" w:rsidP="006B73B0">
      <w:pPr>
        <w:pStyle w:val="AmOrLang"/>
        <w:rPr>
          <w:lang w:val="da-DK"/>
        </w:rPr>
      </w:pPr>
      <w:r w:rsidRPr="006D7FB2">
        <w:rPr>
          <w:lang w:val="da-DK"/>
        </w:rPr>
        <w:t xml:space="preserve">Or. </w:t>
      </w:r>
      <w:r w:rsidRPr="006D7FB2">
        <w:rPr>
          <w:rStyle w:val="HideTWBExt"/>
          <w:lang w:val="da-DK"/>
        </w:rPr>
        <w:t>&lt;Original&gt;</w:t>
      </w:r>
      <w:r w:rsidRPr="006D7FB2">
        <w:rPr>
          <w:rStyle w:val="HideTWBInt"/>
          <w:lang w:val="da-DK"/>
        </w:rPr>
        <w:t>{EN}</w:t>
      </w:r>
      <w:r w:rsidRPr="006D7FB2">
        <w:rPr>
          <w:lang w:val="da-DK"/>
        </w:rPr>
        <w:t>en</w:t>
      </w:r>
      <w:r w:rsidRPr="006D7FB2">
        <w:rPr>
          <w:rStyle w:val="HideTWBExt"/>
          <w:lang w:val="da-DK"/>
        </w:rPr>
        <w:t>&lt;/Original&gt;</w:t>
      </w:r>
    </w:p>
    <w:p w14:paraId="27A7845E" w14:textId="77777777" w:rsidR="006B73B0" w:rsidRPr="006D7FB2" w:rsidRDefault="006B73B0" w:rsidP="006B73B0">
      <w:pPr>
        <w:rPr>
          <w:lang w:val="da-DK"/>
        </w:rPr>
      </w:pPr>
      <w:r w:rsidRPr="006D7FB2">
        <w:rPr>
          <w:rStyle w:val="HideTWBExt"/>
          <w:lang w:val="da-DK"/>
        </w:rPr>
        <w:t>&lt;/Amend&gt;</w:t>
      </w:r>
    </w:p>
    <w:p w14:paraId="19179715" w14:textId="77777777" w:rsidR="006B73B0" w:rsidRPr="006D7FB2" w:rsidRDefault="006B73B0" w:rsidP="006B73B0">
      <w:pPr>
        <w:pStyle w:val="AmNumberTabs"/>
        <w:rPr>
          <w:lang w:val="da-DK"/>
        </w:rPr>
      </w:pPr>
      <w:r w:rsidRPr="006D7FB2">
        <w:rPr>
          <w:rStyle w:val="HideTWBExt"/>
          <w:b w:val="0"/>
          <w:lang w:val="da-DK"/>
        </w:rPr>
        <w:t>&lt;Amend&gt;</w:t>
      </w:r>
      <w:proofErr w:type="spellStart"/>
      <w:r w:rsidRPr="006D7FB2">
        <w:rPr>
          <w:lang w:val="da-DK"/>
        </w:rPr>
        <w:t>Poprawka</w:t>
      </w:r>
      <w:proofErr w:type="spellEnd"/>
      <w:r w:rsidRPr="006D7FB2">
        <w:rPr>
          <w:lang w:val="da-DK"/>
        </w:rPr>
        <w:tab/>
      </w:r>
      <w:r w:rsidRPr="006D7FB2">
        <w:rPr>
          <w:lang w:val="da-DK"/>
        </w:rPr>
        <w:tab/>
      </w:r>
      <w:r w:rsidRPr="006D7FB2">
        <w:rPr>
          <w:rStyle w:val="HideTWBExt"/>
          <w:b w:val="0"/>
          <w:lang w:val="da-DK"/>
        </w:rPr>
        <w:t>&lt;NumAm&gt;</w:t>
      </w:r>
      <w:r w:rsidRPr="006D7FB2">
        <w:rPr>
          <w:lang w:val="da-DK"/>
        </w:rPr>
        <w:t>177</w:t>
      </w:r>
      <w:r w:rsidRPr="006D7FB2">
        <w:rPr>
          <w:rStyle w:val="HideTWBExt"/>
          <w:b w:val="0"/>
          <w:lang w:val="da-DK"/>
        </w:rPr>
        <w:t>&lt;/NumAm&gt;</w:t>
      </w:r>
    </w:p>
    <w:p w14:paraId="390BC989" w14:textId="77777777" w:rsidR="006B73B0" w:rsidRPr="006D7FB2" w:rsidRDefault="006B73B0" w:rsidP="006B73B0">
      <w:pPr>
        <w:pStyle w:val="NormalBold"/>
        <w:rPr>
          <w:lang w:val="da-DK"/>
        </w:rPr>
      </w:pPr>
      <w:r w:rsidRPr="006D7FB2">
        <w:rPr>
          <w:rStyle w:val="HideTWBExt"/>
          <w:b w:val="0"/>
          <w:lang w:val="da-DK"/>
        </w:rPr>
        <w:t>&lt;RepeatBlock-By&gt;&lt;Members&gt;</w:t>
      </w:r>
      <w:r w:rsidRPr="006D7FB2">
        <w:rPr>
          <w:lang w:val="da-DK"/>
        </w:rPr>
        <w:t>Evelyn Regner</w:t>
      </w:r>
      <w:r w:rsidRPr="006D7FB2">
        <w:rPr>
          <w:rStyle w:val="HideTWBExt"/>
          <w:b w:val="0"/>
          <w:lang w:val="da-DK"/>
        </w:rPr>
        <w:t>&lt;/Members&gt;</w:t>
      </w:r>
    </w:p>
    <w:p w14:paraId="143F5C7F" w14:textId="77777777" w:rsidR="006B73B0" w:rsidRPr="006D7FB2" w:rsidRDefault="006B73B0" w:rsidP="006B73B0">
      <w:pPr>
        <w:pStyle w:val="NormalBold"/>
        <w:rPr>
          <w:lang w:val="da-DK"/>
        </w:rPr>
      </w:pPr>
      <w:r w:rsidRPr="006D7FB2">
        <w:rPr>
          <w:rStyle w:val="HideTWBExt"/>
          <w:b w:val="0"/>
          <w:lang w:val="da-DK"/>
        </w:rPr>
        <w:t>&lt;/RepeatBlock-By&gt;</w:t>
      </w:r>
    </w:p>
    <w:p w14:paraId="5DCC31CD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7D9F721E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6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6D0E4551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E9D145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4BD5DBC9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61AED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3E285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8AB4526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D9532" w14:textId="77777777" w:rsidR="006B73B0" w:rsidRPr="006B73B0" w:rsidRDefault="006B73B0" w:rsidP="00E64374">
            <w:pPr>
              <w:pStyle w:val="Normal6a"/>
            </w:pPr>
            <w:r w:rsidRPr="006B73B0">
              <w:t>6.</w:t>
            </w:r>
            <w:r w:rsidRPr="006B73B0">
              <w:tab/>
              <w:t xml:space="preserve">jest zaniepokojony brakiem jasności prawa w odniesieniu do rozróżnienia między prawdziwym a fałszywym delegowaniem obywateli państw trzecich; wzywa Komisję, aby zgodnie z raportem </w:t>
            </w:r>
            <w:proofErr w:type="spellStart"/>
            <w:r w:rsidRPr="006B73B0">
              <w:t>Letty</w:t>
            </w:r>
            <w:proofErr w:type="spellEnd"/>
            <w:r w:rsidRPr="006B73B0">
              <w:t xml:space="preserve"> przeprowadziła przegląd wyzwań związanych z egzekwowaniem przepisów i podjęła odpowiednią inicjatywę w celu wyeliminowania zidentyfikowanych luk legislacyjnych;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17D93" w14:textId="77777777" w:rsidR="006B73B0" w:rsidRPr="006B73B0" w:rsidRDefault="006B73B0" w:rsidP="00E64374">
            <w:pPr>
              <w:pStyle w:val="Normal6a"/>
            </w:pPr>
            <w:r w:rsidRPr="006B73B0">
              <w:t>6.</w:t>
            </w:r>
            <w:r w:rsidRPr="006B73B0">
              <w:tab/>
              <w:t xml:space="preserve">jest zaniepokojony brakiem jasności prawa w odniesieniu do rozróżnienia między prawdziwym a fałszywym delegowaniem obywateli państw trzecich; wzywa Komisję, aby zgodnie z raportem </w:t>
            </w:r>
            <w:proofErr w:type="spellStart"/>
            <w:r w:rsidRPr="006B73B0">
              <w:t>Letty</w:t>
            </w:r>
            <w:proofErr w:type="spellEnd"/>
            <w:r w:rsidRPr="006B73B0">
              <w:t xml:space="preserve"> przeprowadziła przegląd wyzwań związanych z egzekwowaniem przepisów i podjęła odpowiednią inicjatywę w celu wyeliminowania zidentyfikowanych luk legislacyjnych</w:t>
            </w:r>
            <w:r w:rsidRPr="006B73B0">
              <w:rPr>
                <w:b/>
                <w:i/>
              </w:rPr>
              <w:t>, między innymi poprzez wykluczenie zjawiska „</w:t>
            </w:r>
            <w:proofErr w:type="spellStart"/>
            <w:r w:rsidRPr="006B73B0">
              <w:rPr>
                <w:b/>
                <w:i/>
              </w:rPr>
              <w:t>cleanwashingu</w:t>
            </w:r>
            <w:proofErr w:type="spellEnd"/>
            <w:r w:rsidRPr="006B73B0">
              <w:rPr>
                <w:b/>
                <w:i/>
              </w:rPr>
              <w:t>” w przypadku ponad dwóch naruszeń prawa socjalnego i prawa pracy, uzupełnione o trzyletni okres przedawnienia</w:t>
            </w:r>
            <w:r w:rsidRPr="006B73B0">
              <w:t>;</w:t>
            </w:r>
          </w:p>
        </w:tc>
      </w:tr>
    </w:tbl>
    <w:p w14:paraId="7D8886FC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79AF7CFC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4509640D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178</w:t>
      </w:r>
      <w:r w:rsidRPr="006D7FB2">
        <w:rPr>
          <w:rStyle w:val="HideTWBExt"/>
          <w:b w:val="0"/>
        </w:rPr>
        <w:t>&lt;/NumAm&gt;</w:t>
      </w:r>
    </w:p>
    <w:p w14:paraId="14501A45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Jana Toom</w:t>
      </w:r>
      <w:r w:rsidRPr="006D7FB2">
        <w:rPr>
          <w:rStyle w:val="HideTWBExt"/>
          <w:b w:val="0"/>
        </w:rPr>
        <w:t>&lt;/Members&gt;</w:t>
      </w:r>
    </w:p>
    <w:p w14:paraId="600C90D9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5D1DAF1F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56D40D61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6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73C5E62C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122944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138037D8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C2956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A8BC0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717E60E1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B0CF2" w14:textId="77777777" w:rsidR="006B73B0" w:rsidRPr="006B73B0" w:rsidRDefault="006B73B0" w:rsidP="00E64374">
            <w:pPr>
              <w:pStyle w:val="Normal6a"/>
            </w:pPr>
            <w:r w:rsidRPr="006B73B0">
              <w:t>6.</w:t>
            </w:r>
            <w:r w:rsidRPr="006B73B0">
              <w:tab/>
              <w:t xml:space="preserve">jest zaniepokojony brakiem jasności prawa w odniesieniu do rozróżnienia między prawdziwym a fałszywym delegowaniem obywateli państw trzecich; wzywa Komisję, aby zgodnie z raportem </w:t>
            </w:r>
            <w:proofErr w:type="spellStart"/>
            <w:r w:rsidRPr="006B73B0">
              <w:t>Letty</w:t>
            </w:r>
            <w:proofErr w:type="spellEnd"/>
            <w:r w:rsidRPr="006B73B0">
              <w:t xml:space="preserve"> przeprowadziła przegląd wyzwań związanych z egzekwowaniem przepisów i podjęła odpowiednią inicjatywę w celu wyeliminowania zidentyfikowanych luk legislacyjnych;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C7196" w14:textId="77777777" w:rsidR="006B73B0" w:rsidRPr="006B73B0" w:rsidRDefault="006B73B0" w:rsidP="00E64374">
            <w:pPr>
              <w:pStyle w:val="Normal6a"/>
            </w:pPr>
            <w:r w:rsidRPr="006B73B0">
              <w:t>6.</w:t>
            </w:r>
            <w:r w:rsidRPr="006B73B0">
              <w:tab/>
              <w:t>jest zaniepokojony brakiem jasności prawa w odniesieniu do rozróżnienia między prawdziwym a fałszywym delegowaniem obywateli państw trzecich;</w:t>
            </w:r>
            <w:r w:rsidRPr="006B73B0">
              <w:rPr>
                <w:b/>
                <w:i/>
              </w:rPr>
              <w:t xml:space="preserve"> podkreśla, że przypadki fałszywego delegowania osłabiają tkankę społeczną jednolitego rynku i polegają na wykorzystywaniu sytuacji osób najbardziej narażony na zagrożenia;</w:t>
            </w:r>
            <w:r w:rsidRPr="006B73B0">
              <w:t xml:space="preserve"> wzywa Komisję, aby zgodnie z raportem </w:t>
            </w:r>
            <w:proofErr w:type="spellStart"/>
            <w:r w:rsidRPr="006B73B0">
              <w:t>Letty</w:t>
            </w:r>
            <w:proofErr w:type="spellEnd"/>
            <w:r w:rsidRPr="006B73B0">
              <w:t xml:space="preserve"> przeprowadziła przegląd wyzwań związanych z egzekwowaniem przepisów i podjęła odpowiednią inicjatywę w celu wyeliminowania zidentyfikowanych luk legislacyjnych;</w:t>
            </w:r>
          </w:p>
        </w:tc>
      </w:tr>
    </w:tbl>
    <w:p w14:paraId="18578C54" w14:textId="77777777" w:rsidR="006B73B0" w:rsidRPr="006D7FB2" w:rsidRDefault="006B73B0" w:rsidP="006B73B0">
      <w:pPr>
        <w:pStyle w:val="AmOrLang"/>
        <w:rPr>
          <w:lang w:val="de-DE"/>
        </w:rPr>
      </w:pPr>
      <w:proofErr w:type="spellStart"/>
      <w:r w:rsidRPr="006D7FB2">
        <w:rPr>
          <w:lang w:val="de-DE"/>
        </w:rPr>
        <w:t>Or</w:t>
      </w:r>
      <w:proofErr w:type="spellEnd"/>
      <w:r w:rsidRPr="006D7FB2">
        <w:rPr>
          <w:lang w:val="de-DE"/>
        </w:rPr>
        <w:t xml:space="preserve">. </w:t>
      </w:r>
      <w:r w:rsidRPr="006D7FB2">
        <w:rPr>
          <w:rStyle w:val="HideTWBExt"/>
          <w:lang w:val="de-DE"/>
        </w:rPr>
        <w:t>&lt;Original&gt;</w:t>
      </w:r>
      <w:r w:rsidRPr="006D7FB2">
        <w:rPr>
          <w:rStyle w:val="HideTWBInt"/>
          <w:lang w:val="de-DE"/>
        </w:rPr>
        <w:t>{EN}</w:t>
      </w:r>
      <w:r w:rsidRPr="006D7FB2">
        <w:rPr>
          <w:lang w:val="de-DE"/>
        </w:rPr>
        <w:t>en</w:t>
      </w:r>
      <w:r w:rsidRPr="006D7FB2">
        <w:rPr>
          <w:rStyle w:val="HideTWBExt"/>
          <w:lang w:val="de-DE"/>
        </w:rPr>
        <w:t>&lt;/Original&gt;</w:t>
      </w:r>
    </w:p>
    <w:p w14:paraId="71AF3E44" w14:textId="77777777" w:rsidR="006B73B0" w:rsidRPr="006D7FB2" w:rsidRDefault="006B73B0" w:rsidP="006B73B0">
      <w:pPr>
        <w:rPr>
          <w:lang w:val="de-DE"/>
        </w:rPr>
      </w:pPr>
      <w:r w:rsidRPr="006D7FB2">
        <w:rPr>
          <w:rStyle w:val="HideTWBExt"/>
          <w:lang w:val="de-DE"/>
        </w:rPr>
        <w:t>&lt;/Amend&gt;</w:t>
      </w:r>
    </w:p>
    <w:p w14:paraId="69A4674E" w14:textId="77777777" w:rsidR="006B73B0" w:rsidRPr="006D7FB2" w:rsidRDefault="006B73B0" w:rsidP="006B73B0">
      <w:pPr>
        <w:pStyle w:val="AmNumberTabs"/>
        <w:rPr>
          <w:lang w:val="de-DE"/>
        </w:rPr>
      </w:pPr>
      <w:r w:rsidRPr="006D7FB2">
        <w:rPr>
          <w:rStyle w:val="HideTWBExt"/>
          <w:b w:val="0"/>
          <w:lang w:val="de-DE"/>
        </w:rPr>
        <w:t>&lt;Amend&gt;</w:t>
      </w:r>
      <w:proofErr w:type="spellStart"/>
      <w:r w:rsidRPr="006D7FB2">
        <w:rPr>
          <w:lang w:val="de-DE"/>
        </w:rPr>
        <w:t>Poprawka</w:t>
      </w:r>
      <w:proofErr w:type="spellEnd"/>
      <w:r w:rsidRPr="006D7FB2">
        <w:rPr>
          <w:lang w:val="de-DE"/>
        </w:rPr>
        <w:tab/>
      </w:r>
      <w:r w:rsidRPr="006D7FB2">
        <w:rPr>
          <w:lang w:val="de-DE"/>
        </w:rPr>
        <w:tab/>
      </w:r>
      <w:r w:rsidRPr="006D7FB2">
        <w:rPr>
          <w:rStyle w:val="HideTWBExt"/>
          <w:b w:val="0"/>
          <w:lang w:val="de-DE"/>
        </w:rPr>
        <w:t>&lt;NumAm&gt;</w:t>
      </w:r>
      <w:r w:rsidRPr="006D7FB2">
        <w:rPr>
          <w:lang w:val="de-DE"/>
        </w:rPr>
        <w:t>179</w:t>
      </w:r>
      <w:r w:rsidRPr="006D7FB2">
        <w:rPr>
          <w:rStyle w:val="HideTWBExt"/>
          <w:b w:val="0"/>
          <w:lang w:val="de-DE"/>
        </w:rPr>
        <w:t>&lt;/NumAm&gt;</w:t>
      </w:r>
    </w:p>
    <w:p w14:paraId="631C0D00" w14:textId="77777777" w:rsidR="006B73B0" w:rsidRPr="006D7FB2" w:rsidRDefault="006B73B0" w:rsidP="006B73B0">
      <w:pPr>
        <w:pStyle w:val="NormalBold"/>
        <w:rPr>
          <w:lang w:val="de-DE"/>
        </w:rPr>
      </w:pPr>
      <w:r w:rsidRPr="006D7FB2">
        <w:rPr>
          <w:rStyle w:val="HideTWBExt"/>
          <w:b w:val="0"/>
          <w:lang w:val="de-DE"/>
        </w:rPr>
        <w:t>&lt;RepeatBlock-By&gt;&lt;Members&gt;</w:t>
      </w:r>
      <w:r w:rsidRPr="006D7FB2">
        <w:rPr>
          <w:lang w:val="de-DE"/>
        </w:rPr>
        <w:t>Séverine Werbrouck</w:t>
      </w:r>
      <w:r w:rsidRPr="006D7FB2">
        <w:rPr>
          <w:rStyle w:val="HideTWBExt"/>
          <w:b w:val="0"/>
          <w:lang w:val="de-DE"/>
        </w:rPr>
        <w:t>&lt;/Members&gt;</w:t>
      </w:r>
    </w:p>
    <w:p w14:paraId="462BA7E5" w14:textId="77777777" w:rsidR="006B73B0" w:rsidRPr="006D7FB2" w:rsidRDefault="006B73B0" w:rsidP="006B73B0">
      <w:pPr>
        <w:pStyle w:val="NormalBold"/>
        <w:rPr>
          <w:lang w:val="de-DE"/>
        </w:rPr>
      </w:pPr>
      <w:r w:rsidRPr="006D7FB2">
        <w:rPr>
          <w:rStyle w:val="HideTWBExt"/>
          <w:b w:val="0"/>
          <w:lang w:val="de-DE"/>
        </w:rPr>
        <w:t>&lt;/RepeatBlock-By&gt;</w:t>
      </w:r>
    </w:p>
    <w:p w14:paraId="13D4CF71" w14:textId="77777777" w:rsidR="006B73B0" w:rsidRPr="006D7FB2" w:rsidRDefault="006B73B0" w:rsidP="006B73B0">
      <w:pPr>
        <w:pStyle w:val="NormalBold"/>
        <w:rPr>
          <w:lang w:val="de-DE"/>
        </w:rPr>
      </w:pPr>
      <w:r w:rsidRPr="006D7FB2">
        <w:rPr>
          <w:rStyle w:val="HideTWBExt"/>
          <w:b w:val="0"/>
          <w:lang w:val="de-DE"/>
        </w:rPr>
        <w:t>&lt;DocAmend&gt;</w:t>
      </w:r>
      <w:r w:rsidRPr="006D7FB2">
        <w:rPr>
          <w:lang w:val="de-DE"/>
        </w:rPr>
        <w:t xml:space="preserve">Projekt </w:t>
      </w:r>
      <w:proofErr w:type="spellStart"/>
      <w:r w:rsidRPr="006D7FB2">
        <w:rPr>
          <w:lang w:val="de-DE"/>
        </w:rPr>
        <w:t>rezolucji</w:t>
      </w:r>
      <w:proofErr w:type="spellEnd"/>
      <w:r w:rsidRPr="006D7FB2">
        <w:rPr>
          <w:rStyle w:val="HideTWBExt"/>
          <w:b w:val="0"/>
          <w:lang w:val="de-DE"/>
        </w:rPr>
        <w:t>&lt;/DocAmend&gt;</w:t>
      </w:r>
    </w:p>
    <w:p w14:paraId="6626CDF5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6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26E817EA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B81AC6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4C88616F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A3AC2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CFAA5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8E94CBE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EC2D5" w14:textId="77777777" w:rsidR="006B73B0" w:rsidRPr="006B73B0" w:rsidRDefault="006B73B0" w:rsidP="00E64374">
            <w:pPr>
              <w:pStyle w:val="Normal6a"/>
            </w:pPr>
            <w:r w:rsidRPr="006B73B0">
              <w:t>6.</w:t>
            </w:r>
            <w:r w:rsidRPr="006B73B0">
              <w:tab/>
              <w:t xml:space="preserve">jest zaniepokojony brakiem jasności prawa w odniesieniu do rozróżnienia między prawdziwym a fałszywym delegowaniem obywateli państw trzecich; wzywa Komisję, aby zgodnie z raportem </w:t>
            </w:r>
            <w:proofErr w:type="spellStart"/>
            <w:r w:rsidRPr="006B73B0">
              <w:t>Letty</w:t>
            </w:r>
            <w:proofErr w:type="spellEnd"/>
            <w:r w:rsidRPr="006B73B0">
              <w:t xml:space="preserve"> przeprowadziła przegląd wyzwań związanych z egzekwowaniem przepisów i </w:t>
            </w:r>
            <w:r w:rsidRPr="006B73B0">
              <w:rPr>
                <w:b/>
                <w:i/>
              </w:rPr>
              <w:t xml:space="preserve">podjęła odpowiednią inicjatywę </w:t>
            </w:r>
            <w:r w:rsidRPr="006B73B0">
              <w:t>w celu wyeliminowania zidentyfikowanych luk legislacyjnych;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5213E" w14:textId="77777777" w:rsidR="006B73B0" w:rsidRPr="006B73B0" w:rsidRDefault="006B73B0" w:rsidP="00E64374">
            <w:pPr>
              <w:pStyle w:val="Normal6a"/>
            </w:pPr>
            <w:r w:rsidRPr="006B73B0">
              <w:t>6.</w:t>
            </w:r>
            <w:r w:rsidRPr="006B73B0">
              <w:tab/>
              <w:t xml:space="preserve">jest zaniepokojony brakiem jasności prawa w odniesieniu do rozróżnienia między prawdziwym a fałszywym delegowaniem obywateli państw trzecich; wzywa Komisję, aby zgodnie z raportem </w:t>
            </w:r>
            <w:proofErr w:type="spellStart"/>
            <w:r w:rsidRPr="006B73B0">
              <w:t>Letty</w:t>
            </w:r>
            <w:proofErr w:type="spellEnd"/>
            <w:r w:rsidRPr="006B73B0">
              <w:t xml:space="preserve"> przeprowadziła przegląd wyzwań związanych z egzekwowaniem przepisów i </w:t>
            </w:r>
            <w:r w:rsidRPr="006B73B0">
              <w:rPr>
                <w:b/>
                <w:i/>
              </w:rPr>
              <w:t xml:space="preserve">przekazała swoje wnioski państwom członkowskim, aby podjęły odpowiednie inicjatywy </w:t>
            </w:r>
            <w:r w:rsidRPr="006B73B0">
              <w:t xml:space="preserve">w celu wyeliminowania zidentyfikowanych luk legislacyjnych </w:t>
            </w:r>
            <w:r w:rsidRPr="006B73B0">
              <w:rPr>
                <w:b/>
                <w:i/>
              </w:rPr>
              <w:t>w poszczególnych porządkach krajowych</w:t>
            </w:r>
            <w:r w:rsidRPr="006B73B0">
              <w:t>;</w:t>
            </w:r>
          </w:p>
        </w:tc>
      </w:tr>
    </w:tbl>
    <w:p w14:paraId="593213BA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{FR}</w:t>
      </w:r>
      <w:proofErr w:type="spellStart"/>
      <w:r w:rsidRPr="006D7FB2">
        <w:t>fr</w:t>
      </w:r>
      <w:proofErr w:type="spellEnd"/>
      <w:r w:rsidRPr="006D7FB2">
        <w:rPr>
          <w:rStyle w:val="HideTWBExt"/>
        </w:rPr>
        <w:t>&lt;/Original&gt;</w:t>
      </w:r>
    </w:p>
    <w:p w14:paraId="712BA653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138C3870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180</w:t>
      </w:r>
      <w:r w:rsidRPr="006D7FB2">
        <w:rPr>
          <w:rStyle w:val="HideTWBExt"/>
          <w:b w:val="0"/>
        </w:rPr>
        <w:t>&lt;/NumAm&gt;</w:t>
      </w:r>
    </w:p>
    <w:p w14:paraId="055DD8BD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Nikola Bartůšek, Pál Szekeres</w:t>
      </w:r>
      <w:r w:rsidRPr="006D7FB2">
        <w:rPr>
          <w:rStyle w:val="HideTWBExt"/>
          <w:b w:val="0"/>
        </w:rPr>
        <w:t>&lt;/Members&gt;</w:t>
      </w:r>
    </w:p>
    <w:p w14:paraId="7C50790A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36405F2F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5E904CF0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6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387EFCF6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E47C3C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3099EA65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B4A2C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96DE5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3D32176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1F671" w14:textId="77777777" w:rsidR="006B73B0" w:rsidRPr="006B73B0" w:rsidRDefault="006B73B0" w:rsidP="00E64374">
            <w:pPr>
              <w:pStyle w:val="Normal6a"/>
            </w:pPr>
            <w:r w:rsidRPr="006B73B0">
              <w:t>6.</w:t>
            </w:r>
            <w:r w:rsidRPr="006B73B0">
              <w:tab/>
              <w:t xml:space="preserve">jest zaniepokojony </w:t>
            </w:r>
            <w:r w:rsidRPr="006B73B0">
              <w:rPr>
                <w:b/>
                <w:i/>
              </w:rPr>
              <w:t xml:space="preserve">brakiem jasności prawa w odniesieniu do rozróżnienia </w:t>
            </w:r>
            <w:r w:rsidRPr="006B73B0">
              <w:t xml:space="preserve">między prawdziwym a fałszywym delegowaniem obywateli państw trzecich; </w:t>
            </w:r>
            <w:r w:rsidRPr="006B73B0">
              <w:rPr>
                <w:b/>
                <w:i/>
              </w:rPr>
              <w:t xml:space="preserve">wzywa Komisję, aby zgodnie z raportem </w:t>
            </w:r>
            <w:proofErr w:type="spellStart"/>
            <w:r w:rsidRPr="006B73B0">
              <w:rPr>
                <w:b/>
                <w:i/>
              </w:rPr>
              <w:t>Letty</w:t>
            </w:r>
            <w:proofErr w:type="spellEnd"/>
            <w:r w:rsidRPr="006B73B0">
              <w:rPr>
                <w:b/>
                <w:i/>
              </w:rPr>
              <w:t xml:space="preserve"> przeprowadziła przegląd wyzwań związanych z egzekwowaniem przepisów i podjęła odpowiednią inicjatywę w celu wyeliminowania zidentyfikowanych luk legislacyjnych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8070B" w14:textId="77777777" w:rsidR="006B73B0" w:rsidRPr="006B73B0" w:rsidRDefault="006B73B0" w:rsidP="00E64374">
            <w:pPr>
              <w:pStyle w:val="Normal6a"/>
            </w:pPr>
            <w:r w:rsidRPr="006B73B0">
              <w:t>6.</w:t>
            </w:r>
            <w:r w:rsidRPr="006B73B0">
              <w:tab/>
              <w:t xml:space="preserve">jest zaniepokojony </w:t>
            </w:r>
            <w:r w:rsidRPr="006B73B0">
              <w:rPr>
                <w:b/>
                <w:i/>
              </w:rPr>
              <w:t xml:space="preserve">rozróżnianiem </w:t>
            </w:r>
            <w:r w:rsidRPr="006B73B0">
              <w:t xml:space="preserve">między prawdziwym a fałszywym delegowaniem obywateli państw trzecich; </w:t>
            </w:r>
            <w:r w:rsidRPr="006B73B0">
              <w:rPr>
                <w:b/>
                <w:i/>
              </w:rPr>
              <w:t>podkreśla, że rozwiązania dotyczące takiego zróżnicowania muszą uwzględniać kompetencje krajowe w zakresie migracji</w:t>
            </w:r>
            <w:r w:rsidRPr="006B73B0">
              <w:t>;</w:t>
            </w:r>
          </w:p>
        </w:tc>
      </w:tr>
    </w:tbl>
    <w:p w14:paraId="35B79E6F" w14:textId="77777777" w:rsidR="006B73B0" w:rsidRPr="006D7FB2" w:rsidRDefault="006B73B0" w:rsidP="006B73B0">
      <w:pPr>
        <w:pStyle w:val="AmOrLang"/>
        <w:rPr>
          <w:lang w:val="es-ES"/>
        </w:rPr>
      </w:pPr>
      <w:proofErr w:type="spellStart"/>
      <w:r w:rsidRPr="006D7FB2">
        <w:rPr>
          <w:lang w:val="es-ES"/>
        </w:rPr>
        <w:t>Or</w:t>
      </w:r>
      <w:proofErr w:type="spellEnd"/>
      <w:r w:rsidRPr="006D7FB2">
        <w:rPr>
          <w:lang w:val="es-ES"/>
        </w:rPr>
        <w:t xml:space="preserve">. </w:t>
      </w:r>
      <w:r w:rsidRPr="006D7FB2">
        <w:rPr>
          <w:rStyle w:val="HideTWBExt"/>
          <w:lang w:val="es-ES"/>
        </w:rPr>
        <w:t>&lt;Original&gt;</w:t>
      </w:r>
      <w:r w:rsidRPr="006D7FB2">
        <w:rPr>
          <w:rStyle w:val="HideTWBInt"/>
          <w:lang w:val="es-ES"/>
        </w:rPr>
        <w:t>{EN}</w:t>
      </w:r>
      <w:r w:rsidRPr="006D7FB2">
        <w:rPr>
          <w:lang w:val="es-ES"/>
        </w:rPr>
        <w:t>en</w:t>
      </w:r>
      <w:r w:rsidRPr="006D7FB2">
        <w:rPr>
          <w:rStyle w:val="HideTWBExt"/>
          <w:lang w:val="es-ES"/>
        </w:rPr>
        <w:t>&lt;/Original&gt;</w:t>
      </w:r>
    </w:p>
    <w:p w14:paraId="6045D7BF" w14:textId="77777777" w:rsidR="006B73B0" w:rsidRPr="006D7FB2" w:rsidRDefault="006B73B0" w:rsidP="006B73B0">
      <w:pPr>
        <w:rPr>
          <w:lang w:val="es-ES"/>
        </w:rPr>
      </w:pPr>
      <w:r w:rsidRPr="006D7FB2">
        <w:rPr>
          <w:rStyle w:val="HideTWBExt"/>
          <w:lang w:val="es-ES"/>
        </w:rPr>
        <w:t>&lt;/Amend&gt;</w:t>
      </w:r>
    </w:p>
    <w:p w14:paraId="3D0E4C97" w14:textId="77777777" w:rsidR="006B73B0" w:rsidRPr="006D7FB2" w:rsidRDefault="006B73B0" w:rsidP="006B73B0">
      <w:pPr>
        <w:pStyle w:val="AmNumberTabs"/>
        <w:rPr>
          <w:lang w:val="es-ES"/>
        </w:rPr>
      </w:pPr>
      <w:r w:rsidRPr="006D7FB2">
        <w:rPr>
          <w:rStyle w:val="HideTWBExt"/>
          <w:b w:val="0"/>
          <w:lang w:val="es-ES"/>
        </w:rPr>
        <w:t>&lt;Amend&gt;</w:t>
      </w:r>
      <w:proofErr w:type="spellStart"/>
      <w:r w:rsidRPr="006D7FB2">
        <w:rPr>
          <w:lang w:val="es-ES"/>
        </w:rPr>
        <w:t>Poprawka</w:t>
      </w:r>
      <w:proofErr w:type="spellEnd"/>
      <w:r w:rsidRPr="006D7FB2">
        <w:rPr>
          <w:lang w:val="es-ES"/>
        </w:rPr>
        <w:tab/>
      </w:r>
      <w:r w:rsidRPr="006D7FB2">
        <w:rPr>
          <w:lang w:val="es-ES"/>
        </w:rPr>
        <w:tab/>
      </w:r>
      <w:r w:rsidRPr="006D7FB2">
        <w:rPr>
          <w:rStyle w:val="HideTWBExt"/>
          <w:b w:val="0"/>
          <w:lang w:val="es-ES"/>
        </w:rPr>
        <w:t>&lt;NumAm&gt;</w:t>
      </w:r>
      <w:r w:rsidRPr="006D7FB2">
        <w:rPr>
          <w:lang w:val="es-ES"/>
        </w:rPr>
        <w:t>181</w:t>
      </w:r>
      <w:r w:rsidRPr="006D7FB2">
        <w:rPr>
          <w:rStyle w:val="HideTWBExt"/>
          <w:b w:val="0"/>
          <w:lang w:val="es-ES"/>
        </w:rPr>
        <w:t>&lt;/NumAm&gt;</w:t>
      </w:r>
    </w:p>
    <w:p w14:paraId="689D1724" w14:textId="77777777" w:rsidR="006B73B0" w:rsidRPr="006D7FB2" w:rsidRDefault="006B73B0" w:rsidP="006B73B0">
      <w:pPr>
        <w:pStyle w:val="NormalBold"/>
        <w:rPr>
          <w:lang w:val="es-ES"/>
        </w:rPr>
      </w:pPr>
      <w:r w:rsidRPr="006D7FB2">
        <w:rPr>
          <w:rStyle w:val="HideTWBExt"/>
          <w:b w:val="0"/>
          <w:lang w:val="es-ES"/>
        </w:rPr>
        <w:t>&lt;RepeatBlock-By&gt;&lt;Members&gt;</w:t>
      </w:r>
      <w:r w:rsidRPr="006D7FB2">
        <w:rPr>
          <w:lang w:val="es-ES"/>
        </w:rPr>
        <w:t>Henrik Dahl, Andrea Wechsler, Maravillas Abadía Jover, Miriam Lexmann, Angelika Winzig, Raúl de la Hoz Quintano, Regina Doherty, Isabelle Le Callennec</w:t>
      </w:r>
      <w:r w:rsidRPr="006D7FB2">
        <w:rPr>
          <w:rStyle w:val="HideTWBExt"/>
          <w:b w:val="0"/>
          <w:lang w:val="es-ES"/>
        </w:rPr>
        <w:t>&lt;/Members&gt;</w:t>
      </w:r>
    </w:p>
    <w:p w14:paraId="6D8DBB8F" w14:textId="77777777" w:rsidR="006B73B0" w:rsidRPr="006D7FB2" w:rsidRDefault="006B73B0" w:rsidP="006B73B0">
      <w:pPr>
        <w:pStyle w:val="NormalBold"/>
        <w:rPr>
          <w:lang w:val="es-ES"/>
        </w:rPr>
      </w:pPr>
      <w:r w:rsidRPr="006D7FB2">
        <w:rPr>
          <w:rStyle w:val="HideTWBExt"/>
          <w:b w:val="0"/>
          <w:lang w:val="es-ES"/>
        </w:rPr>
        <w:t>&lt;/RepeatBlock-By&gt;</w:t>
      </w:r>
    </w:p>
    <w:p w14:paraId="716143F9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3B799E5E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6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531F8AFE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BD602E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1712B76F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41AA5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F2D1F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9D52BB4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3E781" w14:textId="77777777" w:rsidR="006B73B0" w:rsidRPr="006B73B0" w:rsidRDefault="006B73B0" w:rsidP="00E64374">
            <w:pPr>
              <w:pStyle w:val="Normal6a"/>
            </w:pPr>
            <w:r w:rsidRPr="006B73B0">
              <w:t>6.</w:t>
            </w:r>
            <w:r w:rsidRPr="006B73B0">
              <w:tab/>
              <w:t xml:space="preserve">jest zaniepokojony brakiem jasności prawa w odniesieniu do rozróżnienia między prawdziwym a fałszywym delegowaniem obywateli państw trzecich; wzywa Komisję, aby zgodnie z raportem </w:t>
            </w:r>
            <w:proofErr w:type="spellStart"/>
            <w:r w:rsidRPr="006B73B0">
              <w:t>Letty</w:t>
            </w:r>
            <w:proofErr w:type="spellEnd"/>
            <w:r w:rsidRPr="006B73B0">
              <w:t xml:space="preserve"> przeprowadziła przegląd wyzwań związanych z egzekwowaniem przepisów </w:t>
            </w:r>
            <w:r w:rsidRPr="006B73B0">
              <w:rPr>
                <w:b/>
                <w:i/>
              </w:rPr>
              <w:t>i podjęła odpowiednią inicjatywę w celu wyeliminowania zidentyfikowanych luk legislacyjnych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512F5" w14:textId="77777777" w:rsidR="006B73B0" w:rsidRPr="006B73B0" w:rsidRDefault="006B73B0" w:rsidP="00E64374">
            <w:pPr>
              <w:pStyle w:val="Normal6a"/>
            </w:pPr>
            <w:r w:rsidRPr="006B73B0">
              <w:t>6.</w:t>
            </w:r>
            <w:r w:rsidRPr="006B73B0">
              <w:tab/>
              <w:t xml:space="preserve">jest zaniepokojony brakiem jasności prawa w odniesieniu do rozróżnienia między prawdziwym a fałszywym delegowaniem obywateli państw trzecich; wzywa Komisję, aby zgodnie z raportem </w:t>
            </w:r>
            <w:proofErr w:type="spellStart"/>
            <w:r w:rsidRPr="006B73B0">
              <w:t>Letty</w:t>
            </w:r>
            <w:proofErr w:type="spellEnd"/>
            <w:r w:rsidRPr="006B73B0">
              <w:t xml:space="preserve"> przeprowadziła przegląd wyzwań związanych z egzekwowaniem przepisów</w:t>
            </w:r>
            <w:r w:rsidRPr="006B73B0">
              <w:rPr>
                <w:b/>
                <w:i/>
              </w:rPr>
              <w:t xml:space="preserve">, przy jednoczesnym poszanowaniu ogólnego wniosku zawartego w raportu </w:t>
            </w:r>
            <w:proofErr w:type="spellStart"/>
            <w:r w:rsidRPr="006B73B0">
              <w:rPr>
                <w:b/>
                <w:i/>
              </w:rPr>
              <w:t>Letty</w:t>
            </w:r>
            <w:proofErr w:type="spellEnd"/>
            <w:r w:rsidRPr="006B73B0">
              <w:rPr>
                <w:b/>
                <w:i/>
              </w:rPr>
              <w:t>, aby zwiększyć konkurencyjność jednolitego rynku</w:t>
            </w:r>
            <w:r w:rsidRPr="006B73B0">
              <w:t>;</w:t>
            </w:r>
          </w:p>
        </w:tc>
      </w:tr>
    </w:tbl>
    <w:p w14:paraId="41FA650B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3E0329DE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39F6399E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182</w:t>
      </w:r>
      <w:r w:rsidRPr="006D7FB2">
        <w:rPr>
          <w:rStyle w:val="HideTWBExt"/>
          <w:b w:val="0"/>
        </w:rPr>
        <w:t>&lt;/NumAm&gt;</w:t>
      </w:r>
    </w:p>
    <w:p w14:paraId="360D31E6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Elena Donazzan, Chiara Gemma, Mariateresa Vivaldini, Francesco Torselli, Marlena Maląg, Kosma Złotowski</w:t>
      </w:r>
      <w:r w:rsidRPr="006D7FB2">
        <w:rPr>
          <w:rStyle w:val="HideTWBExt"/>
          <w:b w:val="0"/>
        </w:rPr>
        <w:t>&lt;/Members&gt;</w:t>
      </w:r>
    </w:p>
    <w:p w14:paraId="334013AE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3C3FCCDB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76A2D4CF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6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072F7478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CAEE93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4C9E8EE4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3C4C2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023EA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327A98B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C9438" w14:textId="77777777" w:rsidR="006B73B0" w:rsidRPr="006B73B0" w:rsidRDefault="006B73B0" w:rsidP="00E64374">
            <w:pPr>
              <w:pStyle w:val="Normal6a"/>
            </w:pPr>
            <w:r w:rsidRPr="006B73B0">
              <w:t>6.</w:t>
            </w:r>
            <w:r w:rsidRPr="006B73B0">
              <w:tab/>
              <w:t xml:space="preserve">jest zaniepokojony brakiem jasności prawa w odniesieniu do rozróżnienia między prawdziwym a fałszywym delegowaniem obywateli państw trzecich; wzywa Komisję, aby zgodnie z raportem </w:t>
            </w:r>
            <w:proofErr w:type="spellStart"/>
            <w:r w:rsidRPr="006B73B0">
              <w:t>Letty</w:t>
            </w:r>
            <w:proofErr w:type="spellEnd"/>
            <w:r w:rsidRPr="006B73B0">
              <w:t xml:space="preserve"> przeprowadziła przegląd wyzwań związanych z egzekwowaniem przepisów i podjęła </w:t>
            </w:r>
            <w:r w:rsidRPr="006B73B0">
              <w:rPr>
                <w:b/>
                <w:i/>
              </w:rPr>
              <w:t>odpowiednią inicjatywę w celu wyeliminowania zidentyfikowanych luk legislacyjnych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F2EEB" w14:textId="77777777" w:rsidR="006B73B0" w:rsidRPr="006B73B0" w:rsidRDefault="006B73B0" w:rsidP="00E64374">
            <w:pPr>
              <w:pStyle w:val="Normal6a"/>
            </w:pPr>
            <w:r w:rsidRPr="006B73B0">
              <w:t>6.</w:t>
            </w:r>
            <w:r w:rsidRPr="006B73B0">
              <w:tab/>
              <w:t>jest zaniepokojony brakiem jasności prawa w odniesieniu do rozróżnienia między prawdziwym a fałszywym delegowaniem obywateli państw trzecich</w:t>
            </w:r>
            <w:r w:rsidRPr="006B73B0">
              <w:rPr>
                <w:b/>
                <w:i/>
              </w:rPr>
              <w:t>, wynikającym z nieodpowiedniego egzekwowania przepisów i braku przejrzystości</w:t>
            </w:r>
            <w:r w:rsidRPr="006B73B0">
              <w:t xml:space="preserve">; wzywa Komisję, aby zgodnie z raportem </w:t>
            </w:r>
            <w:proofErr w:type="spellStart"/>
            <w:r w:rsidRPr="006B73B0">
              <w:t>Letty</w:t>
            </w:r>
            <w:proofErr w:type="spellEnd"/>
            <w:r w:rsidRPr="006B73B0">
              <w:t xml:space="preserve"> przeprowadziła przegląd wyzwań związanych z egzekwowaniem przepisów i podjęła </w:t>
            </w:r>
            <w:r w:rsidRPr="006B73B0">
              <w:rPr>
                <w:b/>
                <w:i/>
              </w:rPr>
              <w:t>odpowiednie działania</w:t>
            </w:r>
            <w:r w:rsidRPr="006B73B0">
              <w:t>;</w:t>
            </w:r>
          </w:p>
        </w:tc>
      </w:tr>
    </w:tbl>
    <w:p w14:paraId="739FE780" w14:textId="77777777" w:rsidR="006B73B0" w:rsidRPr="006D7FB2" w:rsidRDefault="006B73B0" w:rsidP="006B73B0">
      <w:pPr>
        <w:pStyle w:val="AmOrLang"/>
        <w:rPr>
          <w:lang w:val="fr-BE"/>
        </w:rPr>
      </w:pPr>
      <w:r w:rsidRPr="006D7FB2">
        <w:rPr>
          <w:lang w:val="fr-BE"/>
        </w:rPr>
        <w:t xml:space="preserve">Or. </w:t>
      </w:r>
      <w:r w:rsidRPr="006D7FB2">
        <w:rPr>
          <w:rStyle w:val="HideTWBExt"/>
          <w:lang w:val="fr-BE"/>
        </w:rPr>
        <w:t>&lt;Original&gt;</w:t>
      </w:r>
      <w:r w:rsidRPr="006D7FB2">
        <w:rPr>
          <w:rStyle w:val="HideTWBInt"/>
          <w:lang w:val="fr-BE"/>
        </w:rPr>
        <w:t>{EN}</w:t>
      </w:r>
      <w:proofErr w:type="gramStart"/>
      <w:r w:rsidRPr="006D7FB2">
        <w:rPr>
          <w:lang w:val="fr-BE"/>
        </w:rPr>
        <w:t>en</w:t>
      </w:r>
      <w:proofErr w:type="gramEnd"/>
      <w:r w:rsidRPr="006D7FB2">
        <w:rPr>
          <w:rStyle w:val="HideTWBExt"/>
          <w:lang w:val="fr-BE"/>
        </w:rPr>
        <w:t>&lt;/Original&gt;</w:t>
      </w:r>
    </w:p>
    <w:p w14:paraId="58810792" w14:textId="77777777" w:rsidR="006B73B0" w:rsidRPr="006D7FB2" w:rsidRDefault="006B73B0" w:rsidP="006B73B0">
      <w:pPr>
        <w:rPr>
          <w:lang w:val="fr-BE"/>
        </w:rPr>
      </w:pPr>
      <w:r w:rsidRPr="006D7FB2">
        <w:rPr>
          <w:rStyle w:val="HideTWBExt"/>
          <w:lang w:val="fr-BE"/>
        </w:rPr>
        <w:t>&lt;/Amend&gt;</w:t>
      </w:r>
    </w:p>
    <w:p w14:paraId="71A327D5" w14:textId="77777777" w:rsidR="006B73B0" w:rsidRPr="006D7FB2" w:rsidRDefault="006B73B0" w:rsidP="006B73B0">
      <w:pPr>
        <w:pStyle w:val="AmNumberTabs"/>
        <w:rPr>
          <w:lang w:val="fr-BE"/>
        </w:rPr>
      </w:pPr>
      <w:r w:rsidRPr="006D7FB2">
        <w:rPr>
          <w:rStyle w:val="HideTWBExt"/>
          <w:b w:val="0"/>
          <w:lang w:val="fr-BE"/>
        </w:rPr>
        <w:t>&lt;Amend&gt;</w:t>
      </w:r>
      <w:proofErr w:type="spellStart"/>
      <w:r w:rsidRPr="006D7FB2">
        <w:rPr>
          <w:lang w:val="fr-BE"/>
        </w:rPr>
        <w:t>Poprawka</w:t>
      </w:r>
      <w:proofErr w:type="spellEnd"/>
      <w:r w:rsidRPr="006D7FB2">
        <w:rPr>
          <w:lang w:val="fr-BE"/>
        </w:rPr>
        <w:tab/>
      </w:r>
      <w:r w:rsidRPr="006D7FB2">
        <w:rPr>
          <w:lang w:val="fr-BE"/>
        </w:rPr>
        <w:tab/>
      </w:r>
      <w:r w:rsidRPr="006D7FB2">
        <w:rPr>
          <w:rStyle w:val="HideTWBExt"/>
          <w:b w:val="0"/>
          <w:lang w:val="fr-BE"/>
        </w:rPr>
        <w:t>&lt;NumAm&gt;</w:t>
      </w:r>
      <w:r w:rsidRPr="006D7FB2">
        <w:rPr>
          <w:lang w:val="fr-BE"/>
        </w:rPr>
        <w:t>183</w:t>
      </w:r>
      <w:r w:rsidRPr="006D7FB2">
        <w:rPr>
          <w:rStyle w:val="HideTWBExt"/>
          <w:b w:val="0"/>
          <w:lang w:val="fr-BE"/>
        </w:rPr>
        <w:t>&lt;/NumAm&gt;</w:t>
      </w:r>
    </w:p>
    <w:p w14:paraId="1B3C11B7" w14:textId="77777777" w:rsidR="006B73B0" w:rsidRPr="006D7FB2" w:rsidRDefault="006B73B0" w:rsidP="006B73B0">
      <w:pPr>
        <w:pStyle w:val="NormalBold"/>
        <w:rPr>
          <w:lang w:val="fr-BE"/>
        </w:rPr>
      </w:pPr>
      <w:r w:rsidRPr="006D7FB2">
        <w:rPr>
          <w:rStyle w:val="HideTWBExt"/>
          <w:b w:val="0"/>
          <w:lang w:val="fr-BE"/>
        </w:rPr>
        <w:t>&lt;RepeatBlock-By&gt;&lt;Members&gt;</w:t>
      </w:r>
      <w:r w:rsidRPr="006D7FB2">
        <w:rPr>
          <w:lang w:val="fr-BE"/>
        </w:rPr>
        <w:t>Leila Chaibi, Estrella Galán, Marina Mesure, Anthony Smith</w:t>
      </w:r>
      <w:r w:rsidRPr="006D7FB2">
        <w:rPr>
          <w:rStyle w:val="HideTWBExt"/>
          <w:b w:val="0"/>
          <w:lang w:val="fr-BE"/>
        </w:rPr>
        <w:t>&lt;/Members&gt;</w:t>
      </w:r>
    </w:p>
    <w:p w14:paraId="6A804C5B" w14:textId="77777777" w:rsidR="006B73B0" w:rsidRPr="006D7FB2" w:rsidRDefault="006B73B0" w:rsidP="006B73B0">
      <w:pPr>
        <w:pStyle w:val="NormalBold"/>
        <w:rPr>
          <w:lang w:val="fr-BE"/>
        </w:rPr>
      </w:pPr>
      <w:r w:rsidRPr="006D7FB2">
        <w:rPr>
          <w:rStyle w:val="HideTWBExt"/>
          <w:b w:val="0"/>
          <w:lang w:val="fr-BE"/>
        </w:rPr>
        <w:t>&lt;/RepeatBlock-By&gt;</w:t>
      </w:r>
    </w:p>
    <w:p w14:paraId="56FE25B6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6EF98B1C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6 a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0E22FAC5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5AA2C3" w14:textId="77777777" w:rsidR="006B73B0" w:rsidRPr="006D7FB2" w:rsidRDefault="006B73B0" w:rsidP="00E64374"/>
        </w:tc>
      </w:tr>
      <w:tr w:rsidR="006B73B0" w:rsidRPr="006B73B0" w14:paraId="7B7F1B28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B08A4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77ACF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E314554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1C411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BA7CD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6a.</w:t>
            </w:r>
            <w:r w:rsidRPr="006B73B0">
              <w:rPr>
                <w:b/>
                <w:i/>
              </w:rPr>
              <w:tab/>
              <w:t>podkreśla, że w przypadku gdy zakwaterowanie jest zapewniane pracownikowi przez pracodawcę, w tym podwykonawcę, pośrednika na rynku pracy lub jakąkolwiek inną osobę, warunki mieszkaniowe muszą spełniać obowiązujące normy jakościowe oraz być zgodne z zasadami niedyskryminacji i proporcjonalności, w szczególności w odniesieniu do kosztów ponoszonych przez pracownika; podkreśla, że postanowienia umowne dotyczące zakwaterowania pracowników muszą być prawnie odrębne od umowy o pracę, aby ograniczyć zależność i zagwarantować, że rozwiązanie jednej umowy nie pociągnie za sobą natychmiastowego rozwiązania drugiej umowy;</w:t>
            </w:r>
          </w:p>
        </w:tc>
      </w:tr>
    </w:tbl>
    <w:p w14:paraId="033D89E7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{FR}</w:t>
      </w:r>
      <w:proofErr w:type="spellStart"/>
      <w:r w:rsidRPr="006D7FB2">
        <w:t>fr</w:t>
      </w:r>
      <w:proofErr w:type="spellEnd"/>
      <w:r w:rsidRPr="006D7FB2">
        <w:rPr>
          <w:rStyle w:val="HideTWBExt"/>
        </w:rPr>
        <w:t>&lt;/Original&gt;</w:t>
      </w:r>
    </w:p>
    <w:p w14:paraId="6AE002FC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7420E591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184</w:t>
      </w:r>
      <w:r w:rsidRPr="006D7FB2">
        <w:rPr>
          <w:rStyle w:val="HideTWBExt"/>
          <w:b w:val="0"/>
        </w:rPr>
        <w:t>&lt;/NumAm&gt;</w:t>
      </w:r>
    </w:p>
    <w:p w14:paraId="2D13D9BF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Johan Danielsson, Estelle Ceulemans, Marianne Vind, Marit Maij, Gabriele Bischoff, Vilija Blinkevičiūtė, Evelyn Regner, Marc Angel, Pierfrancesco Maran, Raffaele Topo, Romana Jerković</w:t>
      </w:r>
      <w:r w:rsidRPr="006D7FB2">
        <w:rPr>
          <w:rStyle w:val="HideTWBExt"/>
          <w:b w:val="0"/>
        </w:rPr>
        <w:t>&lt;/Members&gt;</w:t>
      </w:r>
    </w:p>
    <w:p w14:paraId="6D9547C8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12EFA3DE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0E6E37D2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6 a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43EA2851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60214C" w14:textId="77777777" w:rsidR="006B73B0" w:rsidRPr="006D7FB2" w:rsidRDefault="006B73B0" w:rsidP="00E64374"/>
        </w:tc>
      </w:tr>
      <w:tr w:rsidR="006B73B0" w:rsidRPr="006B73B0" w14:paraId="1A0F66C8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97EC0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03EA1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45518819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6B449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F461D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6a.</w:t>
            </w:r>
            <w:r w:rsidRPr="006B73B0">
              <w:rPr>
                <w:b/>
                <w:i/>
              </w:rPr>
              <w:tab/>
              <w:t>zauważa, że istnieją szczegółowe przepisy regulujące podwykonawstwo w lotnictwie cywilnym, w tym leasing samolotów, załóg, konserwacji i ubezpieczeń, znany również jako „leasing z załogą”; zauważa, że wykorzystanie leasingu z załogą wzrosło, również poza jego zamierzonym zastosowaniem, jakim jest wypełnianie wolnych miejsc w okresach szczytowego ruchu; wzywa Komisję do zajęcia się problemami związanymi z leasingiem z załogą w ramach zbliżającej się zmiany rozporządzenia w sprawie przewozów lotniczych (1008/2008);</w:t>
            </w:r>
          </w:p>
        </w:tc>
      </w:tr>
    </w:tbl>
    <w:p w14:paraId="63DEFE72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7CD453AC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4DB26BDB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185</w:t>
      </w:r>
      <w:r w:rsidRPr="006D7FB2">
        <w:rPr>
          <w:rStyle w:val="HideTWBExt"/>
          <w:b w:val="0"/>
        </w:rPr>
        <w:t>&lt;/NumAm&gt;</w:t>
      </w:r>
    </w:p>
    <w:p w14:paraId="50E0871A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Henrik Dahl, Andrea Wechsler, Pascal Arimont, Miriam Lexmann, Angelika Winzig, Raúl de la Hoz Quintano, Regina Doherty, Jörgen Warborn, Arba Kokalari, Isabelle Le Callennec</w:t>
      </w:r>
      <w:r w:rsidRPr="006D7FB2">
        <w:rPr>
          <w:rStyle w:val="HideTWBExt"/>
          <w:b w:val="0"/>
        </w:rPr>
        <w:t>&lt;/Members&gt;</w:t>
      </w:r>
    </w:p>
    <w:p w14:paraId="50ABC26B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684E51C5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1FA3D6AC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6 a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289F7D8D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6F51BC" w14:textId="77777777" w:rsidR="006B73B0" w:rsidRPr="006D7FB2" w:rsidRDefault="006B73B0" w:rsidP="00E64374"/>
        </w:tc>
      </w:tr>
      <w:tr w:rsidR="006B73B0" w:rsidRPr="006B73B0" w14:paraId="6413333F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06590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508E5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4B3191F2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1F3F8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194325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6a.</w:t>
            </w:r>
            <w:r w:rsidRPr="006B73B0">
              <w:rPr>
                <w:b/>
                <w:i/>
              </w:rPr>
              <w:tab/>
              <w:t>podkreśla, że w dziedzinie delegowania pracowników istnieją już silne mechanizmy regulacyjne i egzekwujące, oraz zaznacza potrzebę zaangażowania państw członkowskich w celu zapewnienia skutecznego wdrażania i egzekwowania przepisów;</w:t>
            </w:r>
          </w:p>
        </w:tc>
      </w:tr>
    </w:tbl>
    <w:p w14:paraId="47B8D0E6" w14:textId="77777777" w:rsidR="006B73B0" w:rsidRPr="006D7FB2" w:rsidRDefault="006B73B0" w:rsidP="006B73B0">
      <w:pPr>
        <w:pStyle w:val="AmOrLang"/>
        <w:rPr>
          <w:lang w:val="sv-SE"/>
        </w:rPr>
      </w:pPr>
      <w:r w:rsidRPr="006D7FB2">
        <w:rPr>
          <w:lang w:val="sv-SE"/>
        </w:rPr>
        <w:t xml:space="preserve">Or. </w:t>
      </w:r>
      <w:r w:rsidRPr="006D7FB2">
        <w:rPr>
          <w:rStyle w:val="HideTWBExt"/>
          <w:lang w:val="sv-SE"/>
        </w:rPr>
        <w:t>&lt;Original&gt;</w:t>
      </w:r>
      <w:r w:rsidRPr="006D7FB2">
        <w:rPr>
          <w:rStyle w:val="HideTWBInt"/>
          <w:lang w:val="sv-SE"/>
        </w:rPr>
        <w:t>{EN}</w:t>
      </w:r>
      <w:r w:rsidRPr="006D7FB2">
        <w:rPr>
          <w:lang w:val="sv-SE"/>
        </w:rPr>
        <w:t>en</w:t>
      </w:r>
      <w:r w:rsidRPr="006D7FB2">
        <w:rPr>
          <w:rStyle w:val="HideTWBExt"/>
          <w:lang w:val="sv-SE"/>
        </w:rPr>
        <w:t>&lt;/Original&gt;</w:t>
      </w:r>
    </w:p>
    <w:p w14:paraId="1832D52F" w14:textId="77777777" w:rsidR="006B73B0" w:rsidRPr="006D7FB2" w:rsidRDefault="006B73B0" w:rsidP="006B73B0">
      <w:pPr>
        <w:rPr>
          <w:lang w:val="sv-SE"/>
        </w:rPr>
      </w:pPr>
      <w:r w:rsidRPr="006D7FB2">
        <w:rPr>
          <w:rStyle w:val="HideTWBExt"/>
          <w:lang w:val="sv-SE"/>
        </w:rPr>
        <w:t>&lt;/Amend&gt;</w:t>
      </w:r>
    </w:p>
    <w:p w14:paraId="42548BE8" w14:textId="77777777" w:rsidR="006B73B0" w:rsidRPr="006D7FB2" w:rsidRDefault="006B73B0" w:rsidP="006B73B0">
      <w:pPr>
        <w:pStyle w:val="AmNumberTabs"/>
        <w:rPr>
          <w:lang w:val="sv-SE"/>
        </w:rPr>
      </w:pPr>
      <w:r w:rsidRPr="006D7FB2">
        <w:rPr>
          <w:rStyle w:val="HideTWBExt"/>
          <w:b w:val="0"/>
          <w:lang w:val="sv-SE"/>
        </w:rPr>
        <w:t>&lt;Amend&gt;</w:t>
      </w:r>
      <w:proofErr w:type="spellStart"/>
      <w:r w:rsidRPr="006D7FB2">
        <w:rPr>
          <w:lang w:val="sv-SE"/>
        </w:rPr>
        <w:t>Poprawka</w:t>
      </w:r>
      <w:proofErr w:type="spellEnd"/>
      <w:r w:rsidRPr="006D7FB2">
        <w:rPr>
          <w:lang w:val="sv-SE"/>
        </w:rPr>
        <w:tab/>
      </w:r>
      <w:r w:rsidRPr="006D7FB2">
        <w:rPr>
          <w:lang w:val="sv-SE"/>
        </w:rPr>
        <w:tab/>
      </w:r>
      <w:r w:rsidRPr="006D7FB2">
        <w:rPr>
          <w:rStyle w:val="HideTWBExt"/>
          <w:b w:val="0"/>
          <w:lang w:val="sv-SE"/>
        </w:rPr>
        <w:t>&lt;NumAm&gt;</w:t>
      </w:r>
      <w:r w:rsidRPr="006D7FB2">
        <w:rPr>
          <w:lang w:val="sv-SE"/>
        </w:rPr>
        <w:t>186</w:t>
      </w:r>
      <w:r w:rsidRPr="006D7FB2">
        <w:rPr>
          <w:rStyle w:val="HideTWBExt"/>
          <w:b w:val="0"/>
          <w:lang w:val="sv-SE"/>
        </w:rPr>
        <w:t>&lt;/NumAm&gt;</w:t>
      </w:r>
    </w:p>
    <w:p w14:paraId="408818ED" w14:textId="77777777" w:rsidR="006B73B0" w:rsidRPr="006D7FB2" w:rsidRDefault="006B73B0" w:rsidP="006B73B0">
      <w:pPr>
        <w:pStyle w:val="NormalBold"/>
        <w:rPr>
          <w:lang w:val="sv-SE"/>
        </w:rPr>
      </w:pPr>
      <w:r w:rsidRPr="006D7FB2">
        <w:rPr>
          <w:rStyle w:val="HideTWBExt"/>
          <w:b w:val="0"/>
          <w:lang w:val="sv-SE"/>
        </w:rPr>
        <w:t>&lt;RepeatBlock-By&gt;&lt;Members&gt;</w:t>
      </w:r>
      <w:r w:rsidRPr="006D7FB2">
        <w:rPr>
          <w:lang w:val="sv-SE"/>
        </w:rPr>
        <w:t>Benedetta Scuderi</w:t>
      </w:r>
      <w:r w:rsidRPr="006D7FB2">
        <w:rPr>
          <w:rStyle w:val="HideTWBExt"/>
          <w:b w:val="0"/>
          <w:lang w:val="sv-SE"/>
        </w:rPr>
        <w:t>&lt;/Members&gt;</w:t>
      </w:r>
    </w:p>
    <w:p w14:paraId="4031072D" w14:textId="77777777" w:rsidR="006B73B0" w:rsidRPr="006D7FB2" w:rsidRDefault="006B73B0" w:rsidP="006B73B0">
      <w:r w:rsidRPr="006D7FB2">
        <w:rPr>
          <w:rStyle w:val="HideTWBExt"/>
        </w:rPr>
        <w:t>&lt;AuNomDe&gt;</w:t>
      </w:r>
      <w:r w:rsidRPr="006D7FB2">
        <w:rPr>
          <w:rStyle w:val="HideTWBInt"/>
        </w:rPr>
        <w:t>{Verts/ALE}</w:t>
      </w:r>
      <w:r w:rsidRPr="006D7FB2">
        <w:t xml:space="preserve">w imieniu grupy </w:t>
      </w:r>
      <w:proofErr w:type="spellStart"/>
      <w:r w:rsidRPr="006D7FB2">
        <w:t>Verts</w:t>
      </w:r>
      <w:proofErr w:type="spellEnd"/>
      <w:r w:rsidRPr="006D7FB2">
        <w:t>/ALE</w:t>
      </w:r>
      <w:r w:rsidRPr="006D7FB2">
        <w:rPr>
          <w:rStyle w:val="HideTWBExt"/>
        </w:rPr>
        <w:t>&lt;/AuNomDe&gt;</w:t>
      </w:r>
    </w:p>
    <w:p w14:paraId="33ED2356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2B7179DA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3B5C7158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6 a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7958079F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750BF1" w14:textId="77777777" w:rsidR="006B73B0" w:rsidRPr="006D7FB2" w:rsidRDefault="006B73B0" w:rsidP="00E64374"/>
        </w:tc>
      </w:tr>
      <w:tr w:rsidR="006B73B0" w:rsidRPr="006B73B0" w14:paraId="285F3A31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94E41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BF83D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4433FB89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83135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49C11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6a.</w:t>
            </w:r>
            <w:r w:rsidRPr="006B73B0">
              <w:rPr>
                <w:b/>
                <w:i/>
              </w:rPr>
              <w:tab/>
              <w:t>podkreśla potrzebę zapewnienia, aby podwykonawcy i pośrednicy na rynku pracy szanowali i gwarantowali prawa pracowników do informacji i konsultacji;</w:t>
            </w:r>
          </w:p>
        </w:tc>
      </w:tr>
    </w:tbl>
    <w:p w14:paraId="19459BED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1E7B8ED1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2355BDEB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187</w:t>
      </w:r>
      <w:r w:rsidRPr="006D7FB2">
        <w:rPr>
          <w:rStyle w:val="HideTWBExt"/>
          <w:b w:val="0"/>
        </w:rPr>
        <w:t>&lt;/NumAm&gt;</w:t>
      </w:r>
    </w:p>
    <w:p w14:paraId="2B63A42F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Johan Danielsson, Estelle Ceulemans, Marianne Vind, Marit Maij, Gabriele Bischoff, Vilija Blinkevičiūtė, Evelyn Regner, Marc Angel, Pierfrancesco Maran, Raffaele Topo, Romana Jerković</w:t>
      </w:r>
      <w:r w:rsidRPr="006D7FB2">
        <w:rPr>
          <w:rStyle w:val="HideTWBExt"/>
          <w:b w:val="0"/>
        </w:rPr>
        <w:t>&lt;/Members&gt;</w:t>
      </w:r>
    </w:p>
    <w:p w14:paraId="289E6150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5F08036A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5177F30A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7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66B22A80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B3B84E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2C69001F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56A1C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49D72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A0CC229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679B4" w14:textId="77777777" w:rsidR="006B73B0" w:rsidRPr="006B73B0" w:rsidRDefault="006B73B0" w:rsidP="00E64374">
            <w:pPr>
              <w:pStyle w:val="Normal6a"/>
            </w:pPr>
            <w:r w:rsidRPr="006B73B0">
              <w:t>7.</w:t>
            </w:r>
            <w:r w:rsidRPr="006B73B0">
              <w:tab/>
              <w:t>podkreśla, że należy zapewnić lepszą regulację działalności pośredników na rynku pracy; wzywa Komisję do dopilnowania, aby pośrednicy na rynku pracy działający w UE podlegali systemom rejestracji i wydawania licencji, oraz do wprowadzenia zakazu, zgodnie z konwencją MOP nr 181, obciążania pracowników jakimikolwiek opłatami lub kosztami przez pośredników na rynku pracy, bezpośrednio lub pośrednio, w całości lub w części;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7E36D" w14:textId="77777777" w:rsidR="006B73B0" w:rsidRPr="006B73B0" w:rsidRDefault="006B73B0" w:rsidP="00E64374">
            <w:pPr>
              <w:pStyle w:val="Normal6a"/>
            </w:pPr>
            <w:r w:rsidRPr="006B73B0">
              <w:t>7.</w:t>
            </w:r>
            <w:r w:rsidRPr="006B73B0">
              <w:tab/>
              <w:t xml:space="preserve">podkreśla, że należy zapewnić lepszą regulację działalności pośredników na rynku pracy; wzywa Komisję do dopilnowania, aby pośrednicy na rynku pracy działający w UE podlegali systemom rejestracji i wydawania licencji, oraz do wprowadzenia zakazu, zgodnie z konwencją MOP nr 181, obciążania pracowników jakimikolwiek opłatami lub kosztami przez pośredników na rynku pracy, bezpośrednio lub pośrednio, w całości lub w części; </w:t>
            </w:r>
            <w:r w:rsidRPr="006B73B0">
              <w:rPr>
                <w:b/>
                <w:i/>
              </w:rPr>
              <w:t>podkreśla, że udzielenie zgody powinno być uzależnione od spełnienia minimalnych kryteriów uczciwości zawodowej, w tym braku prawomocnych wyroków wobec pośrednika lub członków jego zarządu za poważne lub powtarzające się naruszenia standardów pracy lub przestępstwa związane z wyzyskiem pracowników; apeluje ponadto o zapewnienie transgranicznego dostępu do krajowych rejestrów zatwierdzonych pośredników pracy oraz minimalnych kryteriów uczciwości zawodowej wymaganych do uzyskania zatwierdzenia;</w:t>
            </w:r>
          </w:p>
        </w:tc>
      </w:tr>
    </w:tbl>
    <w:p w14:paraId="16817896" w14:textId="77777777" w:rsidR="006B73B0" w:rsidRPr="00BA582F" w:rsidRDefault="006B73B0" w:rsidP="006B73B0">
      <w:pPr>
        <w:pStyle w:val="AmOrLang"/>
        <w:rPr>
          <w:lang w:val="en-GB"/>
        </w:rPr>
      </w:pPr>
      <w:r w:rsidRPr="00BA582F">
        <w:rPr>
          <w:lang w:val="en-GB"/>
        </w:rPr>
        <w:t xml:space="preserve">Or. </w:t>
      </w:r>
      <w:r w:rsidRPr="00BA582F">
        <w:rPr>
          <w:rStyle w:val="HideTWBExt"/>
          <w:lang w:val="en-GB"/>
        </w:rPr>
        <w:t>&lt;Original&gt;</w:t>
      </w:r>
      <w:r w:rsidRPr="00BA582F">
        <w:rPr>
          <w:rStyle w:val="HideTWBInt"/>
          <w:lang w:val="en-GB"/>
        </w:rPr>
        <w:t>{EN}</w:t>
      </w:r>
      <w:proofErr w:type="spellStart"/>
      <w:r w:rsidRPr="00BA582F">
        <w:rPr>
          <w:lang w:val="en-GB"/>
        </w:rPr>
        <w:t>en</w:t>
      </w:r>
      <w:proofErr w:type="spellEnd"/>
      <w:r w:rsidRPr="00BA582F">
        <w:rPr>
          <w:rStyle w:val="HideTWBExt"/>
          <w:lang w:val="en-GB"/>
        </w:rPr>
        <w:t>&lt;/Original&gt;</w:t>
      </w:r>
    </w:p>
    <w:p w14:paraId="7FFBD639" w14:textId="77777777" w:rsidR="006B73B0" w:rsidRPr="00BA582F" w:rsidRDefault="006B73B0" w:rsidP="006B73B0">
      <w:pPr>
        <w:rPr>
          <w:lang w:val="en-GB"/>
        </w:rPr>
      </w:pPr>
      <w:r w:rsidRPr="00BA582F">
        <w:rPr>
          <w:rStyle w:val="HideTWBExt"/>
          <w:lang w:val="en-GB"/>
        </w:rPr>
        <w:t>&lt;/Amend&gt;</w:t>
      </w:r>
    </w:p>
    <w:p w14:paraId="5731CF55" w14:textId="77777777" w:rsidR="006B73B0" w:rsidRPr="00BA582F" w:rsidRDefault="006B73B0" w:rsidP="006B73B0">
      <w:pPr>
        <w:pStyle w:val="AmNumberTabs"/>
        <w:rPr>
          <w:lang w:val="en-GB"/>
        </w:rPr>
      </w:pPr>
      <w:r w:rsidRPr="00BA582F">
        <w:rPr>
          <w:rStyle w:val="HideTWBExt"/>
          <w:b w:val="0"/>
          <w:lang w:val="en-GB"/>
        </w:rPr>
        <w:t>&lt;Amend&gt;</w:t>
      </w:r>
      <w:proofErr w:type="spellStart"/>
      <w:r w:rsidRPr="00BA582F">
        <w:rPr>
          <w:lang w:val="en-GB"/>
        </w:rPr>
        <w:t>Poprawka</w:t>
      </w:r>
      <w:proofErr w:type="spellEnd"/>
      <w:r w:rsidRPr="00BA582F">
        <w:rPr>
          <w:lang w:val="en-GB"/>
        </w:rPr>
        <w:tab/>
      </w:r>
      <w:r w:rsidRPr="00BA582F">
        <w:rPr>
          <w:lang w:val="en-GB"/>
        </w:rPr>
        <w:tab/>
      </w:r>
      <w:r w:rsidRPr="00BA582F">
        <w:rPr>
          <w:rStyle w:val="HideTWBExt"/>
          <w:b w:val="0"/>
          <w:lang w:val="en-GB"/>
        </w:rPr>
        <w:t>&lt;NumAm&gt;</w:t>
      </w:r>
      <w:r w:rsidRPr="00BA582F">
        <w:rPr>
          <w:lang w:val="en-GB"/>
        </w:rPr>
        <w:t>188</w:t>
      </w:r>
      <w:r w:rsidRPr="00BA582F">
        <w:rPr>
          <w:rStyle w:val="HideTWBExt"/>
          <w:b w:val="0"/>
          <w:lang w:val="en-GB"/>
        </w:rPr>
        <w:t>&lt;/NumAm&gt;</w:t>
      </w:r>
    </w:p>
    <w:p w14:paraId="2CEBCA3E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&lt;RepeatBlock-By&gt;&lt;Members&gt;</w:t>
      </w:r>
      <w:r w:rsidRPr="00BA582F">
        <w:rPr>
          <w:lang w:val="en-GB"/>
        </w:rPr>
        <w:t>Leila Chaibi, Estrella Galán, Marina Mesure, Anthony Smith, Per Clausen</w:t>
      </w:r>
      <w:r w:rsidRPr="00BA582F">
        <w:rPr>
          <w:rStyle w:val="HideTWBExt"/>
          <w:b w:val="0"/>
          <w:lang w:val="en-GB"/>
        </w:rPr>
        <w:t>&lt;/Members&gt;</w:t>
      </w:r>
    </w:p>
    <w:p w14:paraId="6CBA889C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&lt;/RepeatBlock-By&gt;</w:t>
      </w:r>
    </w:p>
    <w:p w14:paraId="4B17AB94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661E1D9C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7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69A4A8B1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62E980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340A29CE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87C4B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53BF6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0376C5E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28AB9" w14:textId="77777777" w:rsidR="006B73B0" w:rsidRPr="006B73B0" w:rsidRDefault="006B73B0" w:rsidP="00E64374">
            <w:pPr>
              <w:pStyle w:val="Normal6a"/>
            </w:pPr>
            <w:r w:rsidRPr="006B73B0">
              <w:t>7.</w:t>
            </w:r>
            <w:r w:rsidRPr="006B73B0">
              <w:tab/>
              <w:t xml:space="preserve">podkreśla, że należy zapewnić lepszą regulację działalności pośredników na rynku pracy; wzywa Komisję do dopilnowania, aby pośrednicy na rynku pracy </w:t>
            </w:r>
            <w:r w:rsidRPr="006B73B0">
              <w:rPr>
                <w:b/>
                <w:i/>
              </w:rPr>
              <w:t xml:space="preserve">działający w UE podlegali systemom rejestracji i wydawania licencji, oraz do wprowadzenia zakazu, zgodnie z konwencją </w:t>
            </w:r>
            <w:r w:rsidRPr="006B73B0">
              <w:t xml:space="preserve">MOP nr 181, obciążania pracowników jakimikolwiek opłatami lub kosztami </w:t>
            </w:r>
            <w:r w:rsidRPr="006B73B0">
              <w:rPr>
                <w:b/>
                <w:i/>
              </w:rPr>
              <w:t>przez pośredników na rynku pracy</w:t>
            </w:r>
            <w:r w:rsidRPr="006B73B0">
              <w:t>, bezpośrednio lub pośrednio, w całości lub w części;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0883D" w14:textId="77777777" w:rsidR="006B73B0" w:rsidRPr="006B73B0" w:rsidRDefault="006B73B0" w:rsidP="00E64374">
            <w:pPr>
              <w:pStyle w:val="Normal6a"/>
            </w:pPr>
            <w:r w:rsidRPr="006B73B0">
              <w:t>7.</w:t>
            </w:r>
            <w:r w:rsidRPr="006B73B0">
              <w:tab/>
              <w:t>podkreśla, że należy zapewnić lepszą regulację działalności pośredników na rynku pracy</w:t>
            </w:r>
            <w:r w:rsidRPr="006B73B0">
              <w:rPr>
                <w:b/>
                <w:i/>
              </w:rPr>
              <w:t>, w szczególności poprzez zdefiniowanie poszczególnych kategorii</w:t>
            </w:r>
            <w:r w:rsidRPr="006B73B0">
              <w:t xml:space="preserve">; wzywa Komisję do dopilnowania, aby </w:t>
            </w:r>
            <w:r w:rsidRPr="006B73B0">
              <w:rPr>
                <w:b/>
                <w:i/>
              </w:rPr>
              <w:t xml:space="preserve">w przyszłej dyrektywie </w:t>
            </w:r>
            <w:r w:rsidRPr="006B73B0">
              <w:t xml:space="preserve">pośrednicy na rynku pracy </w:t>
            </w:r>
            <w:r w:rsidRPr="006B73B0">
              <w:rPr>
                <w:b/>
                <w:i/>
              </w:rPr>
              <w:t xml:space="preserve">zostali zdefiniowani jako prywatne biura pośrednictwa pracy, jako agencje pracy tymczasowej albo jako podwykonawcy, a tym samym by byli zobowiązani do przestrzegania odpowiednich przepisów, w tym konwencji </w:t>
            </w:r>
            <w:r w:rsidRPr="006B73B0">
              <w:t xml:space="preserve">MOP nr 181, </w:t>
            </w:r>
            <w:r w:rsidRPr="006B73B0">
              <w:rPr>
                <w:b/>
                <w:i/>
              </w:rPr>
              <w:t xml:space="preserve">oraz zgodnie z tą konwencją, do zakazania tym pośrednikom na rynku pracy, niezależnie od ich kategorii, </w:t>
            </w:r>
            <w:r w:rsidRPr="006B73B0">
              <w:t>obciążania pracowników jakimikolwiek opłatami lub kosztami, bezpośrednio lub pośrednio, w całości lub w części;</w:t>
            </w:r>
          </w:p>
        </w:tc>
      </w:tr>
    </w:tbl>
    <w:p w14:paraId="494534AE" w14:textId="77777777" w:rsidR="006B73B0" w:rsidRPr="0015746C" w:rsidRDefault="006B73B0" w:rsidP="006B73B0">
      <w:pPr>
        <w:pStyle w:val="AmOrLang"/>
      </w:pPr>
      <w:r w:rsidRPr="0015746C">
        <w:t xml:space="preserve">Or. </w:t>
      </w:r>
      <w:r w:rsidRPr="0015746C">
        <w:rPr>
          <w:rStyle w:val="HideTWBExt"/>
        </w:rPr>
        <w:t>&lt;Original&gt;</w:t>
      </w:r>
      <w:r w:rsidRPr="0015746C">
        <w:rPr>
          <w:rStyle w:val="HideTWBInt"/>
        </w:rPr>
        <w:t>{FR}</w:t>
      </w:r>
      <w:proofErr w:type="spellStart"/>
      <w:r w:rsidRPr="0015746C">
        <w:t>fr</w:t>
      </w:r>
      <w:proofErr w:type="spellEnd"/>
      <w:r w:rsidRPr="0015746C">
        <w:rPr>
          <w:rStyle w:val="HideTWBExt"/>
        </w:rPr>
        <w:t>&lt;/Original&gt;</w:t>
      </w:r>
    </w:p>
    <w:p w14:paraId="7F02CB94" w14:textId="77777777" w:rsidR="006B73B0" w:rsidRPr="0015746C" w:rsidRDefault="006B73B0" w:rsidP="006B73B0">
      <w:r w:rsidRPr="0015746C">
        <w:rPr>
          <w:rStyle w:val="HideTWBExt"/>
        </w:rPr>
        <w:t>&lt;/Amend&gt;</w:t>
      </w:r>
    </w:p>
    <w:p w14:paraId="45FB0828" w14:textId="77777777" w:rsidR="006B73B0" w:rsidRPr="0015746C" w:rsidRDefault="006B73B0" w:rsidP="006B73B0">
      <w:pPr>
        <w:pStyle w:val="AmNumberTabs"/>
      </w:pPr>
      <w:r w:rsidRPr="0015746C">
        <w:rPr>
          <w:rStyle w:val="HideTWBExt"/>
          <w:b w:val="0"/>
        </w:rPr>
        <w:t>&lt;Amend&gt;</w:t>
      </w:r>
      <w:r w:rsidRPr="0015746C">
        <w:t>Poprawka</w:t>
      </w:r>
      <w:r w:rsidRPr="0015746C">
        <w:tab/>
      </w:r>
      <w:r w:rsidRPr="0015746C">
        <w:tab/>
      </w:r>
      <w:r w:rsidRPr="0015746C">
        <w:rPr>
          <w:rStyle w:val="HideTWBExt"/>
          <w:b w:val="0"/>
        </w:rPr>
        <w:t>&lt;NumAm&gt;</w:t>
      </w:r>
      <w:r w:rsidRPr="0015746C">
        <w:t>189</w:t>
      </w:r>
      <w:r w:rsidRPr="0015746C">
        <w:rPr>
          <w:rStyle w:val="HideTWBExt"/>
          <w:b w:val="0"/>
        </w:rPr>
        <w:t>&lt;/NumAm&gt;</w:t>
      </w:r>
    </w:p>
    <w:p w14:paraId="4A74B668" w14:textId="77777777" w:rsidR="006B73B0" w:rsidRPr="0015746C" w:rsidRDefault="006B73B0" w:rsidP="006B73B0">
      <w:pPr>
        <w:pStyle w:val="NormalBold"/>
      </w:pPr>
      <w:r w:rsidRPr="0015746C">
        <w:rPr>
          <w:rStyle w:val="HideTWBExt"/>
          <w:b w:val="0"/>
        </w:rPr>
        <w:t>&lt;RepeatBlock-By&gt;&lt;Members&gt;</w:t>
      </w:r>
      <w:r w:rsidRPr="0015746C">
        <w:t>Benedetta Scuderi</w:t>
      </w:r>
      <w:r w:rsidRPr="0015746C">
        <w:rPr>
          <w:rStyle w:val="HideTWBExt"/>
          <w:b w:val="0"/>
        </w:rPr>
        <w:t>&lt;/Members&gt;</w:t>
      </w:r>
    </w:p>
    <w:p w14:paraId="7A867F61" w14:textId="77777777" w:rsidR="006B73B0" w:rsidRPr="006D7FB2" w:rsidRDefault="006B73B0" w:rsidP="006B73B0">
      <w:r w:rsidRPr="006D7FB2">
        <w:rPr>
          <w:rStyle w:val="HideTWBExt"/>
        </w:rPr>
        <w:t>&lt;AuNomDe&gt;</w:t>
      </w:r>
      <w:r w:rsidRPr="006D7FB2">
        <w:rPr>
          <w:rStyle w:val="HideTWBInt"/>
        </w:rPr>
        <w:t>{Verts/ALE}</w:t>
      </w:r>
      <w:r w:rsidRPr="006D7FB2">
        <w:t xml:space="preserve">w imieniu grupy </w:t>
      </w:r>
      <w:proofErr w:type="spellStart"/>
      <w:r w:rsidRPr="006D7FB2">
        <w:t>Verts</w:t>
      </w:r>
      <w:proofErr w:type="spellEnd"/>
      <w:r w:rsidRPr="006D7FB2">
        <w:t>/ALE</w:t>
      </w:r>
      <w:r w:rsidRPr="006D7FB2">
        <w:rPr>
          <w:rStyle w:val="HideTWBExt"/>
        </w:rPr>
        <w:t>&lt;/AuNomDe&gt;</w:t>
      </w:r>
    </w:p>
    <w:p w14:paraId="14D1B702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4C668A7D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14DBB12F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7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011A2CFC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290E66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6C7C7B4B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C6F6D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B850F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3DDF0CE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2ED58" w14:textId="77777777" w:rsidR="006B73B0" w:rsidRPr="006B73B0" w:rsidRDefault="006B73B0" w:rsidP="00E64374">
            <w:pPr>
              <w:pStyle w:val="Normal6a"/>
            </w:pPr>
            <w:r w:rsidRPr="006B73B0">
              <w:t>7.</w:t>
            </w:r>
            <w:r w:rsidRPr="006B73B0">
              <w:tab/>
              <w:t>podkreśla, że należy zapewnić lepszą regulację działalności pośredników na rynku pracy; wzywa Komisję do dopilnowania, aby pośrednicy na rynku pracy działający w UE podlegali systemom rejestracji i wydawania licencji, oraz do wprowadzenia zakazu, zgodnie z konwencją MOP nr 181, obciążania pracowników jakimikolwiek opłatami lub kosztami przez pośredników na rynku pracy, bezpośrednio lub pośrednio, w całości lub w części;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847F8" w14:textId="77777777" w:rsidR="006B73B0" w:rsidRPr="006B73B0" w:rsidRDefault="006B73B0" w:rsidP="00E64374">
            <w:pPr>
              <w:pStyle w:val="Normal6a"/>
            </w:pPr>
            <w:r w:rsidRPr="006B73B0">
              <w:t>7.</w:t>
            </w:r>
            <w:r w:rsidRPr="006B73B0">
              <w:tab/>
              <w:t xml:space="preserve">podkreśla, że należy zapewnić lepszą regulację działalności pośredników na rynku pracy </w:t>
            </w:r>
            <w:r w:rsidRPr="006B73B0">
              <w:rPr>
                <w:b/>
                <w:i/>
              </w:rPr>
              <w:t>w celu wzmocnienia ich odpowiedzialności, obowiązków w zakresie przejrzystości oraz zgodności z minimalnymi wymogami i normami jakości zgodnie z Konwencja nr 181 Międzynarodowej Organizacji Pracy dotyczącą prywatnych biur pośrednictwa pracy</w:t>
            </w:r>
            <w:r w:rsidRPr="006B73B0">
              <w:t>; wzywa Komisję do dopilnowania, aby pośrednicy na rynku pracy działający w UE podlegali systemom rejestracji i wydawania licencji, oraz do wprowadzenia zakazu, zgodnie z konwencją MOP nr 181, obciążania pracowników jakimikolwiek opłatami lub kosztami przez pośredników na rynku pracy, bezpośrednio lub pośrednio, w całości lub w części;</w:t>
            </w:r>
          </w:p>
        </w:tc>
      </w:tr>
    </w:tbl>
    <w:p w14:paraId="746BBE0A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6466701B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46EE7CAF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190</w:t>
      </w:r>
      <w:r w:rsidRPr="006D7FB2">
        <w:rPr>
          <w:rStyle w:val="HideTWBExt"/>
          <w:b w:val="0"/>
        </w:rPr>
        <w:t>&lt;/NumAm&gt;</w:t>
      </w:r>
    </w:p>
    <w:p w14:paraId="46320F87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Nikola Bartůšek, Pál Szekeres</w:t>
      </w:r>
      <w:r w:rsidRPr="006D7FB2">
        <w:rPr>
          <w:rStyle w:val="HideTWBExt"/>
          <w:b w:val="0"/>
        </w:rPr>
        <w:t>&lt;/Members&gt;</w:t>
      </w:r>
    </w:p>
    <w:p w14:paraId="098A929A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2426C848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7EDE3DAE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7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78317A0B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F14003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764FB8E4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3F8BA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9AD73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FA8933F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4F1CB" w14:textId="77777777" w:rsidR="006B73B0" w:rsidRPr="006B73B0" w:rsidRDefault="006B73B0" w:rsidP="00E64374">
            <w:pPr>
              <w:pStyle w:val="Normal6a"/>
            </w:pPr>
            <w:r w:rsidRPr="006B73B0">
              <w:t>7.</w:t>
            </w:r>
            <w:r w:rsidRPr="006B73B0">
              <w:tab/>
              <w:t>podkreśla, że należy zapewnić lepszą regulację działalności pośredników na rynku pracy</w:t>
            </w:r>
            <w:r w:rsidRPr="006B73B0">
              <w:rPr>
                <w:b/>
                <w:i/>
              </w:rPr>
              <w:t xml:space="preserve">; wzywa Komisję do dopilnowania, aby pośrednicy na rynku pracy działający w UE podlegali systemom </w:t>
            </w:r>
            <w:r w:rsidRPr="006B73B0">
              <w:t xml:space="preserve">rejestracji i wydawania licencji, </w:t>
            </w:r>
            <w:r w:rsidRPr="006B73B0">
              <w:rPr>
                <w:b/>
                <w:i/>
              </w:rPr>
              <w:t xml:space="preserve">oraz do wprowadzenia zakazu, zgodnie z konwencją MOP nr 181, obciążania </w:t>
            </w:r>
            <w:r w:rsidRPr="006B73B0">
              <w:t xml:space="preserve">pracowników </w:t>
            </w:r>
            <w:r w:rsidRPr="006B73B0">
              <w:rPr>
                <w:b/>
                <w:i/>
              </w:rPr>
              <w:t>jakimikolwiek opłatami lub kosztami przez pośredników na rynku pracy, bezpośrednio lub pośrednio, w całości lub w części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CF967" w14:textId="77777777" w:rsidR="006B73B0" w:rsidRPr="006B73B0" w:rsidRDefault="006B73B0" w:rsidP="00E64374">
            <w:pPr>
              <w:pStyle w:val="Normal6a"/>
            </w:pPr>
            <w:r w:rsidRPr="006B73B0">
              <w:t>7.</w:t>
            </w:r>
            <w:r w:rsidRPr="006B73B0">
              <w:tab/>
              <w:t>podkreśla, że należy zapewnić lepszą regulację działalności pośredników na rynku pracy</w:t>
            </w:r>
            <w:r w:rsidRPr="006B73B0">
              <w:rPr>
                <w:b/>
                <w:i/>
              </w:rPr>
              <w:t xml:space="preserve">, w tym systemów </w:t>
            </w:r>
            <w:r w:rsidRPr="006B73B0">
              <w:t xml:space="preserve">rejestracji i wydawania licencji, </w:t>
            </w:r>
            <w:r w:rsidRPr="006B73B0">
              <w:rPr>
                <w:b/>
                <w:i/>
              </w:rPr>
              <w:t xml:space="preserve">a także opłat lub kosztów ponoszonych przez </w:t>
            </w:r>
            <w:r w:rsidRPr="006B73B0">
              <w:t>pracowników;</w:t>
            </w:r>
          </w:p>
        </w:tc>
      </w:tr>
    </w:tbl>
    <w:p w14:paraId="3125C5E2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112546FF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493DEA38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191</w:t>
      </w:r>
      <w:r w:rsidRPr="006D7FB2">
        <w:rPr>
          <w:rStyle w:val="HideTWBExt"/>
          <w:b w:val="0"/>
        </w:rPr>
        <w:t>&lt;/NumAm&gt;</w:t>
      </w:r>
    </w:p>
    <w:p w14:paraId="674F3E75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Henrik Dahl, Andrea Wechsler, Angelika Winzig, Raúl de la Hoz Quintano, Regina Doherty, Jörgen Warborn, Arba Kokalari, Isabelle Le Callennec</w:t>
      </w:r>
      <w:r w:rsidRPr="006D7FB2">
        <w:rPr>
          <w:rStyle w:val="HideTWBExt"/>
          <w:b w:val="0"/>
        </w:rPr>
        <w:t>&lt;/Members&gt;</w:t>
      </w:r>
    </w:p>
    <w:p w14:paraId="661BFFB8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5B2E214A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13BFFFDC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7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429EE1AB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C74495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160824A3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43948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66908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5E7598D8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234B1" w14:textId="77777777" w:rsidR="006B73B0" w:rsidRPr="006B73B0" w:rsidRDefault="006B73B0" w:rsidP="00E64374">
            <w:pPr>
              <w:pStyle w:val="Normal6a"/>
            </w:pPr>
            <w:r w:rsidRPr="006B73B0">
              <w:t>7.</w:t>
            </w:r>
            <w:r w:rsidRPr="006B73B0">
              <w:tab/>
            </w:r>
            <w:r w:rsidRPr="006B73B0">
              <w:rPr>
                <w:b/>
                <w:i/>
              </w:rPr>
              <w:t>podkreśla, że należy zapewnić lepszą regulację działalności pośredników na rynku pracy;</w:t>
            </w:r>
            <w:r w:rsidRPr="006B73B0">
              <w:t xml:space="preserve"> wzywa Komisję do </w:t>
            </w:r>
            <w:r w:rsidRPr="006B73B0">
              <w:rPr>
                <w:b/>
                <w:i/>
              </w:rPr>
              <w:t xml:space="preserve">dopilnowania, aby pośrednicy na rynku </w:t>
            </w:r>
            <w:r w:rsidRPr="006B73B0">
              <w:t xml:space="preserve">pracy </w:t>
            </w:r>
            <w:r w:rsidRPr="006B73B0">
              <w:rPr>
                <w:b/>
                <w:i/>
              </w:rPr>
              <w:t xml:space="preserve">działający </w:t>
            </w:r>
            <w:r w:rsidRPr="006B73B0">
              <w:t xml:space="preserve">w UE </w:t>
            </w:r>
            <w:r w:rsidRPr="006B73B0">
              <w:rPr>
                <w:b/>
                <w:i/>
              </w:rPr>
              <w:t xml:space="preserve">podlegali systemom rejestracji i </w:t>
            </w:r>
            <w:r w:rsidRPr="006B73B0">
              <w:t>wydawania licencji</w:t>
            </w:r>
            <w:r w:rsidRPr="006B73B0">
              <w:rPr>
                <w:b/>
                <w:i/>
              </w:rPr>
              <w:t>, oraz do wprowadzenia zakazu, zgodnie z konwencją MOP nr 181, obciążania pracowników jakimikolwiek opłatami lub kosztami przez pośredników na rynku pracy, bezpośrednio lub pośrednio, w całości lub w części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C3BF9" w14:textId="77777777" w:rsidR="006B73B0" w:rsidRPr="006B73B0" w:rsidRDefault="006B73B0" w:rsidP="00E64374">
            <w:pPr>
              <w:pStyle w:val="Normal6a"/>
            </w:pPr>
            <w:r w:rsidRPr="006B73B0">
              <w:t>7.</w:t>
            </w:r>
            <w:r w:rsidRPr="006B73B0">
              <w:tab/>
              <w:t xml:space="preserve">wzywa Komisję do </w:t>
            </w:r>
            <w:r w:rsidRPr="006B73B0">
              <w:rPr>
                <w:b/>
                <w:i/>
              </w:rPr>
              <w:t xml:space="preserve">zbadania, czy istnieją krajowe praktyki lub przepisy dotyczące funkcjonowania pośredników </w:t>
            </w:r>
            <w:r w:rsidRPr="006B73B0">
              <w:t xml:space="preserve">pracy </w:t>
            </w:r>
            <w:r w:rsidRPr="006B73B0">
              <w:rPr>
                <w:b/>
                <w:i/>
              </w:rPr>
              <w:t xml:space="preserve">działających </w:t>
            </w:r>
            <w:r w:rsidRPr="006B73B0">
              <w:t xml:space="preserve">w UE </w:t>
            </w:r>
            <w:r w:rsidRPr="006B73B0">
              <w:rPr>
                <w:b/>
                <w:i/>
              </w:rPr>
              <w:t xml:space="preserve">oraz skutków takich praktyk w odniesieniu do systemów </w:t>
            </w:r>
            <w:r w:rsidRPr="006B73B0">
              <w:t>wydawania licencji;</w:t>
            </w:r>
          </w:p>
        </w:tc>
      </w:tr>
    </w:tbl>
    <w:p w14:paraId="60758B0E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18648A34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2673507D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192</w:t>
      </w:r>
      <w:r w:rsidRPr="006D7FB2">
        <w:rPr>
          <w:rStyle w:val="HideTWBExt"/>
          <w:b w:val="0"/>
        </w:rPr>
        <w:t>&lt;/NumAm&gt;</w:t>
      </w:r>
    </w:p>
    <w:p w14:paraId="30E387E1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Jana Toom</w:t>
      </w:r>
      <w:r w:rsidRPr="006D7FB2">
        <w:rPr>
          <w:rStyle w:val="HideTWBExt"/>
          <w:b w:val="0"/>
        </w:rPr>
        <w:t>&lt;/Members&gt;</w:t>
      </w:r>
    </w:p>
    <w:p w14:paraId="23E08C9F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787F66FB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4A9EA65E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7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02607DEF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612F4D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25A3E7EE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BEEF3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AB1CE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30F1F7B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562DD" w14:textId="77777777" w:rsidR="006B73B0" w:rsidRPr="006B73B0" w:rsidRDefault="006B73B0" w:rsidP="00E64374">
            <w:pPr>
              <w:pStyle w:val="Normal6a"/>
            </w:pPr>
            <w:r w:rsidRPr="006B73B0">
              <w:t>7.</w:t>
            </w:r>
            <w:r w:rsidRPr="006B73B0">
              <w:tab/>
              <w:t xml:space="preserve">podkreśla, że należy </w:t>
            </w:r>
            <w:r w:rsidRPr="006B73B0">
              <w:rPr>
                <w:b/>
                <w:i/>
              </w:rPr>
              <w:t xml:space="preserve">zapewnić lepszą regulację działalności </w:t>
            </w:r>
            <w:r w:rsidRPr="006B73B0">
              <w:t>pośredników na rynku pracy; wzywa Komisję do dopilnowania, aby pośrednicy na rynku pracy działający w UE podlegali systemom rejestracji i wydawania licencji, oraz do wprowadzenia zakazu, zgodnie z konwencją MOP nr 181, obciążania pracowników jakimikolwiek opłatami lub kosztami przez pośredników na rynku pracy, bezpośrednio lub pośrednio, w całości lub w części;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E841E" w14:textId="77777777" w:rsidR="006B73B0" w:rsidRPr="006B73B0" w:rsidRDefault="006B73B0" w:rsidP="00E64374">
            <w:pPr>
              <w:pStyle w:val="Normal6a"/>
            </w:pPr>
            <w:r w:rsidRPr="006B73B0">
              <w:t>7.</w:t>
            </w:r>
            <w:r w:rsidRPr="006B73B0">
              <w:tab/>
              <w:t xml:space="preserve">podkreśla, że należy </w:t>
            </w:r>
            <w:r w:rsidRPr="006B73B0">
              <w:rPr>
                <w:b/>
                <w:i/>
              </w:rPr>
              <w:t xml:space="preserve">udoskonalić ramy prawne obowiązujące </w:t>
            </w:r>
            <w:r w:rsidRPr="006B73B0">
              <w:t>pośredników na rynku pracy; wzywa Komisję do dopilnowania, aby pośrednicy na rynku pracy działający w UE podlegali systemom rejestracji i wydawania licencji, oraz do wprowadzenia zakazu, zgodnie z konwencją MOP nr 181, obciążania pracowników jakimikolwiek opłatami lub kosztami przez pośredników na rynku pracy, bezpośrednio lub pośrednio, w całości lub w części;</w:t>
            </w:r>
          </w:p>
        </w:tc>
      </w:tr>
    </w:tbl>
    <w:p w14:paraId="56378E72" w14:textId="77777777" w:rsidR="006B73B0" w:rsidRPr="006D7FB2" w:rsidRDefault="006B73B0" w:rsidP="006B73B0">
      <w:pPr>
        <w:pStyle w:val="AmOrLang"/>
        <w:rPr>
          <w:lang w:val="sv-SE"/>
        </w:rPr>
      </w:pPr>
      <w:r w:rsidRPr="006D7FB2">
        <w:rPr>
          <w:lang w:val="sv-SE"/>
        </w:rPr>
        <w:t xml:space="preserve">Or. </w:t>
      </w:r>
      <w:r w:rsidRPr="006D7FB2">
        <w:rPr>
          <w:rStyle w:val="HideTWBExt"/>
          <w:lang w:val="sv-SE"/>
        </w:rPr>
        <w:t>&lt;Original&gt;</w:t>
      </w:r>
      <w:r w:rsidRPr="006D7FB2">
        <w:rPr>
          <w:rStyle w:val="HideTWBInt"/>
          <w:lang w:val="sv-SE"/>
        </w:rPr>
        <w:t>{EN}</w:t>
      </w:r>
      <w:r w:rsidRPr="006D7FB2">
        <w:rPr>
          <w:lang w:val="sv-SE"/>
        </w:rPr>
        <w:t>en</w:t>
      </w:r>
      <w:r w:rsidRPr="006D7FB2">
        <w:rPr>
          <w:rStyle w:val="HideTWBExt"/>
          <w:lang w:val="sv-SE"/>
        </w:rPr>
        <w:t>&lt;/Original&gt;</w:t>
      </w:r>
    </w:p>
    <w:p w14:paraId="2C60804F" w14:textId="77777777" w:rsidR="006B73B0" w:rsidRPr="006D7FB2" w:rsidRDefault="006B73B0" w:rsidP="006B73B0">
      <w:pPr>
        <w:rPr>
          <w:lang w:val="sv-SE"/>
        </w:rPr>
      </w:pPr>
      <w:r w:rsidRPr="006D7FB2">
        <w:rPr>
          <w:rStyle w:val="HideTWBExt"/>
          <w:lang w:val="sv-SE"/>
        </w:rPr>
        <w:t>&lt;/Amend&gt;</w:t>
      </w:r>
    </w:p>
    <w:p w14:paraId="012A8597" w14:textId="77777777" w:rsidR="006B73B0" w:rsidRPr="006D7FB2" w:rsidRDefault="006B73B0" w:rsidP="006B73B0">
      <w:pPr>
        <w:pStyle w:val="AmNumberTabs"/>
        <w:rPr>
          <w:lang w:val="sv-SE"/>
        </w:rPr>
      </w:pPr>
      <w:r w:rsidRPr="006D7FB2">
        <w:rPr>
          <w:rStyle w:val="HideTWBExt"/>
          <w:b w:val="0"/>
          <w:lang w:val="sv-SE"/>
        </w:rPr>
        <w:t>&lt;Amend&gt;</w:t>
      </w:r>
      <w:proofErr w:type="spellStart"/>
      <w:r w:rsidRPr="006D7FB2">
        <w:rPr>
          <w:lang w:val="sv-SE"/>
        </w:rPr>
        <w:t>Poprawka</w:t>
      </w:r>
      <w:proofErr w:type="spellEnd"/>
      <w:r w:rsidRPr="006D7FB2">
        <w:rPr>
          <w:lang w:val="sv-SE"/>
        </w:rPr>
        <w:tab/>
      </w:r>
      <w:r w:rsidRPr="006D7FB2">
        <w:rPr>
          <w:lang w:val="sv-SE"/>
        </w:rPr>
        <w:tab/>
      </w:r>
      <w:r w:rsidRPr="006D7FB2">
        <w:rPr>
          <w:rStyle w:val="HideTWBExt"/>
          <w:b w:val="0"/>
          <w:lang w:val="sv-SE"/>
        </w:rPr>
        <w:t>&lt;NumAm&gt;</w:t>
      </w:r>
      <w:r w:rsidRPr="006D7FB2">
        <w:rPr>
          <w:lang w:val="sv-SE"/>
        </w:rPr>
        <w:t>193</w:t>
      </w:r>
      <w:r w:rsidRPr="006D7FB2">
        <w:rPr>
          <w:rStyle w:val="HideTWBExt"/>
          <w:b w:val="0"/>
          <w:lang w:val="sv-SE"/>
        </w:rPr>
        <w:t>&lt;/NumAm&gt;</w:t>
      </w:r>
    </w:p>
    <w:p w14:paraId="5753972B" w14:textId="77777777" w:rsidR="006B73B0" w:rsidRPr="006D7FB2" w:rsidRDefault="006B73B0" w:rsidP="006B73B0">
      <w:pPr>
        <w:pStyle w:val="NormalBold"/>
        <w:rPr>
          <w:lang w:val="sv-SE"/>
        </w:rPr>
      </w:pPr>
      <w:r w:rsidRPr="006D7FB2">
        <w:rPr>
          <w:rStyle w:val="HideTWBExt"/>
          <w:b w:val="0"/>
          <w:lang w:val="sv-SE"/>
        </w:rPr>
        <w:t>&lt;RepeatBlock-By&gt;&lt;Members&gt;</w:t>
      </w:r>
      <w:r w:rsidRPr="006D7FB2">
        <w:rPr>
          <w:lang w:val="sv-SE"/>
        </w:rPr>
        <w:t>Benedetta Scuderi</w:t>
      </w:r>
      <w:r w:rsidRPr="006D7FB2">
        <w:rPr>
          <w:rStyle w:val="HideTWBExt"/>
          <w:b w:val="0"/>
          <w:lang w:val="sv-SE"/>
        </w:rPr>
        <w:t>&lt;/Members&gt;</w:t>
      </w:r>
    </w:p>
    <w:p w14:paraId="3CDB37FF" w14:textId="77777777" w:rsidR="006B73B0" w:rsidRPr="006D7FB2" w:rsidRDefault="006B73B0" w:rsidP="006B73B0">
      <w:r w:rsidRPr="006D7FB2">
        <w:rPr>
          <w:rStyle w:val="HideTWBExt"/>
        </w:rPr>
        <w:t>&lt;AuNomDe&gt;</w:t>
      </w:r>
      <w:r w:rsidRPr="006D7FB2">
        <w:rPr>
          <w:rStyle w:val="HideTWBInt"/>
        </w:rPr>
        <w:t>{Verts/ALE}</w:t>
      </w:r>
      <w:r w:rsidRPr="006D7FB2">
        <w:t xml:space="preserve">w imieniu grupy </w:t>
      </w:r>
      <w:proofErr w:type="spellStart"/>
      <w:r w:rsidRPr="006D7FB2">
        <w:t>Verts</w:t>
      </w:r>
      <w:proofErr w:type="spellEnd"/>
      <w:r w:rsidRPr="006D7FB2">
        <w:t>/ALE</w:t>
      </w:r>
      <w:r w:rsidRPr="006D7FB2">
        <w:rPr>
          <w:rStyle w:val="HideTWBExt"/>
        </w:rPr>
        <w:t>&lt;/AuNomDe&gt;</w:t>
      </w:r>
    </w:p>
    <w:p w14:paraId="40FFFBBE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37697427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6399C49F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7 a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624B17CF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18FA68" w14:textId="77777777" w:rsidR="006B73B0" w:rsidRPr="006D7FB2" w:rsidRDefault="006B73B0" w:rsidP="00E64374"/>
        </w:tc>
      </w:tr>
      <w:tr w:rsidR="006B73B0" w:rsidRPr="006B73B0" w14:paraId="669FEAA3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D4A98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3A6B9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722A1AC9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94A7B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B0D4D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7a.</w:t>
            </w:r>
            <w:r w:rsidRPr="006B73B0">
              <w:rPr>
                <w:b/>
                <w:i/>
              </w:rPr>
              <w:tab/>
              <w:t>podkreśla, że pracownicy podwykonawców i pracownicy delegowani są narażeni na nieproporcjonalne ryzyko w zakresie bezpieczeństwa i higieny pracy ze względu na rozdrobnienie łańcuchów odpowiedzialności i niejasną koordynację, zwłaszcza w sektorze budowlanym; przypomina o konwencji MOP dotyczącej bezpieczeństwa i zdrowia w budownictwie; wzywa Komisję do niezwłocznego wydania wytycznych i wszczęcia postępowania w sprawie uchybienia zobowiązaniom państwa członkowskiego w przypadku niewypełnienia obowiązków; wzywa również Komisję do oceny, czy dyrektywa 92/57/EWG w wystarczającym stopniu obejmuje koordynację BHP w całym łańcuchu w przypadku wielopoziomowego podwykonawstwa, a jeśli nie, do zaproponowania ukierunkowanych rozwiązań;</w:t>
            </w:r>
          </w:p>
        </w:tc>
      </w:tr>
    </w:tbl>
    <w:p w14:paraId="54528CBA" w14:textId="77777777" w:rsidR="006B73B0" w:rsidRPr="006D7FB2" w:rsidRDefault="006B73B0" w:rsidP="006B73B0">
      <w:pPr>
        <w:pStyle w:val="AmOrLang"/>
        <w:rPr>
          <w:lang w:val="fr-BE"/>
        </w:rPr>
      </w:pPr>
      <w:r w:rsidRPr="006D7FB2">
        <w:rPr>
          <w:lang w:val="fr-BE"/>
        </w:rPr>
        <w:t xml:space="preserve">Or. </w:t>
      </w:r>
      <w:r w:rsidRPr="006D7FB2">
        <w:rPr>
          <w:rStyle w:val="HideTWBExt"/>
          <w:lang w:val="fr-BE"/>
        </w:rPr>
        <w:t>&lt;Original&gt;</w:t>
      </w:r>
      <w:r w:rsidRPr="006D7FB2">
        <w:rPr>
          <w:rStyle w:val="HideTWBInt"/>
          <w:lang w:val="fr-BE"/>
        </w:rPr>
        <w:t>{EN}</w:t>
      </w:r>
      <w:proofErr w:type="gramStart"/>
      <w:r w:rsidRPr="006D7FB2">
        <w:rPr>
          <w:lang w:val="fr-BE"/>
        </w:rPr>
        <w:t>en</w:t>
      </w:r>
      <w:proofErr w:type="gramEnd"/>
      <w:r w:rsidRPr="006D7FB2">
        <w:rPr>
          <w:rStyle w:val="HideTWBExt"/>
          <w:lang w:val="fr-BE"/>
        </w:rPr>
        <w:t>&lt;/Original&gt;</w:t>
      </w:r>
    </w:p>
    <w:p w14:paraId="7DED9136" w14:textId="77777777" w:rsidR="006B73B0" w:rsidRPr="006D7FB2" w:rsidRDefault="006B73B0" w:rsidP="006B73B0">
      <w:pPr>
        <w:rPr>
          <w:lang w:val="fr-BE"/>
        </w:rPr>
      </w:pPr>
      <w:r w:rsidRPr="006D7FB2">
        <w:rPr>
          <w:rStyle w:val="HideTWBExt"/>
          <w:lang w:val="fr-BE"/>
        </w:rPr>
        <w:t>&lt;/Amend&gt;</w:t>
      </w:r>
    </w:p>
    <w:p w14:paraId="7655D8E3" w14:textId="77777777" w:rsidR="006B73B0" w:rsidRPr="006D7FB2" w:rsidRDefault="006B73B0" w:rsidP="006B73B0">
      <w:pPr>
        <w:pStyle w:val="AmNumberTabs"/>
        <w:rPr>
          <w:lang w:val="fr-BE"/>
        </w:rPr>
      </w:pPr>
      <w:r w:rsidRPr="006D7FB2">
        <w:rPr>
          <w:rStyle w:val="HideTWBExt"/>
          <w:b w:val="0"/>
          <w:lang w:val="fr-BE"/>
        </w:rPr>
        <w:t>&lt;Amend&gt;</w:t>
      </w:r>
      <w:proofErr w:type="spellStart"/>
      <w:r w:rsidRPr="006D7FB2">
        <w:rPr>
          <w:lang w:val="fr-BE"/>
        </w:rPr>
        <w:t>Poprawka</w:t>
      </w:r>
      <w:proofErr w:type="spellEnd"/>
      <w:r w:rsidRPr="006D7FB2">
        <w:rPr>
          <w:lang w:val="fr-BE"/>
        </w:rPr>
        <w:tab/>
      </w:r>
      <w:r w:rsidRPr="006D7FB2">
        <w:rPr>
          <w:lang w:val="fr-BE"/>
        </w:rPr>
        <w:tab/>
      </w:r>
      <w:r w:rsidRPr="006D7FB2">
        <w:rPr>
          <w:rStyle w:val="HideTWBExt"/>
          <w:b w:val="0"/>
          <w:lang w:val="fr-BE"/>
        </w:rPr>
        <w:t>&lt;NumAm&gt;</w:t>
      </w:r>
      <w:r w:rsidRPr="006D7FB2">
        <w:rPr>
          <w:lang w:val="fr-BE"/>
        </w:rPr>
        <w:t>194</w:t>
      </w:r>
      <w:r w:rsidRPr="006D7FB2">
        <w:rPr>
          <w:rStyle w:val="HideTWBExt"/>
          <w:b w:val="0"/>
          <w:lang w:val="fr-BE"/>
        </w:rPr>
        <w:t>&lt;/NumAm&gt;</w:t>
      </w:r>
    </w:p>
    <w:p w14:paraId="566E70E7" w14:textId="77777777" w:rsidR="006B73B0" w:rsidRPr="006D7FB2" w:rsidRDefault="006B73B0" w:rsidP="006B73B0">
      <w:pPr>
        <w:pStyle w:val="NormalBold"/>
        <w:rPr>
          <w:lang w:val="fr-BE"/>
        </w:rPr>
      </w:pPr>
      <w:r w:rsidRPr="006D7FB2">
        <w:rPr>
          <w:rStyle w:val="HideTWBExt"/>
          <w:b w:val="0"/>
          <w:lang w:val="fr-BE"/>
        </w:rPr>
        <w:t>&lt;RepeatBlock-By&gt;&lt;Members&gt;</w:t>
      </w:r>
      <w:r w:rsidRPr="006D7FB2">
        <w:rPr>
          <w:lang w:val="fr-BE"/>
        </w:rPr>
        <w:t>Liesbet Sommen, Pascal Arimont</w:t>
      </w:r>
      <w:r w:rsidRPr="006D7FB2">
        <w:rPr>
          <w:rStyle w:val="HideTWBExt"/>
          <w:b w:val="0"/>
          <w:lang w:val="fr-BE"/>
        </w:rPr>
        <w:t>&lt;/Members&gt;</w:t>
      </w:r>
    </w:p>
    <w:p w14:paraId="65EE323F" w14:textId="77777777" w:rsidR="006B73B0" w:rsidRPr="006D7FB2" w:rsidRDefault="006B73B0" w:rsidP="006B73B0">
      <w:pPr>
        <w:pStyle w:val="NormalBold"/>
        <w:rPr>
          <w:lang w:val="fr-BE"/>
        </w:rPr>
      </w:pPr>
      <w:r w:rsidRPr="006D7FB2">
        <w:rPr>
          <w:rStyle w:val="HideTWBExt"/>
          <w:b w:val="0"/>
          <w:lang w:val="fr-BE"/>
        </w:rPr>
        <w:t>&lt;/RepeatBlock-By&gt;</w:t>
      </w:r>
    </w:p>
    <w:p w14:paraId="7E0A7D0A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736BE6E2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7 a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52FA79AF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856EDB" w14:textId="77777777" w:rsidR="006B73B0" w:rsidRPr="006D7FB2" w:rsidRDefault="006B73B0" w:rsidP="00E64374"/>
        </w:tc>
      </w:tr>
      <w:tr w:rsidR="006B73B0" w:rsidRPr="006B73B0" w14:paraId="3E3E0734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B1C44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859E9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DC4299F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71B46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CE2DE9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7a.</w:t>
            </w:r>
            <w:r w:rsidRPr="006B73B0">
              <w:rPr>
                <w:b/>
                <w:i/>
              </w:rPr>
              <w:tab/>
              <w:t>podkreśla, że pracownicy muszą otrzymywać odpowiednie informacje na temat ich praw i obowiązków oraz że konieczne jest wzmocnienie roli partnerów społecznych w opracowywaniu narzędzi i szkoleń skierowanych do pracowników;</w:t>
            </w:r>
          </w:p>
        </w:tc>
      </w:tr>
    </w:tbl>
    <w:p w14:paraId="297D9AC5" w14:textId="77777777" w:rsidR="006B73B0" w:rsidRPr="006D7FB2" w:rsidRDefault="006B73B0" w:rsidP="006B73B0">
      <w:pPr>
        <w:pStyle w:val="AmOrLang"/>
        <w:rPr>
          <w:lang w:val="fr-BE"/>
        </w:rPr>
      </w:pPr>
      <w:r w:rsidRPr="006D7FB2">
        <w:rPr>
          <w:lang w:val="fr-BE"/>
        </w:rPr>
        <w:t xml:space="preserve">Or. </w:t>
      </w:r>
      <w:r w:rsidRPr="006D7FB2">
        <w:rPr>
          <w:rStyle w:val="HideTWBExt"/>
          <w:lang w:val="fr-BE"/>
        </w:rPr>
        <w:t>&lt;Original&gt;</w:t>
      </w:r>
      <w:r w:rsidRPr="006D7FB2">
        <w:rPr>
          <w:rStyle w:val="HideTWBInt"/>
          <w:lang w:val="fr-BE"/>
        </w:rPr>
        <w:t>{EN}</w:t>
      </w:r>
      <w:proofErr w:type="gramStart"/>
      <w:r w:rsidRPr="006D7FB2">
        <w:rPr>
          <w:lang w:val="fr-BE"/>
        </w:rPr>
        <w:t>en</w:t>
      </w:r>
      <w:proofErr w:type="gramEnd"/>
      <w:r w:rsidRPr="006D7FB2">
        <w:rPr>
          <w:rStyle w:val="HideTWBExt"/>
          <w:lang w:val="fr-BE"/>
        </w:rPr>
        <w:t>&lt;/Original&gt;</w:t>
      </w:r>
    </w:p>
    <w:p w14:paraId="52A74185" w14:textId="77777777" w:rsidR="006B73B0" w:rsidRPr="006D7FB2" w:rsidRDefault="006B73B0" w:rsidP="006B73B0">
      <w:pPr>
        <w:rPr>
          <w:lang w:val="fr-BE"/>
        </w:rPr>
      </w:pPr>
      <w:r w:rsidRPr="006D7FB2">
        <w:rPr>
          <w:rStyle w:val="HideTWBExt"/>
          <w:lang w:val="fr-BE"/>
        </w:rPr>
        <w:t>&lt;/Amend&gt;</w:t>
      </w:r>
    </w:p>
    <w:p w14:paraId="72A76D6B" w14:textId="77777777" w:rsidR="006B73B0" w:rsidRPr="006D7FB2" w:rsidRDefault="006B73B0" w:rsidP="006B73B0">
      <w:pPr>
        <w:pStyle w:val="AmNumberTabs"/>
        <w:rPr>
          <w:lang w:val="fr-BE"/>
        </w:rPr>
      </w:pPr>
      <w:r w:rsidRPr="006D7FB2">
        <w:rPr>
          <w:rStyle w:val="HideTWBExt"/>
          <w:b w:val="0"/>
          <w:lang w:val="fr-BE"/>
        </w:rPr>
        <w:t>&lt;Amend&gt;</w:t>
      </w:r>
      <w:proofErr w:type="spellStart"/>
      <w:r w:rsidRPr="006D7FB2">
        <w:rPr>
          <w:lang w:val="fr-BE"/>
        </w:rPr>
        <w:t>Poprawka</w:t>
      </w:r>
      <w:proofErr w:type="spellEnd"/>
      <w:r w:rsidRPr="006D7FB2">
        <w:rPr>
          <w:lang w:val="fr-BE"/>
        </w:rPr>
        <w:tab/>
      </w:r>
      <w:r w:rsidRPr="006D7FB2">
        <w:rPr>
          <w:lang w:val="fr-BE"/>
        </w:rPr>
        <w:tab/>
      </w:r>
      <w:r w:rsidRPr="006D7FB2">
        <w:rPr>
          <w:rStyle w:val="HideTWBExt"/>
          <w:b w:val="0"/>
          <w:lang w:val="fr-BE"/>
        </w:rPr>
        <w:t>&lt;NumAm&gt;</w:t>
      </w:r>
      <w:r w:rsidRPr="006D7FB2">
        <w:rPr>
          <w:lang w:val="fr-BE"/>
        </w:rPr>
        <w:t>195</w:t>
      </w:r>
      <w:r w:rsidRPr="006D7FB2">
        <w:rPr>
          <w:rStyle w:val="HideTWBExt"/>
          <w:b w:val="0"/>
          <w:lang w:val="fr-BE"/>
        </w:rPr>
        <w:t>&lt;/NumAm&gt;</w:t>
      </w:r>
    </w:p>
    <w:p w14:paraId="1C1D92F1" w14:textId="77777777" w:rsidR="006B73B0" w:rsidRPr="006D7FB2" w:rsidRDefault="006B73B0" w:rsidP="006B73B0">
      <w:pPr>
        <w:pStyle w:val="NormalBold"/>
        <w:rPr>
          <w:lang w:val="fr-BE"/>
        </w:rPr>
      </w:pPr>
      <w:r w:rsidRPr="006D7FB2">
        <w:rPr>
          <w:rStyle w:val="HideTWBExt"/>
          <w:b w:val="0"/>
          <w:lang w:val="fr-BE"/>
        </w:rPr>
        <w:t>&lt;RepeatBlock-By&gt;&lt;Members&gt;</w:t>
      </w:r>
      <w:r w:rsidRPr="006D7FB2">
        <w:rPr>
          <w:lang w:val="fr-BE"/>
        </w:rPr>
        <w:t>Leila Chaibi, Estrella Galán, Marina Mesure, Anthony Smith</w:t>
      </w:r>
      <w:r w:rsidRPr="006D7FB2">
        <w:rPr>
          <w:rStyle w:val="HideTWBExt"/>
          <w:b w:val="0"/>
          <w:lang w:val="fr-BE"/>
        </w:rPr>
        <w:t>&lt;/Members&gt;</w:t>
      </w:r>
    </w:p>
    <w:p w14:paraId="359ADEC6" w14:textId="77777777" w:rsidR="006B73B0" w:rsidRPr="006D7FB2" w:rsidRDefault="006B73B0" w:rsidP="006B73B0">
      <w:pPr>
        <w:pStyle w:val="NormalBold"/>
        <w:rPr>
          <w:lang w:val="fr-BE"/>
        </w:rPr>
      </w:pPr>
      <w:r w:rsidRPr="006D7FB2">
        <w:rPr>
          <w:rStyle w:val="HideTWBExt"/>
          <w:b w:val="0"/>
          <w:lang w:val="fr-BE"/>
        </w:rPr>
        <w:t>&lt;/RepeatBlock-By&gt;</w:t>
      </w:r>
    </w:p>
    <w:p w14:paraId="116126C0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57185EE7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7 a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09AB00DE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FDA4E0" w14:textId="77777777" w:rsidR="006B73B0" w:rsidRPr="006D7FB2" w:rsidRDefault="006B73B0" w:rsidP="00E64374"/>
        </w:tc>
      </w:tr>
      <w:tr w:rsidR="006B73B0" w:rsidRPr="006B73B0" w14:paraId="54CB1423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CEFD0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8A3A7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410D9306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05C1C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A460A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7a.</w:t>
            </w:r>
            <w:r w:rsidRPr="006B73B0">
              <w:rPr>
                <w:b/>
                <w:i/>
              </w:rPr>
              <w:tab/>
              <w:t>wzywa Komisję, by wprowadziła krajowe rejestry, do których wpisywani będą wszyscy pośrednicy na rynku pracy w trzech odrębnych kategoriach;</w:t>
            </w:r>
          </w:p>
        </w:tc>
      </w:tr>
    </w:tbl>
    <w:p w14:paraId="40CE1928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{FR}</w:t>
      </w:r>
      <w:proofErr w:type="spellStart"/>
      <w:r w:rsidRPr="006D7FB2">
        <w:t>fr</w:t>
      </w:r>
      <w:proofErr w:type="spellEnd"/>
      <w:r w:rsidRPr="006D7FB2">
        <w:rPr>
          <w:rStyle w:val="HideTWBExt"/>
        </w:rPr>
        <w:t>&lt;/Original&gt;</w:t>
      </w:r>
    </w:p>
    <w:p w14:paraId="3DA7F46A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1675060F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196</w:t>
      </w:r>
      <w:r w:rsidRPr="006D7FB2">
        <w:rPr>
          <w:rStyle w:val="HideTWBExt"/>
          <w:b w:val="0"/>
        </w:rPr>
        <w:t>&lt;/NumAm&gt;</w:t>
      </w:r>
    </w:p>
    <w:p w14:paraId="22763741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Galato Alexandraki, Emmanouil Fragkos</w:t>
      </w:r>
      <w:r w:rsidRPr="006D7FB2">
        <w:rPr>
          <w:rStyle w:val="HideTWBExt"/>
          <w:b w:val="0"/>
        </w:rPr>
        <w:t>&lt;/Members&gt;</w:t>
      </w:r>
    </w:p>
    <w:p w14:paraId="2C328F3B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2AADA360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626164A7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7 a (</w:t>
      </w:r>
      <w:proofErr w:type="spellStart"/>
      <w:r w:rsidRPr="00BA582F">
        <w:rPr>
          <w:lang w:val="en-GB"/>
        </w:rPr>
        <w:t>nowy</w:t>
      </w:r>
      <w:proofErr w:type="spellEnd"/>
      <w:r w:rsidRPr="00BA582F">
        <w:rPr>
          <w:lang w:val="en-GB"/>
        </w:rPr>
        <w:t>)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5A065E88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5F3F25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47A5F13A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57D6B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94EEE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7EBEF0B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42625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83EBF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7a.</w:t>
            </w:r>
            <w:r w:rsidRPr="006B73B0">
              <w:rPr>
                <w:b/>
                <w:i/>
              </w:rPr>
              <w:tab/>
              <w:t xml:space="preserve">państwa członkowskie ustanawiają publiczny, </w:t>
            </w:r>
            <w:proofErr w:type="spellStart"/>
            <w:r w:rsidRPr="006B73B0">
              <w:rPr>
                <w:b/>
                <w:i/>
              </w:rPr>
              <w:t>interoperacyjny</w:t>
            </w:r>
            <w:proofErr w:type="spellEnd"/>
            <w:r w:rsidRPr="006B73B0">
              <w:rPr>
                <w:b/>
                <w:i/>
              </w:rPr>
              <w:t xml:space="preserve"> rejestr licencjonowanych pośredników, a także obowiązkowe wykluczenie przestępców z zamówień publicznych/dotacji, wraz z konfiskatą nielegalnych zysków;</w:t>
            </w:r>
          </w:p>
        </w:tc>
      </w:tr>
    </w:tbl>
    <w:p w14:paraId="713E41AD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{EL}</w:t>
      </w:r>
      <w:r w:rsidRPr="006D7FB2">
        <w:t>el</w:t>
      </w:r>
      <w:r w:rsidRPr="006D7FB2">
        <w:rPr>
          <w:rStyle w:val="HideTWBExt"/>
        </w:rPr>
        <w:t>&lt;/Original&gt;</w:t>
      </w:r>
    </w:p>
    <w:p w14:paraId="7C6A6B07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1BBFB146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197</w:t>
      </w:r>
      <w:r w:rsidRPr="006D7FB2">
        <w:rPr>
          <w:rStyle w:val="HideTWBExt"/>
          <w:b w:val="0"/>
        </w:rPr>
        <w:t>&lt;/NumAm&gt;</w:t>
      </w:r>
    </w:p>
    <w:p w14:paraId="24008AB8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Leila Chaibi, Estrella Galán, Marina Mesure, Anthony Smith</w:t>
      </w:r>
      <w:r w:rsidRPr="006D7FB2">
        <w:rPr>
          <w:rStyle w:val="HideTWBExt"/>
          <w:b w:val="0"/>
        </w:rPr>
        <w:t>&lt;/Members&gt;</w:t>
      </w:r>
    </w:p>
    <w:p w14:paraId="43D688D7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184C6B56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46BE83CE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7 b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664595C9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D34D35" w14:textId="77777777" w:rsidR="006B73B0" w:rsidRPr="006D7FB2" w:rsidRDefault="006B73B0" w:rsidP="00E64374"/>
        </w:tc>
      </w:tr>
      <w:tr w:rsidR="006B73B0" w:rsidRPr="006B73B0" w14:paraId="204B32C3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02E51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D9B4A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856CF23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72440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669B0B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7b.</w:t>
            </w:r>
            <w:r w:rsidRPr="006B73B0">
              <w:rPr>
                <w:b/>
                <w:i/>
              </w:rPr>
              <w:tab/>
              <w:t>wzywa Komisję, by zagwarantowała ochronę danych indywidualnych i zbiorowych osób zatrudnionych za pośrednictwem łańcucha podwykonawców i pośredników na rynku pracy, w tym podczas kontroli tożsamości przeprowadzanych przez inspekcje pracy;</w:t>
            </w:r>
          </w:p>
        </w:tc>
      </w:tr>
    </w:tbl>
    <w:p w14:paraId="755538E5" w14:textId="77777777" w:rsidR="006B73B0" w:rsidRPr="00BA582F" w:rsidRDefault="006B73B0" w:rsidP="006B73B0">
      <w:pPr>
        <w:pStyle w:val="AmOrLang"/>
        <w:rPr>
          <w:lang w:val="en-GB"/>
        </w:rPr>
      </w:pPr>
      <w:r w:rsidRPr="00BA582F">
        <w:rPr>
          <w:lang w:val="en-GB"/>
        </w:rPr>
        <w:t xml:space="preserve">Or. </w:t>
      </w:r>
      <w:r w:rsidRPr="00BA582F">
        <w:rPr>
          <w:rStyle w:val="HideTWBExt"/>
          <w:lang w:val="en-GB"/>
        </w:rPr>
        <w:t>&lt;Original&gt;</w:t>
      </w:r>
      <w:r w:rsidRPr="00BA582F">
        <w:rPr>
          <w:rStyle w:val="HideTWBInt"/>
          <w:lang w:val="en-GB"/>
        </w:rPr>
        <w:t>{FR}</w:t>
      </w:r>
      <w:proofErr w:type="spellStart"/>
      <w:r w:rsidRPr="00BA582F">
        <w:rPr>
          <w:lang w:val="en-GB"/>
        </w:rPr>
        <w:t>fr</w:t>
      </w:r>
      <w:proofErr w:type="spellEnd"/>
      <w:r w:rsidRPr="00BA582F">
        <w:rPr>
          <w:rStyle w:val="HideTWBExt"/>
          <w:lang w:val="en-GB"/>
        </w:rPr>
        <w:t>&lt;/Original&gt;</w:t>
      </w:r>
    </w:p>
    <w:p w14:paraId="61749875" w14:textId="77777777" w:rsidR="006B73B0" w:rsidRPr="00BA582F" w:rsidRDefault="006B73B0" w:rsidP="006B73B0">
      <w:pPr>
        <w:rPr>
          <w:lang w:val="en-GB"/>
        </w:rPr>
      </w:pPr>
      <w:r w:rsidRPr="00BA582F">
        <w:rPr>
          <w:rStyle w:val="HideTWBExt"/>
          <w:lang w:val="en-GB"/>
        </w:rPr>
        <w:t>&lt;/Amend&gt;</w:t>
      </w:r>
    </w:p>
    <w:p w14:paraId="748AEC6E" w14:textId="77777777" w:rsidR="006B73B0" w:rsidRPr="00BA582F" w:rsidRDefault="006B73B0" w:rsidP="006B73B0">
      <w:pPr>
        <w:pStyle w:val="AmNumberTabs"/>
        <w:rPr>
          <w:lang w:val="en-GB"/>
        </w:rPr>
      </w:pPr>
      <w:r w:rsidRPr="00BA582F">
        <w:rPr>
          <w:rStyle w:val="HideTWBExt"/>
          <w:b w:val="0"/>
          <w:lang w:val="en-GB"/>
        </w:rPr>
        <w:t>&lt;Amend&gt;</w:t>
      </w:r>
      <w:proofErr w:type="spellStart"/>
      <w:r w:rsidRPr="00BA582F">
        <w:rPr>
          <w:lang w:val="en-GB"/>
        </w:rPr>
        <w:t>Poprawka</w:t>
      </w:r>
      <w:proofErr w:type="spellEnd"/>
      <w:r w:rsidRPr="00BA582F">
        <w:rPr>
          <w:lang w:val="en-GB"/>
        </w:rPr>
        <w:tab/>
      </w:r>
      <w:r w:rsidRPr="00BA582F">
        <w:rPr>
          <w:lang w:val="en-GB"/>
        </w:rPr>
        <w:tab/>
      </w:r>
      <w:r w:rsidRPr="00BA582F">
        <w:rPr>
          <w:rStyle w:val="HideTWBExt"/>
          <w:b w:val="0"/>
          <w:lang w:val="en-GB"/>
        </w:rPr>
        <w:t>&lt;NumAm&gt;</w:t>
      </w:r>
      <w:r w:rsidRPr="00BA582F">
        <w:rPr>
          <w:lang w:val="en-GB"/>
        </w:rPr>
        <w:t>198</w:t>
      </w:r>
      <w:r w:rsidRPr="00BA582F">
        <w:rPr>
          <w:rStyle w:val="HideTWBExt"/>
          <w:b w:val="0"/>
          <w:lang w:val="en-GB"/>
        </w:rPr>
        <w:t>&lt;/NumAm&gt;</w:t>
      </w:r>
    </w:p>
    <w:p w14:paraId="109D3BB0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&lt;RepeatBlock-By&gt;&lt;Members&gt;</w:t>
      </w:r>
      <w:r w:rsidRPr="00BA582F">
        <w:rPr>
          <w:lang w:val="en-GB"/>
        </w:rPr>
        <w:t>Séverine Werbrouck</w:t>
      </w:r>
      <w:r w:rsidRPr="00BA582F">
        <w:rPr>
          <w:rStyle w:val="HideTWBExt"/>
          <w:b w:val="0"/>
          <w:lang w:val="en-GB"/>
        </w:rPr>
        <w:t>&lt;/Members&gt;</w:t>
      </w:r>
    </w:p>
    <w:p w14:paraId="7B078EFF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&lt;/RepeatBlock-By&gt;</w:t>
      </w:r>
    </w:p>
    <w:p w14:paraId="6C05D873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374DB1E2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8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3F4B76E1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ADF98D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4B836E5D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C7BB7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2FD7C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5DEE47DD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DCA58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8.</w:t>
            </w:r>
            <w:r w:rsidRPr="006B73B0">
              <w:rPr>
                <w:b/>
                <w:i/>
              </w:rPr>
              <w:tab/>
              <w:t>podkreśla, że potrzebne są skuteczne i odpowiednio finansowane systemy egzekwowania i kontroli, aby zwalczać wyzysk pracowników; z zadowoleniem przyjmuje sprawozdanie Komisji z oceny Europejskiego Urzędu ds. Pracy i ponawia apel</w:t>
            </w:r>
            <w:r w:rsidRPr="006B73B0">
              <w:rPr>
                <w:b/>
                <w:i/>
                <w:vertAlign w:val="superscript"/>
              </w:rPr>
              <w:t>12</w:t>
            </w:r>
            <w:r w:rsidRPr="006B73B0">
              <w:rPr>
                <w:b/>
                <w:i/>
              </w:rPr>
              <w:t xml:space="preserve"> do Komisji o wzmocnienie mandatu Europejskiego Urzędu ds. 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83C4D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skreśla się</w:t>
            </w:r>
          </w:p>
        </w:tc>
      </w:tr>
      <w:tr w:rsidR="006B73B0" w:rsidRPr="006B73B0" w14:paraId="0C4F3BC1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7C6B9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F6E16" w14:textId="77777777" w:rsidR="006B73B0" w:rsidRPr="006B73B0" w:rsidRDefault="006B73B0" w:rsidP="00E64374"/>
        </w:tc>
      </w:tr>
      <w:tr w:rsidR="006B73B0" w:rsidRPr="006B73B0" w14:paraId="394A0F08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41508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  <w:vertAlign w:val="superscript"/>
              </w:rPr>
              <w:t xml:space="preserve">12 </w:t>
            </w:r>
            <w:r w:rsidRPr="006B73B0">
              <w:rPr>
                <w:b/>
                <w:i/>
              </w:rPr>
              <w:t>Rezolucja z 18 stycznia 2024 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7BD67" w14:textId="77777777" w:rsidR="006B73B0" w:rsidRPr="006B73B0" w:rsidRDefault="006B73B0" w:rsidP="00E64374"/>
        </w:tc>
      </w:tr>
    </w:tbl>
    <w:p w14:paraId="692F6DFC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{FR}</w:t>
      </w:r>
      <w:proofErr w:type="spellStart"/>
      <w:r w:rsidRPr="006B73B0">
        <w:t>fr</w:t>
      </w:r>
      <w:proofErr w:type="spellEnd"/>
      <w:r w:rsidRPr="006B73B0">
        <w:rPr>
          <w:rStyle w:val="HideTWBExt"/>
        </w:rPr>
        <w:t>&lt;/Original&gt;</w:t>
      </w:r>
    </w:p>
    <w:p w14:paraId="5B9B52B5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157F08DB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199</w:t>
      </w:r>
      <w:r w:rsidRPr="006B73B0">
        <w:rPr>
          <w:rStyle w:val="HideTWBExt"/>
          <w:b w:val="0"/>
        </w:rPr>
        <w:t>&lt;/NumAm&gt;</w:t>
      </w:r>
    </w:p>
    <w:p w14:paraId="4583726E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&lt;RepeatBlock-By&gt;&lt;Members&gt;</w:t>
      </w:r>
      <w:r w:rsidRPr="00BA582F">
        <w:rPr>
          <w:lang w:val="en-GB"/>
        </w:rPr>
        <w:t>Jana Toom</w:t>
      </w:r>
      <w:r w:rsidRPr="00BA582F">
        <w:rPr>
          <w:rStyle w:val="HideTWBExt"/>
          <w:b w:val="0"/>
          <w:lang w:val="en-GB"/>
        </w:rPr>
        <w:t>&lt;/Members&gt;</w:t>
      </w:r>
    </w:p>
    <w:p w14:paraId="5EC9BAA1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&lt;/RepeatBlock-By&gt;</w:t>
      </w:r>
    </w:p>
    <w:p w14:paraId="7C099611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16CEF361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8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7DFB5399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5B849E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62F67066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3093F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688AF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20F466DE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2D631" w14:textId="77777777" w:rsidR="006B73B0" w:rsidRPr="006B73B0" w:rsidRDefault="006B73B0" w:rsidP="00E64374">
            <w:pPr>
              <w:pStyle w:val="Normal6a"/>
            </w:pPr>
            <w:r w:rsidRPr="006B73B0">
              <w:t>8.</w:t>
            </w:r>
            <w:r w:rsidRPr="006B73B0">
              <w:tab/>
              <w:t>podkreśla, że potrzebne są skuteczne i odpowiednio finansowane systemy egzekwowania i kontroli, aby zwalczać wyzysk pracowników; z zadowoleniem przyjmuje sprawozdanie Komisji z oceny Europejskiego Urzędu ds. Pracy i ponawia apel</w:t>
            </w:r>
            <w:r w:rsidRPr="006B73B0">
              <w:rPr>
                <w:vertAlign w:val="superscript"/>
              </w:rPr>
              <w:t>12</w:t>
            </w:r>
            <w:r w:rsidRPr="006B73B0">
              <w:t xml:space="preserve"> do Komisji o wzmocnienie mandatu Europejskiego Urzędu ds. 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FE72C" w14:textId="77777777" w:rsidR="006B73B0" w:rsidRPr="006B73B0" w:rsidRDefault="006B73B0" w:rsidP="00E64374">
            <w:pPr>
              <w:pStyle w:val="Normal6a"/>
            </w:pPr>
            <w:r w:rsidRPr="006B73B0">
              <w:t>8.</w:t>
            </w:r>
            <w:r w:rsidRPr="006B73B0">
              <w:tab/>
              <w:t xml:space="preserve">podkreśla, że potrzebne są skuteczne i odpowiednio finansowane systemy egzekwowania i kontroli, aby zwalczać wyzysk pracowników </w:t>
            </w:r>
            <w:r w:rsidRPr="006B73B0">
              <w:rPr>
                <w:b/>
                <w:i/>
              </w:rPr>
              <w:t>w kontekście transgranicznym</w:t>
            </w:r>
            <w:r w:rsidRPr="006B73B0">
              <w:t>; z zadowoleniem przyjmuje sprawozdanie Komisji z oceny Europejskiego Urzędu ds. Pracy i ponawia apel</w:t>
            </w:r>
            <w:r w:rsidRPr="006B73B0">
              <w:rPr>
                <w:vertAlign w:val="superscript"/>
              </w:rPr>
              <w:t>12</w:t>
            </w:r>
            <w:r w:rsidRPr="006B73B0">
              <w:t xml:space="preserve"> do Komisji o </w:t>
            </w:r>
            <w:r w:rsidRPr="006B73B0">
              <w:rPr>
                <w:b/>
                <w:i/>
              </w:rPr>
              <w:t xml:space="preserve">znaczne </w:t>
            </w:r>
            <w:r w:rsidRPr="006B73B0">
              <w:t xml:space="preserve">wzmocnienie mandatu Europejskiego Urzędu ds. Pracy </w:t>
            </w:r>
            <w:r w:rsidRPr="006B73B0">
              <w:rPr>
                <w:b/>
                <w:i/>
              </w:rPr>
              <w:t>przez umożliwienie mu prowadzenia dochodzeń w sprawie domniemanych naruszeń lub niestosowania prawa UE oraz wszczynania i prowadzenia z własnej inicjatywy dochodzeń i kontroli w sprawach transgranicznych, a także rozszerzenie zakresu mandatu Urzędu, tak aby obejmował on mobilność pracowników z państw trzecich;</w:t>
            </w:r>
          </w:p>
        </w:tc>
      </w:tr>
      <w:tr w:rsidR="006B73B0" w:rsidRPr="006B73B0" w14:paraId="0352DEE5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B0AFE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1A2E4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6B73B0" w14:paraId="3997348D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3DB768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12</w:t>
            </w:r>
            <w:r w:rsidRPr="006B73B0">
              <w:t xml:space="preserve"> Rezolucja z 18 stycznia 2024 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1DDCF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12</w:t>
            </w:r>
            <w:r w:rsidRPr="006B73B0">
              <w:t xml:space="preserve"> Rezolucja z 18 stycznia 2024 r.</w:t>
            </w:r>
          </w:p>
        </w:tc>
      </w:tr>
    </w:tbl>
    <w:p w14:paraId="78C7E3B4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27777278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0A6352BE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200</w:t>
      </w:r>
      <w:r w:rsidRPr="006B73B0">
        <w:rPr>
          <w:rStyle w:val="HideTWBExt"/>
          <w:b w:val="0"/>
        </w:rPr>
        <w:t>&lt;/NumAm&gt;</w:t>
      </w:r>
    </w:p>
    <w:p w14:paraId="1F69E9B0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&lt;RepeatBlock-By&gt;&lt;Members&gt;</w:t>
      </w:r>
      <w:r w:rsidRPr="00BA582F">
        <w:rPr>
          <w:lang w:val="en-GB"/>
        </w:rPr>
        <w:t>Benedetta Scuderi</w:t>
      </w:r>
      <w:r w:rsidRPr="00BA582F">
        <w:rPr>
          <w:rStyle w:val="HideTWBExt"/>
          <w:b w:val="0"/>
          <w:lang w:val="en-GB"/>
        </w:rPr>
        <w:t>&lt;/Members&gt;</w:t>
      </w:r>
    </w:p>
    <w:p w14:paraId="3D36D449" w14:textId="77777777" w:rsidR="006B73B0" w:rsidRPr="006D7FB2" w:rsidRDefault="006B73B0" w:rsidP="006B73B0">
      <w:r w:rsidRPr="006D7FB2">
        <w:rPr>
          <w:rStyle w:val="HideTWBExt"/>
        </w:rPr>
        <w:t>&lt;AuNomDe&gt;</w:t>
      </w:r>
      <w:r w:rsidRPr="006D7FB2">
        <w:rPr>
          <w:rStyle w:val="HideTWBInt"/>
        </w:rPr>
        <w:t>{Verts/ALE}</w:t>
      </w:r>
      <w:r w:rsidRPr="006D7FB2">
        <w:t xml:space="preserve">w imieniu grupy </w:t>
      </w:r>
      <w:proofErr w:type="spellStart"/>
      <w:r w:rsidRPr="006D7FB2">
        <w:t>Verts</w:t>
      </w:r>
      <w:proofErr w:type="spellEnd"/>
      <w:r w:rsidRPr="006D7FB2">
        <w:t>/ALE</w:t>
      </w:r>
      <w:r w:rsidRPr="006D7FB2">
        <w:rPr>
          <w:rStyle w:val="HideTWBExt"/>
        </w:rPr>
        <w:t>&lt;/AuNomDe&gt;</w:t>
      </w:r>
    </w:p>
    <w:p w14:paraId="7B7ADC11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3359796E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0A94312E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8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1D5E2A3A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2F585F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2992C8AE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6B455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102BD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44FB0B79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981A4" w14:textId="77777777" w:rsidR="006B73B0" w:rsidRPr="006B73B0" w:rsidRDefault="006B73B0" w:rsidP="00E64374">
            <w:pPr>
              <w:pStyle w:val="Normal6a"/>
            </w:pPr>
            <w:r w:rsidRPr="006B73B0">
              <w:t>8.</w:t>
            </w:r>
            <w:r w:rsidRPr="006B73B0">
              <w:tab/>
              <w:t>podkreśla, że potrzebne są skuteczne i odpowiednio finansowane systemy egzekwowania i kontroli, aby zwalczać wyzysk pracowników; z zadowoleniem przyjmuje sprawozdanie Komisji z oceny Europejskiego Urzędu ds. Pracy i ponawia apel</w:t>
            </w:r>
            <w:r w:rsidRPr="006B73B0">
              <w:rPr>
                <w:b/>
                <w:i/>
                <w:vertAlign w:val="superscript"/>
              </w:rPr>
              <w:t>12</w:t>
            </w:r>
            <w:r w:rsidRPr="006B73B0">
              <w:t xml:space="preserve"> do Komisji o wzmocnienie mandatu Europejskiego Urzędu ds. 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F66E3" w14:textId="77777777" w:rsidR="006B73B0" w:rsidRPr="006B73B0" w:rsidRDefault="006B73B0" w:rsidP="00E64374">
            <w:pPr>
              <w:pStyle w:val="Normal6a"/>
            </w:pPr>
            <w:r w:rsidRPr="006B73B0">
              <w:t>8.</w:t>
            </w:r>
            <w:r w:rsidRPr="006B73B0">
              <w:tab/>
              <w:t xml:space="preserve">podkreśla, że potrzebne są skuteczne i odpowiednio finansowane systemy egzekwowania i kontroli, aby zwalczać wyzysk pracowników; </w:t>
            </w:r>
            <w:r w:rsidRPr="006B73B0">
              <w:rPr>
                <w:b/>
                <w:i/>
              </w:rPr>
              <w:t>ponadto podkreśl, że systemy inspekcji pracy powinny być przystosowane do weryfikacji zgodności nie tylko z normami społecznymi i normami zatrudnienia, ale również z normami dotyczącymi środowiska i zdrowia w miejscu pracy, biorąc pod uwagę ich wzajemny wpływ na dobrostan pracowników;</w:t>
            </w:r>
            <w:r w:rsidRPr="006B73B0">
              <w:t xml:space="preserve"> z zadowoleniem przyjmuje sprawozdanie Komisji z oceny Europejskiego Urzędu ds. Pracy i ponawia apel do Komisji o wzmocnienie mandatu Europejskiego Urzędu ds. Pracy;</w:t>
            </w:r>
          </w:p>
        </w:tc>
      </w:tr>
      <w:tr w:rsidR="006B73B0" w:rsidRPr="006B73B0" w14:paraId="6E438783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40848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E9E81" w14:textId="77777777" w:rsidR="006B73B0" w:rsidRPr="006B73B0" w:rsidRDefault="006B73B0" w:rsidP="00E64374"/>
        </w:tc>
      </w:tr>
      <w:tr w:rsidR="006B73B0" w:rsidRPr="006B73B0" w14:paraId="05965F2D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2A5D3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  <w:vertAlign w:val="superscript"/>
              </w:rPr>
              <w:t>12</w:t>
            </w:r>
            <w:r w:rsidRPr="006B73B0">
              <w:rPr>
                <w:b/>
                <w:i/>
              </w:rPr>
              <w:t xml:space="preserve"> Rezolucja z 18 stycznia 2024 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06598" w14:textId="77777777" w:rsidR="006B73B0" w:rsidRPr="006B73B0" w:rsidRDefault="006B73B0" w:rsidP="00E64374"/>
        </w:tc>
      </w:tr>
    </w:tbl>
    <w:p w14:paraId="74CDE4A3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19C93043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6BADD102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201</w:t>
      </w:r>
      <w:r w:rsidRPr="006B73B0">
        <w:rPr>
          <w:rStyle w:val="HideTWBExt"/>
          <w:b w:val="0"/>
        </w:rPr>
        <w:t>&lt;/NumAm&gt;</w:t>
      </w:r>
    </w:p>
    <w:p w14:paraId="063823AE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&lt;RepeatBlock-By&gt;&lt;Members&gt;</w:t>
      </w:r>
      <w:r w:rsidRPr="00BA582F">
        <w:rPr>
          <w:lang w:val="en-GB"/>
        </w:rPr>
        <w:t>Arba Kokalari, Jörgen Warborn</w:t>
      </w:r>
      <w:r w:rsidRPr="00BA582F">
        <w:rPr>
          <w:rStyle w:val="HideTWBExt"/>
          <w:b w:val="0"/>
          <w:lang w:val="en-GB"/>
        </w:rPr>
        <w:t>&lt;/Members&gt;</w:t>
      </w:r>
    </w:p>
    <w:p w14:paraId="32BD77B2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&lt;/RepeatBlock-By&gt;</w:t>
      </w:r>
    </w:p>
    <w:p w14:paraId="29A5A4F5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52B614CF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8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46566DDE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491FD1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105EC313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1A86C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74214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E6A67BC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E6029" w14:textId="77777777" w:rsidR="006B73B0" w:rsidRPr="006B73B0" w:rsidRDefault="006B73B0" w:rsidP="00E64374">
            <w:pPr>
              <w:pStyle w:val="Normal6a"/>
            </w:pPr>
            <w:r w:rsidRPr="006B73B0">
              <w:t>8.</w:t>
            </w:r>
            <w:r w:rsidRPr="006B73B0">
              <w:tab/>
              <w:t>podkreśla, że potrzebne są skuteczne i odpowiednio finansowane systemy egzekwowania i kontroli, aby zwalczać wyzysk pracowników; z zadowoleniem przyjmuje sprawozdanie Komisji z oceny Europejskiego Urzędu ds. Pracy i ponawia apel</w:t>
            </w:r>
            <w:r w:rsidRPr="006B73B0">
              <w:rPr>
                <w:b/>
                <w:i/>
                <w:vertAlign w:val="superscript"/>
              </w:rPr>
              <w:t>12</w:t>
            </w:r>
            <w:r w:rsidRPr="006B73B0">
              <w:t xml:space="preserve"> do Komisji o wzmocnienie mandatu Europejskiego Urzędu ds. 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BB77A" w14:textId="77777777" w:rsidR="006B73B0" w:rsidRPr="006B73B0" w:rsidRDefault="006B73B0" w:rsidP="00E64374">
            <w:pPr>
              <w:pStyle w:val="Normal6a"/>
            </w:pPr>
            <w:r w:rsidRPr="006B73B0">
              <w:t>8.</w:t>
            </w:r>
            <w:r w:rsidRPr="006B73B0">
              <w:tab/>
              <w:t xml:space="preserve">podkreśla, że potrzebne są skuteczne i odpowiednio finansowane systemy egzekwowania i kontroli, aby zwalczać wyzysk pracowników </w:t>
            </w:r>
            <w:r w:rsidRPr="006B73B0">
              <w:rPr>
                <w:b/>
                <w:i/>
              </w:rPr>
              <w:t>oraz propagować uczciwą konkurencję na jednolitym rynku</w:t>
            </w:r>
            <w:r w:rsidRPr="006B73B0">
              <w:t>; z zadowoleniem przyjmuje sprawozdanie Komisji z oceny Europejskiego Urzędu ds. Pracy i ponawia apel do Komisji o wzmocnienie mandatu Europejskiego Urzędu ds. Pracy;</w:t>
            </w:r>
            <w:r w:rsidRPr="006B73B0">
              <w:rPr>
                <w:b/>
                <w:i/>
              </w:rPr>
              <w:t xml:space="preserve"> co więcej, wzywa Komisję do umocnienia mandatu Europolu w tym obszarze;</w:t>
            </w:r>
          </w:p>
        </w:tc>
      </w:tr>
      <w:tr w:rsidR="006B73B0" w:rsidRPr="006B73B0" w14:paraId="1E49F4D5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1A7BC7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B4B05" w14:textId="77777777" w:rsidR="006B73B0" w:rsidRPr="006B73B0" w:rsidRDefault="006B73B0" w:rsidP="00E64374"/>
        </w:tc>
      </w:tr>
      <w:tr w:rsidR="006B73B0" w:rsidRPr="006B73B0" w14:paraId="57B5ED03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424628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  <w:vertAlign w:val="superscript"/>
              </w:rPr>
              <w:t>12</w:t>
            </w:r>
            <w:r w:rsidRPr="006B73B0">
              <w:rPr>
                <w:b/>
                <w:i/>
              </w:rPr>
              <w:t xml:space="preserve"> Rezolucja z 18 stycznia 2024 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A178B" w14:textId="77777777" w:rsidR="006B73B0" w:rsidRPr="006B73B0" w:rsidRDefault="006B73B0" w:rsidP="00E64374"/>
        </w:tc>
      </w:tr>
    </w:tbl>
    <w:p w14:paraId="79526ACC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69D804B9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45DC48FC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202</w:t>
      </w:r>
      <w:r w:rsidRPr="006B73B0">
        <w:rPr>
          <w:rStyle w:val="HideTWBExt"/>
          <w:b w:val="0"/>
        </w:rPr>
        <w:t>&lt;/NumAm&gt;</w:t>
      </w:r>
    </w:p>
    <w:p w14:paraId="2EE8D007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&lt;RepeatBlock-By&gt;&lt;Members&gt;</w:t>
      </w:r>
      <w:r w:rsidRPr="00BA582F">
        <w:rPr>
          <w:lang w:val="en-GB"/>
        </w:rPr>
        <w:t>Liesbet Sommen, Pascal Arimont</w:t>
      </w:r>
      <w:r w:rsidRPr="00BA582F">
        <w:rPr>
          <w:rStyle w:val="HideTWBExt"/>
          <w:b w:val="0"/>
          <w:lang w:val="en-GB"/>
        </w:rPr>
        <w:t>&lt;/Members&gt;</w:t>
      </w:r>
    </w:p>
    <w:p w14:paraId="34816646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&lt;/RepeatBlock-By&gt;</w:t>
      </w:r>
    </w:p>
    <w:p w14:paraId="633D5B14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43DBEB54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8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30D2825F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DFBFEB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74ECE6FA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054D9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3D69C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52C1EB6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5E986" w14:textId="77777777" w:rsidR="006B73B0" w:rsidRPr="006B73B0" w:rsidRDefault="006B73B0" w:rsidP="00E64374">
            <w:pPr>
              <w:pStyle w:val="Normal6a"/>
            </w:pPr>
            <w:r w:rsidRPr="006B73B0">
              <w:t>8.</w:t>
            </w:r>
            <w:r w:rsidRPr="006B73B0">
              <w:tab/>
              <w:t>podkreśla, że potrzebne są skuteczne i odpowiednio finansowane systemy egzekwowania i kontroli, aby zwalczać wyzysk pracowników; z zadowoleniem przyjmuje sprawozdanie Komisji z oceny Europejskiego Urzędu ds. Pracy i ponawia apel</w:t>
            </w:r>
            <w:r w:rsidRPr="006B73B0">
              <w:rPr>
                <w:vertAlign w:val="superscript"/>
              </w:rPr>
              <w:t>12</w:t>
            </w:r>
            <w:r w:rsidRPr="006B73B0">
              <w:t xml:space="preserve"> do Komisji o wzmocnienie mandatu Europejskiego Urzędu ds. 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C9850" w14:textId="77777777" w:rsidR="006B73B0" w:rsidRPr="006B73B0" w:rsidRDefault="006B73B0" w:rsidP="00E64374">
            <w:pPr>
              <w:pStyle w:val="Normal6a"/>
            </w:pPr>
            <w:r w:rsidRPr="006B73B0">
              <w:t>8.</w:t>
            </w:r>
            <w:r w:rsidRPr="006B73B0">
              <w:tab/>
              <w:t>podkreśla, że potrzebne są skuteczne i odpowiednio finansowane systemy egzekwowania i kontroli, aby zwalczać wyzysk pracowników; z zadowoleniem przyjmuje sprawozdanie Komisji z oceny Europejskiego Urzędu ds. Pracy i ponawia apel</w:t>
            </w:r>
            <w:r w:rsidRPr="006B73B0">
              <w:rPr>
                <w:vertAlign w:val="superscript"/>
              </w:rPr>
              <w:t>12</w:t>
            </w:r>
            <w:r w:rsidRPr="006B73B0">
              <w:t xml:space="preserve"> do Komisji o wzmocnienie mandatu Europejskiego Urzędu ds. Pracy </w:t>
            </w:r>
            <w:r w:rsidRPr="006B73B0">
              <w:rPr>
                <w:b/>
                <w:i/>
              </w:rPr>
              <w:t>oraz zapewnienie mu wystarczających środków do wykonywania zadań, w szczególności kontroli terenowych mających na celu wykrywanie naruszeń prawa pracy</w:t>
            </w:r>
            <w:r w:rsidRPr="006B73B0">
              <w:t>;</w:t>
            </w:r>
          </w:p>
        </w:tc>
      </w:tr>
      <w:tr w:rsidR="006B73B0" w:rsidRPr="006B73B0" w14:paraId="1FF918E6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30A4D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F122D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6B73B0" w14:paraId="6D598D64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3CED26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12</w:t>
            </w:r>
            <w:r w:rsidRPr="006B73B0">
              <w:t xml:space="preserve"> Rezolucja z 18 stycznia 2024 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28A1E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12</w:t>
            </w:r>
            <w:r w:rsidRPr="006B73B0">
              <w:t xml:space="preserve"> Rezolucja z 18 stycznia 2024 r.</w:t>
            </w:r>
          </w:p>
        </w:tc>
      </w:tr>
    </w:tbl>
    <w:p w14:paraId="1F923622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4733731E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7FD96179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203</w:t>
      </w:r>
      <w:r w:rsidRPr="006B73B0">
        <w:rPr>
          <w:rStyle w:val="HideTWBExt"/>
          <w:b w:val="0"/>
        </w:rPr>
        <w:t>&lt;/NumAm&gt;</w:t>
      </w:r>
    </w:p>
    <w:p w14:paraId="517D5186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&lt;RepeatBlock-By&gt;&lt;Members&gt;</w:t>
      </w:r>
      <w:r w:rsidRPr="00BA582F">
        <w:rPr>
          <w:lang w:val="en-GB"/>
        </w:rPr>
        <w:t>Nikola Bartůšek, Pál Szekeres</w:t>
      </w:r>
      <w:r w:rsidRPr="00BA582F">
        <w:rPr>
          <w:rStyle w:val="HideTWBExt"/>
          <w:b w:val="0"/>
          <w:lang w:val="en-GB"/>
        </w:rPr>
        <w:t>&lt;/Members&gt;</w:t>
      </w:r>
    </w:p>
    <w:p w14:paraId="4FAD512E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&lt;/RepeatBlock-By&gt;</w:t>
      </w:r>
    </w:p>
    <w:p w14:paraId="471020D6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50C88463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8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051A705D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8BB138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7B7382ED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54A0B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672EA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D76CC31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2AB1F" w14:textId="77777777" w:rsidR="006B73B0" w:rsidRPr="006B73B0" w:rsidRDefault="006B73B0" w:rsidP="00E64374">
            <w:pPr>
              <w:pStyle w:val="Normal6a"/>
            </w:pPr>
            <w:r w:rsidRPr="006B73B0">
              <w:t>8.</w:t>
            </w:r>
            <w:r w:rsidRPr="006B73B0">
              <w:tab/>
              <w:t xml:space="preserve">podkreśla, że potrzebne są skuteczne </w:t>
            </w:r>
            <w:r w:rsidRPr="006B73B0">
              <w:rPr>
                <w:b/>
                <w:i/>
              </w:rPr>
              <w:t xml:space="preserve">i odpowiednio finansowane </w:t>
            </w:r>
            <w:r w:rsidRPr="006B73B0">
              <w:t xml:space="preserve">systemy egzekwowania i kontroli, aby zwalczać wyzysk pracowników; </w:t>
            </w:r>
            <w:r w:rsidRPr="006B73B0">
              <w:rPr>
                <w:b/>
                <w:i/>
              </w:rPr>
              <w:t>z zadowoleniem przyjmuje sprawozdanie Komisji z oceny Europejskiego Urzędu ds. Pracy i ponawia apel</w:t>
            </w:r>
            <w:r w:rsidRPr="006B73B0">
              <w:rPr>
                <w:b/>
                <w:i/>
                <w:vertAlign w:val="superscript"/>
              </w:rPr>
              <w:t>12</w:t>
            </w:r>
            <w:r w:rsidRPr="006B73B0">
              <w:rPr>
                <w:b/>
                <w:i/>
              </w:rPr>
              <w:t xml:space="preserve"> </w:t>
            </w:r>
            <w:r w:rsidRPr="006B73B0">
              <w:t xml:space="preserve">do Komisji o </w:t>
            </w:r>
            <w:r w:rsidRPr="006B73B0">
              <w:rPr>
                <w:b/>
                <w:i/>
              </w:rPr>
              <w:t xml:space="preserve">wzmocnienie </w:t>
            </w:r>
            <w:r w:rsidRPr="006B73B0">
              <w:t>mandatu Europejskiego Urzędu ds. 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B82D3" w14:textId="77777777" w:rsidR="006B73B0" w:rsidRPr="006B73B0" w:rsidRDefault="006B73B0" w:rsidP="00E64374">
            <w:pPr>
              <w:pStyle w:val="Normal6a"/>
            </w:pPr>
            <w:r w:rsidRPr="006B73B0">
              <w:t>8.</w:t>
            </w:r>
            <w:r w:rsidRPr="006B73B0">
              <w:tab/>
              <w:t xml:space="preserve">podkreśla, że potrzebne są skuteczne systemy egzekwowania i kontroli, aby zwalczać wyzysk pracowników; </w:t>
            </w:r>
            <w:r w:rsidRPr="006B73B0">
              <w:rPr>
                <w:b/>
                <w:i/>
              </w:rPr>
              <w:t xml:space="preserve">apeluje </w:t>
            </w:r>
            <w:r w:rsidRPr="006B73B0">
              <w:t xml:space="preserve">do Komisji o </w:t>
            </w:r>
            <w:r w:rsidRPr="006B73B0">
              <w:rPr>
                <w:b/>
                <w:i/>
              </w:rPr>
              <w:t xml:space="preserve">to, aby nie wzmacniała </w:t>
            </w:r>
            <w:r w:rsidRPr="006B73B0">
              <w:t>mandatu Europejskiego Urzędu ds. Pracy;</w:t>
            </w:r>
          </w:p>
        </w:tc>
      </w:tr>
      <w:tr w:rsidR="006B73B0" w:rsidRPr="006B73B0" w14:paraId="360A9D9C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45117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7984E" w14:textId="77777777" w:rsidR="006B73B0" w:rsidRPr="006B73B0" w:rsidRDefault="006B73B0" w:rsidP="00E64374"/>
        </w:tc>
      </w:tr>
      <w:tr w:rsidR="006B73B0" w:rsidRPr="006B73B0" w14:paraId="29B44B88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D4921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  <w:vertAlign w:val="superscript"/>
              </w:rPr>
              <w:t>12</w:t>
            </w:r>
            <w:r w:rsidRPr="006B73B0">
              <w:rPr>
                <w:b/>
                <w:i/>
              </w:rPr>
              <w:t xml:space="preserve"> Rezolucja z 18 stycznia 2024 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B6090" w14:textId="77777777" w:rsidR="006B73B0" w:rsidRPr="006B73B0" w:rsidRDefault="006B73B0" w:rsidP="00E64374"/>
        </w:tc>
      </w:tr>
    </w:tbl>
    <w:p w14:paraId="04C2645F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30913A53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33F15168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204</w:t>
      </w:r>
      <w:r w:rsidRPr="006B73B0">
        <w:rPr>
          <w:rStyle w:val="HideTWBExt"/>
          <w:b w:val="0"/>
        </w:rPr>
        <w:t>&lt;/NumAm&gt;</w:t>
      </w:r>
    </w:p>
    <w:p w14:paraId="4BCCD4C1" w14:textId="77777777" w:rsidR="006B73B0" w:rsidRPr="006D7FB2" w:rsidRDefault="006B73B0" w:rsidP="006B73B0">
      <w:pPr>
        <w:pStyle w:val="NormalBold"/>
        <w:rPr>
          <w:lang w:val="it-IT"/>
        </w:rPr>
      </w:pPr>
      <w:r w:rsidRPr="006D7FB2">
        <w:rPr>
          <w:rStyle w:val="HideTWBExt"/>
          <w:b w:val="0"/>
          <w:lang w:val="it-IT"/>
        </w:rPr>
        <w:t>&lt;RepeatBlock-By&gt;&lt;Members&gt;</w:t>
      </w:r>
      <w:r w:rsidRPr="006D7FB2">
        <w:rPr>
          <w:lang w:val="it-IT"/>
        </w:rPr>
        <w:t>Elena Donazzan, Chiara Gemma, Mariateresa Vivaldini, Francesco Torselli, Marlena Maląg, Kosma Złotowski</w:t>
      </w:r>
      <w:r w:rsidRPr="006D7FB2">
        <w:rPr>
          <w:rStyle w:val="HideTWBExt"/>
          <w:b w:val="0"/>
          <w:lang w:val="it-IT"/>
        </w:rPr>
        <w:t>&lt;/Members&gt;</w:t>
      </w:r>
    </w:p>
    <w:p w14:paraId="0C0ABF04" w14:textId="77777777" w:rsidR="006B73B0" w:rsidRPr="006D7FB2" w:rsidRDefault="006B73B0" w:rsidP="006B73B0">
      <w:pPr>
        <w:pStyle w:val="NormalBold"/>
        <w:rPr>
          <w:lang w:val="it-IT"/>
        </w:rPr>
      </w:pPr>
      <w:r w:rsidRPr="006D7FB2">
        <w:rPr>
          <w:rStyle w:val="HideTWBExt"/>
          <w:b w:val="0"/>
          <w:lang w:val="it-IT"/>
        </w:rPr>
        <w:t>&lt;/RepeatBlock-By&gt;</w:t>
      </w:r>
    </w:p>
    <w:p w14:paraId="134EBA32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4E49DD6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8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1D298708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C00FC4" w14:textId="77777777" w:rsidR="006B73B0" w:rsidRPr="006B73B0" w:rsidRDefault="006B73B0" w:rsidP="00E64374"/>
        </w:tc>
      </w:tr>
      <w:tr w:rsidR="006B73B0" w:rsidRPr="006B73B0" w14:paraId="6DA6E3F1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DF38E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58187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773C3F4C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394D4" w14:textId="77777777" w:rsidR="006B73B0" w:rsidRPr="006B73B0" w:rsidRDefault="006B73B0" w:rsidP="00E64374">
            <w:pPr>
              <w:pStyle w:val="Normal6a"/>
            </w:pPr>
            <w:r w:rsidRPr="006B73B0">
              <w:t>8.</w:t>
            </w:r>
            <w:r w:rsidRPr="006B73B0">
              <w:tab/>
              <w:t>podkreśla, że potrzebne są skuteczne i odpowiednio finansowane systemy egzekwowania i kontroli, aby zwalczać wyzysk pracowników; z zadowoleniem przyjmuje sprawozdanie Komisji z oceny Europejskiego Urzędu ds. Pracy i ponawia apel</w:t>
            </w:r>
            <w:r w:rsidRPr="006B73B0">
              <w:rPr>
                <w:vertAlign w:val="superscript"/>
              </w:rPr>
              <w:t>12</w:t>
            </w:r>
            <w:r w:rsidRPr="006B73B0">
              <w:t xml:space="preserve"> do Komisji o wzmocnienie mandatu Europejskiego Urzędu ds. 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161A7" w14:textId="77777777" w:rsidR="006B73B0" w:rsidRPr="006B73B0" w:rsidRDefault="006B73B0" w:rsidP="00E64374">
            <w:pPr>
              <w:pStyle w:val="Normal6a"/>
            </w:pPr>
            <w:r w:rsidRPr="006B73B0">
              <w:t>8.</w:t>
            </w:r>
            <w:r w:rsidRPr="006B73B0">
              <w:tab/>
              <w:t xml:space="preserve">podkreśla, że potrzebne są skuteczne i odpowiednio finansowane systemy egzekwowania i kontroli, aby zwalczać wyzysk pracowników </w:t>
            </w:r>
            <w:r w:rsidRPr="006B73B0">
              <w:rPr>
                <w:b/>
                <w:i/>
              </w:rPr>
              <w:t>oraz propagować uczciwą konkurencję na jednolitym rynku</w:t>
            </w:r>
            <w:r w:rsidRPr="006B73B0">
              <w:t>; z zadowoleniem przyjmuje sprawozdanie Komisji z oceny Europejskiego Urzędu ds. Pracy i ponawia apel</w:t>
            </w:r>
            <w:r w:rsidRPr="006B73B0">
              <w:rPr>
                <w:vertAlign w:val="superscript"/>
              </w:rPr>
              <w:t>12</w:t>
            </w:r>
            <w:r w:rsidRPr="006B73B0">
              <w:t xml:space="preserve"> do Komisji o wzmocnienie mandatu Europejskiego Urzędu ds. Pracy;</w:t>
            </w:r>
          </w:p>
        </w:tc>
      </w:tr>
      <w:tr w:rsidR="006B73B0" w:rsidRPr="006B73B0" w14:paraId="378E5E3D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53BB9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0FE73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6B73B0" w14:paraId="02316CC9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2298B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12</w:t>
            </w:r>
            <w:r w:rsidRPr="006B73B0">
              <w:t xml:space="preserve"> Rezolucja z 18 stycznia 2024 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09C1B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12</w:t>
            </w:r>
            <w:r w:rsidRPr="006B73B0">
              <w:t xml:space="preserve"> Rezolucja z 18 stycznia 2024 r.</w:t>
            </w:r>
          </w:p>
        </w:tc>
      </w:tr>
    </w:tbl>
    <w:p w14:paraId="3D271E9B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20CDF402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6EE2AD36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205</w:t>
      </w:r>
      <w:r w:rsidRPr="006B73B0">
        <w:rPr>
          <w:rStyle w:val="HideTWBExt"/>
          <w:b w:val="0"/>
        </w:rPr>
        <w:t>&lt;/NumAm&gt;</w:t>
      </w:r>
    </w:p>
    <w:p w14:paraId="091BD45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Henrik Dahl, Andrea Wechsler, Maravillas Abadía Jover, Angelika Winzig, Raúl de la Hoz Quintano, Regina Doherty, Isabelle Le Callennec</w:t>
      </w:r>
      <w:r w:rsidRPr="006B73B0">
        <w:rPr>
          <w:rStyle w:val="HideTWBExt"/>
          <w:b w:val="0"/>
        </w:rPr>
        <w:t>&lt;/Members&gt;</w:t>
      </w:r>
    </w:p>
    <w:p w14:paraId="0BAE36B9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3576094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0C4E0FB5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8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5D67352A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BD475B" w14:textId="77777777" w:rsidR="006B73B0" w:rsidRPr="006B73B0" w:rsidRDefault="006B73B0" w:rsidP="00E64374"/>
        </w:tc>
      </w:tr>
      <w:tr w:rsidR="006B73B0" w:rsidRPr="006B73B0" w14:paraId="2B690067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F748F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D765CB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258E4718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13938" w14:textId="77777777" w:rsidR="006B73B0" w:rsidRPr="006B73B0" w:rsidRDefault="006B73B0" w:rsidP="00E64374">
            <w:pPr>
              <w:pStyle w:val="Normal6a"/>
            </w:pPr>
            <w:r w:rsidRPr="006B73B0">
              <w:t>8.</w:t>
            </w:r>
            <w:r w:rsidRPr="006B73B0">
              <w:tab/>
              <w:t xml:space="preserve">podkreśla, że potrzebne są skuteczne i odpowiednio finansowane systemy egzekwowania i kontroli, aby zwalczać wyzysk pracowników; </w:t>
            </w:r>
            <w:r w:rsidRPr="006B73B0">
              <w:rPr>
                <w:b/>
                <w:i/>
              </w:rPr>
              <w:t xml:space="preserve">z zadowoleniem przyjmuje sprawozdanie </w:t>
            </w:r>
            <w:r w:rsidRPr="006B73B0">
              <w:t>Komisji z oceny Europejskiego Urzędu ds. Pracy i ponawia apel</w:t>
            </w:r>
            <w:r w:rsidRPr="006B73B0">
              <w:rPr>
                <w:vertAlign w:val="superscript"/>
              </w:rPr>
              <w:t>12</w:t>
            </w:r>
            <w:r w:rsidRPr="006B73B0">
              <w:t xml:space="preserve"> </w:t>
            </w:r>
            <w:r w:rsidRPr="006B73B0">
              <w:rPr>
                <w:b/>
                <w:i/>
              </w:rPr>
              <w:t>do Komisji o wzmocnienie mandatu Europejskiego Urzędu ds. Pracy</w:t>
            </w:r>
            <w:r w:rsidRPr="006B73B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D1653" w14:textId="77777777" w:rsidR="006B73B0" w:rsidRPr="006B73B0" w:rsidRDefault="006B73B0" w:rsidP="00E64374">
            <w:pPr>
              <w:pStyle w:val="Normal6a"/>
            </w:pPr>
            <w:r w:rsidRPr="006B73B0">
              <w:t>8.</w:t>
            </w:r>
            <w:r w:rsidRPr="006B73B0">
              <w:tab/>
              <w:t xml:space="preserve">podkreśla, że potrzebne są skuteczne i odpowiednio finansowane systemy egzekwowania i kontroli, aby zwalczać wyzysk pracowników; </w:t>
            </w:r>
            <w:r w:rsidRPr="006B73B0">
              <w:rPr>
                <w:b/>
                <w:i/>
              </w:rPr>
              <w:t xml:space="preserve">podkreśla zatem potrzebę lepszego wykorzystania zasobów w Europejskim Urzędzie ds. Pracy zgodnie ze sprawozdaniem </w:t>
            </w:r>
            <w:r w:rsidRPr="006B73B0">
              <w:t xml:space="preserve">Komisji z oceny Europejskiego Urzędu ds. Pracy i ponawia </w:t>
            </w:r>
            <w:r w:rsidRPr="006B73B0">
              <w:rPr>
                <w:b/>
                <w:i/>
              </w:rPr>
              <w:t xml:space="preserve">swój </w:t>
            </w:r>
            <w:r w:rsidRPr="006B73B0">
              <w:t>apel</w:t>
            </w:r>
            <w:r w:rsidRPr="006B73B0">
              <w:rPr>
                <w:vertAlign w:val="superscript"/>
              </w:rPr>
              <w:t>12</w:t>
            </w:r>
            <w:r w:rsidRPr="006B73B0">
              <w:t>;</w:t>
            </w:r>
          </w:p>
        </w:tc>
      </w:tr>
      <w:tr w:rsidR="006B73B0" w:rsidRPr="006B73B0" w14:paraId="50F95121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A2E7F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6A29D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6B73B0" w14:paraId="7B336E32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A2EA4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12</w:t>
            </w:r>
            <w:r w:rsidRPr="006B73B0">
              <w:t xml:space="preserve"> Rezolucja z 18 stycznia 2024 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C0047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12</w:t>
            </w:r>
            <w:r w:rsidRPr="006B73B0">
              <w:t xml:space="preserve"> Rezolucja z 18 stycznia 2024 r.</w:t>
            </w:r>
          </w:p>
        </w:tc>
      </w:tr>
    </w:tbl>
    <w:p w14:paraId="7F175C29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3E379598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786BEF84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206</w:t>
      </w:r>
      <w:r w:rsidRPr="006B73B0">
        <w:rPr>
          <w:rStyle w:val="HideTWBExt"/>
          <w:b w:val="0"/>
        </w:rPr>
        <w:t>&lt;/NumAm&gt;</w:t>
      </w:r>
    </w:p>
    <w:p w14:paraId="5FD0A44C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&lt;RepeatBlock-By&gt;&lt;Members&gt;</w:t>
      </w:r>
      <w:r w:rsidRPr="00BA582F">
        <w:rPr>
          <w:lang w:val="en-GB"/>
        </w:rPr>
        <w:t>Galato Alexandraki, Emmanouil Fragkos</w:t>
      </w:r>
      <w:r w:rsidRPr="00BA582F">
        <w:rPr>
          <w:rStyle w:val="HideTWBExt"/>
          <w:b w:val="0"/>
          <w:lang w:val="en-GB"/>
        </w:rPr>
        <w:t>&lt;/Members&gt;</w:t>
      </w:r>
    </w:p>
    <w:p w14:paraId="623BCF80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&lt;/RepeatBlock-By&gt;</w:t>
      </w:r>
    </w:p>
    <w:p w14:paraId="2B943DD0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71142602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8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67F9B323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030593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69FBE951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A44A4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83C3E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7E83225B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2BD9E" w14:textId="77777777" w:rsidR="006B73B0" w:rsidRPr="006B73B0" w:rsidRDefault="006B73B0" w:rsidP="00E64374">
            <w:pPr>
              <w:pStyle w:val="Normal6a"/>
            </w:pPr>
            <w:r w:rsidRPr="006B73B0">
              <w:t>8.</w:t>
            </w:r>
            <w:r w:rsidRPr="006B73B0">
              <w:tab/>
              <w:t xml:space="preserve">podkreśla, że </w:t>
            </w:r>
            <w:r w:rsidRPr="006B73B0">
              <w:rPr>
                <w:b/>
                <w:i/>
              </w:rPr>
              <w:t xml:space="preserve">potrzebne są </w:t>
            </w:r>
            <w:r w:rsidRPr="006B73B0">
              <w:t xml:space="preserve">skuteczne </w:t>
            </w:r>
            <w:r w:rsidRPr="006B73B0">
              <w:rPr>
                <w:b/>
                <w:i/>
              </w:rPr>
              <w:t xml:space="preserve">i </w:t>
            </w:r>
            <w:r w:rsidRPr="006B73B0">
              <w:t xml:space="preserve">odpowiednio </w:t>
            </w:r>
            <w:r w:rsidRPr="006B73B0">
              <w:rPr>
                <w:b/>
                <w:i/>
              </w:rPr>
              <w:t xml:space="preserve">finansowane systemy egzekwowania i </w:t>
            </w:r>
            <w:r w:rsidRPr="006B73B0">
              <w:t>kontroli</w:t>
            </w:r>
            <w:r w:rsidRPr="006B73B0">
              <w:rPr>
                <w:b/>
                <w:i/>
              </w:rPr>
              <w:t>, aby zwalczać wyzysk pracowników;</w:t>
            </w:r>
            <w:r w:rsidRPr="006B73B0">
              <w:t xml:space="preserve"> </w:t>
            </w:r>
            <w:r w:rsidRPr="006B73B0">
              <w:rPr>
                <w:b/>
                <w:i/>
              </w:rPr>
              <w:t xml:space="preserve">z zadowoleniem przyjmuje sprawozdanie Komisji z oceny Europejskiego Urzędu </w:t>
            </w:r>
            <w:r w:rsidRPr="006B73B0">
              <w:t xml:space="preserve">ds. Pracy i </w:t>
            </w:r>
            <w:r w:rsidRPr="006B73B0">
              <w:rPr>
                <w:b/>
                <w:i/>
              </w:rPr>
              <w:t>ponawia apel</w:t>
            </w:r>
            <w:r w:rsidRPr="006B73B0">
              <w:rPr>
                <w:b/>
                <w:i/>
                <w:vertAlign w:val="superscript"/>
              </w:rPr>
              <w:t>12</w:t>
            </w:r>
            <w:r w:rsidRPr="006B73B0">
              <w:rPr>
                <w:b/>
                <w:i/>
              </w:rPr>
              <w:t xml:space="preserve"> do Komisji o wzmocnienie mandatu Europejskiego Urzędu ds. 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10D2C" w14:textId="77777777" w:rsidR="006B73B0" w:rsidRPr="006B73B0" w:rsidRDefault="006B73B0" w:rsidP="00E64374">
            <w:pPr>
              <w:pStyle w:val="Normal6a"/>
            </w:pPr>
            <w:r w:rsidRPr="006B73B0">
              <w:t>8.</w:t>
            </w:r>
            <w:r w:rsidRPr="006B73B0">
              <w:tab/>
              <w:t xml:space="preserve">podkreśla, że skuteczne </w:t>
            </w:r>
            <w:r w:rsidRPr="006B73B0">
              <w:rPr>
                <w:b/>
                <w:i/>
              </w:rPr>
              <w:t xml:space="preserve">egzekwowanie przepisów wymaga </w:t>
            </w:r>
            <w:r w:rsidRPr="006B73B0">
              <w:t xml:space="preserve">odpowiednio </w:t>
            </w:r>
            <w:r w:rsidRPr="006B73B0">
              <w:rPr>
                <w:b/>
                <w:i/>
              </w:rPr>
              <w:t xml:space="preserve">obsadzonych krajowych służb kontrolnych oraz koordynacji </w:t>
            </w:r>
            <w:r w:rsidRPr="006B73B0">
              <w:t xml:space="preserve">kontroli </w:t>
            </w:r>
            <w:r w:rsidRPr="006B73B0">
              <w:rPr>
                <w:b/>
                <w:i/>
              </w:rPr>
              <w:t>transgranicznych;</w:t>
            </w:r>
            <w:r w:rsidRPr="006B73B0">
              <w:t xml:space="preserve"> </w:t>
            </w:r>
            <w:r w:rsidRPr="006B73B0">
              <w:rPr>
                <w:b/>
                <w:i/>
              </w:rPr>
              <w:t>Europejski Urząd ds. Pracy powinien skupić się na koordynacji/wsparciu i wymianie informacji, bez nowych uprawnień wykonawczych, przy wzmocnionej współpracy z Europolem/</w:t>
            </w:r>
            <w:proofErr w:type="spellStart"/>
            <w:r w:rsidRPr="006B73B0">
              <w:rPr>
                <w:b/>
                <w:i/>
              </w:rPr>
              <w:t>Eurojustem</w:t>
            </w:r>
            <w:proofErr w:type="spellEnd"/>
            <w:r w:rsidRPr="006B73B0">
              <w:t>;</w:t>
            </w:r>
          </w:p>
        </w:tc>
      </w:tr>
      <w:tr w:rsidR="006B73B0" w:rsidRPr="006B73B0" w14:paraId="383DCDB0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9EF54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F1D24" w14:textId="77777777" w:rsidR="006B73B0" w:rsidRPr="006B73B0" w:rsidRDefault="006B73B0" w:rsidP="00E64374"/>
        </w:tc>
      </w:tr>
      <w:tr w:rsidR="006B73B0" w:rsidRPr="006B73B0" w14:paraId="7C36DACD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8AA16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  <w:vertAlign w:val="superscript"/>
              </w:rPr>
              <w:t>12</w:t>
            </w:r>
            <w:r w:rsidRPr="006B73B0">
              <w:rPr>
                <w:b/>
                <w:i/>
              </w:rPr>
              <w:t xml:space="preserve"> Rezolucja z 18 stycznia 2024 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1DCF8" w14:textId="77777777" w:rsidR="006B73B0" w:rsidRPr="006B73B0" w:rsidRDefault="006B73B0" w:rsidP="00E64374"/>
        </w:tc>
      </w:tr>
    </w:tbl>
    <w:p w14:paraId="5F74D9F7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{EL}</w:t>
      </w:r>
      <w:r w:rsidRPr="006B73B0">
        <w:t>el</w:t>
      </w:r>
      <w:r w:rsidRPr="006B73B0">
        <w:rPr>
          <w:rStyle w:val="HideTWBExt"/>
        </w:rPr>
        <w:t>&lt;/Original&gt;</w:t>
      </w:r>
    </w:p>
    <w:p w14:paraId="20DABD5D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437383FC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207</w:t>
      </w:r>
      <w:r w:rsidRPr="006B73B0">
        <w:rPr>
          <w:rStyle w:val="HideTWBExt"/>
          <w:b w:val="0"/>
        </w:rPr>
        <w:t>&lt;/NumAm&gt;</w:t>
      </w:r>
    </w:p>
    <w:p w14:paraId="419B2E9E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&lt;RepeatBlock-By&gt;&lt;Members&gt;</w:t>
      </w:r>
      <w:r w:rsidRPr="00BA582F">
        <w:rPr>
          <w:lang w:val="en-GB"/>
        </w:rPr>
        <w:t>Jana Toom</w:t>
      </w:r>
      <w:r w:rsidRPr="00BA582F">
        <w:rPr>
          <w:rStyle w:val="HideTWBExt"/>
          <w:b w:val="0"/>
          <w:lang w:val="en-GB"/>
        </w:rPr>
        <w:t>&lt;/Members&gt;</w:t>
      </w:r>
    </w:p>
    <w:p w14:paraId="79583597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&lt;/RepeatBlock-By&gt;</w:t>
      </w:r>
    </w:p>
    <w:p w14:paraId="480CEC06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32C779EC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8 a (</w:t>
      </w:r>
      <w:proofErr w:type="spellStart"/>
      <w:r w:rsidRPr="00BA582F">
        <w:rPr>
          <w:lang w:val="en-GB"/>
        </w:rPr>
        <w:t>nowy</w:t>
      </w:r>
      <w:proofErr w:type="spellEnd"/>
      <w:r w:rsidRPr="00BA582F">
        <w:rPr>
          <w:lang w:val="en-GB"/>
        </w:rPr>
        <w:t>)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0C0C08DD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9D211C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04542042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CCA05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F0373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CB7D93B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63069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BFAF8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8a.</w:t>
            </w:r>
            <w:r w:rsidRPr="006B73B0">
              <w:rPr>
                <w:b/>
                <w:i/>
              </w:rPr>
              <w:tab/>
              <w:t>podkreśla, że Unia Europejska przyjęła szereg aktów prawnych mających na celu zwalczanie wyzysku pracowników i nielegalnego zatrudnienia, przy czym stosowanie tych aktów na poziomie krajowym wymaga poprawy; wzywa Komisję, aby podsumowała stosowanie obecnych przepisów, zwłaszcza w sektorach wysokiego ryzyka, oraz podjęła konkretne działania w celu wzmocnienia swoich uprawnień wykonawczych wobec państw członkowskich, które nie zajmują się tą kwestią;</w:t>
            </w:r>
          </w:p>
        </w:tc>
      </w:tr>
    </w:tbl>
    <w:p w14:paraId="74157DCE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77882BB6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6286F59A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208</w:t>
      </w:r>
      <w:r w:rsidRPr="006D7FB2">
        <w:rPr>
          <w:rStyle w:val="HideTWBExt"/>
          <w:b w:val="0"/>
        </w:rPr>
        <w:t>&lt;/NumAm&gt;</w:t>
      </w:r>
    </w:p>
    <w:p w14:paraId="6E8907A8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Georgiana Teodorescu</w:t>
      </w:r>
      <w:r w:rsidRPr="006D7FB2">
        <w:rPr>
          <w:rStyle w:val="HideTWBExt"/>
          <w:b w:val="0"/>
        </w:rPr>
        <w:t>&lt;/Members&gt;</w:t>
      </w:r>
    </w:p>
    <w:p w14:paraId="19F7BBC2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4FEAC18A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7C0FB095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8 a (</w:t>
      </w:r>
      <w:proofErr w:type="spellStart"/>
      <w:r w:rsidRPr="00BA582F">
        <w:rPr>
          <w:lang w:val="en-GB"/>
        </w:rPr>
        <w:t>nowy</w:t>
      </w:r>
      <w:proofErr w:type="spellEnd"/>
      <w:r w:rsidRPr="00BA582F">
        <w:rPr>
          <w:lang w:val="en-GB"/>
        </w:rPr>
        <w:t>)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02520682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F64216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6A2C835E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06BC4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30892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8E404CB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8A9CB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69D78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8a.</w:t>
            </w:r>
            <w:r w:rsidRPr="006B73B0">
              <w:rPr>
                <w:b/>
                <w:i/>
              </w:rPr>
              <w:tab/>
              <w:t>wzywa Komisję Europejską i państwa członkowskie do lepszego egzekwowania art. 9 i 12 dyrektywy wykonawczej 2014/67/UE, w której przewidziano, że państwa członkowskie mogą kontrolować i egzekwować przepisy dotyczące pracowników delegowanych za pośrednictwem krajowego systemu powiadamiania, jednocześnie umożliwiając państwom członkowskim podjęcie dodatkowych środków w celu wprowadzenia systemu odpowiedzialności bezpośredniego podwykonawcy;</w:t>
            </w:r>
          </w:p>
        </w:tc>
      </w:tr>
    </w:tbl>
    <w:p w14:paraId="0E98D7DC" w14:textId="77777777" w:rsidR="006B73B0" w:rsidRPr="006D7FB2" w:rsidRDefault="006B73B0" w:rsidP="006B73B0">
      <w:pPr>
        <w:pStyle w:val="AmOrLang"/>
        <w:rPr>
          <w:lang w:val="sv-SE"/>
        </w:rPr>
      </w:pPr>
      <w:r w:rsidRPr="006D7FB2">
        <w:rPr>
          <w:lang w:val="sv-SE"/>
        </w:rPr>
        <w:t xml:space="preserve">Or. </w:t>
      </w:r>
      <w:r w:rsidRPr="006D7FB2">
        <w:rPr>
          <w:rStyle w:val="HideTWBExt"/>
          <w:lang w:val="sv-SE"/>
        </w:rPr>
        <w:t>&lt;Original&gt;</w:t>
      </w:r>
      <w:r w:rsidRPr="006D7FB2">
        <w:rPr>
          <w:rStyle w:val="HideTWBInt"/>
          <w:lang w:val="sv-SE"/>
        </w:rPr>
        <w:t>{EN}</w:t>
      </w:r>
      <w:r w:rsidRPr="006D7FB2">
        <w:rPr>
          <w:lang w:val="sv-SE"/>
        </w:rPr>
        <w:t>en</w:t>
      </w:r>
      <w:r w:rsidRPr="006D7FB2">
        <w:rPr>
          <w:rStyle w:val="HideTWBExt"/>
          <w:lang w:val="sv-SE"/>
        </w:rPr>
        <w:t>&lt;/Original&gt;</w:t>
      </w:r>
    </w:p>
    <w:p w14:paraId="189DCCEB" w14:textId="77777777" w:rsidR="006B73B0" w:rsidRPr="006D7FB2" w:rsidRDefault="006B73B0" w:rsidP="006B73B0">
      <w:pPr>
        <w:rPr>
          <w:lang w:val="sv-SE"/>
        </w:rPr>
      </w:pPr>
      <w:r w:rsidRPr="006D7FB2">
        <w:rPr>
          <w:rStyle w:val="HideTWBExt"/>
          <w:lang w:val="sv-SE"/>
        </w:rPr>
        <w:t>&lt;/Amend&gt;</w:t>
      </w:r>
    </w:p>
    <w:p w14:paraId="21C9AC68" w14:textId="77777777" w:rsidR="006B73B0" w:rsidRPr="006D7FB2" w:rsidRDefault="006B73B0" w:rsidP="006B73B0">
      <w:pPr>
        <w:pStyle w:val="AmNumberTabs"/>
        <w:rPr>
          <w:lang w:val="sv-SE"/>
        </w:rPr>
      </w:pPr>
      <w:r w:rsidRPr="006D7FB2">
        <w:rPr>
          <w:rStyle w:val="HideTWBExt"/>
          <w:b w:val="0"/>
          <w:lang w:val="sv-SE"/>
        </w:rPr>
        <w:t>&lt;Amend&gt;</w:t>
      </w:r>
      <w:proofErr w:type="spellStart"/>
      <w:r w:rsidRPr="006D7FB2">
        <w:rPr>
          <w:lang w:val="sv-SE"/>
        </w:rPr>
        <w:t>Poprawka</w:t>
      </w:r>
      <w:proofErr w:type="spellEnd"/>
      <w:r w:rsidRPr="006D7FB2">
        <w:rPr>
          <w:lang w:val="sv-SE"/>
        </w:rPr>
        <w:tab/>
      </w:r>
      <w:r w:rsidRPr="006D7FB2">
        <w:rPr>
          <w:lang w:val="sv-SE"/>
        </w:rPr>
        <w:tab/>
      </w:r>
      <w:r w:rsidRPr="006D7FB2">
        <w:rPr>
          <w:rStyle w:val="HideTWBExt"/>
          <w:b w:val="0"/>
          <w:lang w:val="sv-SE"/>
        </w:rPr>
        <w:t>&lt;NumAm&gt;</w:t>
      </w:r>
      <w:r w:rsidRPr="006D7FB2">
        <w:rPr>
          <w:lang w:val="sv-SE"/>
        </w:rPr>
        <w:t>209</w:t>
      </w:r>
      <w:r w:rsidRPr="006D7FB2">
        <w:rPr>
          <w:rStyle w:val="HideTWBExt"/>
          <w:b w:val="0"/>
          <w:lang w:val="sv-SE"/>
        </w:rPr>
        <w:t>&lt;/NumAm&gt;</w:t>
      </w:r>
    </w:p>
    <w:p w14:paraId="50E7D571" w14:textId="77777777" w:rsidR="006B73B0" w:rsidRPr="006D7FB2" w:rsidRDefault="006B73B0" w:rsidP="006B73B0">
      <w:pPr>
        <w:pStyle w:val="NormalBold"/>
        <w:rPr>
          <w:lang w:val="sv-SE"/>
        </w:rPr>
      </w:pPr>
      <w:r w:rsidRPr="006D7FB2">
        <w:rPr>
          <w:rStyle w:val="HideTWBExt"/>
          <w:b w:val="0"/>
          <w:lang w:val="sv-SE"/>
        </w:rPr>
        <w:t>&lt;RepeatBlock-By&gt;&lt;Members&gt;</w:t>
      </w:r>
      <w:r w:rsidRPr="006D7FB2">
        <w:rPr>
          <w:lang w:val="sv-SE"/>
        </w:rPr>
        <w:t>Benedetta Scuderi</w:t>
      </w:r>
      <w:r w:rsidRPr="006D7FB2">
        <w:rPr>
          <w:rStyle w:val="HideTWBExt"/>
          <w:b w:val="0"/>
          <w:lang w:val="sv-SE"/>
        </w:rPr>
        <w:t>&lt;/Members&gt;</w:t>
      </w:r>
    </w:p>
    <w:p w14:paraId="68F42AB6" w14:textId="77777777" w:rsidR="006B73B0" w:rsidRPr="006D7FB2" w:rsidRDefault="006B73B0" w:rsidP="006B73B0">
      <w:r w:rsidRPr="006D7FB2">
        <w:rPr>
          <w:rStyle w:val="HideTWBExt"/>
        </w:rPr>
        <w:t>&lt;AuNomDe&gt;</w:t>
      </w:r>
      <w:r w:rsidRPr="006D7FB2">
        <w:rPr>
          <w:rStyle w:val="HideTWBInt"/>
        </w:rPr>
        <w:t>{Verts/ALE}</w:t>
      </w:r>
      <w:r w:rsidRPr="006D7FB2">
        <w:t xml:space="preserve">w imieniu grupy </w:t>
      </w:r>
      <w:proofErr w:type="spellStart"/>
      <w:r w:rsidRPr="006D7FB2">
        <w:t>Verts</w:t>
      </w:r>
      <w:proofErr w:type="spellEnd"/>
      <w:r w:rsidRPr="006D7FB2">
        <w:t>/ALE</w:t>
      </w:r>
      <w:r w:rsidRPr="006D7FB2">
        <w:rPr>
          <w:rStyle w:val="HideTWBExt"/>
        </w:rPr>
        <w:t>&lt;/AuNomDe&gt;</w:t>
      </w:r>
    </w:p>
    <w:p w14:paraId="7A178013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729951AF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7EDF9F48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8 a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4F89ED00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EE7EF8" w14:textId="77777777" w:rsidR="006B73B0" w:rsidRPr="006D7FB2" w:rsidRDefault="006B73B0" w:rsidP="00E64374"/>
        </w:tc>
      </w:tr>
      <w:tr w:rsidR="006B73B0" w:rsidRPr="006B73B0" w14:paraId="3520843D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5EAF8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4215B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506F2F7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DEC75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5053D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8a.</w:t>
            </w:r>
            <w:r w:rsidRPr="006B73B0">
              <w:rPr>
                <w:b/>
                <w:i/>
              </w:rPr>
              <w:tab/>
              <w:t>wyraża uznanie dla pracy Europejskiego Urzędu ds. Pracy i apeluje o wzmocnienie jego roli i zdolności w zakresie analizy ryzyka operacyjnego, tak aby mógł on pełnić funkcję obserwatorium UE ds. dumpingu socjalnego i przestępstw związanych z pracą; apeluje o utworzenie wyspecjalizowanych jednostek ds. egzekwowania prawa w poszczególnych sektorach, w szczególności dla sektora budowlanego, w celu pogłębienia współpracy z sektorowymi partnerami społecznymi w państwach członkowskich;</w:t>
            </w:r>
          </w:p>
        </w:tc>
      </w:tr>
    </w:tbl>
    <w:p w14:paraId="66A3C698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34069F65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0EFD03C6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210</w:t>
      </w:r>
      <w:r w:rsidRPr="006D7FB2">
        <w:rPr>
          <w:rStyle w:val="HideTWBExt"/>
          <w:b w:val="0"/>
        </w:rPr>
        <w:t>&lt;/NumAm&gt;</w:t>
      </w:r>
    </w:p>
    <w:p w14:paraId="1B868B8A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Johan Danielsson, Estelle Ceulemans, Marianne Vind, Marit Maij, Gabriele Bischoff, Vilija Blinkevičiūtė, Evelyn Regner, Marc Angel, Pierfrancesco Maran, Raffaele Topo, Romana Jerković</w:t>
      </w:r>
      <w:r w:rsidRPr="006D7FB2">
        <w:rPr>
          <w:rStyle w:val="HideTWBExt"/>
          <w:b w:val="0"/>
        </w:rPr>
        <w:t>&lt;/Members&gt;</w:t>
      </w:r>
    </w:p>
    <w:p w14:paraId="13A3F7FD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146D69FF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4488213F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8 a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2E03ED2F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703DE9" w14:textId="77777777" w:rsidR="006B73B0" w:rsidRPr="006D7FB2" w:rsidRDefault="006B73B0" w:rsidP="00E64374"/>
        </w:tc>
      </w:tr>
      <w:tr w:rsidR="006B73B0" w:rsidRPr="006B73B0" w14:paraId="4DCC7E36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F003C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8E7AC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2042F8BD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2B775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4D52E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8a.</w:t>
            </w:r>
            <w:r w:rsidRPr="006B73B0">
              <w:rPr>
                <w:b/>
                <w:i/>
              </w:rPr>
              <w:tab/>
              <w:t>podkreśla, że poziom informacji na temat struktury łańcuchów podwykonawstwa jest zróżnicowany w poszczególnych krajach Europy, co stanowi wyzwanie zarówno pod względem egzekwowania prawa, jak i kształtowania polityki; wzywa Komisję do usprawnienia gromadzenia danych dotyczących podwykonawstwa;</w:t>
            </w:r>
          </w:p>
        </w:tc>
      </w:tr>
    </w:tbl>
    <w:p w14:paraId="444D38E3" w14:textId="77777777" w:rsidR="006B73B0" w:rsidRPr="006D7FB2" w:rsidRDefault="006B73B0" w:rsidP="006B73B0">
      <w:pPr>
        <w:pStyle w:val="AmOrLang"/>
        <w:rPr>
          <w:lang w:val="fr-BE"/>
        </w:rPr>
      </w:pPr>
      <w:r w:rsidRPr="006D7FB2">
        <w:rPr>
          <w:lang w:val="fr-BE"/>
        </w:rPr>
        <w:t xml:space="preserve">Or. </w:t>
      </w:r>
      <w:r w:rsidRPr="006D7FB2">
        <w:rPr>
          <w:rStyle w:val="HideTWBExt"/>
          <w:lang w:val="fr-BE"/>
        </w:rPr>
        <w:t>&lt;Original&gt;</w:t>
      </w:r>
      <w:r w:rsidRPr="006D7FB2">
        <w:rPr>
          <w:rStyle w:val="HideTWBInt"/>
          <w:lang w:val="fr-BE"/>
        </w:rPr>
        <w:t>{EN}</w:t>
      </w:r>
      <w:proofErr w:type="gramStart"/>
      <w:r w:rsidRPr="006D7FB2">
        <w:rPr>
          <w:lang w:val="fr-BE"/>
        </w:rPr>
        <w:t>en</w:t>
      </w:r>
      <w:proofErr w:type="gramEnd"/>
      <w:r w:rsidRPr="006D7FB2">
        <w:rPr>
          <w:rStyle w:val="HideTWBExt"/>
          <w:lang w:val="fr-BE"/>
        </w:rPr>
        <w:t>&lt;/Original&gt;</w:t>
      </w:r>
    </w:p>
    <w:p w14:paraId="618C2837" w14:textId="77777777" w:rsidR="006B73B0" w:rsidRPr="006D7FB2" w:rsidRDefault="006B73B0" w:rsidP="006B73B0">
      <w:pPr>
        <w:rPr>
          <w:lang w:val="fr-BE"/>
        </w:rPr>
      </w:pPr>
      <w:r w:rsidRPr="006D7FB2">
        <w:rPr>
          <w:rStyle w:val="HideTWBExt"/>
          <w:lang w:val="fr-BE"/>
        </w:rPr>
        <w:t>&lt;/Amend&gt;</w:t>
      </w:r>
    </w:p>
    <w:p w14:paraId="214ABF99" w14:textId="77777777" w:rsidR="006B73B0" w:rsidRPr="006D7FB2" w:rsidRDefault="006B73B0" w:rsidP="006B73B0">
      <w:pPr>
        <w:pStyle w:val="AmNumberTabs"/>
        <w:rPr>
          <w:lang w:val="fr-BE"/>
        </w:rPr>
      </w:pPr>
      <w:r w:rsidRPr="006D7FB2">
        <w:rPr>
          <w:rStyle w:val="HideTWBExt"/>
          <w:b w:val="0"/>
          <w:lang w:val="fr-BE"/>
        </w:rPr>
        <w:t>&lt;Amend&gt;</w:t>
      </w:r>
      <w:proofErr w:type="spellStart"/>
      <w:r w:rsidRPr="006D7FB2">
        <w:rPr>
          <w:lang w:val="fr-BE"/>
        </w:rPr>
        <w:t>Poprawka</w:t>
      </w:r>
      <w:proofErr w:type="spellEnd"/>
      <w:r w:rsidRPr="006D7FB2">
        <w:rPr>
          <w:lang w:val="fr-BE"/>
        </w:rPr>
        <w:tab/>
      </w:r>
      <w:r w:rsidRPr="006D7FB2">
        <w:rPr>
          <w:lang w:val="fr-BE"/>
        </w:rPr>
        <w:tab/>
      </w:r>
      <w:r w:rsidRPr="006D7FB2">
        <w:rPr>
          <w:rStyle w:val="HideTWBExt"/>
          <w:b w:val="0"/>
          <w:lang w:val="fr-BE"/>
        </w:rPr>
        <w:t>&lt;NumAm&gt;</w:t>
      </w:r>
      <w:r w:rsidRPr="006D7FB2">
        <w:rPr>
          <w:lang w:val="fr-BE"/>
        </w:rPr>
        <w:t>211</w:t>
      </w:r>
      <w:r w:rsidRPr="006D7FB2">
        <w:rPr>
          <w:rStyle w:val="HideTWBExt"/>
          <w:b w:val="0"/>
          <w:lang w:val="fr-BE"/>
        </w:rPr>
        <w:t>&lt;/NumAm&gt;</w:t>
      </w:r>
    </w:p>
    <w:p w14:paraId="4BA521A7" w14:textId="77777777" w:rsidR="006B73B0" w:rsidRPr="006D7FB2" w:rsidRDefault="006B73B0" w:rsidP="006B73B0">
      <w:pPr>
        <w:pStyle w:val="NormalBold"/>
        <w:rPr>
          <w:lang w:val="fr-BE"/>
        </w:rPr>
      </w:pPr>
      <w:r w:rsidRPr="006D7FB2">
        <w:rPr>
          <w:rStyle w:val="HideTWBExt"/>
          <w:b w:val="0"/>
          <w:lang w:val="fr-BE"/>
        </w:rPr>
        <w:t>&lt;RepeatBlock-By&gt;&lt;Members&gt;</w:t>
      </w:r>
      <w:r w:rsidRPr="006D7FB2">
        <w:rPr>
          <w:lang w:val="fr-BE"/>
        </w:rPr>
        <w:t>Liesbet Sommen, Pascal Arimont</w:t>
      </w:r>
      <w:r w:rsidRPr="006D7FB2">
        <w:rPr>
          <w:rStyle w:val="HideTWBExt"/>
          <w:b w:val="0"/>
          <w:lang w:val="fr-BE"/>
        </w:rPr>
        <w:t>&lt;/Members&gt;</w:t>
      </w:r>
    </w:p>
    <w:p w14:paraId="1908F20A" w14:textId="77777777" w:rsidR="006B73B0" w:rsidRPr="006D7FB2" w:rsidRDefault="006B73B0" w:rsidP="006B73B0">
      <w:pPr>
        <w:pStyle w:val="NormalBold"/>
        <w:rPr>
          <w:lang w:val="fr-BE"/>
        </w:rPr>
      </w:pPr>
      <w:r w:rsidRPr="006D7FB2">
        <w:rPr>
          <w:rStyle w:val="HideTWBExt"/>
          <w:b w:val="0"/>
          <w:lang w:val="fr-BE"/>
        </w:rPr>
        <w:t>&lt;/RepeatBlock-By&gt;</w:t>
      </w:r>
    </w:p>
    <w:p w14:paraId="073A3278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5EAEC7FC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8 a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5B16F6EF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3AF6B2" w14:textId="77777777" w:rsidR="006B73B0" w:rsidRPr="006D7FB2" w:rsidRDefault="006B73B0" w:rsidP="00E64374"/>
        </w:tc>
      </w:tr>
      <w:tr w:rsidR="006B73B0" w:rsidRPr="006B73B0" w14:paraId="7C12F5E3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C1ACC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CD422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C19D190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007FD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F5EEF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8a.</w:t>
            </w:r>
            <w:r w:rsidRPr="006B73B0">
              <w:rPr>
                <w:b/>
                <w:i/>
              </w:rPr>
              <w:tab/>
              <w:t>podkreśla potrzebę dalszego dostosowania i uproszczenia przepisów i procedur kontroli w zakresie mobilności pracowników, w tym w odniesieniu do jednolitych standardów kontroli, wspólnych inspekcji i wymiany informacji, pod przewodnictwem Europejskiego Urzędu ds. Pracy;</w:t>
            </w:r>
          </w:p>
        </w:tc>
      </w:tr>
    </w:tbl>
    <w:p w14:paraId="458959E1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4149DB0A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556F283B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212</w:t>
      </w:r>
      <w:r w:rsidRPr="006B73B0">
        <w:rPr>
          <w:rStyle w:val="HideTWBExt"/>
          <w:b w:val="0"/>
        </w:rPr>
        <w:t>&lt;/NumAm&gt;</w:t>
      </w:r>
    </w:p>
    <w:p w14:paraId="2467300F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&lt;RepeatBlock-By&gt;&lt;Members&gt;</w:t>
      </w:r>
      <w:r w:rsidRPr="00BA582F">
        <w:rPr>
          <w:lang w:val="en-GB"/>
        </w:rPr>
        <w:t>Georgiana Teodorescu</w:t>
      </w:r>
      <w:r w:rsidRPr="00BA582F">
        <w:rPr>
          <w:rStyle w:val="HideTWBExt"/>
          <w:b w:val="0"/>
          <w:lang w:val="en-GB"/>
        </w:rPr>
        <w:t>&lt;/Members&gt;</w:t>
      </w:r>
    </w:p>
    <w:p w14:paraId="25AB7403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&lt;/RepeatBlock-By&gt;</w:t>
      </w:r>
    </w:p>
    <w:p w14:paraId="3D8E5249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17F78108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8 b (</w:t>
      </w:r>
      <w:proofErr w:type="spellStart"/>
      <w:r w:rsidRPr="00BA582F">
        <w:rPr>
          <w:lang w:val="en-GB"/>
        </w:rPr>
        <w:t>nowy</w:t>
      </w:r>
      <w:proofErr w:type="spellEnd"/>
      <w:r w:rsidRPr="00BA582F">
        <w:rPr>
          <w:lang w:val="en-GB"/>
        </w:rPr>
        <w:t>)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496D3D51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1DC077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19FC7064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62D14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C649A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1DBD48B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07D54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4C08D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8b.</w:t>
            </w:r>
            <w:r w:rsidRPr="006B73B0">
              <w:rPr>
                <w:b/>
                <w:i/>
              </w:rPr>
              <w:tab/>
              <w:t>przypomina, że art. 14 dyrektywy w sprawie kar zobowiązuje państwa członkowskie do zapewnienia skutecznych i odpowiednich kontroli na swoim terytorium w celu zwalczania zatrudnienia nielegalnie przebywających obywateli państw trzecich; wzywa Komisję Europejską oraz właściwe organy krajowe państw członkowskich do skuteczniejszego egzekwowania obowiązujących przepisów;</w:t>
            </w:r>
          </w:p>
        </w:tc>
      </w:tr>
    </w:tbl>
    <w:p w14:paraId="69757A83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5AE9DF43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32227EB5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213</w:t>
      </w:r>
      <w:r w:rsidRPr="006D7FB2">
        <w:rPr>
          <w:rStyle w:val="HideTWBExt"/>
          <w:b w:val="0"/>
        </w:rPr>
        <w:t>&lt;/NumAm&gt;</w:t>
      </w:r>
    </w:p>
    <w:p w14:paraId="7063C4D6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Johan Danielsson, Estelle Ceulemans, Marianne Vind, Marit Maij, Gabriele Bischoff, Vilija Blinkevičiūtė, Evelyn Regner, Marc Angel, Pierfrancesco Maran, Raffaele Topo, Romana Jerković</w:t>
      </w:r>
      <w:r w:rsidRPr="006D7FB2">
        <w:rPr>
          <w:rStyle w:val="HideTWBExt"/>
          <w:b w:val="0"/>
        </w:rPr>
        <w:t>&lt;/Members&gt;</w:t>
      </w:r>
    </w:p>
    <w:p w14:paraId="3E8332D7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4A422790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66F4A7C3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8 b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47AE402D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D4C59F" w14:textId="77777777" w:rsidR="006B73B0" w:rsidRPr="006D7FB2" w:rsidRDefault="006B73B0" w:rsidP="00E64374"/>
        </w:tc>
      </w:tr>
      <w:tr w:rsidR="006B73B0" w:rsidRPr="006B73B0" w14:paraId="73AD58DE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0C8E8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8157F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461403A5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7222A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69AF8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8b.</w:t>
            </w:r>
            <w:r w:rsidRPr="006B73B0">
              <w:rPr>
                <w:b/>
                <w:i/>
              </w:rPr>
              <w:tab/>
              <w:t>apeluje o wzmocnienie zdolności operacyjnych Europejskiego Urzędu ds. Pracy w zakresie analizy ryzyka oraz do utworzenia wyspecjalizowanych jednostek ds. egzekwowania prawa w poszczególnych sektorach, w szczególności w budownictwie, w celu pogłębienia współpracy z sektorowymi partnerami społecznymi oraz prowadzenia wspólnych kontroli;</w:t>
            </w:r>
          </w:p>
        </w:tc>
      </w:tr>
    </w:tbl>
    <w:p w14:paraId="08DCABD5" w14:textId="77777777" w:rsidR="006B73B0" w:rsidRPr="006D7FB2" w:rsidRDefault="006B73B0" w:rsidP="006B73B0">
      <w:pPr>
        <w:pStyle w:val="AmOrLang"/>
        <w:rPr>
          <w:lang w:val="fr-BE"/>
        </w:rPr>
      </w:pPr>
      <w:r w:rsidRPr="006D7FB2">
        <w:rPr>
          <w:lang w:val="fr-BE"/>
        </w:rPr>
        <w:t xml:space="preserve">Or. </w:t>
      </w:r>
      <w:r w:rsidRPr="006D7FB2">
        <w:rPr>
          <w:rStyle w:val="HideTWBExt"/>
          <w:lang w:val="fr-BE"/>
        </w:rPr>
        <w:t>&lt;Original&gt;</w:t>
      </w:r>
      <w:r w:rsidRPr="006D7FB2">
        <w:rPr>
          <w:rStyle w:val="HideTWBInt"/>
          <w:lang w:val="fr-BE"/>
        </w:rPr>
        <w:t>{EN}</w:t>
      </w:r>
      <w:proofErr w:type="gramStart"/>
      <w:r w:rsidRPr="006D7FB2">
        <w:rPr>
          <w:lang w:val="fr-BE"/>
        </w:rPr>
        <w:t>en</w:t>
      </w:r>
      <w:proofErr w:type="gramEnd"/>
      <w:r w:rsidRPr="006D7FB2">
        <w:rPr>
          <w:rStyle w:val="HideTWBExt"/>
          <w:lang w:val="fr-BE"/>
        </w:rPr>
        <w:t>&lt;/Original&gt;</w:t>
      </w:r>
    </w:p>
    <w:p w14:paraId="14B8CA85" w14:textId="77777777" w:rsidR="006B73B0" w:rsidRPr="006D7FB2" w:rsidRDefault="006B73B0" w:rsidP="006B73B0">
      <w:pPr>
        <w:rPr>
          <w:lang w:val="fr-BE"/>
        </w:rPr>
      </w:pPr>
      <w:r w:rsidRPr="006D7FB2">
        <w:rPr>
          <w:rStyle w:val="HideTWBExt"/>
          <w:lang w:val="fr-BE"/>
        </w:rPr>
        <w:t>&lt;/Amend&gt;</w:t>
      </w:r>
    </w:p>
    <w:p w14:paraId="526CF892" w14:textId="77777777" w:rsidR="006B73B0" w:rsidRPr="006D7FB2" w:rsidRDefault="006B73B0" w:rsidP="006B73B0">
      <w:pPr>
        <w:pStyle w:val="AmNumberTabs"/>
        <w:rPr>
          <w:lang w:val="fr-BE"/>
        </w:rPr>
      </w:pPr>
      <w:r w:rsidRPr="006D7FB2">
        <w:rPr>
          <w:rStyle w:val="HideTWBExt"/>
          <w:b w:val="0"/>
          <w:lang w:val="fr-BE"/>
        </w:rPr>
        <w:t>&lt;Amend&gt;</w:t>
      </w:r>
      <w:proofErr w:type="spellStart"/>
      <w:r w:rsidRPr="006D7FB2">
        <w:rPr>
          <w:lang w:val="fr-BE"/>
        </w:rPr>
        <w:t>Poprawka</w:t>
      </w:r>
      <w:proofErr w:type="spellEnd"/>
      <w:r w:rsidRPr="006D7FB2">
        <w:rPr>
          <w:lang w:val="fr-BE"/>
        </w:rPr>
        <w:tab/>
      </w:r>
      <w:r w:rsidRPr="006D7FB2">
        <w:rPr>
          <w:lang w:val="fr-BE"/>
        </w:rPr>
        <w:tab/>
      </w:r>
      <w:r w:rsidRPr="006D7FB2">
        <w:rPr>
          <w:rStyle w:val="HideTWBExt"/>
          <w:b w:val="0"/>
          <w:lang w:val="fr-BE"/>
        </w:rPr>
        <w:t>&lt;NumAm&gt;</w:t>
      </w:r>
      <w:r w:rsidRPr="006D7FB2">
        <w:rPr>
          <w:lang w:val="fr-BE"/>
        </w:rPr>
        <w:t>214</w:t>
      </w:r>
      <w:r w:rsidRPr="006D7FB2">
        <w:rPr>
          <w:rStyle w:val="HideTWBExt"/>
          <w:b w:val="0"/>
          <w:lang w:val="fr-BE"/>
        </w:rPr>
        <w:t>&lt;/NumAm&gt;</w:t>
      </w:r>
    </w:p>
    <w:p w14:paraId="3988EB62" w14:textId="77777777" w:rsidR="006B73B0" w:rsidRPr="006D7FB2" w:rsidRDefault="006B73B0" w:rsidP="006B73B0">
      <w:pPr>
        <w:pStyle w:val="NormalBold"/>
        <w:rPr>
          <w:lang w:val="fr-BE"/>
        </w:rPr>
      </w:pPr>
      <w:r w:rsidRPr="006D7FB2">
        <w:rPr>
          <w:rStyle w:val="HideTWBExt"/>
          <w:b w:val="0"/>
          <w:lang w:val="fr-BE"/>
        </w:rPr>
        <w:t>&lt;RepeatBlock-By&gt;&lt;Members&gt;</w:t>
      </w:r>
      <w:r w:rsidRPr="006D7FB2">
        <w:rPr>
          <w:lang w:val="fr-BE"/>
        </w:rPr>
        <w:t>Liesbet Sommen, Pascal Arimont</w:t>
      </w:r>
      <w:r w:rsidRPr="006D7FB2">
        <w:rPr>
          <w:rStyle w:val="HideTWBExt"/>
          <w:b w:val="0"/>
          <w:lang w:val="fr-BE"/>
        </w:rPr>
        <w:t>&lt;/Members&gt;</w:t>
      </w:r>
    </w:p>
    <w:p w14:paraId="54BAD781" w14:textId="77777777" w:rsidR="006B73B0" w:rsidRPr="006D7FB2" w:rsidRDefault="006B73B0" w:rsidP="006B73B0">
      <w:pPr>
        <w:pStyle w:val="NormalBold"/>
        <w:rPr>
          <w:lang w:val="fr-BE"/>
        </w:rPr>
      </w:pPr>
      <w:r w:rsidRPr="006D7FB2">
        <w:rPr>
          <w:rStyle w:val="HideTWBExt"/>
          <w:b w:val="0"/>
          <w:lang w:val="fr-BE"/>
        </w:rPr>
        <w:t>&lt;/RepeatBlock-By&gt;</w:t>
      </w:r>
    </w:p>
    <w:p w14:paraId="1EEA65F4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2155FF4F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8 b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05136890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303FFB" w14:textId="77777777" w:rsidR="006B73B0" w:rsidRPr="006D7FB2" w:rsidRDefault="006B73B0" w:rsidP="00E64374"/>
        </w:tc>
      </w:tr>
      <w:tr w:rsidR="006B73B0" w:rsidRPr="006B73B0" w14:paraId="76EFDEF1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F10D6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5C83E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D62DD89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8BD75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91FB9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8b.</w:t>
            </w:r>
            <w:r w:rsidRPr="006B73B0">
              <w:rPr>
                <w:b/>
                <w:i/>
              </w:rPr>
              <w:tab/>
              <w:t>podkreśla konieczność zwalczania nadużyć w zakresie podwykonawstwa polegających na wykorzystywaniu sztucznych struktur, takich jak przedsiębiorstwa „skrzynki pocztowe” oraz fikcyjne agencje pracy tymczasowej;</w:t>
            </w:r>
          </w:p>
        </w:tc>
      </w:tr>
    </w:tbl>
    <w:p w14:paraId="04D9CF1A" w14:textId="77777777" w:rsidR="006B73B0" w:rsidRPr="006D7FB2" w:rsidRDefault="006B73B0" w:rsidP="006B73B0">
      <w:pPr>
        <w:pStyle w:val="AmOrLang"/>
        <w:rPr>
          <w:lang w:val="de-DE"/>
        </w:rPr>
      </w:pPr>
      <w:proofErr w:type="spellStart"/>
      <w:r w:rsidRPr="006D7FB2">
        <w:rPr>
          <w:lang w:val="de-DE"/>
        </w:rPr>
        <w:t>Or</w:t>
      </w:r>
      <w:proofErr w:type="spellEnd"/>
      <w:r w:rsidRPr="006D7FB2">
        <w:rPr>
          <w:lang w:val="de-DE"/>
        </w:rPr>
        <w:t xml:space="preserve">. </w:t>
      </w:r>
      <w:r w:rsidRPr="006D7FB2">
        <w:rPr>
          <w:rStyle w:val="HideTWBExt"/>
          <w:lang w:val="de-DE"/>
        </w:rPr>
        <w:t>&lt;Original&gt;</w:t>
      </w:r>
      <w:r w:rsidRPr="006D7FB2">
        <w:rPr>
          <w:rStyle w:val="HideTWBInt"/>
          <w:lang w:val="de-DE"/>
        </w:rPr>
        <w:t>{EN}</w:t>
      </w:r>
      <w:r w:rsidRPr="006D7FB2">
        <w:rPr>
          <w:lang w:val="de-DE"/>
        </w:rPr>
        <w:t>en</w:t>
      </w:r>
      <w:r w:rsidRPr="006D7FB2">
        <w:rPr>
          <w:rStyle w:val="HideTWBExt"/>
          <w:lang w:val="de-DE"/>
        </w:rPr>
        <w:t>&lt;/Original&gt;</w:t>
      </w:r>
    </w:p>
    <w:p w14:paraId="32EAD583" w14:textId="77777777" w:rsidR="006B73B0" w:rsidRPr="006D7FB2" w:rsidRDefault="006B73B0" w:rsidP="006B73B0">
      <w:pPr>
        <w:rPr>
          <w:lang w:val="de-DE"/>
        </w:rPr>
      </w:pPr>
      <w:r w:rsidRPr="006D7FB2">
        <w:rPr>
          <w:rStyle w:val="HideTWBExt"/>
          <w:lang w:val="de-DE"/>
        </w:rPr>
        <w:t>&lt;/Amend&gt;</w:t>
      </w:r>
    </w:p>
    <w:p w14:paraId="73387402" w14:textId="77777777" w:rsidR="006B73B0" w:rsidRPr="006D7FB2" w:rsidRDefault="006B73B0" w:rsidP="006B73B0">
      <w:pPr>
        <w:pStyle w:val="AmNumberTabs"/>
        <w:rPr>
          <w:lang w:val="de-DE"/>
        </w:rPr>
      </w:pPr>
      <w:r w:rsidRPr="006D7FB2">
        <w:rPr>
          <w:rStyle w:val="HideTWBExt"/>
          <w:b w:val="0"/>
          <w:lang w:val="de-DE"/>
        </w:rPr>
        <w:t>&lt;Amend&gt;</w:t>
      </w:r>
      <w:proofErr w:type="spellStart"/>
      <w:r w:rsidRPr="006D7FB2">
        <w:rPr>
          <w:lang w:val="de-DE"/>
        </w:rPr>
        <w:t>Poprawka</w:t>
      </w:r>
      <w:proofErr w:type="spellEnd"/>
      <w:r w:rsidRPr="006D7FB2">
        <w:rPr>
          <w:lang w:val="de-DE"/>
        </w:rPr>
        <w:tab/>
      </w:r>
      <w:r w:rsidRPr="006D7FB2">
        <w:rPr>
          <w:lang w:val="de-DE"/>
        </w:rPr>
        <w:tab/>
      </w:r>
      <w:r w:rsidRPr="006D7FB2">
        <w:rPr>
          <w:rStyle w:val="HideTWBExt"/>
          <w:b w:val="0"/>
          <w:lang w:val="de-DE"/>
        </w:rPr>
        <w:t>&lt;NumAm&gt;</w:t>
      </w:r>
      <w:r w:rsidRPr="006D7FB2">
        <w:rPr>
          <w:lang w:val="de-DE"/>
        </w:rPr>
        <w:t>215</w:t>
      </w:r>
      <w:r w:rsidRPr="006D7FB2">
        <w:rPr>
          <w:rStyle w:val="HideTWBExt"/>
          <w:b w:val="0"/>
          <w:lang w:val="de-DE"/>
        </w:rPr>
        <w:t>&lt;/NumAm&gt;</w:t>
      </w:r>
    </w:p>
    <w:p w14:paraId="57C76384" w14:textId="77777777" w:rsidR="006B73B0" w:rsidRPr="006D7FB2" w:rsidRDefault="006B73B0" w:rsidP="006B73B0">
      <w:pPr>
        <w:pStyle w:val="NormalBold"/>
        <w:rPr>
          <w:lang w:val="de-DE"/>
        </w:rPr>
      </w:pPr>
      <w:r w:rsidRPr="006D7FB2">
        <w:rPr>
          <w:rStyle w:val="HideTWBExt"/>
          <w:b w:val="0"/>
          <w:lang w:val="de-DE"/>
        </w:rPr>
        <w:t>&lt;RepeatBlock-By&gt;&lt;Members&gt;</w:t>
      </w:r>
      <w:r w:rsidRPr="006D7FB2">
        <w:rPr>
          <w:lang w:val="de-DE"/>
        </w:rPr>
        <w:t>Séverine Werbrouck</w:t>
      </w:r>
      <w:r w:rsidRPr="006D7FB2">
        <w:rPr>
          <w:rStyle w:val="HideTWBExt"/>
          <w:b w:val="0"/>
          <w:lang w:val="de-DE"/>
        </w:rPr>
        <w:t>&lt;/Members&gt;</w:t>
      </w:r>
    </w:p>
    <w:p w14:paraId="1741A349" w14:textId="77777777" w:rsidR="006B73B0" w:rsidRPr="006D7FB2" w:rsidRDefault="006B73B0" w:rsidP="006B73B0">
      <w:pPr>
        <w:pStyle w:val="NormalBold"/>
        <w:rPr>
          <w:lang w:val="de-DE"/>
        </w:rPr>
      </w:pPr>
      <w:r w:rsidRPr="006D7FB2">
        <w:rPr>
          <w:rStyle w:val="HideTWBExt"/>
          <w:b w:val="0"/>
          <w:lang w:val="de-DE"/>
        </w:rPr>
        <w:t>&lt;/RepeatBlock-By&gt;</w:t>
      </w:r>
    </w:p>
    <w:p w14:paraId="4C21E350" w14:textId="77777777" w:rsidR="006B73B0" w:rsidRPr="006D7FB2" w:rsidRDefault="006B73B0" w:rsidP="006B73B0">
      <w:pPr>
        <w:pStyle w:val="NormalBold"/>
        <w:rPr>
          <w:lang w:val="de-DE"/>
        </w:rPr>
      </w:pPr>
      <w:r w:rsidRPr="006D7FB2">
        <w:rPr>
          <w:rStyle w:val="HideTWBExt"/>
          <w:b w:val="0"/>
          <w:lang w:val="de-DE"/>
        </w:rPr>
        <w:t>&lt;DocAmend&gt;</w:t>
      </w:r>
      <w:r w:rsidRPr="006D7FB2">
        <w:rPr>
          <w:lang w:val="de-DE"/>
        </w:rPr>
        <w:t xml:space="preserve">Projekt </w:t>
      </w:r>
      <w:proofErr w:type="spellStart"/>
      <w:r w:rsidRPr="006D7FB2">
        <w:rPr>
          <w:lang w:val="de-DE"/>
        </w:rPr>
        <w:t>rezolucji</w:t>
      </w:r>
      <w:proofErr w:type="spellEnd"/>
      <w:r w:rsidRPr="006D7FB2">
        <w:rPr>
          <w:rStyle w:val="HideTWBExt"/>
          <w:b w:val="0"/>
          <w:lang w:val="de-DE"/>
        </w:rPr>
        <w:t>&lt;/DocAmend&gt;</w:t>
      </w:r>
    </w:p>
    <w:p w14:paraId="4B1A4BF4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9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28318117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E0ABF4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758AEC4A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213D8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FF9B2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703333E7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7CFC9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9.</w:t>
            </w:r>
            <w:r w:rsidRPr="006B73B0">
              <w:rPr>
                <w:b/>
                <w:i/>
              </w:rPr>
              <w:tab/>
              <w:t>przypomina, że w dyrektywie 2006/22/WE</w:t>
            </w:r>
            <w:r w:rsidRPr="006B73B0">
              <w:rPr>
                <w:b/>
                <w:i/>
                <w:vertAlign w:val="superscript"/>
              </w:rPr>
              <w:t>13</w:t>
            </w:r>
            <w:r w:rsidRPr="006B73B0">
              <w:rPr>
                <w:b/>
                <w:i/>
              </w:rPr>
              <w:t xml:space="preserve"> określono już minimalne zasady kontroli zgodności z przepisami socjalnymi w transporcie drogowym, i wzywa Komisję do przedstawienia inicjatywy ustawodawczej zobowiązującej państwa członkowskie do zapewnienia odpowiednich minimalnych zdolności w zakresie inspekcji pracy we wszystkich sektorach wysokiego ryzyka, zgodnie z zaleceniem MOP, aby na 10 000 pracowników przypadał co najmniej jeden inspektor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B4A6D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skreśla się</w:t>
            </w:r>
          </w:p>
        </w:tc>
      </w:tr>
      <w:tr w:rsidR="006B73B0" w:rsidRPr="006B73B0" w14:paraId="678579E5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B0BF1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61375" w14:textId="77777777" w:rsidR="006B73B0" w:rsidRPr="006B73B0" w:rsidRDefault="006B73B0" w:rsidP="00E64374"/>
        </w:tc>
      </w:tr>
      <w:tr w:rsidR="006B73B0" w:rsidRPr="006B73B0" w14:paraId="580DD79A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232EB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  <w:vertAlign w:val="superscript"/>
              </w:rPr>
              <w:t>13</w:t>
            </w:r>
            <w:r w:rsidRPr="006B73B0">
              <w:rPr>
                <w:b/>
                <w:i/>
              </w:rPr>
              <w:t xml:space="preserve"> Dyrektywa 2006/22/WE Parlamentu Europejskiego i Rady z dnia 15 marca 2006 r. w sprawie minimalnych warunków wykonania rozporządzeń Rady (EWG) nr 3820/85 i (EWG) nr 3821/85 dotyczących przepisów socjalnych odnoszących się do działalności w transporcie drogowym oraz uchylająca dyrektywę Rady 88/599/EWG (Dz.U. L 102 z </w:t>
            </w:r>
            <w:proofErr w:type="gramStart"/>
            <w:r w:rsidRPr="006B73B0">
              <w:rPr>
                <w:b/>
                <w:i/>
              </w:rPr>
              <w:t>11.4.2006</w:t>
            </w:r>
            <w:proofErr w:type="gramEnd"/>
            <w:r w:rsidRPr="006B73B0">
              <w:rPr>
                <w:b/>
                <w:i/>
              </w:rPr>
              <w:t>, s. 35, ELI: http://data.europa.eu/eli/dir/2006/22/oj).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803FE" w14:textId="77777777" w:rsidR="006B73B0" w:rsidRPr="006B73B0" w:rsidRDefault="006B73B0" w:rsidP="00E64374"/>
        </w:tc>
      </w:tr>
    </w:tbl>
    <w:p w14:paraId="26150EDB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{FR}</w:t>
      </w:r>
      <w:proofErr w:type="spellStart"/>
      <w:r w:rsidRPr="006D7FB2">
        <w:t>fr</w:t>
      </w:r>
      <w:proofErr w:type="spellEnd"/>
      <w:r w:rsidRPr="006D7FB2">
        <w:rPr>
          <w:rStyle w:val="HideTWBExt"/>
        </w:rPr>
        <w:t>&lt;/Original&gt;</w:t>
      </w:r>
    </w:p>
    <w:p w14:paraId="10E7AE38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5A7DE1EA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216</w:t>
      </w:r>
      <w:r w:rsidRPr="006D7FB2">
        <w:rPr>
          <w:rStyle w:val="HideTWBExt"/>
          <w:b w:val="0"/>
        </w:rPr>
        <w:t>&lt;/NumAm&gt;</w:t>
      </w:r>
    </w:p>
    <w:p w14:paraId="2A50ACA5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Henrik Dahl, Andrea Wechsler, Maravillas Abadía Jover, Miriam Lexmann, Angelika Winzig, Raúl de la Hoz Quintano, Regina Doherty, Isabelle Le Callennec</w:t>
      </w:r>
      <w:r w:rsidRPr="006D7FB2">
        <w:rPr>
          <w:rStyle w:val="HideTWBExt"/>
          <w:b w:val="0"/>
        </w:rPr>
        <w:t>&lt;/Members&gt;</w:t>
      </w:r>
    </w:p>
    <w:p w14:paraId="73FBF939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24950442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03D117E5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9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7B9FD8CC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8E5D59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1979E19C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D1687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5FBCE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6FF898F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0D3FE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9.</w:t>
            </w:r>
            <w:r w:rsidRPr="006B73B0">
              <w:rPr>
                <w:b/>
                <w:i/>
              </w:rPr>
              <w:tab/>
              <w:t>przypomina, że w dyrektywie 2006/22/WE</w:t>
            </w:r>
            <w:r w:rsidRPr="006B73B0">
              <w:rPr>
                <w:b/>
                <w:i/>
                <w:vertAlign w:val="superscript"/>
              </w:rPr>
              <w:t>13</w:t>
            </w:r>
            <w:r w:rsidRPr="006B73B0">
              <w:rPr>
                <w:b/>
                <w:i/>
              </w:rPr>
              <w:t xml:space="preserve"> określono już minimalne zasady kontroli zgodności z przepisami socjalnymi w transporcie drogowym, i wzywa Komisję do przedstawienia inicjatywy ustawodawczej zobowiązującej państwa członkowskie do zapewnienia odpowiednich minimalnych zdolności w zakresie inspekcji pracy we wszystkich sektorach wysokiego ryzyka, zgodnie z zaleceniem MOP, aby na 10 000 pracowników przypadał co najmniej jeden inspektor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1AB90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skreśla się</w:t>
            </w:r>
          </w:p>
        </w:tc>
      </w:tr>
      <w:tr w:rsidR="006B73B0" w:rsidRPr="006B73B0" w14:paraId="7C476BA0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CE90C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550BD" w14:textId="77777777" w:rsidR="006B73B0" w:rsidRPr="006B73B0" w:rsidRDefault="006B73B0" w:rsidP="00E64374"/>
        </w:tc>
      </w:tr>
      <w:tr w:rsidR="006B73B0" w:rsidRPr="006B73B0" w14:paraId="62D95982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8DAD3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  <w:vertAlign w:val="superscript"/>
              </w:rPr>
              <w:t>13</w:t>
            </w:r>
            <w:r w:rsidRPr="006B73B0">
              <w:rPr>
                <w:b/>
                <w:i/>
              </w:rPr>
              <w:t xml:space="preserve"> Dyrektywa 2006/22/WE Parlamentu Europejskiego i Rady z dnia 15 marca 2006 r. w sprawie minimalnych warunków wykonania rozporządzeń Rady (EWG) nr 3820/85 i (EWG) nr 3821/85 dotyczących przepisów socjalnych odnoszących się do działalności w transporcie drogowym oraz uchylająca dyrektywę Rady 88/599/EWG (Dz.U. L 102 z </w:t>
            </w:r>
            <w:proofErr w:type="gramStart"/>
            <w:r w:rsidRPr="006B73B0">
              <w:rPr>
                <w:b/>
                <w:i/>
              </w:rPr>
              <w:t>11.4.2006</w:t>
            </w:r>
            <w:proofErr w:type="gramEnd"/>
            <w:r w:rsidRPr="006B73B0">
              <w:rPr>
                <w:b/>
                <w:i/>
              </w:rPr>
              <w:t>, s. 35, ELI: http://data.europa.eu/eli/dir/2006/22/oj).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FBAAE" w14:textId="77777777" w:rsidR="006B73B0" w:rsidRPr="006B73B0" w:rsidRDefault="006B73B0" w:rsidP="00E64374"/>
        </w:tc>
      </w:tr>
    </w:tbl>
    <w:p w14:paraId="474BC830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414BABDC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50A92707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217</w:t>
      </w:r>
      <w:r w:rsidRPr="006D7FB2">
        <w:rPr>
          <w:rStyle w:val="HideTWBExt"/>
          <w:b w:val="0"/>
        </w:rPr>
        <w:t>&lt;/NumAm&gt;</w:t>
      </w:r>
    </w:p>
    <w:p w14:paraId="044B053F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Jana Toom</w:t>
      </w:r>
      <w:r w:rsidRPr="006D7FB2">
        <w:rPr>
          <w:rStyle w:val="HideTWBExt"/>
          <w:b w:val="0"/>
        </w:rPr>
        <w:t>&lt;/Members&gt;</w:t>
      </w:r>
    </w:p>
    <w:p w14:paraId="4D150339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3A298A88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66B461AA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9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5984ADE3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13A3EE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7633F7CE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FC1CB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A6AE7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5D76871E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69C83" w14:textId="77777777" w:rsidR="006B73B0" w:rsidRPr="006B73B0" w:rsidRDefault="006B73B0" w:rsidP="00E64374">
            <w:pPr>
              <w:pStyle w:val="Normal6a"/>
            </w:pPr>
            <w:r w:rsidRPr="006B73B0">
              <w:t>9.</w:t>
            </w:r>
            <w:r w:rsidRPr="006B73B0">
              <w:tab/>
              <w:t>przypomina, że w dyrektywie 2006/22/WE</w:t>
            </w:r>
            <w:r w:rsidRPr="006B73B0">
              <w:rPr>
                <w:vertAlign w:val="superscript"/>
              </w:rPr>
              <w:t>13</w:t>
            </w:r>
            <w:r w:rsidRPr="006B73B0">
              <w:t xml:space="preserve"> określono już minimalne zasady kontroli zgodności z przepisami socjalnymi w transporcie drogowym,</w:t>
            </w:r>
            <w:r w:rsidRPr="006B73B0">
              <w:rPr>
                <w:b/>
                <w:i/>
              </w:rPr>
              <w:t xml:space="preserve"> i </w:t>
            </w:r>
            <w:r w:rsidRPr="006B73B0">
              <w:t xml:space="preserve">wzywa Komisję do </w:t>
            </w:r>
            <w:r w:rsidRPr="006B73B0">
              <w:rPr>
                <w:b/>
                <w:i/>
              </w:rPr>
              <w:t xml:space="preserve">przedstawienia inicjatywy ustawodawczej zobowiązującej </w:t>
            </w:r>
            <w:r w:rsidRPr="006B73B0">
              <w:t xml:space="preserve">państwa członkowskie </w:t>
            </w:r>
            <w:r w:rsidRPr="006B73B0">
              <w:rPr>
                <w:b/>
                <w:i/>
              </w:rPr>
              <w:t xml:space="preserve">do zapewnienia odpowiednich minimalnych </w:t>
            </w:r>
            <w:r w:rsidRPr="006B73B0">
              <w:t>zdolności w zakresie inspekcji pracy we wszystkich sektorach wysokiego ryzyka, zgodnie z zaleceniem MOP, aby na 10 000 pracowników przypadał co najmniej jeden inspektor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F1F09" w14:textId="77777777" w:rsidR="006B73B0" w:rsidRPr="006B73B0" w:rsidRDefault="006B73B0" w:rsidP="00E64374">
            <w:pPr>
              <w:pStyle w:val="Normal6a"/>
            </w:pPr>
            <w:r w:rsidRPr="006B73B0">
              <w:t>9.</w:t>
            </w:r>
            <w:r w:rsidRPr="006B73B0">
              <w:tab/>
            </w:r>
            <w:r w:rsidRPr="006B73B0">
              <w:rPr>
                <w:b/>
                <w:i/>
              </w:rPr>
              <w:t>podkreśla kluczową rolę inspekcji pracy zarówno w wykrywaniu, jak i zapobieganiu wyzyskowi pracowników oraz w ogólnym zapewnianiu przestrzegania przepisów prawa pracy; apeluje do państw członkowskich o zwiększenie liczby inspektorów pracy oraz wsparcia dla inspektoratów pracy;</w:t>
            </w:r>
            <w:r w:rsidRPr="006B73B0">
              <w:t xml:space="preserve"> przypomina, że w dyrektywie 2006/22/WE</w:t>
            </w:r>
            <w:r w:rsidRPr="006B73B0">
              <w:rPr>
                <w:vertAlign w:val="superscript"/>
              </w:rPr>
              <w:t>13</w:t>
            </w:r>
            <w:r w:rsidRPr="006B73B0">
              <w:t xml:space="preserve"> określono już minimalne zasady kontroli zgodności z przepisami socjalnymi w transporcie drogowym</w:t>
            </w:r>
            <w:r w:rsidRPr="006B73B0">
              <w:rPr>
                <w:b/>
                <w:i/>
              </w:rPr>
              <w:t>;</w:t>
            </w:r>
            <w:r w:rsidRPr="006B73B0">
              <w:t xml:space="preserve"> wzywa Komisję do </w:t>
            </w:r>
            <w:r w:rsidRPr="006B73B0">
              <w:rPr>
                <w:b/>
                <w:i/>
              </w:rPr>
              <w:t xml:space="preserve">uwzględnienia w tej dyrektywie środków, które mogą zapewnić, aby </w:t>
            </w:r>
            <w:r w:rsidRPr="006B73B0">
              <w:t xml:space="preserve">państwa członkowskie </w:t>
            </w:r>
            <w:r w:rsidRPr="006B73B0">
              <w:rPr>
                <w:b/>
                <w:i/>
              </w:rPr>
              <w:t xml:space="preserve">miały odpowiednie minimalne </w:t>
            </w:r>
            <w:r w:rsidRPr="006B73B0">
              <w:t>zdolności w zakresie inspekcji pracy we wszystkich sektorach wysokiego ryzyka, zgodnie z zaleceniem MOP, aby na 10 000 pracowników przypadał co najmniej jeden inspektor pracy;</w:t>
            </w:r>
          </w:p>
        </w:tc>
      </w:tr>
      <w:tr w:rsidR="006B73B0" w:rsidRPr="006B73B0" w14:paraId="280F5BF5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A64A3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399C8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6B73B0" w14:paraId="6D1A39ED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798B9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13</w:t>
            </w:r>
            <w:r w:rsidRPr="006B73B0">
              <w:t xml:space="preserve"> Dyrektywa 2006/22/WE Parlamentu Europejskiego i Rady z dnia 15 marca 2006 r. w sprawie minimalnych warunków wykonania rozporządzeń Rady (EWG) nr 3820/85 i (EWG) nr 3821/85 dotyczących przepisów socjalnych odnoszących się do działalności w transporcie drogowym oraz uchylająca dyrektywę Rady 88/599/EWG (Dz.U. L 102 z </w:t>
            </w:r>
            <w:proofErr w:type="gramStart"/>
            <w:r w:rsidRPr="006B73B0">
              <w:t>11.4.2006</w:t>
            </w:r>
            <w:proofErr w:type="gramEnd"/>
            <w:r w:rsidRPr="006B73B0">
              <w:t>, s. 35, ELI: http://data.europa.eu/eli/dir/2006/22/oj).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ADF6E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13</w:t>
            </w:r>
            <w:r w:rsidRPr="006B73B0">
              <w:t xml:space="preserve"> Dyrektywa 2006/22/WE Parlamentu Europejskiego i Rady z dnia 15 marca 2006 r. w sprawie minimalnych warunków wykonania rozporządzeń Rady (EWG) nr 3820/85 i (EWG) nr 3821/85 dotyczących przepisów socjalnych odnoszących się do działalności w transporcie drogowym oraz uchylająca dyrektywę Rady 88/599/EWG (Dz.U. L 102 z </w:t>
            </w:r>
            <w:proofErr w:type="gramStart"/>
            <w:r w:rsidRPr="006B73B0">
              <w:t>11.4.2006</w:t>
            </w:r>
            <w:proofErr w:type="gramEnd"/>
            <w:r w:rsidRPr="006B73B0">
              <w:t>, s. 35, ELI: http://data.europa.eu/eli/dir/2006/22/oj).</w:t>
            </w:r>
          </w:p>
        </w:tc>
      </w:tr>
    </w:tbl>
    <w:p w14:paraId="222D376E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3BB43407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31AD7A6F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218</w:t>
      </w:r>
      <w:r w:rsidRPr="006D7FB2">
        <w:rPr>
          <w:rStyle w:val="HideTWBExt"/>
          <w:b w:val="0"/>
        </w:rPr>
        <w:t>&lt;/NumAm&gt;</w:t>
      </w:r>
    </w:p>
    <w:p w14:paraId="673EB3A3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Nikola Bartůšek, Pál Szekeres</w:t>
      </w:r>
      <w:r w:rsidRPr="006D7FB2">
        <w:rPr>
          <w:rStyle w:val="HideTWBExt"/>
          <w:b w:val="0"/>
        </w:rPr>
        <w:t>&lt;/Members&gt;</w:t>
      </w:r>
    </w:p>
    <w:p w14:paraId="6B7E60B5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6A51008E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408F2AB7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9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2D518EE6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66943C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35085B50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3E3E0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9C571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B2710E7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3EF0C" w14:textId="77777777" w:rsidR="006B73B0" w:rsidRPr="006B73B0" w:rsidRDefault="006B73B0" w:rsidP="00E64374">
            <w:pPr>
              <w:pStyle w:val="Normal6a"/>
            </w:pPr>
            <w:r w:rsidRPr="006B73B0">
              <w:t>9.</w:t>
            </w:r>
            <w:r w:rsidRPr="006B73B0">
              <w:tab/>
              <w:t>przypomina, że w dyrektywie 2006/22/WE</w:t>
            </w:r>
            <w:r w:rsidRPr="006B73B0">
              <w:rPr>
                <w:vertAlign w:val="superscript"/>
              </w:rPr>
              <w:t>13</w:t>
            </w:r>
            <w:r w:rsidRPr="006B73B0">
              <w:t xml:space="preserve"> określono już minimalne zasady kontroli zgodności z przepisami socjalnymi w transporcie drogowym, </w:t>
            </w:r>
            <w:r w:rsidRPr="006B73B0">
              <w:rPr>
                <w:b/>
                <w:i/>
              </w:rPr>
              <w:t xml:space="preserve">i wzywa Komisję do przedstawienia inicjatywy ustawodawczej zobowiązującej </w:t>
            </w:r>
            <w:r w:rsidRPr="006B73B0">
              <w:t xml:space="preserve">państwa członkowskie </w:t>
            </w:r>
            <w:r w:rsidRPr="006B73B0">
              <w:rPr>
                <w:b/>
                <w:i/>
              </w:rPr>
              <w:t>do zapewnienia odpowiednich minimalnych zdolności w zakresie inspekcji pracy we wszystkich sektorach wysokiego ryzyka, zgodnie z zaleceniem MOP, aby na 10 000 pracowników przypadał co najmniej jeden inspektor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650D0" w14:textId="77777777" w:rsidR="006B73B0" w:rsidRPr="006B73B0" w:rsidRDefault="006B73B0" w:rsidP="00E64374">
            <w:pPr>
              <w:pStyle w:val="Normal6a"/>
            </w:pPr>
            <w:r w:rsidRPr="006B73B0">
              <w:t>9.</w:t>
            </w:r>
            <w:r w:rsidRPr="006B73B0">
              <w:tab/>
              <w:t>przypomina, że w dyrektywie 2006/22/WE</w:t>
            </w:r>
            <w:r w:rsidRPr="006B73B0">
              <w:rPr>
                <w:vertAlign w:val="superscript"/>
              </w:rPr>
              <w:t>13</w:t>
            </w:r>
            <w:r w:rsidRPr="006B73B0">
              <w:t xml:space="preserve"> określono już minimalne zasady kontroli zgodności z przepisami socjalnymi w transporcie drogowym, </w:t>
            </w:r>
            <w:r w:rsidRPr="006B73B0">
              <w:rPr>
                <w:b/>
                <w:i/>
              </w:rPr>
              <w:t xml:space="preserve">w tym inspekcji pracy prowadzonej przez </w:t>
            </w:r>
            <w:r w:rsidRPr="006B73B0">
              <w:t>państwa członkowskie;</w:t>
            </w:r>
          </w:p>
        </w:tc>
      </w:tr>
      <w:tr w:rsidR="006B73B0" w:rsidRPr="006B73B0" w14:paraId="28B11230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069D9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99474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6B73B0" w14:paraId="277C488F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39295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13</w:t>
            </w:r>
            <w:r w:rsidRPr="006B73B0">
              <w:t xml:space="preserve"> Dyrektywa 2006/22/WE Parlamentu Europejskiego i Rady z dnia 15 marca 2006 r. w sprawie minimalnych warunków wykonania rozporządzeń Rady (EWG) nr 3820/85 i (EWG) nr 3821/85 dotyczących przepisów socjalnych odnoszących się do działalności w transporcie drogowym oraz uchylająca dyrektywę Rady 88/599/EWG (Dz.U. L 102 z </w:t>
            </w:r>
            <w:proofErr w:type="gramStart"/>
            <w:r w:rsidRPr="006B73B0">
              <w:t>11.4.2006</w:t>
            </w:r>
            <w:proofErr w:type="gramEnd"/>
            <w:r w:rsidRPr="006B73B0">
              <w:t>, s. 35, ELI: http://data.europa.eu/eli/dir/2006/22/oj).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B1B20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13</w:t>
            </w:r>
            <w:r w:rsidRPr="006B73B0">
              <w:t xml:space="preserve"> Dyrektywa 2006/22/WE Parlamentu Europejskiego i Rady z dnia 15 marca 2006 r. w sprawie minimalnych warunków wykonania rozporządzeń Rady (EWG) nr 3820/85 i (EWG) nr 3821/85 dotyczących przepisów socjalnych odnoszących się do działalności w transporcie drogowym oraz uchylająca dyrektywę Rady 88/599/EWG (Dz.U. L 102 z </w:t>
            </w:r>
            <w:proofErr w:type="gramStart"/>
            <w:r w:rsidRPr="006B73B0">
              <w:t>11.4.2006</w:t>
            </w:r>
            <w:proofErr w:type="gramEnd"/>
            <w:r w:rsidRPr="006B73B0">
              <w:t>, s. 35, ELI: http://data.europa.eu/eli/dir/2006/22/oj).</w:t>
            </w:r>
          </w:p>
        </w:tc>
      </w:tr>
    </w:tbl>
    <w:p w14:paraId="65F856AF" w14:textId="77777777" w:rsidR="006B73B0" w:rsidRPr="006D7FB2" w:rsidRDefault="006B73B0" w:rsidP="006B73B0">
      <w:pPr>
        <w:pStyle w:val="AmOrLang"/>
        <w:rPr>
          <w:lang w:val="fr-BE"/>
        </w:rPr>
      </w:pPr>
      <w:r w:rsidRPr="006D7FB2">
        <w:rPr>
          <w:lang w:val="fr-BE"/>
        </w:rPr>
        <w:t xml:space="preserve">Or. </w:t>
      </w:r>
      <w:r w:rsidRPr="006D7FB2">
        <w:rPr>
          <w:rStyle w:val="HideTWBExt"/>
          <w:lang w:val="fr-BE"/>
        </w:rPr>
        <w:t>&lt;Original&gt;</w:t>
      </w:r>
      <w:r w:rsidRPr="006D7FB2">
        <w:rPr>
          <w:rStyle w:val="HideTWBInt"/>
          <w:lang w:val="fr-BE"/>
        </w:rPr>
        <w:t>{EN}</w:t>
      </w:r>
      <w:proofErr w:type="gramStart"/>
      <w:r w:rsidRPr="006D7FB2">
        <w:rPr>
          <w:lang w:val="fr-BE"/>
        </w:rPr>
        <w:t>en</w:t>
      </w:r>
      <w:proofErr w:type="gramEnd"/>
      <w:r w:rsidRPr="006D7FB2">
        <w:rPr>
          <w:rStyle w:val="HideTWBExt"/>
          <w:lang w:val="fr-BE"/>
        </w:rPr>
        <w:t>&lt;/Original&gt;</w:t>
      </w:r>
    </w:p>
    <w:p w14:paraId="03227562" w14:textId="77777777" w:rsidR="006B73B0" w:rsidRPr="006D7FB2" w:rsidRDefault="006B73B0" w:rsidP="006B73B0">
      <w:pPr>
        <w:rPr>
          <w:lang w:val="fr-BE"/>
        </w:rPr>
      </w:pPr>
      <w:r w:rsidRPr="006D7FB2">
        <w:rPr>
          <w:rStyle w:val="HideTWBExt"/>
          <w:lang w:val="fr-BE"/>
        </w:rPr>
        <w:t>&lt;/Amend&gt;</w:t>
      </w:r>
    </w:p>
    <w:p w14:paraId="5F2303B0" w14:textId="77777777" w:rsidR="006B73B0" w:rsidRPr="006D7FB2" w:rsidRDefault="006B73B0" w:rsidP="006B73B0">
      <w:pPr>
        <w:pStyle w:val="AmNumberTabs"/>
        <w:rPr>
          <w:lang w:val="fr-BE"/>
        </w:rPr>
      </w:pPr>
      <w:r w:rsidRPr="006D7FB2">
        <w:rPr>
          <w:rStyle w:val="HideTWBExt"/>
          <w:b w:val="0"/>
          <w:lang w:val="fr-BE"/>
        </w:rPr>
        <w:t>&lt;Amend&gt;</w:t>
      </w:r>
      <w:proofErr w:type="spellStart"/>
      <w:r w:rsidRPr="006D7FB2">
        <w:rPr>
          <w:lang w:val="fr-BE"/>
        </w:rPr>
        <w:t>Poprawka</w:t>
      </w:r>
      <w:proofErr w:type="spellEnd"/>
      <w:r w:rsidRPr="006D7FB2">
        <w:rPr>
          <w:lang w:val="fr-BE"/>
        </w:rPr>
        <w:tab/>
      </w:r>
      <w:r w:rsidRPr="006D7FB2">
        <w:rPr>
          <w:lang w:val="fr-BE"/>
        </w:rPr>
        <w:tab/>
      </w:r>
      <w:r w:rsidRPr="006D7FB2">
        <w:rPr>
          <w:rStyle w:val="HideTWBExt"/>
          <w:b w:val="0"/>
          <w:lang w:val="fr-BE"/>
        </w:rPr>
        <w:t>&lt;NumAm&gt;</w:t>
      </w:r>
      <w:r w:rsidRPr="006D7FB2">
        <w:rPr>
          <w:lang w:val="fr-BE"/>
        </w:rPr>
        <w:t>219</w:t>
      </w:r>
      <w:r w:rsidRPr="006D7FB2">
        <w:rPr>
          <w:rStyle w:val="HideTWBExt"/>
          <w:b w:val="0"/>
          <w:lang w:val="fr-BE"/>
        </w:rPr>
        <w:t>&lt;/NumAm&gt;</w:t>
      </w:r>
    </w:p>
    <w:p w14:paraId="5D515F50" w14:textId="77777777" w:rsidR="006B73B0" w:rsidRPr="006D7FB2" w:rsidRDefault="006B73B0" w:rsidP="006B73B0">
      <w:pPr>
        <w:pStyle w:val="NormalBold"/>
        <w:rPr>
          <w:lang w:val="fr-BE"/>
        </w:rPr>
      </w:pPr>
      <w:r w:rsidRPr="006D7FB2">
        <w:rPr>
          <w:rStyle w:val="HideTWBExt"/>
          <w:b w:val="0"/>
          <w:lang w:val="fr-BE"/>
        </w:rPr>
        <w:t>&lt;RepeatBlock-By&gt;&lt;Members&gt;</w:t>
      </w:r>
      <w:r w:rsidRPr="006D7FB2">
        <w:rPr>
          <w:lang w:val="fr-BE"/>
        </w:rPr>
        <w:t>Liesbet Sommen, Pascal Arimont</w:t>
      </w:r>
      <w:r w:rsidRPr="006D7FB2">
        <w:rPr>
          <w:rStyle w:val="HideTWBExt"/>
          <w:b w:val="0"/>
          <w:lang w:val="fr-BE"/>
        </w:rPr>
        <w:t>&lt;/Members&gt;</w:t>
      </w:r>
    </w:p>
    <w:p w14:paraId="15C25AE1" w14:textId="77777777" w:rsidR="006B73B0" w:rsidRPr="006D7FB2" w:rsidRDefault="006B73B0" w:rsidP="006B73B0">
      <w:pPr>
        <w:pStyle w:val="NormalBold"/>
        <w:rPr>
          <w:lang w:val="fr-BE"/>
        </w:rPr>
      </w:pPr>
      <w:r w:rsidRPr="006D7FB2">
        <w:rPr>
          <w:rStyle w:val="HideTWBExt"/>
          <w:b w:val="0"/>
          <w:lang w:val="fr-BE"/>
        </w:rPr>
        <w:t>&lt;/RepeatBlock-By&gt;</w:t>
      </w:r>
    </w:p>
    <w:p w14:paraId="5C2522E8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17B90ED4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9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44B69516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7A87C0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5EEB9E5B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239A5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A41D0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4473F4AA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6E214" w14:textId="77777777" w:rsidR="006B73B0" w:rsidRPr="006B73B0" w:rsidRDefault="006B73B0" w:rsidP="00E64374">
            <w:pPr>
              <w:pStyle w:val="Normal6a"/>
            </w:pPr>
            <w:r w:rsidRPr="006B73B0">
              <w:t>9.</w:t>
            </w:r>
            <w:r w:rsidRPr="006B73B0">
              <w:tab/>
              <w:t>przypomina, że w dyrektywie 2006/22/WE</w:t>
            </w:r>
            <w:r w:rsidRPr="006B73B0">
              <w:rPr>
                <w:vertAlign w:val="superscript"/>
              </w:rPr>
              <w:t>13</w:t>
            </w:r>
            <w:r w:rsidRPr="006B73B0">
              <w:t xml:space="preserve"> określono już minimalne zasady kontroli zgodności z przepisami socjalnymi w transporcie drogowym, i wzywa Komisję do przedstawienia inicjatywy ustawodawczej zobowiązującej państwa członkowskie do zapewnienia odpowiednich minimalnych zdolności w zakresie inspekcji pracy we wszystkich sektorach wysokiego ryzyka, zgodnie z zaleceniem MOP, aby na 10 000 pracowników przypadał co najmniej jeden inspektor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BC4A6" w14:textId="77777777" w:rsidR="006B73B0" w:rsidRPr="006B73B0" w:rsidRDefault="006B73B0" w:rsidP="00E64374">
            <w:pPr>
              <w:pStyle w:val="Normal6a"/>
            </w:pPr>
            <w:r w:rsidRPr="006B73B0">
              <w:t>9.</w:t>
            </w:r>
            <w:r w:rsidRPr="006B73B0">
              <w:tab/>
              <w:t>przypomina, że w dyrektywie 2006/22/WE</w:t>
            </w:r>
            <w:r w:rsidRPr="006B73B0">
              <w:rPr>
                <w:vertAlign w:val="superscript"/>
              </w:rPr>
              <w:t>13</w:t>
            </w:r>
            <w:r w:rsidRPr="006B73B0">
              <w:t xml:space="preserve"> określono już minimalne zasady kontroli zgodności z przepisami socjalnymi w transporcie drogowym, i wzywa Komisję do przedstawienia inicjatywy ustawodawczej zobowiązującej państwa członkowskie do </w:t>
            </w:r>
            <w:r w:rsidRPr="006B73B0">
              <w:rPr>
                <w:b/>
                <w:i/>
              </w:rPr>
              <w:t xml:space="preserve">poprawy jakości i częstotliwości inspekcji pracy oraz do </w:t>
            </w:r>
            <w:r w:rsidRPr="006B73B0">
              <w:t>zapewnienia odpowiednich minimalnych zdolności w zakresie inspekcji pracy we wszystkich sektorach wysokiego ryzyka, zgodnie z zaleceniem MOP, aby na 10 000 pracowników przypadał co najmniej jeden inspektor pracy;</w:t>
            </w:r>
          </w:p>
        </w:tc>
      </w:tr>
      <w:tr w:rsidR="006B73B0" w:rsidRPr="006B73B0" w14:paraId="61EC0BF6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DE7DD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4D56A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6B73B0" w14:paraId="15E9A74D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3CF02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13</w:t>
            </w:r>
            <w:r w:rsidRPr="006B73B0">
              <w:t xml:space="preserve"> Dyrektywa 2006/22/WE Parlamentu Europejskiego i Rady z dnia 15 marca 2006 r. w sprawie minimalnych warunków wykonania rozporządzeń Rady (EWG) nr 3820/85 i (EWG) nr 3821/85 dotyczących przepisów socjalnych odnoszących się do działalności w transporcie drogowym oraz uchylająca dyrektywę Rady 88/599/EWG (Dz.U. L 102 z </w:t>
            </w:r>
            <w:proofErr w:type="gramStart"/>
            <w:r w:rsidRPr="006B73B0">
              <w:t>11.4.2006</w:t>
            </w:r>
            <w:proofErr w:type="gramEnd"/>
            <w:r w:rsidRPr="006B73B0">
              <w:t>, s. 35, ELI: http://data.europa.eu/eli/dir/2006/22/oj).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9561F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13</w:t>
            </w:r>
            <w:r w:rsidRPr="006B73B0">
              <w:t xml:space="preserve"> Dyrektywa 2006/22/WE Parlamentu Europejskiego i Rady z dnia 15 marca 2006 r. w sprawie minimalnych warunków wykonania rozporządzeń Rady (EWG) nr 3820/85 i (EWG) nr 3821/85 dotyczących przepisów socjalnych odnoszących się do działalności w transporcie drogowym oraz uchylająca dyrektywę Rady 88/599/EWG (Dz.U. L 102 z </w:t>
            </w:r>
            <w:proofErr w:type="gramStart"/>
            <w:r w:rsidRPr="006B73B0">
              <w:t>11.4.2006</w:t>
            </w:r>
            <w:proofErr w:type="gramEnd"/>
            <w:r w:rsidRPr="006B73B0">
              <w:t>, s. 35, ELI: http://data.europa.eu/eli/dir/2006/22/oj).</w:t>
            </w:r>
          </w:p>
        </w:tc>
      </w:tr>
    </w:tbl>
    <w:p w14:paraId="3FC3E5C0" w14:textId="77777777" w:rsidR="006B73B0" w:rsidRPr="00BA582F" w:rsidRDefault="006B73B0" w:rsidP="006B73B0">
      <w:pPr>
        <w:pStyle w:val="AmOrLang"/>
        <w:rPr>
          <w:lang w:val="en-GB"/>
        </w:rPr>
      </w:pPr>
      <w:r w:rsidRPr="00BA582F">
        <w:rPr>
          <w:lang w:val="en-GB"/>
        </w:rPr>
        <w:t xml:space="preserve">Or. </w:t>
      </w:r>
      <w:r w:rsidRPr="00BA582F">
        <w:rPr>
          <w:rStyle w:val="HideTWBExt"/>
          <w:lang w:val="en-GB"/>
        </w:rPr>
        <w:t>&lt;Original&gt;</w:t>
      </w:r>
      <w:r w:rsidRPr="00BA582F">
        <w:rPr>
          <w:rStyle w:val="HideTWBInt"/>
          <w:lang w:val="en-GB"/>
        </w:rPr>
        <w:t>{EN}</w:t>
      </w:r>
      <w:proofErr w:type="spellStart"/>
      <w:r w:rsidRPr="00BA582F">
        <w:rPr>
          <w:lang w:val="en-GB"/>
        </w:rPr>
        <w:t>en</w:t>
      </w:r>
      <w:proofErr w:type="spellEnd"/>
      <w:r w:rsidRPr="00BA582F">
        <w:rPr>
          <w:rStyle w:val="HideTWBExt"/>
          <w:lang w:val="en-GB"/>
        </w:rPr>
        <w:t>&lt;/Original&gt;</w:t>
      </w:r>
    </w:p>
    <w:p w14:paraId="5951DA1B" w14:textId="77777777" w:rsidR="006B73B0" w:rsidRPr="00BA582F" w:rsidRDefault="006B73B0" w:rsidP="006B73B0">
      <w:pPr>
        <w:rPr>
          <w:lang w:val="en-GB"/>
        </w:rPr>
      </w:pPr>
      <w:r w:rsidRPr="00BA582F">
        <w:rPr>
          <w:rStyle w:val="HideTWBExt"/>
          <w:lang w:val="en-GB"/>
        </w:rPr>
        <w:t>&lt;/Amend&gt;</w:t>
      </w:r>
    </w:p>
    <w:p w14:paraId="4B2B9E93" w14:textId="77777777" w:rsidR="006B73B0" w:rsidRPr="00BA582F" w:rsidRDefault="006B73B0" w:rsidP="006B73B0">
      <w:pPr>
        <w:pStyle w:val="AmNumberTabs"/>
        <w:rPr>
          <w:lang w:val="en-GB"/>
        </w:rPr>
      </w:pPr>
      <w:r w:rsidRPr="00BA582F">
        <w:rPr>
          <w:rStyle w:val="HideTWBExt"/>
          <w:b w:val="0"/>
          <w:lang w:val="en-GB"/>
        </w:rPr>
        <w:t>&lt;Amend&gt;</w:t>
      </w:r>
      <w:proofErr w:type="spellStart"/>
      <w:r w:rsidRPr="00BA582F">
        <w:rPr>
          <w:lang w:val="en-GB"/>
        </w:rPr>
        <w:t>Poprawka</w:t>
      </w:r>
      <w:proofErr w:type="spellEnd"/>
      <w:r w:rsidRPr="00BA582F">
        <w:rPr>
          <w:lang w:val="en-GB"/>
        </w:rPr>
        <w:tab/>
      </w:r>
      <w:r w:rsidRPr="00BA582F">
        <w:rPr>
          <w:lang w:val="en-GB"/>
        </w:rPr>
        <w:tab/>
      </w:r>
      <w:r w:rsidRPr="00BA582F">
        <w:rPr>
          <w:rStyle w:val="HideTWBExt"/>
          <w:b w:val="0"/>
          <w:lang w:val="en-GB"/>
        </w:rPr>
        <w:t>&lt;NumAm&gt;</w:t>
      </w:r>
      <w:r w:rsidRPr="00BA582F">
        <w:rPr>
          <w:lang w:val="en-GB"/>
        </w:rPr>
        <w:t>220</w:t>
      </w:r>
      <w:r w:rsidRPr="00BA582F">
        <w:rPr>
          <w:rStyle w:val="HideTWBExt"/>
          <w:b w:val="0"/>
          <w:lang w:val="en-GB"/>
        </w:rPr>
        <w:t>&lt;/NumAm&gt;</w:t>
      </w:r>
    </w:p>
    <w:p w14:paraId="636F4118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&lt;RepeatBlock-By&gt;&lt;Members&gt;</w:t>
      </w:r>
      <w:r w:rsidRPr="00BA582F">
        <w:rPr>
          <w:lang w:val="en-GB"/>
        </w:rPr>
        <w:t>Leila Chaibi, Estrella Galán, Marina Mesure, Anthony Smith, Per Clausen</w:t>
      </w:r>
      <w:r w:rsidRPr="00BA582F">
        <w:rPr>
          <w:rStyle w:val="HideTWBExt"/>
          <w:b w:val="0"/>
          <w:lang w:val="en-GB"/>
        </w:rPr>
        <w:t>&lt;/Members&gt;</w:t>
      </w:r>
    </w:p>
    <w:p w14:paraId="3E2131CD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&lt;/RepeatBlock-By&gt;</w:t>
      </w:r>
    </w:p>
    <w:p w14:paraId="1A805786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48AA5F2F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9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1D150314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126E0F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53EF46FE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3D0A2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7C3CC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2A894D4C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36EF8" w14:textId="77777777" w:rsidR="006B73B0" w:rsidRPr="006B73B0" w:rsidRDefault="006B73B0" w:rsidP="00E64374">
            <w:pPr>
              <w:pStyle w:val="Normal6a"/>
            </w:pPr>
            <w:r w:rsidRPr="006B73B0">
              <w:t>9.</w:t>
            </w:r>
            <w:r w:rsidRPr="006B73B0">
              <w:tab/>
              <w:t>przypomina, że w dyrektywie 2006/22/WE</w:t>
            </w:r>
            <w:r w:rsidRPr="006B73B0">
              <w:rPr>
                <w:vertAlign w:val="superscript"/>
              </w:rPr>
              <w:t>13</w:t>
            </w:r>
            <w:r w:rsidRPr="006B73B0">
              <w:t xml:space="preserve"> określono już minimalne zasady kontroli zgodności z przepisami socjalnymi w transporcie drogowym, i wzywa Komisję do przedstawienia inicjatywy ustawodawczej zobowiązującej państwa członkowskie do zapewnienia odpowiednich minimalnych zdolności w zakresie inspekcji pracy </w:t>
            </w:r>
            <w:r w:rsidRPr="006B73B0">
              <w:rPr>
                <w:b/>
                <w:i/>
              </w:rPr>
              <w:t>we wszystkich sektorach wysokiego ryzyka</w:t>
            </w:r>
            <w:r w:rsidRPr="006B73B0">
              <w:t>, zgodnie z zaleceniem MOP, aby na 10 000 pracowników przypadał co najmniej jeden inspektor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4DAC3" w14:textId="77777777" w:rsidR="006B73B0" w:rsidRPr="006B73B0" w:rsidRDefault="006B73B0" w:rsidP="00E64374">
            <w:pPr>
              <w:pStyle w:val="Normal6a"/>
            </w:pPr>
            <w:r w:rsidRPr="006B73B0">
              <w:t>9.</w:t>
            </w:r>
            <w:r w:rsidRPr="006B73B0">
              <w:tab/>
              <w:t>przypomina, że w dyrektywie 2006/22/WE</w:t>
            </w:r>
            <w:r w:rsidRPr="006B73B0">
              <w:rPr>
                <w:vertAlign w:val="superscript"/>
              </w:rPr>
              <w:t>13</w:t>
            </w:r>
            <w:r w:rsidRPr="006B73B0">
              <w:t xml:space="preserve"> określono już minimalne zasady kontroli zgodności z przepisami socjalnymi w transporcie drogowym, i wzywa Komisję do przedstawienia inicjatywy ustawodawczej zobowiązującej państwa członkowskie do zapewnienia odpowiednich minimalnych zdolności w zakresie inspekcji pracy, zgodnie z zaleceniem MOP, aby na 10 000 pracowników przypadał co najmniej jeden inspektor pracy</w:t>
            </w:r>
            <w:r w:rsidRPr="006B73B0">
              <w:rPr>
                <w:b/>
                <w:i/>
              </w:rPr>
              <w:t>, z zamiarem przekroczenia tego poziomu, aby jeden inspektor przypadał na 5 000 pracowników</w:t>
            </w:r>
            <w:r w:rsidRPr="006B73B0">
              <w:t>;</w:t>
            </w:r>
          </w:p>
        </w:tc>
      </w:tr>
      <w:tr w:rsidR="006B73B0" w:rsidRPr="006B73B0" w14:paraId="27358A52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72A02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380EB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6B73B0" w14:paraId="7BC06EFF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82230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13</w:t>
            </w:r>
            <w:r w:rsidRPr="006B73B0">
              <w:t xml:space="preserve"> Dyrektywa 2006/22/WE Parlamentu Europejskiego i Rady z dnia 15 marca 2006 r. w sprawie minimalnych warunków wykonania rozporządzeń Rady (EWG) nr 3820/85 i (EWG) nr 3821/85 dotyczących przepisów socjalnych odnoszących się do działalności w transporcie drogowym oraz uchylająca dyrektywę Rady 88/599/EWG (Dz.U. L 102 z </w:t>
            </w:r>
            <w:proofErr w:type="gramStart"/>
            <w:r w:rsidRPr="006B73B0">
              <w:t>11.4.2006</w:t>
            </w:r>
            <w:proofErr w:type="gramEnd"/>
            <w:r w:rsidRPr="006B73B0">
              <w:t>, s. 35, ELI: http://data.europa.eu/eli/dir/2006/22/oj).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46054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13</w:t>
            </w:r>
            <w:r w:rsidRPr="006B73B0">
              <w:t xml:space="preserve"> Dyrektywa 2006/22/WE Parlamentu Europejskiego i Rady z dnia 15 marca 2006 r. w sprawie minimalnych warunków wykonania rozporządzeń Rady (EWG) nr 3820/85 i (EWG) nr 3821/85 dotyczących przepisów socjalnych odnoszących się do działalności w transporcie drogowym oraz uchylająca dyrektywę Rady 88/599/EWG (Dz.U. L 102 z </w:t>
            </w:r>
            <w:proofErr w:type="gramStart"/>
            <w:r w:rsidRPr="006B73B0">
              <w:t>11.4.2006</w:t>
            </w:r>
            <w:proofErr w:type="gramEnd"/>
            <w:r w:rsidRPr="006B73B0">
              <w:t>, s. 35, ELI: http://data.europa.eu/eli/dir/2006/22/oj).</w:t>
            </w:r>
          </w:p>
        </w:tc>
      </w:tr>
    </w:tbl>
    <w:p w14:paraId="206F2FD7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{FR}</w:t>
      </w:r>
      <w:proofErr w:type="spellStart"/>
      <w:r w:rsidRPr="006D7FB2">
        <w:t>fr</w:t>
      </w:r>
      <w:proofErr w:type="spellEnd"/>
      <w:r w:rsidRPr="006D7FB2">
        <w:rPr>
          <w:rStyle w:val="HideTWBExt"/>
        </w:rPr>
        <w:t>&lt;/Original&gt;</w:t>
      </w:r>
    </w:p>
    <w:p w14:paraId="648B00AD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70898C4A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221</w:t>
      </w:r>
      <w:r w:rsidRPr="006D7FB2">
        <w:rPr>
          <w:rStyle w:val="HideTWBExt"/>
          <w:b w:val="0"/>
        </w:rPr>
        <w:t>&lt;/NumAm&gt;</w:t>
      </w:r>
    </w:p>
    <w:p w14:paraId="67D7E2E6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Arba Kokalari, Jörgen Warborn</w:t>
      </w:r>
      <w:r w:rsidRPr="006D7FB2">
        <w:rPr>
          <w:rStyle w:val="HideTWBExt"/>
          <w:b w:val="0"/>
        </w:rPr>
        <w:t>&lt;/Members&gt;</w:t>
      </w:r>
    </w:p>
    <w:p w14:paraId="602880AC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0CDD2EA3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1C52E920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9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56188BF3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C63629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5B48FDDA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DC6F1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5C0FA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F16F402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F7588" w14:textId="77777777" w:rsidR="006B73B0" w:rsidRPr="006B73B0" w:rsidRDefault="006B73B0" w:rsidP="00E64374">
            <w:pPr>
              <w:pStyle w:val="Normal6a"/>
            </w:pPr>
            <w:r w:rsidRPr="006B73B0">
              <w:t>9.</w:t>
            </w:r>
            <w:r w:rsidRPr="006B73B0">
              <w:tab/>
              <w:t>przypomina, że w dyrektywie 2006/22/WE</w:t>
            </w:r>
            <w:r w:rsidRPr="006B73B0">
              <w:rPr>
                <w:vertAlign w:val="superscript"/>
              </w:rPr>
              <w:t>13</w:t>
            </w:r>
            <w:r w:rsidRPr="006B73B0">
              <w:t xml:space="preserve"> określono już minimalne zasady kontroli zgodności z przepisami socjalnymi w transporcie drogowym, i wzywa </w:t>
            </w:r>
            <w:r w:rsidRPr="006B73B0">
              <w:rPr>
                <w:b/>
                <w:i/>
              </w:rPr>
              <w:t xml:space="preserve">Komisję do przedstawienia inicjatywy ustawodawczej zobowiązującej </w:t>
            </w:r>
            <w:r w:rsidRPr="006B73B0">
              <w:t>państwa członkowskie do zapewnienia odpowiednich minimalnych zdolności w zakresie inspekcji pracy we wszystkich sektorach wysokiego ryzyka, zgodnie z zaleceniem MOP, aby na 10 000 pracowników przypadał co najmniej jeden inspektor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C9403" w14:textId="77777777" w:rsidR="006B73B0" w:rsidRPr="006B73B0" w:rsidRDefault="006B73B0" w:rsidP="00E64374">
            <w:pPr>
              <w:pStyle w:val="Normal6a"/>
            </w:pPr>
            <w:r w:rsidRPr="006B73B0">
              <w:t>9.</w:t>
            </w:r>
            <w:r w:rsidRPr="006B73B0">
              <w:tab/>
              <w:t>przypomina, że w dyrektywie 2006/22/WE</w:t>
            </w:r>
            <w:r w:rsidRPr="006B73B0">
              <w:rPr>
                <w:vertAlign w:val="superscript"/>
              </w:rPr>
              <w:t>13</w:t>
            </w:r>
            <w:r w:rsidRPr="006B73B0">
              <w:t xml:space="preserve"> określono już minimalne zasady kontroli zgodności z przepisami socjalnymi w transporcie drogowym, i wzywa państwa członkowskie do zapewnienia odpowiednich minimalnych zdolności w zakresie inspekcji pracy we wszystkich sektorach wysokiego ryzyka, zgodnie z zaleceniem MOP, aby na 10 000 pracowników przypadał co najmniej jeden inspektor pracy;</w:t>
            </w:r>
          </w:p>
        </w:tc>
      </w:tr>
      <w:tr w:rsidR="006B73B0" w:rsidRPr="006B73B0" w14:paraId="19F391FC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BBE0D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6E3F2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6B73B0" w14:paraId="513153DE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42692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13</w:t>
            </w:r>
            <w:r w:rsidRPr="006B73B0">
              <w:t xml:space="preserve"> Dyrektywa 2006/22/WE Parlamentu Europejskiego i Rady z dnia 15 marca 2006 r. w sprawie minimalnych warunków wykonania rozporządzeń Rady (EWG) nr 3820/85 i (EWG) nr 3821/85 dotyczących przepisów socjalnych odnoszących się do działalności w transporcie drogowym oraz uchylająca dyrektywę Rady 88/599/EWG (Dz.U. L 102 z </w:t>
            </w:r>
            <w:proofErr w:type="gramStart"/>
            <w:r w:rsidRPr="006B73B0">
              <w:t>11.4.2006</w:t>
            </w:r>
            <w:proofErr w:type="gramEnd"/>
            <w:r w:rsidRPr="006B73B0">
              <w:t>, s. 35, ELI: http://data.europa.eu/eli/dir/2006/22/oj).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88774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13</w:t>
            </w:r>
            <w:r w:rsidRPr="006B73B0">
              <w:t xml:space="preserve"> Dyrektywa 2006/22/WE Parlamentu Europejskiego i Rady z dnia 15 marca 2006 r. w sprawie minimalnych warunków wykonania rozporządzeń Rady (EWG) nr 3820/85 i (EWG) nr 3821/85 dotyczących przepisów socjalnych odnoszących się do działalności w transporcie drogowym oraz uchylająca dyrektywę Rady 88/599/EWG (Dz.U. L 102 z </w:t>
            </w:r>
            <w:proofErr w:type="gramStart"/>
            <w:r w:rsidRPr="006B73B0">
              <w:t>11.4.2006</w:t>
            </w:r>
            <w:proofErr w:type="gramEnd"/>
            <w:r w:rsidRPr="006B73B0">
              <w:t>, s. 35, ELI: http://data.europa.eu/eli/dir/2006/22/oj).</w:t>
            </w:r>
          </w:p>
        </w:tc>
      </w:tr>
    </w:tbl>
    <w:p w14:paraId="6C6B469C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6A80BC24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01F6C7CB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222</w:t>
      </w:r>
      <w:r w:rsidRPr="006D7FB2">
        <w:rPr>
          <w:rStyle w:val="HideTWBExt"/>
          <w:b w:val="0"/>
        </w:rPr>
        <w:t>&lt;/NumAm&gt;</w:t>
      </w:r>
    </w:p>
    <w:p w14:paraId="735B6007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Angelika Winzig</w:t>
      </w:r>
      <w:r w:rsidRPr="006D7FB2">
        <w:rPr>
          <w:rStyle w:val="HideTWBExt"/>
          <w:b w:val="0"/>
        </w:rPr>
        <w:t>&lt;/Members&gt;</w:t>
      </w:r>
    </w:p>
    <w:p w14:paraId="137FEFF9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2E25DE94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7DD8934D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9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783A1B06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97F25F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062C5F4F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BA066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5668F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44F7563A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107C7" w14:textId="77777777" w:rsidR="006B73B0" w:rsidRPr="006B73B0" w:rsidRDefault="006B73B0" w:rsidP="00E64374">
            <w:pPr>
              <w:pStyle w:val="Normal6a"/>
            </w:pPr>
            <w:r w:rsidRPr="006B73B0">
              <w:t>9.</w:t>
            </w:r>
            <w:r w:rsidRPr="006B73B0">
              <w:tab/>
              <w:t>przypomina, że w dyrektywie 2006/22/WE</w:t>
            </w:r>
            <w:r w:rsidRPr="006B73B0">
              <w:rPr>
                <w:vertAlign w:val="superscript"/>
              </w:rPr>
              <w:t>13</w:t>
            </w:r>
            <w:r w:rsidRPr="006B73B0">
              <w:t xml:space="preserve"> określono już minimalne zasady kontroli zgodności z przepisami socjalnymi w transporcie drogowym, i wzywa Komisję do przedstawienia </w:t>
            </w:r>
            <w:r w:rsidRPr="006B73B0">
              <w:rPr>
                <w:b/>
                <w:i/>
              </w:rPr>
              <w:t xml:space="preserve">inicjatywy ustawodawczej zobowiązującej </w:t>
            </w:r>
            <w:r w:rsidRPr="006B73B0">
              <w:t>państwa członkowskie do zapewnienia odpowiednich minimalnych zdolności w zakresie inspekcji pracy we wszystkich sektorach wysokiego ryzyka, zgodnie z zaleceniem MOP, aby na 10 000 pracowników przypadał co najmniej jeden inspektor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45256" w14:textId="77777777" w:rsidR="006B73B0" w:rsidRPr="006B73B0" w:rsidRDefault="006B73B0" w:rsidP="00E64374">
            <w:pPr>
              <w:pStyle w:val="Normal6a"/>
            </w:pPr>
            <w:r w:rsidRPr="006B73B0">
              <w:t>9.</w:t>
            </w:r>
            <w:r w:rsidRPr="006B73B0">
              <w:tab/>
              <w:t>przypomina, że w dyrektywie 2006/22/WE</w:t>
            </w:r>
            <w:r w:rsidRPr="006B73B0">
              <w:rPr>
                <w:vertAlign w:val="superscript"/>
              </w:rPr>
              <w:t>13</w:t>
            </w:r>
            <w:r w:rsidRPr="006B73B0">
              <w:t xml:space="preserve"> określono już minimalne zasady kontroli zgodności z przepisami socjalnymi w transporcie drogowym, i wzywa Komisję do przedstawienia </w:t>
            </w:r>
            <w:r w:rsidRPr="006B73B0">
              <w:rPr>
                <w:b/>
                <w:i/>
              </w:rPr>
              <w:t xml:space="preserve">zalecenia, w którym wzywa się </w:t>
            </w:r>
            <w:r w:rsidRPr="006B73B0">
              <w:t>państwa członkowskie do zapewnienia odpowiednich minimalnych zdolności w zakresie inspekcji pracy we wszystkich sektorach wysokiego ryzyka, zgodnie z zaleceniem MOP, aby na 10 000 pracowników przypadał co najmniej jeden inspektor pracy;</w:t>
            </w:r>
          </w:p>
        </w:tc>
      </w:tr>
      <w:tr w:rsidR="006B73B0" w:rsidRPr="006B73B0" w14:paraId="7C7E02CE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3D69F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D6CA7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6B73B0" w14:paraId="76D2C475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E8543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13</w:t>
            </w:r>
            <w:r w:rsidRPr="006B73B0">
              <w:t xml:space="preserve"> Dyrektywa 2006/22/WE Parlamentu Europejskiego i Rady z dnia 15 marca 2006 r. w sprawie minimalnych warunków wykonania rozporządzeń Rady (EWG) nr 3820/85 i (EWG) nr 3821/85 dotyczących przepisów socjalnych odnoszących się do działalności w transporcie drogowym oraz uchylająca dyrektywę Rady 88/599/EWG (Dz.U. L 102 z </w:t>
            </w:r>
            <w:proofErr w:type="gramStart"/>
            <w:r w:rsidRPr="006B73B0">
              <w:t>11.4.2006</w:t>
            </w:r>
            <w:proofErr w:type="gramEnd"/>
            <w:r w:rsidRPr="006B73B0">
              <w:t>, s. 35, ELI: http://data.europa.eu/eli/dir/2006/22/oj).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B0886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13</w:t>
            </w:r>
            <w:r w:rsidRPr="006B73B0">
              <w:t xml:space="preserve"> Dyrektywa 2006/22/WE Parlamentu Europejskiego i Rady z dnia 15 marca 2006 r. w sprawie minimalnych warunków wykonania rozporządzeń Rady (EWG) nr 3820/85 i (EWG) nr 3821/85 dotyczących przepisów socjalnych odnoszących się do działalności w transporcie drogowym oraz uchylająca dyrektywę Rady 88/599/EWG (Dz.U. L 102 z </w:t>
            </w:r>
            <w:proofErr w:type="gramStart"/>
            <w:r w:rsidRPr="006B73B0">
              <w:t>11.4.2006</w:t>
            </w:r>
            <w:proofErr w:type="gramEnd"/>
            <w:r w:rsidRPr="006B73B0">
              <w:t>, s. 35, ELI: http://data.europa.eu/eli/dir/2006/22/oj).</w:t>
            </w:r>
          </w:p>
        </w:tc>
      </w:tr>
    </w:tbl>
    <w:p w14:paraId="0EC7BD29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1FB07CBA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3EB7066A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223</w:t>
      </w:r>
      <w:r w:rsidRPr="006D7FB2">
        <w:rPr>
          <w:rStyle w:val="HideTWBExt"/>
          <w:b w:val="0"/>
        </w:rPr>
        <w:t>&lt;/NumAm&gt;</w:t>
      </w:r>
    </w:p>
    <w:p w14:paraId="0E7DD632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Leila Chaibi, Estrella Galán, Marina Mesure, Anthony Smith, Per Clausen</w:t>
      </w:r>
      <w:r w:rsidRPr="006D7FB2">
        <w:rPr>
          <w:rStyle w:val="HideTWBExt"/>
          <w:b w:val="0"/>
        </w:rPr>
        <w:t>&lt;/Members&gt;</w:t>
      </w:r>
    </w:p>
    <w:p w14:paraId="0C8EECCC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621EFD2A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59E310CB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9 a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0E10F792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082218" w14:textId="77777777" w:rsidR="006B73B0" w:rsidRPr="006D7FB2" w:rsidRDefault="006B73B0" w:rsidP="00E64374"/>
        </w:tc>
      </w:tr>
      <w:tr w:rsidR="006B73B0" w:rsidRPr="006B73B0" w14:paraId="5D9030AC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65177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00942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B29B7D1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80E86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214ED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9a.</w:t>
            </w:r>
            <w:r w:rsidRPr="006B73B0">
              <w:rPr>
                <w:b/>
                <w:i/>
              </w:rPr>
              <w:tab/>
              <w:t>wzywa Komisję, by zidentyfikowała przypadki i zajęła się przypadkami strategicznych upadłości i likwidacji przedsiębiorstw, zwłaszcza w sytuacjach transgranicznych, oraz nadużywania instytucji upadłości przez nieuczciwe podmioty w celu uniknięcia płacenia wynagrodzeń i składek na ubezpieczenia, podatków oraz wszelkich sankcji;</w:t>
            </w:r>
          </w:p>
        </w:tc>
      </w:tr>
    </w:tbl>
    <w:p w14:paraId="2A7DA02C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{FR}</w:t>
      </w:r>
      <w:proofErr w:type="spellStart"/>
      <w:r w:rsidRPr="006D7FB2">
        <w:t>fr</w:t>
      </w:r>
      <w:proofErr w:type="spellEnd"/>
      <w:r w:rsidRPr="006D7FB2">
        <w:rPr>
          <w:rStyle w:val="HideTWBExt"/>
        </w:rPr>
        <w:t>&lt;/Original&gt;</w:t>
      </w:r>
    </w:p>
    <w:p w14:paraId="30768A42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2D8C99D5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224</w:t>
      </w:r>
      <w:r w:rsidRPr="006D7FB2">
        <w:rPr>
          <w:rStyle w:val="HideTWBExt"/>
          <w:b w:val="0"/>
        </w:rPr>
        <w:t>&lt;/NumAm&gt;</w:t>
      </w:r>
    </w:p>
    <w:p w14:paraId="05F65A86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Leila Chaibi, Estrella Galán, Marina Mesure, Anthony Smith, Per Clausen</w:t>
      </w:r>
      <w:r w:rsidRPr="006D7FB2">
        <w:rPr>
          <w:rStyle w:val="HideTWBExt"/>
          <w:b w:val="0"/>
        </w:rPr>
        <w:t>&lt;/Members&gt;</w:t>
      </w:r>
    </w:p>
    <w:p w14:paraId="56FB677F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05BE6269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73D1FF81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9 b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7857A68C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43DBE4" w14:textId="77777777" w:rsidR="006B73B0" w:rsidRPr="006D7FB2" w:rsidRDefault="006B73B0" w:rsidP="00E64374"/>
        </w:tc>
      </w:tr>
      <w:tr w:rsidR="006B73B0" w:rsidRPr="006B73B0" w14:paraId="145668C8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D3834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1F9BC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45E1399B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E7F12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DBB25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9b.</w:t>
            </w:r>
            <w:r w:rsidRPr="006B73B0">
              <w:rPr>
                <w:b/>
                <w:i/>
              </w:rPr>
              <w:tab/>
              <w:t>wzywa Komisję, by opracowała system sankcji finansowych wobec przedsiębiorstw naruszających prawa pracowników, przewidujący podwójny mechanizm łączący minimalną kwotę ryczałtową i składnik proporcjonalny do obrotów przedsiębiorstwa, które dopuściło się naruszenia, mogący osiągnąć 10 % rocznych obrotów na całym świecie (20 % w przypadku powtarzających się naruszeń), oprócz obowiązku zwrotu pomocy publicznej przyznanej danemu przedsiębiorstwu, aż po zakaz prowadzenia działalności w Unii Europejskiej; podkreśla ponadto potrzebę poprawy egzekwowalności i ściągalności grzywien, odszkodowań oraz zaległych wynagrodzeń i składek na ubezpieczenia w sprawach transgranicznych;</w:t>
            </w:r>
          </w:p>
        </w:tc>
      </w:tr>
    </w:tbl>
    <w:p w14:paraId="6C6BCDDE" w14:textId="77777777" w:rsidR="006B73B0" w:rsidRPr="00BA582F" w:rsidRDefault="006B73B0" w:rsidP="006B73B0">
      <w:pPr>
        <w:pStyle w:val="AmOrLang"/>
        <w:rPr>
          <w:lang w:val="en-GB"/>
        </w:rPr>
      </w:pPr>
      <w:r w:rsidRPr="00BA582F">
        <w:rPr>
          <w:lang w:val="en-GB"/>
        </w:rPr>
        <w:t xml:space="preserve">Or. </w:t>
      </w:r>
      <w:r w:rsidRPr="00BA582F">
        <w:rPr>
          <w:rStyle w:val="HideTWBExt"/>
          <w:lang w:val="en-GB"/>
        </w:rPr>
        <w:t>&lt;Original&gt;</w:t>
      </w:r>
      <w:r w:rsidRPr="00BA582F">
        <w:rPr>
          <w:rStyle w:val="HideTWBInt"/>
          <w:lang w:val="en-GB"/>
        </w:rPr>
        <w:t>{FR}</w:t>
      </w:r>
      <w:proofErr w:type="spellStart"/>
      <w:r w:rsidRPr="00BA582F">
        <w:rPr>
          <w:lang w:val="en-GB"/>
        </w:rPr>
        <w:t>fr</w:t>
      </w:r>
      <w:proofErr w:type="spellEnd"/>
      <w:r w:rsidRPr="00BA582F">
        <w:rPr>
          <w:rStyle w:val="HideTWBExt"/>
          <w:lang w:val="en-GB"/>
        </w:rPr>
        <w:t>&lt;/Original&gt;</w:t>
      </w:r>
    </w:p>
    <w:p w14:paraId="7EC5A053" w14:textId="77777777" w:rsidR="006B73B0" w:rsidRPr="00BA582F" w:rsidRDefault="006B73B0" w:rsidP="006B73B0">
      <w:pPr>
        <w:rPr>
          <w:lang w:val="en-GB"/>
        </w:rPr>
      </w:pPr>
      <w:r w:rsidRPr="00BA582F">
        <w:rPr>
          <w:rStyle w:val="HideTWBExt"/>
          <w:lang w:val="en-GB"/>
        </w:rPr>
        <w:t>&lt;/Amend&gt;</w:t>
      </w:r>
    </w:p>
    <w:p w14:paraId="6BFAF2D6" w14:textId="77777777" w:rsidR="006B73B0" w:rsidRPr="00BA582F" w:rsidRDefault="006B73B0" w:rsidP="006B73B0">
      <w:pPr>
        <w:pStyle w:val="AmNumberTabs"/>
        <w:rPr>
          <w:lang w:val="en-GB"/>
        </w:rPr>
      </w:pPr>
      <w:r w:rsidRPr="00BA582F">
        <w:rPr>
          <w:rStyle w:val="HideTWBExt"/>
          <w:b w:val="0"/>
          <w:lang w:val="en-GB"/>
        </w:rPr>
        <w:t>&lt;Amend&gt;</w:t>
      </w:r>
      <w:proofErr w:type="spellStart"/>
      <w:r w:rsidRPr="00BA582F">
        <w:rPr>
          <w:lang w:val="en-GB"/>
        </w:rPr>
        <w:t>Poprawka</w:t>
      </w:r>
      <w:proofErr w:type="spellEnd"/>
      <w:r w:rsidRPr="00BA582F">
        <w:rPr>
          <w:lang w:val="en-GB"/>
        </w:rPr>
        <w:tab/>
      </w:r>
      <w:r w:rsidRPr="00BA582F">
        <w:rPr>
          <w:lang w:val="en-GB"/>
        </w:rPr>
        <w:tab/>
      </w:r>
      <w:r w:rsidRPr="00BA582F">
        <w:rPr>
          <w:rStyle w:val="HideTWBExt"/>
          <w:b w:val="0"/>
          <w:lang w:val="en-GB"/>
        </w:rPr>
        <w:t>&lt;NumAm&gt;</w:t>
      </w:r>
      <w:r w:rsidRPr="00BA582F">
        <w:rPr>
          <w:lang w:val="en-GB"/>
        </w:rPr>
        <w:t>225</w:t>
      </w:r>
      <w:r w:rsidRPr="00BA582F">
        <w:rPr>
          <w:rStyle w:val="HideTWBExt"/>
          <w:b w:val="0"/>
          <w:lang w:val="en-GB"/>
        </w:rPr>
        <w:t>&lt;/NumAm&gt;</w:t>
      </w:r>
    </w:p>
    <w:p w14:paraId="1542F4FB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&lt;RepeatBlock-By&gt;&lt;Members&gt;</w:t>
      </w:r>
      <w:r w:rsidRPr="00BA582F">
        <w:rPr>
          <w:lang w:val="en-GB"/>
        </w:rPr>
        <w:t>Séverine Werbrouck</w:t>
      </w:r>
      <w:r w:rsidRPr="00BA582F">
        <w:rPr>
          <w:rStyle w:val="HideTWBExt"/>
          <w:b w:val="0"/>
          <w:lang w:val="en-GB"/>
        </w:rPr>
        <w:t>&lt;/Members&gt;</w:t>
      </w:r>
    </w:p>
    <w:p w14:paraId="44BCF0C3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&lt;/RepeatBlock-By&gt;</w:t>
      </w:r>
    </w:p>
    <w:p w14:paraId="1F6D4FCB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3F9AE840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10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2DFC4C7C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CC05C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73414644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EFA54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634B8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74CDAB5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18D39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10.</w:t>
            </w:r>
            <w:r w:rsidRPr="006B73B0">
              <w:rPr>
                <w:b/>
                <w:i/>
              </w:rPr>
              <w:tab/>
              <w:t>ponawia apel</w:t>
            </w:r>
            <w:r w:rsidRPr="006B73B0">
              <w:rPr>
                <w:b/>
                <w:i/>
                <w:vertAlign w:val="superscript"/>
              </w:rPr>
              <w:t>14</w:t>
            </w:r>
            <w:r w:rsidRPr="006B73B0">
              <w:rPr>
                <w:b/>
                <w:i/>
              </w:rPr>
              <w:t xml:space="preserve"> o szybkie wdrożenie systemu europejskiego dowodu zabezpieczenia społecznego oraz o udoskonalenie cyfrowego egzekwowania praw w zakresie zabezpieczenia społecznego i sprawiedliwej mobilności, w tym weryfikacji w czasie rzeczywistym i wymiany informacji między organami egzekwowania prawa, a także o integrację systemu europejskiego dowodu zabezpieczenia społecznego z istniejącymi krajowymi systemami kart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39A8C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skreśla się</w:t>
            </w:r>
          </w:p>
        </w:tc>
      </w:tr>
      <w:tr w:rsidR="006B73B0" w:rsidRPr="006B73B0" w14:paraId="10099B3D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F102C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C273A" w14:textId="77777777" w:rsidR="006B73B0" w:rsidRPr="006B73B0" w:rsidRDefault="006B73B0" w:rsidP="00E64374"/>
        </w:tc>
      </w:tr>
      <w:tr w:rsidR="006B73B0" w:rsidRPr="006B73B0" w14:paraId="04D9C144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52B5B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  <w:vertAlign w:val="superscript"/>
              </w:rPr>
              <w:t>14</w:t>
            </w:r>
            <w:r w:rsidRPr="006B73B0">
              <w:rPr>
                <w:b/>
                <w:i/>
              </w:rPr>
              <w:t xml:space="preserve"> Rezolucja z 25 listopada 2021 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D3BBF" w14:textId="77777777" w:rsidR="006B73B0" w:rsidRPr="006B73B0" w:rsidRDefault="006B73B0" w:rsidP="00E64374"/>
        </w:tc>
      </w:tr>
    </w:tbl>
    <w:p w14:paraId="30D80DFE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{FR}</w:t>
      </w:r>
      <w:proofErr w:type="spellStart"/>
      <w:r w:rsidRPr="006B73B0">
        <w:t>fr</w:t>
      </w:r>
      <w:proofErr w:type="spellEnd"/>
      <w:r w:rsidRPr="006B73B0">
        <w:rPr>
          <w:rStyle w:val="HideTWBExt"/>
        </w:rPr>
        <w:t>&lt;/Original&gt;</w:t>
      </w:r>
    </w:p>
    <w:p w14:paraId="6B9D9D44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0251349A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226</w:t>
      </w:r>
      <w:r w:rsidRPr="006B73B0">
        <w:rPr>
          <w:rStyle w:val="HideTWBExt"/>
          <w:b w:val="0"/>
        </w:rPr>
        <w:t>&lt;/NumAm&gt;</w:t>
      </w:r>
    </w:p>
    <w:p w14:paraId="005BAC79" w14:textId="77777777" w:rsidR="006B73B0" w:rsidRPr="006D7FB2" w:rsidRDefault="006B73B0" w:rsidP="006B73B0">
      <w:pPr>
        <w:pStyle w:val="NormalBold"/>
        <w:rPr>
          <w:lang w:val="it-IT"/>
        </w:rPr>
      </w:pPr>
      <w:r w:rsidRPr="006D7FB2">
        <w:rPr>
          <w:rStyle w:val="HideTWBExt"/>
          <w:b w:val="0"/>
          <w:lang w:val="it-IT"/>
        </w:rPr>
        <w:t>&lt;RepeatBlock-By&gt;&lt;Members&gt;</w:t>
      </w:r>
      <w:r w:rsidRPr="006D7FB2">
        <w:rPr>
          <w:lang w:val="it-IT"/>
        </w:rPr>
        <w:t>Leila Chaibi, Estrella Galán, Marina Mesure, Anthony Smith, Per Clausen</w:t>
      </w:r>
      <w:r w:rsidRPr="006D7FB2">
        <w:rPr>
          <w:rStyle w:val="HideTWBExt"/>
          <w:b w:val="0"/>
          <w:lang w:val="it-IT"/>
        </w:rPr>
        <w:t>&lt;/Members&gt;</w:t>
      </w:r>
    </w:p>
    <w:p w14:paraId="57F45E19" w14:textId="77777777" w:rsidR="006B73B0" w:rsidRPr="006D7FB2" w:rsidRDefault="006B73B0" w:rsidP="006B73B0">
      <w:pPr>
        <w:pStyle w:val="NormalBold"/>
        <w:rPr>
          <w:lang w:val="it-IT"/>
        </w:rPr>
      </w:pPr>
      <w:r w:rsidRPr="006D7FB2">
        <w:rPr>
          <w:rStyle w:val="HideTWBExt"/>
          <w:b w:val="0"/>
          <w:lang w:val="it-IT"/>
        </w:rPr>
        <w:t>&lt;/RepeatBlock-By&gt;</w:t>
      </w:r>
    </w:p>
    <w:p w14:paraId="54CAC223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0186993A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10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571D44A3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B0F7C0" w14:textId="77777777" w:rsidR="006B73B0" w:rsidRPr="006B73B0" w:rsidRDefault="006B73B0" w:rsidP="00E64374"/>
        </w:tc>
      </w:tr>
      <w:tr w:rsidR="006B73B0" w:rsidRPr="006B73B0" w14:paraId="0FDD1B4B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EF5ED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D32A8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79A02D8E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CD1EE" w14:textId="77777777" w:rsidR="006B73B0" w:rsidRPr="006B73B0" w:rsidRDefault="006B73B0" w:rsidP="00E64374">
            <w:pPr>
              <w:pStyle w:val="Normal6a"/>
            </w:pPr>
            <w:r w:rsidRPr="006B73B0">
              <w:t>10.</w:t>
            </w:r>
            <w:r w:rsidRPr="006B73B0">
              <w:tab/>
              <w:t>ponawia apel</w:t>
            </w:r>
            <w:r w:rsidRPr="006B73B0">
              <w:rPr>
                <w:vertAlign w:val="superscript"/>
              </w:rPr>
              <w:t>14</w:t>
            </w:r>
            <w:r w:rsidRPr="006B73B0">
              <w:t xml:space="preserve"> o szybkie wdrożenie systemu europejskiego dowodu zabezpieczenia społecznego oraz o udoskonalenie cyfrowego egzekwowania praw w zakresie zabezpieczenia społecznego i sprawiedliwej mobilności, w tym weryfikacji w czasie rzeczywistym i wymiany informacji między organami egzekwowania prawa, a także o integrację systemu europejskiego dowodu zabezpieczenia społecznego z istniejącymi krajowymi systemami kart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E6E74" w14:textId="77777777" w:rsidR="006B73B0" w:rsidRPr="006B73B0" w:rsidRDefault="006B73B0" w:rsidP="00E64374">
            <w:pPr>
              <w:pStyle w:val="Normal6a"/>
            </w:pPr>
            <w:r w:rsidRPr="006B73B0">
              <w:t>10.</w:t>
            </w:r>
            <w:r w:rsidRPr="006B73B0">
              <w:tab/>
              <w:t>ponawia apel</w:t>
            </w:r>
            <w:r w:rsidRPr="006B73B0">
              <w:rPr>
                <w:vertAlign w:val="superscript"/>
              </w:rPr>
              <w:t>14</w:t>
            </w:r>
            <w:r w:rsidRPr="006B73B0">
              <w:t xml:space="preserve"> o szybkie wdrożenie systemu europejskiego dowodu zabezpieczenia społecznego oraz o udoskonalenie cyfrowego egzekwowania praw w zakresie zabezpieczenia społecznego i sprawiedliwej mobilności, w tym weryfikacji w czasie rzeczywistym i wymiany informacji między organami egzekwowania prawa, a także o integrację systemu europejskiego dowodu zabezpieczenia społecznego z istniejącymi krajowymi systemami kart pracy; </w:t>
            </w:r>
            <w:r w:rsidRPr="006B73B0">
              <w:rPr>
                <w:b/>
                <w:i/>
              </w:rPr>
              <w:t>apeluje o wzajemne uznawanie i wprowadzenie przepisów europejskich mających na celu połączenie sektorowych systemów kart zabezpieczenia społecznego, dostosowując je do systemu europejskich dowodów zabezpieczenia społecznego;</w:t>
            </w:r>
          </w:p>
        </w:tc>
      </w:tr>
      <w:tr w:rsidR="006B73B0" w:rsidRPr="006B73B0" w14:paraId="10A7B16A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0A37D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CB279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6B73B0" w14:paraId="59536803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DE0BD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14</w:t>
            </w:r>
            <w:r w:rsidRPr="006B73B0">
              <w:t xml:space="preserve"> Rezolucja z 25 listopada 2021 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3731A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14</w:t>
            </w:r>
            <w:r w:rsidRPr="006B73B0">
              <w:t xml:space="preserve"> Rezolucja z 25 listopada 2021 r.</w:t>
            </w:r>
          </w:p>
        </w:tc>
      </w:tr>
    </w:tbl>
    <w:p w14:paraId="6FCA2470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{FR}</w:t>
      </w:r>
      <w:proofErr w:type="spellStart"/>
      <w:r w:rsidRPr="006B73B0">
        <w:t>fr</w:t>
      </w:r>
      <w:proofErr w:type="spellEnd"/>
      <w:r w:rsidRPr="006B73B0">
        <w:rPr>
          <w:rStyle w:val="HideTWBExt"/>
        </w:rPr>
        <w:t>&lt;/Original&gt;</w:t>
      </w:r>
    </w:p>
    <w:p w14:paraId="38E4C55D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5F854526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227</w:t>
      </w:r>
      <w:r w:rsidRPr="006B73B0">
        <w:rPr>
          <w:rStyle w:val="HideTWBExt"/>
          <w:b w:val="0"/>
        </w:rPr>
        <w:t>&lt;/NumAm&gt;</w:t>
      </w:r>
    </w:p>
    <w:p w14:paraId="16BAAA22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&lt;RepeatBlock-By&gt;&lt;Members&gt;</w:t>
      </w:r>
      <w:r w:rsidRPr="00BA582F">
        <w:rPr>
          <w:lang w:val="en-GB"/>
        </w:rPr>
        <w:t>Arba Kokalari, Jörgen Warborn</w:t>
      </w:r>
      <w:r w:rsidRPr="00BA582F">
        <w:rPr>
          <w:rStyle w:val="HideTWBExt"/>
          <w:b w:val="0"/>
          <w:lang w:val="en-GB"/>
        </w:rPr>
        <w:t>&lt;/Members&gt;</w:t>
      </w:r>
    </w:p>
    <w:p w14:paraId="121DA056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&lt;/RepeatBlock-By&gt;</w:t>
      </w:r>
    </w:p>
    <w:p w14:paraId="159CCFBF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3BDA9752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10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383530EB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EC02D3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3F4113CE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28029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B8819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CCD934E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18ED1" w14:textId="77777777" w:rsidR="006B73B0" w:rsidRPr="006B73B0" w:rsidRDefault="006B73B0" w:rsidP="00E64374">
            <w:pPr>
              <w:pStyle w:val="Normal6a"/>
            </w:pPr>
            <w:r w:rsidRPr="006B73B0">
              <w:t>10.</w:t>
            </w:r>
            <w:r w:rsidRPr="006B73B0">
              <w:tab/>
              <w:t>ponawia apel</w:t>
            </w:r>
            <w:r w:rsidRPr="006B73B0">
              <w:rPr>
                <w:vertAlign w:val="superscript"/>
              </w:rPr>
              <w:t>14</w:t>
            </w:r>
            <w:r w:rsidRPr="006B73B0">
              <w:t xml:space="preserve"> o szybkie wdrożenie systemu europejskiego dowodu zabezpieczenia społecznego oraz o udoskonalenie cyfrowego egzekwowania praw w zakresie zabezpieczenia społecznego i sprawiedliwej mobilności, w tym weryfikacji w czasie rzeczywistym i wymiany informacji między organami egzekwowania prawa, a także o integrację systemu europejskiego dowodu zabezpieczenia społecznego z istniejącymi krajowymi systemami kart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0BE9E" w14:textId="77777777" w:rsidR="006B73B0" w:rsidRPr="006B73B0" w:rsidRDefault="006B73B0" w:rsidP="00E64374">
            <w:pPr>
              <w:pStyle w:val="Normal6a"/>
            </w:pPr>
            <w:r w:rsidRPr="006B73B0">
              <w:t>10.</w:t>
            </w:r>
            <w:r w:rsidRPr="006B73B0">
              <w:tab/>
              <w:t>ponawia apel</w:t>
            </w:r>
            <w:r w:rsidRPr="006B73B0">
              <w:rPr>
                <w:vertAlign w:val="superscript"/>
              </w:rPr>
              <w:t>14</w:t>
            </w:r>
            <w:r w:rsidRPr="006B73B0">
              <w:t xml:space="preserve"> o szybkie wdrożenie systemu europejskiego dowodu zabezpieczenia społecznego oraz o udoskonalenie cyfrowego egzekwowania praw w zakresie zabezpieczenia społecznego i sprawiedliwej mobilności, w tym weryfikacji w czasie rzeczywistym i wymiany informacji między organami egzekwowania prawa, a także o integrację systemu europejskiego dowodu zabezpieczenia społecznego z istniejącymi krajowymi systemami kart pracy; </w:t>
            </w:r>
            <w:r w:rsidRPr="006B73B0">
              <w:rPr>
                <w:b/>
                <w:i/>
              </w:rPr>
              <w:t>podkreśla, że tego typu narzędzia muszą być zaprojektowane w taki sposób, aby zmniejszyć obciążenia administracyjne, uprościć przestrzeganie przepisów przez przedsiębiorstwa oraz wspierać organy krajowe w zwalczaniu nadużyć o charakterze przestępczym;</w:t>
            </w:r>
          </w:p>
        </w:tc>
      </w:tr>
      <w:tr w:rsidR="006B73B0" w:rsidRPr="006B73B0" w14:paraId="5CF7E616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9045C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8FBFC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6B73B0" w14:paraId="2016DADE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2B76E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14</w:t>
            </w:r>
            <w:r w:rsidRPr="006B73B0">
              <w:t xml:space="preserve"> Rezolucja z 25 listopada 2021 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3BDD7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14</w:t>
            </w:r>
            <w:r w:rsidRPr="006B73B0">
              <w:t xml:space="preserve"> Rezolucja z 25 listopada 2021 r.</w:t>
            </w:r>
          </w:p>
        </w:tc>
      </w:tr>
    </w:tbl>
    <w:p w14:paraId="27D73092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056F142E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58A6F5C6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228</w:t>
      </w:r>
      <w:r w:rsidRPr="006B73B0">
        <w:rPr>
          <w:rStyle w:val="HideTWBExt"/>
          <w:b w:val="0"/>
        </w:rPr>
        <w:t>&lt;/NumAm&gt;</w:t>
      </w:r>
    </w:p>
    <w:p w14:paraId="182F8798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&lt;RepeatBlock-By&gt;&lt;Members&gt;</w:t>
      </w:r>
      <w:r w:rsidRPr="00BA582F">
        <w:rPr>
          <w:lang w:val="en-GB"/>
        </w:rPr>
        <w:t>Galato Alexandraki, Emmanouil Fragkos</w:t>
      </w:r>
      <w:r w:rsidRPr="00BA582F">
        <w:rPr>
          <w:rStyle w:val="HideTWBExt"/>
          <w:b w:val="0"/>
          <w:lang w:val="en-GB"/>
        </w:rPr>
        <w:t>&lt;/Members&gt;</w:t>
      </w:r>
    </w:p>
    <w:p w14:paraId="7271A3D0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&lt;/RepeatBlock-By&gt;</w:t>
      </w:r>
    </w:p>
    <w:p w14:paraId="0CA65B5A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650B37AD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10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639F455A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63D996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6D6607FC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48341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C5498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5D8DE0A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D344C" w14:textId="77777777" w:rsidR="006B73B0" w:rsidRPr="006B73B0" w:rsidRDefault="006B73B0" w:rsidP="00E64374">
            <w:pPr>
              <w:pStyle w:val="Normal6a"/>
            </w:pPr>
            <w:r w:rsidRPr="006B73B0">
              <w:t>10.</w:t>
            </w:r>
            <w:r w:rsidRPr="006B73B0">
              <w:tab/>
              <w:t>ponawia apel</w:t>
            </w:r>
            <w:r w:rsidRPr="006B73B0">
              <w:rPr>
                <w:vertAlign w:val="superscript"/>
              </w:rPr>
              <w:t>14</w:t>
            </w:r>
            <w:r w:rsidRPr="006B73B0">
              <w:t xml:space="preserve"> o szybkie wdrożenie systemu europejskiego dowodu zabezpieczenia społecznego oraz o udoskonalenie cyfrowego egzekwowania praw w zakresie zabezpieczenia społecznego i sprawiedliwej mobilności, w tym weryfikacji w czasie rzeczywistym i wymiany informacji między organami egzekwowania prawa, a także o integrację systemu europejskiego dowodu zabezpieczenia społecznego z istniejącymi krajowymi systemami kart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C3B39" w14:textId="77777777" w:rsidR="006B73B0" w:rsidRPr="006B73B0" w:rsidRDefault="006B73B0" w:rsidP="00E64374">
            <w:pPr>
              <w:pStyle w:val="Normal6a"/>
            </w:pPr>
            <w:r w:rsidRPr="006B73B0">
              <w:t>10.</w:t>
            </w:r>
            <w:r w:rsidRPr="006B73B0">
              <w:tab/>
              <w:t>ponawia apel</w:t>
            </w:r>
            <w:r w:rsidRPr="006B73B0">
              <w:rPr>
                <w:vertAlign w:val="superscript"/>
              </w:rPr>
              <w:t>14</w:t>
            </w:r>
            <w:r w:rsidRPr="006B73B0">
              <w:t xml:space="preserve"> o szybkie wdrożenie systemu europejskiego dowodu zabezpieczenia społecznego oraz o udoskonalenie cyfrowego egzekwowania praw w zakresie zabezpieczenia społecznego i sprawiedliwej mobilności, w tym weryfikacji w czasie rzeczywistym i wymiany informacji między organami egzekwowania prawa, a także o integrację systemu europejskiego dowodu zabezpieczenia społecznego z istniejącymi krajowymi systemami kart pracy; </w:t>
            </w:r>
            <w:r w:rsidRPr="006B73B0">
              <w:rPr>
                <w:b/>
                <w:i/>
              </w:rPr>
              <w:t xml:space="preserve">zapewnienie wysokiego poziomu ochrony danych osobowych, niewprowadzanie scentralizowanego rejestru pracowników UE, korzystanie z już istniejących </w:t>
            </w:r>
            <w:proofErr w:type="spellStart"/>
            <w:r w:rsidRPr="006B73B0">
              <w:rPr>
                <w:b/>
                <w:i/>
              </w:rPr>
              <w:t>interoperacyjnych</w:t>
            </w:r>
            <w:proofErr w:type="spellEnd"/>
            <w:r w:rsidRPr="006B73B0">
              <w:rPr>
                <w:b/>
                <w:i/>
              </w:rPr>
              <w:t xml:space="preserve"> systemów (IMI/EESSI) oraz minimalizacja kosztów dostosowania dla MŚP;</w:t>
            </w:r>
          </w:p>
        </w:tc>
      </w:tr>
      <w:tr w:rsidR="006B73B0" w:rsidRPr="006B73B0" w14:paraId="011503C4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AE180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9CA5C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6B73B0" w14:paraId="7FF5755A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E2F9A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14</w:t>
            </w:r>
            <w:r w:rsidRPr="006B73B0">
              <w:t xml:space="preserve"> Rezolucja z 25 listopada 2021 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4DFAB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14</w:t>
            </w:r>
            <w:r w:rsidRPr="006B73B0">
              <w:t xml:space="preserve"> Rezolucja z 25 listopada 2021 r.</w:t>
            </w:r>
          </w:p>
        </w:tc>
      </w:tr>
    </w:tbl>
    <w:p w14:paraId="06A3F822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{EL}</w:t>
      </w:r>
      <w:r w:rsidRPr="006B73B0">
        <w:t>el</w:t>
      </w:r>
      <w:r w:rsidRPr="006B73B0">
        <w:rPr>
          <w:rStyle w:val="HideTWBExt"/>
        </w:rPr>
        <w:t>&lt;/Original&gt;</w:t>
      </w:r>
    </w:p>
    <w:p w14:paraId="5B72DC55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3B4EC66A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229</w:t>
      </w:r>
      <w:r w:rsidRPr="006B73B0">
        <w:rPr>
          <w:rStyle w:val="HideTWBExt"/>
          <w:b w:val="0"/>
        </w:rPr>
        <w:t>&lt;/NumAm&gt;</w:t>
      </w:r>
    </w:p>
    <w:p w14:paraId="581EB031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&lt;RepeatBlock-By&gt;&lt;Members&gt;</w:t>
      </w:r>
      <w:r w:rsidRPr="00BA582F">
        <w:rPr>
          <w:lang w:val="en-GB"/>
        </w:rPr>
        <w:t>Liesbet Sommen, Pascal Arimont</w:t>
      </w:r>
      <w:r w:rsidRPr="00BA582F">
        <w:rPr>
          <w:rStyle w:val="HideTWBExt"/>
          <w:b w:val="0"/>
          <w:lang w:val="en-GB"/>
        </w:rPr>
        <w:t>&lt;/Members&gt;</w:t>
      </w:r>
    </w:p>
    <w:p w14:paraId="2C5A1FEB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&lt;/RepeatBlock-By&gt;</w:t>
      </w:r>
    </w:p>
    <w:p w14:paraId="1887453A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18778728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10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677F6819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88CF24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254E02A1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986FD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C4DB5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4B4CC3F6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7A737" w14:textId="77777777" w:rsidR="006B73B0" w:rsidRPr="006B73B0" w:rsidRDefault="006B73B0" w:rsidP="00E64374">
            <w:pPr>
              <w:pStyle w:val="Normal6a"/>
            </w:pPr>
            <w:r w:rsidRPr="006B73B0">
              <w:t>10.</w:t>
            </w:r>
            <w:r w:rsidRPr="006B73B0">
              <w:tab/>
              <w:t>ponawia apel</w:t>
            </w:r>
            <w:r w:rsidRPr="006B73B0">
              <w:rPr>
                <w:vertAlign w:val="superscript"/>
              </w:rPr>
              <w:t>14</w:t>
            </w:r>
            <w:r w:rsidRPr="006B73B0">
              <w:t xml:space="preserve"> o szybkie wdrożenie systemu europejskiego dowodu zabezpieczenia społecznego oraz o udoskonalenie cyfrowego egzekwowania praw w zakresie zabezpieczenia społecznego i sprawiedliwej mobilności, w tym weryfikacji w czasie rzeczywistym i wymiany informacji między organami egzekwowania prawa, a także o integrację systemu europejskiego dowodu zabezpieczenia społecznego z istniejącymi krajowymi systemami kart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6C2D2" w14:textId="77777777" w:rsidR="006B73B0" w:rsidRPr="006B73B0" w:rsidRDefault="006B73B0" w:rsidP="00E64374">
            <w:pPr>
              <w:pStyle w:val="Normal6a"/>
            </w:pPr>
            <w:r w:rsidRPr="006B73B0">
              <w:t>10.</w:t>
            </w:r>
            <w:r w:rsidRPr="006B73B0">
              <w:tab/>
              <w:t>ponawia apel</w:t>
            </w:r>
            <w:r w:rsidRPr="006B73B0">
              <w:rPr>
                <w:vertAlign w:val="superscript"/>
              </w:rPr>
              <w:t>14</w:t>
            </w:r>
            <w:r w:rsidRPr="006B73B0">
              <w:t xml:space="preserve"> o szybkie wdrożenie systemu europejskiego dowodu zabezpieczenia społecznego oraz o udoskonalenie cyfrowego egzekwowania praw w zakresie zabezpieczenia społecznego i sprawiedliwej mobilności, w tym weryfikacji w czasie rzeczywistym i wymiany informacji między organami egzekwowania prawa, a także o integrację systemu europejskiego dowodu zabezpieczenia społecznego z istniejącymi krajowymi systemami kart pracy; </w:t>
            </w:r>
            <w:r w:rsidRPr="006B73B0">
              <w:rPr>
                <w:b/>
                <w:i/>
              </w:rPr>
              <w:t>uważa, że powinno to pomóc wzmocnić ochronę transgraniczną praw w zakresie zabezpieczenia społecznego oraz poprawić możliwości Europejskiego Urzędu ds. Pracy, jeśli chodzi o ich egzekwowanie;</w:t>
            </w:r>
          </w:p>
        </w:tc>
      </w:tr>
      <w:tr w:rsidR="006B73B0" w:rsidRPr="006B73B0" w14:paraId="31DBDA25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68DC1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919B4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6B73B0" w14:paraId="5D7CF6A2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C896B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14</w:t>
            </w:r>
            <w:r w:rsidRPr="006B73B0">
              <w:t xml:space="preserve"> Rezolucja z 25 listopada 2021 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0AEC1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14</w:t>
            </w:r>
            <w:r w:rsidRPr="006B73B0">
              <w:t xml:space="preserve"> Rezolucja z 25 listopada 2021 r.</w:t>
            </w:r>
          </w:p>
        </w:tc>
      </w:tr>
    </w:tbl>
    <w:p w14:paraId="1E0E7A7F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2C7E2537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70E6FF25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230</w:t>
      </w:r>
      <w:r w:rsidRPr="006B73B0">
        <w:rPr>
          <w:rStyle w:val="HideTWBExt"/>
          <w:b w:val="0"/>
        </w:rPr>
        <w:t>&lt;/NumAm&gt;</w:t>
      </w:r>
    </w:p>
    <w:p w14:paraId="68D722E1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&lt;RepeatBlock-By&gt;&lt;Members&gt;</w:t>
      </w:r>
      <w:r w:rsidRPr="00BA582F">
        <w:rPr>
          <w:lang w:val="en-GB"/>
        </w:rPr>
        <w:t>Nikola Bartůšek, Pál Szekeres</w:t>
      </w:r>
      <w:r w:rsidRPr="00BA582F">
        <w:rPr>
          <w:rStyle w:val="HideTWBExt"/>
          <w:b w:val="0"/>
          <w:lang w:val="en-GB"/>
        </w:rPr>
        <w:t>&lt;/Members&gt;</w:t>
      </w:r>
    </w:p>
    <w:p w14:paraId="2061F612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&lt;/RepeatBlock-By&gt;</w:t>
      </w:r>
    </w:p>
    <w:p w14:paraId="6929CC54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0390B0C6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10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3283F630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DA51E0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443DBDC8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853ED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85F54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35F1367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67834" w14:textId="77777777" w:rsidR="006B73B0" w:rsidRPr="006B73B0" w:rsidRDefault="006B73B0" w:rsidP="00E64374">
            <w:pPr>
              <w:pStyle w:val="Normal6a"/>
            </w:pPr>
            <w:r w:rsidRPr="006B73B0">
              <w:t>10.</w:t>
            </w:r>
            <w:r w:rsidRPr="006B73B0">
              <w:tab/>
            </w:r>
            <w:r w:rsidRPr="006B73B0">
              <w:rPr>
                <w:b/>
                <w:i/>
              </w:rPr>
              <w:t>ponawia apel</w:t>
            </w:r>
            <w:r w:rsidRPr="006B73B0">
              <w:rPr>
                <w:b/>
                <w:i/>
                <w:vertAlign w:val="superscript"/>
              </w:rPr>
              <w:t>14</w:t>
            </w:r>
            <w:r w:rsidRPr="006B73B0">
              <w:rPr>
                <w:b/>
                <w:i/>
              </w:rPr>
              <w:t xml:space="preserve"> o szybkie wdrożenie systemu europejskiego dowodu zabezpieczenia społecznego oraz o udoskonalenie cyfrowego egzekwowania praw w zakresie zabezpieczenia społecznego i sprawiedliwej mobilności, w tym </w:t>
            </w:r>
            <w:r w:rsidRPr="006B73B0">
              <w:t xml:space="preserve">weryfikacji w czasie rzeczywistym i wymiany informacji między organami </w:t>
            </w:r>
            <w:r w:rsidRPr="006B73B0">
              <w:rPr>
                <w:b/>
                <w:i/>
              </w:rPr>
              <w:t xml:space="preserve">egzekwowania prawa, a także o integrację systemu europejskiego dowodu </w:t>
            </w:r>
            <w:r w:rsidRPr="006B73B0">
              <w:t xml:space="preserve">zabezpieczenia społecznego </w:t>
            </w:r>
            <w:r w:rsidRPr="006B73B0">
              <w:rPr>
                <w:b/>
                <w:i/>
              </w:rPr>
              <w:t>z istniejącymi krajowymi systemami kart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E0E81" w14:textId="77777777" w:rsidR="006B73B0" w:rsidRPr="006B73B0" w:rsidRDefault="006B73B0" w:rsidP="00E64374">
            <w:pPr>
              <w:pStyle w:val="Normal6a"/>
            </w:pPr>
            <w:r w:rsidRPr="006B73B0">
              <w:t>10.</w:t>
            </w:r>
            <w:r w:rsidRPr="006B73B0">
              <w:tab/>
            </w:r>
            <w:r w:rsidRPr="006B73B0">
              <w:rPr>
                <w:b/>
                <w:i/>
              </w:rPr>
              <w:t xml:space="preserve">podkreśla znaczenie </w:t>
            </w:r>
            <w:r w:rsidRPr="006B73B0">
              <w:t xml:space="preserve">weryfikacji w czasie rzeczywistym i wymiany informacji między </w:t>
            </w:r>
            <w:r w:rsidRPr="006B73B0">
              <w:rPr>
                <w:b/>
                <w:i/>
              </w:rPr>
              <w:t xml:space="preserve">krajowymi </w:t>
            </w:r>
            <w:r w:rsidRPr="006B73B0">
              <w:t xml:space="preserve">organami </w:t>
            </w:r>
            <w:r w:rsidRPr="006B73B0">
              <w:rPr>
                <w:b/>
                <w:i/>
              </w:rPr>
              <w:t xml:space="preserve">egzekwującymi prawo w dziedzinie </w:t>
            </w:r>
            <w:r w:rsidRPr="006B73B0">
              <w:t xml:space="preserve">zabezpieczenia społecznego </w:t>
            </w:r>
            <w:r w:rsidRPr="006B73B0">
              <w:rPr>
                <w:b/>
                <w:i/>
              </w:rPr>
              <w:t>i pozwoleń na pracę</w:t>
            </w:r>
            <w:r w:rsidRPr="006B73B0">
              <w:t>;</w:t>
            </w:r>
          </w:p>
        </w:tc>
      </w:tr>
      <w:tr w:rsidR="006B73B0" w:rsidRPr="006B73B0" w14:paraId="5D13F4DD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81429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A4488" w14:textId="77777777" w:rsidR="006B73B0" w:rsidRPr="006B73B0" w:rsidRDefault="006B73B0" w:rsidP="00E64374"/>
        </w:tc>
      </w:tr>
      <w:tr w:rsidR="006B73B0" w:rsidRPr="006B73B0" w14:paraId="56C29F09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5ABDB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  <w:vertAlign w:val="superscript"/>
              </w:rPr>
              <w:t>14</w:t>
            </w:r>
            <w:r w:rsidRPr="006B73B0">
              <w:rPr>
                <w:b/>
                <w:i/>
              </w:rPr>
              <w:t xml:space="preserve"> Rezolucja z 25 listopada 2021 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EEE24" w14:textId="77777777" w:rsidR="006B73B0" w:rsidRPr="006B73B0" w:rsidRDefault="006B73B0" w:rsidP="00E64374"/>
        </w:tc>
      </w:tr>
    </w:tbl>
    <w:p w14:paraId="035C12CF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7E4A504F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21637E6B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231</w:t>
      </w:r>
      <w:r w:rsidRPr="006B73B0">
        <w:rPr>
          <w:rStyle w:val="HideTWBExt"/>
          <w:b w:val="0"/>
        </w:rPr>
        <w:t>&lt;/NumAm&gt;</w:t>
      </w:r>
    </w:p>
    <w:p w14:paraId="00F59CE0" w14:textId="77777777" w:rsidR="006B73B0" w:rsidRPr="006D7FB2" w:rsidRDefault="006B73B0" w:rsidP="006B73B0">
      <w:pPr>
        <w:pStyle w:val="NormalBold"/>
        <w:rPr>
          <w:lang w:val="it-IT"/>
        </w:rPr>
      </w:pPr>
      <w:r w:rsidRPr="006D7FB2">
        <w:rPr>
          <w:rStyle w:val="HideTWBExt"/>
          <w:b w:val="0"/>
          <w:lang w:val="it-IT"/>
        </w:rPr>
        <w:t>&lt;RepeatBlock-By&gt;&lt;Members&gt;</w:t>
      </w:r>
      <w:r w:rsidRPr="006D7FB2">
        <w:rPr>
          <w:lang w:val="it-IT"/>
        </w:rPr>
        <w:t>Elena Donazzan, Chiara Gemma, Mariateresa Vivaldini, Francesco Torselli, Marlena Maląg, Kosma Złotowski</w:t>
      </w:r>
      <w:r w:rsidRPr="006D7FB2">
        <w:rPr>
          <w:rStyle w:val="HideTWBExt"/>
          <w:b w:val="0"/>
          <w:lang w:val="it-IT"/>
        </w:rPr>
        <w:t>&lt;/Members&gt;</w:t>
      </w:r>
    </w:p>
    <w:p w14:paraId="698FF438" w14:textId="77777777" w:rsidR="006B73B0" w:rsidRPr="006D7FB2" w:rsidRDefault="006B73B0" w:rsidP="006B73B0">
      <w:pPr>
        <w:pStyle w:val="NormalBold"/>
        <w:rPr>
          <w:lang w:val="it-IT"/>
        </w:rPr>
      </w:pPr>
      <w:r w:rsidRPr="006D7FB2">
        <w:rPr>
          <w:rStyle w:val="HideTWBExt"/>
          <w:b w:val="0"/>
          <w:lang w:val="it-IT"/>
        </w:rPr>
        <w:t>&lt;/RepeatBlock-By&gt;</w:t>
      </w:r>
    </w:p>
    <w:p w14:paraId="5299070C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53B04295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10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435ACB8D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72532" w14:textId="77777777" w:rsidR="006B73B0" w:rsidRPr="006B73B0" w:rsidRDefault="006B73B0" w:rsidP="00E64374"/>
        </w:tc>
      </w:tr>
      <w:tr w:rsidR="006B73B0" w:rsidRPr="006B73B0" w14:paraId="3BF19784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FB8A4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B2BF1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547FE99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E6A0F" w14:textId="77777777" w:rsidR="006B73B0" w:rsidRPr="006B73B0" w:rsidRDefault="006B73B0" w:rsidP="00E64374">
            <w:pPr>
              <w:pStyle w:val="Normal6a"/>
            </w:pPr>
            <w:r w:rsidRPr="006B73B0">
              <w:t>10.</w:t>
            </w:r>
            <w:r w:rsidRPr="006B73B0">
              <w:tab/>
              <w:t>ponawia apel</w:t>
            </w:r>
            <w:r w:rsidRPr="006B73B0">
              <w:rPr>
                <w:vertAlign w:val="superscript"/>
              </w:rPr>
              <w:t>14</w:t>
            </w:r>
            <w:r w:rsidRPr="006B73B0">
              <w:t xml:space="preserve"> o szybkie wdrożenie systemu europejskiego dowodu zabezpieczenia społecznego oraz o udoskonalenie cyfrowego egzekwowania praw w zakresie zabezpieczenia społecznego i sprawiedliwej mobilności, w tym weryfikacji w czasie rzeczywistym i wymiany informacji między organami egzekwowania prawa, a także o integrację systemu europejskiego dowodu zabezpieczenia społecznego z istniejącymi krajowymi systemami kart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7A9BF" w14:textId="77777777" w:rsidR="006B73B0" w:rsidRPr="006B73B0" w:rsidRDefault="006B73B0" w:rsidP="00E64374">
            <w:pPr>
              <w:pStyle w:val="Normal6a"/>
            </w:pPr>
            <w:r w:rsidRPr="006B73B0">
              <w:t>10.</w:t>
            </w:r>
            <w:r w:rsidRPr="006B73B0">
              <w:tab/>
              <w:t>ponawia apel</w:t>
            </w:r>
            <w:r w:rsidRPr="006B73B0">
              <w:rPr>
                <w:vertAlign w:val="superscript"/>
              </w:rPr>
              <w:t>14</w:t>
            </w:r>
            <w:r w:rsidRPr="006B73B0">
              <w:t xml:space="preserve"> o szybkie wdrożenie systemu europejskiego dowodu zabezpieczenia społecznego oraz o udoskonalenie cyfrowego egzekwowania praw w zakresie zabezpieczenia społecznego i sprawiedliwej mobilności, w tym weryfikacji w czasie rzeczywistym i wymiany informacji między organami egzekwowania prawa, a także o integrację </w:t>
            </w:r>
            <w:r w:rsidRPr="006B73B0">
              <w:rPr>
                <w:b/>
                <w:i/>
              </w:rPr>
              <w:t xml:space="preserve">w poszczególnych przypadkach </w:t>
            </w:r>
            <w:r w:rsidRPr="006B73B0">
              <w:t>systemu europejskiego dowodu zabezpieczenia społecznego z istniejącymi krajowymi systemami kart pracy</w:t>
            </w:r>
            <w:r w:rsidRPr="006B73B0">
              <w:rPr>
                <w:b/>
                <w:i/>
              </w:rPr>
              <w:t>, z uwzględnieniem ich specyficznych cech i w ścisłej współpracy z odpowiednimi krajowymi partnerami społecznymi</w:t>
            </w:r>
            <w:r w:rsidRPr="006B73B0">
              <w:t>;</w:t>
            </w:r>
          </w:p>
        </w:tc>
      </w:tr>
      <w:tr w:rsidR="006B73B0" w:rsidRPr="006B73B0" w14:paraId="58C73A54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EF0E1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B8B2E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_________________</w:t>
            </w:r>
          </w:p>
        </w:tc>
      </w:tr>
      <w:tr w:rsidR="006B73B0" w:rsidRPr="006B73B0" w14:paraId="038D1ECA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58174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14</w:t>
            </w:r>
            <w:r w:rsidRPr="006B73B0">
              <w:t xml:space="preserve"> Rezolucja z 25 listopada 2021 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43048" w14:textId="77777777" w:rsidR="006B73B0" w:rsidRPr="006B73B0" w:rsidRDefault="006B73B0" w:rsidP="00E64374">
            <w:pPr>
              <w:pStyle w:val="Normal6a"/>
            </w:pPr>
            <w:r w:rsidRPr="006B73B0">
              <w:rPr>
                <w:vertAlign w:val="superscript"/>
              </w:rPr>
              <w:t>14</w:t>
            </w:r>
            <w:r w:rsidRPr="006B73B0">
              <w:t xml:space="preserve"> Rezolucja z 25 listopada 2021 r.</w:t>
            </w:r>
          </w:p>
        </w:tc>
      </w:tr>
    </w:tbl>
    <w:p w14:paraId="57E2DCAF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{EN}</w:t>
      </w:r>
      <w:r w:rsidRPr="006B73B0">
        <w:t>en</w:t>
      </w:r>
      <w:r w:rsidRPr="006B73B0">
        <w:rPr>
          <w:rStyle w:val="HideTWBExt"/>
        </w:rPr>
        <w:t>&lt;/Original&gt;</w:t>
      </w:r>
    </w:p>
    <w:p w14:paraId="35391358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7884B62C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232</w:t>
      </w:r>
      <w:r w:rsidRPr="006B73B0">
        <w:rPr>
          <w:rStyle w:val="HideTWBExt"/>
          <w:b w:val="0"/>
        </w:rPr>
        <w:t>&lt;/NumAm&gt;</w:t>
      </w:r>
    </w:p>
    <w:p w14:paraId="164DAFD2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&lt;RepeatBlock-By&gt;&lt;Members&gt;</w:t>
      </w:r>
      <w:r w:rsidRPr="006B73B0">
        <w:t>Johan Danielsson, Estelle Ceulemans, Marianne Vind, Marit Maij, Gabriele Bischoff, Vilija Blinkevičiūtė, Evelyn Regner, Marc Angel, Pierfrancesco Maran, Raffaele Topo, Romana Jerković</w:t>
      </w:r>
      <w:r w:rsidRPr="006B73B0">
        <w:rPr>
          <w:rStyle w:val="HideTWBExt"/>
          <w:b w:val="0"/>
        </w:rPr>
        <w:t>&lt;/Members&gt;</w:t>
      </w:r>
    </w:p>
    <w:p w14:paraId="3D5ECC41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&lt;/RepeatBlock-By&gt;</w:t>
      </w:r>
    </w:p>
    <w:p w14:paraId="78CE9F98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&lt;DocAmend&gt;</w:t>
      </w:r>
      <w:r w:rsidRPr="006B73B0">
        <w:t>Projekt rezolucji</w:t>
      </w:r>
      <w:r w:rsidRPr="006B73B0">
        <w:rPr>
          <w:rStyle w:val="HideTWBExt"/>
          <w:b w:val="0"/>
        </w:rPr>
        <w:t>&lt;/DocAmend&gt;</w:t>
      </w:r>
    </w:p>
    <w:p w14:paraId="29CD7D16" w14:textId="77777777" w:rsidR="006B73B0" w:rsidRPr="006B73B0" w:rsidRDefault="006B73B0" w:rsidP="006B73B0">
      <w:pPr>
        <w:pStyle w:val="NormalBold"/>
      </w:pPr>
      <w:r w:rsidRPr="006B73B0">
        <w:rPr>
          <w:rStyle w:val="HideTWBExt"/>
          <w:b w:val="0"/>
        </w:rPr>
        <w:t>&lt;Article&gt;</w:t>
      </w:r>
      <w:r w:rsidRPr="006B73B0">
        <w:t>Ustęp 10 a (nowy)</w:t>
      </w:r>
      <w:r w:rsidRPr="006B73B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6B73B0" w14:paraId="1D093701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447A00" w14:textId="77777777" w:rsidR="006B73B0" w:rsidRPr="006B73B0" w:rsidRDefault="006B73B0" w:rsidP="00E64374"/>
        </w:tc>
      </w:tr>
      <w:tr w:rsidR="006B73B0" w:rsidRPr="006B73B0" w14:paraId="333ABD03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FF583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A5563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21644126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1F447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53FFB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10a.</w:t>
            </w:r>
            <w:r w:rsidRPr="006B73B0">
              <w:rPr>
                <w:b/>
                <w:i/>
              </w:rPr>
              <w:tab/>
              <w:t>zwraca uwagę na znaczenie krajowych rejestrów przedsiębiorstw oraz europejskiego systemu integracji rejestrów przedsiębiorstw (BRIS) dla przedsiębiorstw poszukujących informacji o podwykonawcach, dla związków zawodowych prowadzących negocjacje zbiorowe, jak również dla organów odpowiedzialnych za egzekwowanie prawa; wyraża ubolewanie, że zakres informacji dostępnych w krajowych rejestrach przedsiębiorstw jest bardzo zróżnicowany; wzywa Komisję do przeanalizowania, w jaki sposób można poprawić poziom publicznie dostępnych informacji, opierając się na najlepszych praktykach państw członkowskich;</w:t>
            </w:r>
          </w:p>
        </w:tc>
      </w:tr>
    </w:tbl>
    <w:p w14:paraId="1E2414CB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693E6CE3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300A00C2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233</w:t>
      </w:r>
      <w:r w:rsidRPr="006D7FB2">
        <w:rPr>
          <w:rStyle w:val="HideTWBExt"/>
          <w:b w:val="0"/>
        </w:rPr>
        <w:t>&lt;/NumAm&gt;</w:t>
      </w:r>
    </w:p>
    <w:p w14:paraId="0ACBD7CA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Jana Toom</w:t>
      </w:r>
      <w:r w:rsidRPr="006D7FB2">
        <w:rPr>
          <w:rStyle w:val="HideTWBExt"/>
          <w:b w:val="0"/>
        </w:rPr>
        <w:t>&lt;/Members&gt;</w:t>
      </w:r>
    </w:p>
    <w:p w14:paraId="49221488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3B7A8F6E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67DD499F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10 a (</w:t>
      </w:r>
      <w:proofErr w:type="spellStart"/>
      <w:r w:rsidRPr="00BA582F">
        <w:rPr>
          <w:lang w:val="en-GB"/>
        </w:rPr>
        <w:t>nowy</w:t>
      </w:r>
      <w:proofErr w:type="spellEnd"/>
      <w:r w:rsidRPr="00BA582F">
        <w:rPr>
          <w:lang w:val="en-GB"/>
        </w:rPr>
        <w:t>)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504B9BA1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5E50B9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2B69C6E9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E41D5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07A1E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8C46F6D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0B5C9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A8B06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10a.</w:t>
            </w:r>
            <w:r w:rsidRPr="006B73B0">
              <w:rPr>
                <w:b/>
                <w:i/>
              </w:rPr>
              <w:tab/>
              <w:t xml:space="preserve">zwraca uwagę na skuteczność inicjatyw podejmowanych na poziomie krajowym i sektorowym w zakresie wdrażania identyfikatorów społecznych do identyfikacji na terenie zakładów pracy; wzywa Komisję do przedłożenia wniosku ustawodawczego ustanawiającego europejskie ramy, które będą bazować na dotychczasowych rozwiązaniach, z myślą o stworzeniu w pełni </w:t>
            </w:r>
            <w:proofErr w:type="spellStart"/>
            <w:r w:rsidRPr="006B73B0">
              <w:rPr>
                <w:b/>
                <w:i/>
              </w:rPr>
              <w:t>interoperacyjnego</w:t>
            </w:r>
            <w:proofErr w:type="spellEnd"/>
            <w:r w:rsidRPr="006B73B0">
              <w:rPr>
                <w:b/>
                <w:i/>
              </w:rPr>
              <w:t xml:space="preserve"> systemu;</w:t>
            </w:r>
          </w:p>
        </w:tc>
      </w:tr>
    </w:tbl>
    <w:p w14:paraId="42F36105" w14:textId="77777777" w:rsidR="006B73B0" w:rsidRPr="006D7FB2" w:rsidRDefault="006B73B0" w:rsidP="006B73B0">
      <w:pPr>
        <w:pStyle w:val="AmOrLang"/>
        <w:rPr>
          <w:lang w:val="sv-SE"/>
        </w:rPr>
      </w:pPr>
      <w:r w:rsidRPr="006D7FB2">
        <w:rPr>
          <w:lang w:val="sv-SE"/>
        </w:rPr>
        <w:t xml:space="preserve">Or. </w:t>
      </w:r>
      <w:r w:rsidRPr="006D7FB2">
        <w:rPr>
          <w:rStyle w:val="HideTWBExt"/>
          <w:lang w:val="sv-SE"/>
        </w:rPr>
        <w:t>&lt;Original&gt;</w:t>
      </w:r>
      <w:r w:rsidRPr="006D7FB2">
        <w:rPr>
          <w:rStyle w:val="HideTWBInt"/>
          <w:lang w:val="sv-SE"/>
        </w:rPr>
        <w:t>{EN}</w:t>
      </w:r>
      <w:r w:rsidRPr="006D7FB2">
        <w:rPr>
          <w:lang w:val="sv-SE"/>
        </w:rPr>
        <w:t>en</w:t>
      </w:r>
      <w:r w:rsidRPr="006D7FB2">
        <w:rPr>
          <w:rStyle w:val="HideTWBExt"/>
          <w:lang w:val="sv-SE"/>
        </w:rPr>
        <w:t>&lt;/Original&gt;</w:t>
      </w:r>
    </w:p>
    <w:p w14:paraId="0DDDCE0B" w14:textId="77777777" w:rsidR="006B73B0" w:rsidRPr="006D7FB2" w:rsidRDefault="006B73B0" w:rsidP="006B73B0">
      <w:pPr>
        <w:rPr>
          <w:lang w:val="sv-SE"/>
        </w:rPr>
      </w:pPr>
      <w:r w:rsidRPr="006D7FB2">
        <w:rPr>
          <w:rStyle w:val="HideTWBExt"/>
          <w:lang w:val="sv-SE"/>
        </w:rPr>
        <w:t>&lt;/Amend&gt;</w:t>
      </w:r>
    </w:p>
    <w:p w14:paraId="3140E120" w14:textId="77777777" w:rsidR="006B73B0" w:rsidRPr="006D7FB2" w:rsidRDefault="006B73B0" w:rsidP="006B73B0">
      <w:pPr>
        <w:pStyle w:val="AmNumberTabs"/>
        <w:rPr>
          <w:lang w:val="sv-SE"/>
        </w:rPr>
      </w:pPr>
      <w:r w:rsidRPr="006D7FB2">
        <w:rPr>
          <w:rStyle w:val="HideTWBExt"/>
          <w:b w:val="0"/>
          <w:lang w:val="sv-SE"/>
        </w:rPr>
        <w:t>&lt;Amend&gt;</w:t>
      </w:r>
      <w:proofErr w:type="spellStart"/>
      <w:r w:rsidRPr="006D7FB2">
        <w:rPr>
          <w:lang w:val="sv-SE"/>
        </w:rPr>
        <w:t>Poprawka</w:t>
      </w:r>
      <w:proofErr w:type="spellEnd"/>
      <w:r w:rsidRPr="006D7FB2">
        <w:rPr>
          <w:lang w:val="sv-SE"/>
        </w:rPr>
        <w:tab/>
      </w:r>
      <w:r w:rsidRPr="006D7FB2">
        <w:rPr>
          <w:lang w:val="sv-SE"/>
        </w:rPr>
        <w:tab/>
      </w:r>
      <w:r w:rsidRPr="006D7FB2">
        <w:rPr>
          <w:rStyle w:val="HideTWBExt"/>
          <w:b w:val="0"/>
          <w:lang w:val="sv-SE"/>
        </w:rPr>
        <w:t>&lt;NumAm&gt;</w:t>
      </w:r>
      <w:r w:rsidRPr="006D7FB2">
        <w:rPr>
          <w:lang w:val="sv-SE"/>
        </w:rPr>
        <w:t>234</w:t>
      </w:r>
      <w:r w:rsidRPr="006D7FB2">
        <w:rPr>
          <w:rStyle w:val="HideTWBExt"/>
          <w:b w:val="0"/>
          <w:lang w:val="sv-SE"/>
        </w:rPr>
        <w:t>&lt;/NumAm&gt;</w:t>
      </w:r>
    </w:p>
    <w:p w14:paraId="210967B6" w14:textId="77777777" w:rsidR="006B73B0" w:rsidRPr="006D7FB2" w:rsidRDefault="006B73B0" w:rsidP="006B73B0">
      <w:pPr>
        <w:pStyle w:val="NormalBold"/>
        <w:rPr>
          <w:lang w:val="sv-SE"/>
        </w:rPr>
      </w:pPr>
      <w:r w:rsidRPr="006D7FB2">
        <w:rPr>
          <w:rStyle w:val="HideTWBExt"/>
          <w:b w:val="0"/>
          <w:lang w:val="sv-SE"/>
        </w:rPr>
        <w:t>&lt;RepeatBlock-By&gt;&lt;Members&gt;</w:t>
      </w:r>
      <w:r w:rsidRPr="006D7FB2">
        <w:rPr>
          <w:lang w:val="sv-SE"/>
        </w:rPr>
        <w:t>Benedetta Scuderi</w:t>
      </w:r>
      <w:r w:rsidRPr="006D7FB2">
        <w:rPr>
          <w:rStyle w:val="HideTWBExt"/>
          <w:b w:val="0"/>
          <w:lang w:val="sv-SE"/>
        </w:rPr>
        <w:t>&lt;/Members&gt;</w:t>
      </w:r>
    </w:p>
    <w:p w14:paraId="00DC77DB" w14:textId="77777777" w:rsidR="006B73B0" w:rsidRPr="006D7FB2" w:rsidRDefault="006B73B0" w:rsidP="006B73B0">
      <w:r w:rsidRPr="006D7FB2">
        <w:rPr>
          <w:rStyle w:val="HideTWBExt"/>
        </w:rPr>
        <w:t>&lt;AuNomDe&gt;</w:t>
      </w:r>
      <w:r w:rsidRPr="006D7FB2">
        <w:rPr>
          <w:rStyle w:val="HideTWBInt"/>
        </w:rPr>
        <w:t>{Verts/ALE}</w:t>
      </w:r>
      <w:r w:rsidRPr="006D7FB2">
        <w:t xml:space="preserve">w imieniu grupy </w:t>
      </w:r>
      <w:proofErr w:type="spellStart"/>
      <w:r w:rsidRPr="006D7FB2">
        <w:t>Verts</w:t>
      </w:r>
      <w:proofErr w:type="spellEnd"/>
      <w:r w:rsidRPr="006D7FB2">
        <w:t>/ALE</w:t>
      </w:r>
      <w:r w:rsidRPr="006D7FB2">
        <w:rPr>
          <w:rStyle w:val="HideTWBExt"/>
        </w:rPr>
        <w:t>&lt;/AuNomDe&gt;</w:t>
      </w:r>
    </w:p>
    <w:p w14:paraId="24EEABA8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733C0E1E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61F6822E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10 a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487AAEB4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D08E2" w14:textId="77777777" w:rsidR="006B73B0" w:rsidRPr="006D7FB2" w:rsidRDefault="006B73B0" w:rsidP="00E64374"/>
        </w:tc>
      </w:tr>
      <w:tr w:rsidR="006B73B0" w:rsidRPr="006B73B0" w14:paraId="36E35B41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CF8BF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F8A8F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CED5536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09525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67FB0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10a.</w:t>
            </w:r>
            <w:r w:rsidRPr="006B73B0">
              <w:rPr>
                <w:b/>
                <w:i/>
              </w:rPr>
              <w:tab/>
              <w:t>apeluje o włączenia kontroli warunków mieszkaniowych do kontroli pracy w sektorach, w których zatrudnionych jest wielu pracowników migrujących i delegowanych, aby zapobiegać sytuacjom, w których pracownicy są zmuszeni do mieszkania w poniżających, niebezpiecznych lub przepełnionych lokalach zapewnianych przez pracodawców lub pośredników;</w:t>
            </w:r>
          </w:p>
        </w:tc>
      </w:tr>
    </w:tbl>
    <w:p w14:paraId="77EABD06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0362892B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78500DBB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235</w:t>
      </w:r>
      <w:r w:rsidRPr="006D7FB2">
        <w:rPr>
          <w:rStyle w:val="HideTWBExt"/>
          <w:b w:val="0"/>
        </w:rPr>
        <w:t>&lt;/NumAm&gt;</w:t>
      </w:r>
    </w:p>
    <w:p w14:paraId="322BC222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Johan Danielsson, Estelle Ceulemans, Marianne Vind, Marit Maij, Gabriele Bischoff, Vilija Blinkevičiūtė, Evelyn Regner, Marc Angel, Pierfrancesco Maran, Raffaele Topo, Romana Jerković</w:t>
      </w:r>
      <w:r w:rsidRPr="006D7FB2">
        <w:rPr>
          <w:rStyle w:val="HideTWBExt"/>
          <w:b w:val="0"/>
        </w:rPr>
        <w:t>&lt;/Members&gt;</w:t>
      </w:r>
    </w:p>
    <w:p w14:paraId="53C36E4A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0B6AE1DB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1E67414A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10 b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139EE809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40663B" w14:textId="77777777" w:rsidR="006B73B0" w:rsidRPr="006D7FB2" w:rsidRDefault="006B73B0" w:rsidP="00E64374"/>
        </w:tc>
      </w:tr>
      <w:tr w:rsidR="006B73B0" w:rsidRPr="006B73B0" w14:paraId="1CD8802A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86BD3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D4D3A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D992D04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999C9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D7548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10b.</w:t>
            </w:r>
            <w:r w:rsidRPr="006B73B0">
              <w:rPr>
                <w:b/>
                <w:i/>
              </w:rPr>
              <w:tab/>
              <w:t>zauważa z niepokojem ryzyko związane z delegowaniem pracowników w połączeniu z nadużyciami w zakresie podwykonawstwa i pośrednictwa pracy; wzywa Komisję do zbadania kwestii wykorzystywania pośredników pracy i agencji pracy tymczasowej w delegowaniu pracowników, w tym ryzyka wykorzystywania takich rozwiązań do uchylania się od odpowiedzialności, obchodzenia obowiązków w zakresie zabezpieczenia społecznego i obniżania standardów bezpieczeństwa i higieny pracy, oraz do podjęcia niezbędnych inicjatyw w celu ograniczenia roli tych podmiotów w delegowaniu pracowników;</w:t>
            </w:r>
          </w:p>
        </w:tc>
      </w:tr>
    </w:tbl>
    <w:p w14:paraId="4860AE78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40121E64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4AC715C7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236</w:t>
      </w:r>
      <w:r w:rsidRPr="006D7FB2">
        <w:rPr>
          <w:rStyle w:val="HideTWBExt"/>
          <w:b w:val="0"/>
        </w:rPr>
        <w:t>&lt;/NumAm&gt;</w:t>
      </w:r>
    </w:p>
    <w:p w14:paraId="529B3F58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Henrik Dahl, Andrea Wechsler, Miriam Lexmann, Angelika Winzig, Raúl de la Hoz Quintano, Regina Doherty, Isabelle Le Callennec</w:t>
      </w:r>
      <w:r w:rsidRPr="006D7FB2">
        <w:rPr>
          <w:rStyle w:val="HideTWBExt"/>
          <w:b w:val="0"/>
        </w:rPr>
        <w:t>&lt;/Members&gt;</w:t>
      </w:r>
    </w:p>
    <w:p w14:paraId="28D9FAD2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4D781AB0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13A4A7F5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11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69633EB2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CC2990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56D7CC01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91426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36B559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037ECE3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A36CE" w14:textId="77777777" w:rsidR="006B73B0" w:rsidRPr="006B73B0" w:rsidRDefault="006B73B0" w:rsidP="00E64374">
            <w:pPr>
              <w:pStyle w:val="Normal6a"/>
            </w:pPr>
            <w:r w:rsidRPr="006B73B0">
              <w:t>11.</w:t>
            </w:r>
            <w:r w:rsidRPr="006B73B0">
              <w:tab/>
              <w:t xml:space="preserve">zauważa z zaniepokojeniem, że osoby objęte zakazem handlu w jednym państwie członkowskim mogą obejść ograniczenia krajowe, rejestrując i prowadząc działalność gospodarczą w innym państwie członkowskim, co osłabia jednolity rynek; </w:t>
            </w:r>
            <w:r w:rsidRPr="006B73B0">
              <w:rPr>
                <w:b/>
                <w:i/>
              </w:rPr>
              <w:t>wzywa Komisję, aby zapewniła automatyczne wzajemne uznawanie zakazów handlu we wszystkich państwach członkowskich, a także terminową i bezpieczną wymianę istotnych informacji między państwami członkowskimi;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53AA8" w14:textId="77777777" w:rsidR="006B73B0" w:rsidRPr="006B73B0" w:rsidRDefault="006B73B0" w:rsidP="00E64374">
            <w:pPr>
              <w:pStyle w:val="Normal6a"/>
            </w:pPr>
            <w:r w:rsidRPr="006B73B0">
              <w:t>11.</w:t>
            </w:r>
            <w:r w:rsidRPr="006B73B0">
              <w:tab/>
              <w:t>zauważa z zaniepokojeniem, że osoby objęte zakazem handlu w jednym państwie członkowskim mogą obejść ograniczenia krajowe, rejestrując i prowadząc działalność gospodarczą w innym państwie członkowskim, co osłabia jednolity rynek;</w:t>
            </w:r>
          </w:p>
        </w:tc>
      </w:tr>
    </w:tbl>
    <w:p w14:paraId="6C87A098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2A28E925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5372684B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237</w:t>
      </w:r>
      <w:r w:rsidRPr="006D7FB2">
        <w:rPr>
          <w:rStyle w:val="HideTWBExt"/>
          <w:b w:val="0"/>
        </w:rPr>
        <w:t>&lt;/NumAm&gt;</w:t>
      </w:r>
    </w:p>
    <w:p w14:paraId="6717DAF6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Galato Alexandraki, Emmanouil Fragkos</w:t>
      </w:r>
      <w:r w:rsidRPr="006D7FB2">
        <w:rPr>
          <w:rStyle w:val="HideTWBExt"/>
          <w:b w:val="0"/>
        </w:rPr>
        <w:t>&lt;/Members&gt;</w:t>
      </w:r>
    </w:p>
    <w:p w14:paraId="193807C8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158F332A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31AA8BE1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11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7F454484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C5045C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53428C24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268FA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1FD63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A44355B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71E5D" w14:textId="77777777" w:rsidR="006B73B0" w:rsidRPr="006B73B0" w:rsidRDefault="006B73B0" w:rsidP="00E64374">
            <w:pPr>
              <w:pStyle w:val="Normal6a"/>
            </w:pPr>
            <w:r w:rsidRPr="006B73B0">
              <w:t>11.</w:t>
            </w:r>
            <w:r w:rsidRPr="006B73B0">
              <w:tab/>
              <w:t>zauważa z zaniepokojeniem, że osoby objęte zakazem handlu w jednym państwie członkowskim mogą obejść ograniczenia krajowe, rejestrując i prowadząc działalność gospodarczą w innym państwie członkowskim, co osłabia jednolity rynek; wzywa Komisję, aby zapewniła automatyczne wzajemne uznawanie zakazów handlu we wszystkich państwach członkowskich, a także terminową i bezpieczną wymianę istotnych informacji między państwami członkowskimi;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4B519" w14:textId="77777777" w:rsidR="006B73B0" w:rsidRPr="006B73B0" w:rsidRDefault="006B73B0" w:rsidP="00E64374">
            <w:pPr>
              <w:pStyle w:val="Normal6a"/>
            </w:pPr>
            <w:r w:rsidRPr="006B73B0">
              <w:t>11.</w:t>
            </w:r>
            <w:r w:rsidRPr="006B73B0">
              <w:tab/>
              <w:t xml:space="preserve">zauważa z zaniepokojeniem, że osoby objęte zakazem handlu w jednym państwie członkowskim mogą obejść ograniczenia krajowe, rejestrując i prowadząc działalność gospodarczą w innym państwie członkowskim, co osłabia jednolity rynek; wzywa Komisję, aby zapewniła automatyczne wzajemne uznawanie zakazów handlu we wszystkich państwach członkowskich, a także terminową i bezpieczną wymianę istotnych informacji między państwami członkowskimi; </w:t>
            </w:r>
            <w:r w:rsidRPr="006B73B0">
              <w:rPr>
                <w:b/>
                <w:i/>
              </w:rPr>
              <w:t>z automatycznym wzajemnym uznawaniem za pośrednictwem systemu IMI, gwarancjami rzetelnego procesu oraz jasno określonymi terminami na wymianę informacji;</w:t>
            </w:r>
          </w:p>
        </w:tc>
      </w:tr>
    </w:tbl>
    <w:p w14:paraId="55BFC384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{EL}</w:t>
      </w:r>
      <w:r w:rsidRPr="006D7FB2">
        <w:t>el</w:t>
      </w:r>
      <w:r w:rsidRPr="006D7FB2">
        <w:rPr>
          <w:rStyle w:val="HideTWBExt"/>
        </w:rPr>
        <w:t>&lt;/Original&gt;</w:t>
      </w:r>
    </w:p>
    <w:p w14:paraId="38BC8887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08EE465B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238</w:t>
      </w:r>
      <w:r w:rsidRPr="006D7FB2">
        <w:rPr>
          <w:rStyle w:val="HideTWBExt"/>
          <w:b w:val="0"/>
        </w:rPr>
        <w:t>&lt;/NumAm&gt;</w:t>
      </w:r>
    </w:p>
    <w:p w14:paraId="380DB5A0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Jana Toom</w:t>
      </w:r>
      <w:r w:rsidRPr="006D7FB2">
        <w:rPr>
          <w:rStyle w:val="HideTWBExt"/>
          <w:b w:val="0"/>
        </w:rPr>
        <w:t>&lt;/Members&gt;</w:t>
      </w:r>
    </w:p>
    <w:p w14:paraId="00FD872E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1937B133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0895C1EE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11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76C8BD9A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3D829D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65CEF6A9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EA938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E8EF4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4EC4B72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9B14C" w14:textId="77777777" w:rsidR="006B73B0" w:rsidRPr="006B73B0" w:rsidRDefault="006B73B0" w:rsidP="00E64374">
            <w:pPr>
              <w:pStyle w:val="Normal6a"/>
            </w:pPr>
            <w:r w:rsidRPr="006B73B0">
              <w:t>11.</w:t>
            </w:r>
            <w:r w:rsidRPr="006B73B0">
              <w:tab/>
              <w:t xml:space="preserve">zauważa z zaniepokojeniem, że osoby objęte zakazem handlu w jednym państwie członkowskim mogą obejść ograniczenia krajowe, rejestrując i prowadząc działalność gospodarczą w innym państwie członkowskim, co osłabia </w:t>
            </w:r>
            <w:r w:rsidRPr="006B73B0">
              <w:rPr>
                <w:b/>
                <w:i/>
              </w:rPr>
              <w:t>jednolity rynek</w:t>
            </w:r>
            <w:r w:rsidRPr="006B73B0">
              <w:t>; wzywa Komisję, aby zapewniła automatyczne wzajemne uznawanie zakazów handlu we wszystkich państwach członkowskich, a także terminową i bezpieczną wymianę istotnych informacji między państwami członkowskimi;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38CC5" w14:textId="77777777" w:rsidR="006B73B0" w:rsidRPr="006B73B0" w:rsidRDefault="006B73B0" w:rsidP="00E64374">
            <w:pPr>
              <w:pStyle w:val="Normal6a"/>
            </w:pPr>
            <w:r w:rsidRPr="006B73B0">
              <w:t>11.</w:t>
            </w:r>
            <w:r w:rsidRPr="006B73B0">
              <w:tab/>
              <w:t xml:space="preserve">zauważa z zaniepokojeniem, że osoby objęte zakazem handlu w jednym państwie członkowskim mogą obejść ograniczenia krajowe, rejestrując i prowadząc działalność gospodarczą w innym państwie członkowskim, co osłabia </w:t>
            </w:r>
            <w:r w:rsidRPr="006B73B0">
              <w:rPr>
                <w:b/>
                <w:i/>
              </w:rPr>
              <w:t>walkę z wyzyskiem pracowników na jednolitym rynku</w:t>
            </w:r>
            <w:r w:rsidRPr="006B73B0">
              <w:t>; wzywa Komisję, aby zapewniła automatyczne wzajemne uznawanie zakazów handlu we wszystkich państwach członkowskich, a także terminową i bezpieczną wymianę istotnych informacji między państwami członkowskimi;</w:t>
            </w:r>
          </w:p>
        </w:tc>
      </w:tr>
    </w:tbl>
    <w:p w14:paraId="7816FAD9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24A25E01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23D60F60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239</w:t>
      </w:r>
      <w:r w:rsidRPr="006D7FB2">
        <w:rPr>
          <w:rStyle w:val="HideTWBExt"/>
          <w:b w:val="0"/>
        </w:rPr>
        <w:t>&lt;/NumAm&gt;</w:t>
      </w:r>
    </w:p>
    <w:p w14:paraId="66188DFF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Arba Kokalari, Jörgen Warborn</w:t>
      </w:r>
      <w:r w:rsidRPr="006D7FB2">
        <w:rPr>
          <w:rStyle w:val="HideTWBExt"/>
          <w:b w:val="0"/>
        </w:rPr>
        <w:t>&lt;/Members&gt;</w:t>
      </w:r>
    </w:p>
    <w:p w14:paraId="570C4B59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0DB37BC3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399FA6EE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11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24E16987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D3D00D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6426BDA4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A1B9C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21906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6B788D6F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61AD7" w14:textId="77777777" w:rsidR="006B73B0" w:rsidRPr="006B73B0" w:rsidRDefault="006B73B0" w:rsidP="00E64374">
            <w:pPr>
              <w:pStyle w:val="Normal6a"/>
            </w:pPr>
            <w:r w:rsidRPr="006B73B0">
              <w:t>11.</w:t>
            </w:r>
            <w:r w:rsidRPr="006B73B0">
              <w:tab/>
              <w:t>zauważa z zaniepokojeniem, że osoby objęte zakazem handlu w jednym państwie członkowskim mogą obejść ograniczenia krajowe, rejestrując i prowadząc działalność gospodarczą w innym państwie członkowskim, co osłabia jednolity rynek; wzywa Komisję</w:t>
            </w:r>
            <w:r w:rsidRPr="006B73B0">
              <w:rPr>
                <w:b/>
                <w:i/>
              </w:rPr>
              <w:t xml:space="preserve">, aby zapewniła automatyczne wzajemne uznawanie zakazów handlu we wszystkich państwach członkowskich, a także terminową i bezpieczną wymianę istotnych informacji </w:t>
            </w:r>
            <w:r w:rsidRPr="006B73B0">
              <w:t>między państwami członkowskimi;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070EA" w14:textId="77777777" w:rsidR="006B73B0" w:rsidRPr="006B73B0" w:rsidRDefault="006B73B0" w:rsidP="00E64374">
            <w:pPr>
              <w:pStyle w:val="Normal6a"/>
            </w:pPr>
            <w:r w:rsidRPr="006B73B0">
              <w:t>11.</w:t>
            </w:r>
            <w:r w:rsidRPr="006B73B0">
              <w:tab/>
              <w:t xml:space="preserve">zauważa z zaniepokojeniem, że osoby objęte zakazem handlu w jednym państwie członkowskim mogą obejść ograniczenia krajowe, rejestrując i prowadząc działalność gospodarczą w innym państwie członkowskim, co osłabia </w:t>
            </w:r>
            <w:r w:rsidRPr="006B73B0">
              <w:rPr>
                <w:b/>
                <w:i/>
              </w:rPr>
              <w:t xml:space="preserve">europejski </w:t>
            </w:r>
            <w:r w:rsidRPr="006B73B0">
              <w:t xml:space="preserve">jednolity rynek; wzywa Komisję </w:t>
            </w:r>
            <w:r w:rsidRPr="006B73B0">
              <w:rPr>
                <w:b/>
                <w:i/>
              </w:rPr>
              <w:t xml:space="preserve">do zapewnienia skuteczniejszej wymiany informacji i współpracy </w:t>
            </w:r>
            <w:r w:rsidRPr="006B73B0">
              <w:t xml:space="preserve">między państwami członkowskimi </w:t>
            </w:r>
            <w:r w:rsidRPr="006B73B0">
              <w:rPr>
                <w:b/>
                <w:i/>
              </w:rPr>
              <w:t>w celu powstrzymania przestępców, koncentrując się raczej na przestępczości zorganizowanej o charakterze transgranicznym niż na dodatkowych obciążeniach dla przedsiębiorstw</w:t>
            </w:r>
            <w:r w:rsidRPr="006B73B0">
              <w:t>;</w:t>
            </w:r>
          </w:p>
        </w:tc>
      </w:tr>
    </w:tbl>
    <w:p w14:paraId="0AD6BFA8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6B834BE6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35B643E0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240</w:t>
      </w:r>
      <w:r w:rsidRPr="006D7FB2">
        <w:rPr>
          <w:rStyle w:val="HideTWBExt"/>
          <w:b w:val="0"/>
        </w:rPr>
        <w:t>&lt;/NumAm&gt;</w:t>
      </w:r>
    </w:p>
    <w:p w14:paraId="2C56AB83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Nikola Bartůšek, Pál Szekeres</w:t>
      </w:r>
      <w:r w:rsidRPr="006D7FB2">
        <w:rPr>
          <w:rStyle w:val="HideTWBExt"/>
          <w:b w:val="0"/>
        </w:rPr>
        <w:t>&lt;/Members&gt;</w:t>
      </w:r>
    </w:p>
    <w:p w14:paraId="13FE90D7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28075030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3B9C113D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11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67A6F545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4E15CB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4AEABE2A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C40E5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24916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EB0CE13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E1DB0" w14:textId="77777777" w:rsidR="006B73B0" w:rsidRPr="006B73B0" w:rsidRDefault="006B73B0" w:rsidP="00E64374">
            <w:pPr>
              <w:pStyle w:val="Normal6a"/>
            </w:pPr>
            <w:r w:rsidRPr="006B73B0">
              <w:t>11.</w:t>
            </w:r>
            <w:r w:rsidRPr="006B73B0">
              <w:tab/>
              <w:t xml:space="preserve">zauważa z zaniepokojeniem, że osoby objęte zakazem handlu w jednym państwie członkowskim mogą obejść ograniczenia krajowe, rejestrując i prowadząc działalność gospodarczą w innym państwie członkowskim, co osłabia jednolity rynek; wzywa Komisję, aby </w:t>
            </w:r>
            <w:r w:rsidRPr="006B73B0">
              <w:rPr>
                <w:b/>
                <w:i/>
              </w:rPr>
              <w:t xml:space="preserve">zapewniła automatyczne </w:t>
            </w:r>
            <w:r w:rsidRPr="006B73B0">
              <w:t>wzajemne uznawanie zakazów handlu we wszystkich państwach członkowskich, a także terminową i bezpieczną wymianę istotnych informacji między państwami członkowskimi;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5A6E8" w14:textId="77777777" w:rsidR="006B73B0" w:rsidRPr="006B73B0" w:rsidRDefault="006B73B0" w:rsidP="00E64374">
            <w:pPr>
              <w:pStyle w:val="Normal6a"/>
            </w:pPr>
            <w:r w:rsidRPr="006B73B0">
              <w:t>11.</w:t>
            </w:r>
            <w:r w:rsidRPr="006B73B0">
              <w:tab/>
              <w:t xml:space="preserve">zauważa z zaniepokojeniem, że osoby objęte zakazem handlu w jednym państwie członkowskim mogą obejść ograniczenia krajowe, rejestrując i prowadząc działalność gospodarczą w innym państwie członkowskim, co osłabia jednolity rynek; wzywa Komisję, aby </w:t>
            </w:r>
            <w:r w:rsidRPr="006B73B0">
              <w:rPr>
                <w:b/>
                <w:i/>
              </w:rPr>
              <w:t xml:space="preserve">propagowała </w:t>
            </w:r>
            <w:r w:rsidRPr="006B73B0">
              <w:t xml:space="preserve">wzajemne uznawanie zakazów handlu we wszystkich państwach członkowskich, a także </w:t>
            </w:r>
            <w:r w:rsidRPr="006B73B0">
              <w:rPr>
                <w:b/>
                <w:i/>
              </w:rPr>
              <w:t xml:space="preserve">zasadę wzajemności oraz </w:t>
            </w:r>
            <w:r w:rsidRPr="006B73B0">
              <w:t>terminową i bezpieczną wymianę istotnych informacji między państwami członkowskimi;</w:t>
            </w:r>
          </w:p>
        </w:tc>
      </w:tr>
    </w:tbl>
    <w:p w14:paraId="1FDE86CC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36E5F60F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280A0031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241</w:t>
      </w:r>
      <w:r w:rsidRPr="006D7FB2">
        <w:rPr>
          <w:rStyle w:val="HideTWBExt"/>
          <w:b w:val="0"/>
        </w:rPr>
        <w:t>&lt;/NumAm&gt;</w:t>
      </w:r>
    </w:p>
    <w:p w14:paraId="22B6176B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Johan Danielsson, Estelle Ceulemans, Marianne Vind, Marit Maij, Gabriele Bischoff, Vilija Blinkevičiūtė, Evelyn Regner, Marc Angel, Pierfrancesco Maran, Raffaele Topo, Romana Jerković</w:t>
      </w:r>
      <w:r w:rsidRPr="006D7FB2">
        <w:rPr>
          <w:rStyle w:val="HideTWBExt"/>
          <w:b w:val="0"/>
        </w:rPr>
        <w:t>&lt;/Members&gt;</w:t>
      </w:r>
    </w:p>
    <w:p w14:paraId="3EAD1F84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129ED4E9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725AACD5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11 a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3224E0A8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A55E71" w14:textId="77777777" w:rsidR="006B73B0" w:rsidRPr="006D7FB2" w:rsidRDefault="006B73B0" w:rsidP="00E64374"/>
        </w:tc>
      </w:tr>
      <w:tr w:rsidR="006B73B0" w:rsidRPr="006B73B0" w14:paraId="4ED07F87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B4B12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BDAAA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694FF2B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93ABB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EE5DB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11a.</w:t>
            </w:r>
            <w:r w:rsidRPr="006B73B0">
              <w:rPr>
                <w:b/>
                <w:i/>
              </w:rPr>
              <w:tab/>
              <w:t>podkreśla problem nieuczciwych i przestępczych podmiotów na rynku pracy, które wykorzystują upadłości do uchylania się od odpowiedzialności za niezapłacone wynagrodzenia, podatki, składki na ubezpieczenie społeczne, a także sankcje administracyjne; wzywa Komisję do przeanalizowania kwestii związanych ze strategicznymi upadłościami i znikającymi przedsiębiorstwami, zwłaszcza w przypadkach transgranicznych, oraz do podjęcia niezbędnych inicjatyw w celu ograniczenia ich występowania.</w:t>
            </w:r>
          </w:p>
        </w:tc>
      </w:tr>
    </w:tbl>
    <w:p w14:paraId="1D0DCACC" w14:textId="77777777" w:rsidR="006B73B0" w:rsidRPr="006D7FB2" w:rsidRDefault="006B73B0" w:rsidP="006B73B0">
      <w:pPr>
        <w:pStyle w:val="AmOrLang"/>
        <w:rPr>
          <w:lang w:val="sv-SE"/>
        </w:rPr>
      </w:pPr>
      <w:r w:rsidRPr="006D7FB2">
        <w:rPr>
          <w:lang w:val="sv-SE"/>
        </w:rPr>
        <w:t xml:space="preserve">Or. </w:t>
      </w:r>
      <w:r w:rsidRPr="006D7FB2">
        <w:rPr>
          <w:rStyle w:val="HideTWBExt"/>
          <w:lang w:val="sv-SE"/>
        </w:rPr>
        <w:t>&lt;Original&gt;</w:t>
      </w:r>
      <w:r w:rsidRPr="006D7FB2">
        <w:rPr>
          <w:rStyle w:val="HideTWBInt"/>
          <w:lang w:val="sv-SE"/>
        </w:rPr>
        <w:t>{EN}</w:t>
      </w:r>
      <w:r w:rsidRPr="006D7FB2">
        <w:rPr>
          <w:lang w:val="sv-SE"/>
        </w:rPr>
        <w:t>en</w:t>
      </w:r>
      <w:r w:rsidRPr="006D7FB2">
        <w:rPr>
          <w:rStyle w:val="HideTWBExt"/>
          <w:lang w:val="sv-SE"/>
        </w:rPr>
        <w:t>&lt;/Original&gt;</w:t>
      </w:r>
    </w:p>
    <w:p w14:paraId="3529B419" w14:textId="77777777" w:rsidR="006B73B0" w:rsidRPr="006D7FB2" w:rsidRDefault="006B73B0" w:rsidP="006B73B0">
      <w:pPr>
        <w:rPr>
          <w:lang w:val="sv-SE"/>
        </w:rPr>
      </w:pPr>
      <w:r w:rsidRPr="006D7FB2">
        <w:rPr>
          <w:rStyle w:val="HideTWBExt"/>
          <w:lang w:val="sv-SE"/>
        </w:rPr>
        <w:t>&lt;/Amend&gt;</w:t>
      </w:r>
    </w:p>
    <w:p w14:paraId="093B331D" w14:textId="77777777" w:rsidR="006B73B0" w:rsidRPr="006D7FB2" w:rsidRDefault="006B73B0" w:rsidP="006B73B0">
      <w:pPr>
        <w:pStyle w:val="AmNumberTabs"/>
        <w:rPr>
          <w:lang w:val="sv-SE"/>
        </w:rPr>
      </w:pPr>
      <w:r w:rsidRPr="006D7FB2">
        <w:rPr>
          <w:rStyle w:val="HideTWBExt"/>
          <w:b w:val="0"/>
          <w:lang w:val="sv-SE"/>
        </w:rPr>
        <w:t>&lt;Amend&gt;</w:t>
      </w:r>
      <w:proofErr w:type="spellStart"/>
      <w:r w:rsidRPr="006D7FB2">
        <w:rPr>
          <w:lang w:val="sv-SE"/>
        </w:rPr>
        <w:t>Poprawka</w:t>
      </w:r>
      <w:proofErr w:type="spellEnd"/>
      <w:r w:rsidRPr="006D7FB2">
        <w:rPr>
          <w:lang w:val="sv-SE"/>
        </w:rPr>
        <w:tab/>
      </w:r>
      <w:r w:rsidRPr="006D7FB2">
        <w:rPr>
          <w:lang w:val="sv-SE"/>
        </w:rPr>
        <w:tab/>
      </w:r>
      <w:r w:rsidRPr="006D7FB2">
        <w:rPr>
          <w:rStyle w:val="HideTWBExt"/>
          <w:b w:val="0"/>
          <w:lang w:val="sv-SE"/>
        </w:rPr>
        <w:t>&lt;NumAm&gt;</w:t>
      </w:r>
      <w:r w:rsidRPr="006D7FB2">
        <w:rPr>
          <w:lang w:val="sv-SE"/>
        </w:rPr>
        <w:t>242</w:t>
      </w:r>
      <w:r w:rsidRPr="006D7FB2">
        <w:rPr>
          <w:rStyle w:val="HideTWBExt"/>
          <w:b w:val="0"/>
          <w:lang w:val="sv-SE"/>
        </w:rPr>
        <w:t>&lt;/NumAm&gt;</w:t>
      </w:r>
    </w:p>
    <w:p w14:paraId="3F24A465" w14:textId="77777777" w:rsidR="006B73B0" w:rsidRPr="006D7FB2" w:rsidRDefault="006B73B0" w:rsidP="006B73B0">
      <w:pPr>
        <w:pStyle w:val="NormalBold"/>
        <w:rPr>
          <w:lang w:val="sv-SE"/>
        </w:rPr>
      </w:pPr>
      <w:r w:rsidRPr="006D7FB2">
        <w:rPr>
          <w:rStyle w:val="HideTWBExt"/>
          <w:b w:val="0"/>
          <w:lang w:val="sv-SE"/>
        </w:rPr>
        <w:t>&lt;RepeatBlock-By&gt;&lt;Members&gt;</w:t>
      </w:r>
      <w:r w:rsidRPr="006D7FB2">
        <w:rPr>
          <w:lang w:val="sv-SE"/>
        </w:rPr>
        <w:t>Benedetta Scuderi</w:t>
      </w:r>
      <w:r w:rsidRPr="006D7FB2">
        <w:rPr>
          <w:rStyle w:val="HideTWBExt"/>
          <w:b w:val="0"/>
          <w:lang w:val="sv-SE"/>
        </w:rPr>
        <w:t>&lt;/Members&gt;</w:t>
      </w:r>
    </w:p>
    <w:p w14:paraId="7BC38DC1" w14:textId="77777777" w:rsidR="006B73B0" w:rsidRPr="006D7FB2" w:rsidRDefault="006B73B0" w:rsidP="006B73B0">
      <w:r w:rsidRPr="006D7FB2">
        <w:rPr>
          <w:rStyle w:val="HideTWBExt"/>
        </w:rPr>
        <w:t>&lt;AuNomDe&gt;</w:t>
      </w:r>
      <w:r w:rsidRPr="006D7FB2">
        <w:rPr>
          <w:rStyle w:val="HideTWBInt"/>
        </w:rPr>
        <w:t>{Verts/ALE}</w:t>
      </w:r>
      <w:r w:rsidRPr="006D7FB2">
        <w:t xml:space="preserve">w imieniu grupy </w:t>
      </w:r>
      <w:proofErr w:type="spellStart"/>
      <w:r w:rsidRPr="006D7FB2">
        <w:t>Verts</w:t>
      </w:r>
      <w:proofErr w:type="spellEnd"/>
      <w:r w:rsidRPr="006D7FB2">
        <w:t>/ALE</w:t>
      </w:r>
      <w:r w:rsidRPr="006D7FB2">
        <w:rPr>
          <w:rStyle w:val="HideTWBExt"/>
        </w:rPr>
        <w:t>&lt;/AuNomDe&gt;</w:t>
      </w:r>
    </w:p>
    <w:p w14:paraId="182227DE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716021C6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0FFC96A1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11 a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60814793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2B4EF7" w14:textId="77777777" w:rsidR="006B73B0" w:rsidRPr="006D7FB2" w:rsidRDefault="006B73B0" w:rsidP="00E64374"/>
        </w:tc>
      </w:tr>
      <w:tr w:rsidR="006B73B0" w:rsidRPr="006B73B0" w14:paraId="72EAF396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3B72E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74550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3DBDA7D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FC66A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BB357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11a.</w:t>
            </w:r>
            <w:r w:rsidRPr="006B73B0">
              <w:rPr>
                <w:b/>
                <w:i/>
              </w:rPr>
              <w:tab/>
              <w:t>podkreśla, że mechanizmy składania skarg są ważnym narzędziem zapewniającym ukierunkowane kontrole i pociąganie pracodawców do odpowiedzialności, ale nadal są one niedostatecznie wykorzystywane i niedostępne, zwłaszcza dla pracowników mobilnych i migrujących;</w:t>
            </w:r>
          </w:p>
        </w:tc>
      </w:tr>
    </w:tbl>
    <w:p w14:paraId="7459A4A1" w14:textId="77777777" w:rsidR="006B73B0" w:rsidRPr="006D7FB2" w:rsidRDefault="006B73B0" w:rsidP="006B73B0">
      <w:pPr>
        <w:pStyle w:val="AmOrLang"/>
        <w:rPr>
          <w:lang w:val="sv-SE"/>
        </w:rPr>
      </w:pPr>
      <w:r w:rsidRPr="006D7FB2">
        <w:rPr>
          <w:lang w:val="sv-SE"/>
        </w:rPr>
        <w:t xml:space="preserve">Or. </w:t>
      </w:r>
      <w:r w:rsidRPr="006D7FB2">
        <w:rPr>
          <w:rStyle w:val="HideTWBExt"/>
          <w:lang w:val="sv-SE"/>
        </w:rPr>
        <w:t>&lt;Original&gt;</w:t>
      </w:r>
      <w:r w:rsidRPr="006D7FB2">
        <w:rPr>
          <w:rStyle w:val="HideTWBInt"/>
          <w:lang w:val="sv-SE"/>
        </w:rPr>
        <w:t>{EN}</w:t>
      </w:r>
      <w:r w:rsidRPr="006D7FB2">
        <w:rPr>
          <w:lang w:val="sv-SE"/>
        </w:rPr>
        <w:t>en</w:t>
      </w:r>
      <w:r w:rsidRPr="006D7FB2">
        <w:rPr>
          <w:rStyle w:val="HideTWBExt"/>
          <w:lang w:val="sv-SE"/>
        </w:rPr>
        <w:t>&lt;/Original&gt;</w:t>
      </w:r>
    </w:p>
    <w:p w14:paraId="2E0DAFAC" w14:textId="77777777" w:rsidR="006B73B0" w:rsidRPr="006D7FB2" w:rsidRDefault="006B73B0" w:rsidP="006B73B0">
      <w:pPr>
        <w:rPr>
          <w:lang w:val="sv-SE"/>
        </w:rPr>
      </w:pPr>
      <w:r w:rsidRPr="006D7FB2">
        <w:rPr>
          <w:rStyle w:val="HideTWBExt"/>
          <w:lang w:val="sv-SE"/>
        </w:rPr>
        <w:t>&lt;/Amend&gt;</w:t>
      </w:r>
    </w:p>
    <w:p w14:paraId="4D9430B8" w14:textId="77777777" w:rsidR="006B73B0" w:rsidRPr="006D7FB2" w:rsidRDefault="006B73B0" w:rsidP="006B73B0">
      <w:pPr>
        <w:pStyle w:val="AmNumberTabs"/>
        <w:rPr>
          <w:lang w:val="sv-SE"/>
        </w:rPr>
      </w:pPr>
      <w:r w:rsidRPr="006D7FB2">
        <w:rPr>
          <w:rStyle w:val="HideTWBExt"/>
          <w:b w:val="0"/>
          <w:lang w:val="sv-SE"/>
        </w:rPr>
        <w:t>&lt;Amend&gt;</w:t>
      </w:r>
      <w:proofErr w:type="spellStart"/>
      <w:r w:rsidRPr="006D7FB2">
        <w:rPr>
          <w:lang w:val="sv-SE"/>
        </w:rPr>
        <w:t>Poprawka</w:t>
      </w:r>
      <w:proofErr w:type="spellEnd"/>
      <w:r w:rsidRPr="006D7FB2">
        <w:rPr>
          <w:lang w:val="sv-SE"/>
        </w:rPr>
        <w:tab/>
      </w:r>
      <w:r w:rsidRPr="006D7FB2">
        <w:rPr>
          <w:lang w:val="sv-SE"/>
        </w:rPr>
        <w:tab/>
      </w:r>
      <w:r w:rsidRPr="006D7FB2">
        <w:rPr>
          <w:rStyle w:val="HideTWBExt"/>
          <w:b w:val="0"/>
          <w:lang w:val="sv-SE"/>
        </w:rPr>
        <w:t>&lt;NumAm&gt;</w:t>
      </w:r>
      <w:r w:rsidRPr="006D7FB2">
        <w:rPr>
          <w:lang w:val="sv-SE"/>
        </w:rPr>
        <w:t>243</w:t>
      </w:r>
      <w:r w:rsidRPr="006D7FB2">
        <w:rPr>
          <w:rStyle w:val="HideTWBExt"/>
          <w:b w:val="0"/>
          <w:lang w:val="sv-SE"/>
        </w:rPr>
        <w:t>&lt;/NumAm&gt;</w:t>
      </w:r>
    </w:p>
    <w:p w14:paraId="491DDF3B" w14:textId="77777777" w:rsidR="006B73B0" w:rsidRPr="006D7FB2" w:rsidRDefault="006B73B0" w:rsidP="006B73B0">
      <w:pPr>
        <w:pStyle w:val="NormalBold"/>
        <w:rPr>
          <w:lang w:val="sv-SE"/>
        </w:rPr>
      </w:pPr>
      <w:r w:rsidRPr="006D7FB2">
        <w:rPr>
          <w:rStyle w:val="HideTWBExt"/>
          <w:b w:val="0"/>
          <w:lang w:val="sv-SE"/>
        </w:rPr>
        <w:t>&lt;RepeatBlock-By&gt;&lt;Members&gt;</w:t>
      </w:r>
      <w:r w:rsidRPr="006D7FB2">
        <w:rPr>
          <w:lang w:val="sv-SE"/>
        </w:rPr>
        <w:t>Benedetta Scuderi</w:t>
      </w:r>
      <w:r w:rsidRPr="006D7FB2">
        <w:rPr>
          <w:rStyle w:val="HideTWBExt"/>
          <w:b w:val="0"/>
          <w:lang w:val="sv-SE"/>
        </w:rPr>
        <w:t>&lt;/Members&gt;</w:t>
      </w:r>
    </w:p>
    <w:p w14:paraId="1A09B2DA" w14:textId="77777777" w:rsidR="006B73B0" w:rsidRPr="006D7FB2" w:rsidRDefault="006B73B0" w:rsidP="006B73B0">
      <w:r w:rsidRPr="006D7FB2">
        <w:rPr>
          <w:rStyle w:val="HideTWBExt"/>
        </w:rPr>
        <w:t>&lt;AuNomDe&gt;</w:t>
      </w:r>
      <w:r w:rsidRPr="006D7FB2">
        <w:rPr>
          <w:rStyle w:val="HideTWBInt"/>
        </w:rPr>
        <w:t>{Verts/ALE}</w:t>
      </w:r>
      <w:r w:rsidRPr="006D7FB2">
        <w:t xml:space="preserve">w imieniu grupy </w:t>
      </w:r>
      <w:proofErr w:type="spellStart"/>
      <w:r w:rsidRPr="006D7FB2">
        <w:t>Verts</w:t>
      </w:r>
      <w:proofErr w:type="spellEnd"/>
      <w:r w:rsidRPr="006D7FB2">
        <w:t>/ALE</w:t>
      </w:r>
      <w:r w:rsidRPr="006D7FB2">
        <w:rPr>
          <w:rStyle w:val="HideTWBExt"/>
        </w:rPr>
        <w:t>&lt;/AuNomDe&gt;</w:t>
      </w:r>
    </w:p>
    <w:p w14:paraId="011F1590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208AE9EA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0C3C7D1F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11 b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087186BD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98B557" w14:textId="77777777" w:rsidR="006B73B0" w:rsidRPr="006D7FB2" w:rsidRDefault="006B73B0" w:rsidP="00E64374"/>
        </w:tc>
      </w:tr>
      <w:tr w:rsidR="006B73B0" w:rsidRPr="006B73B0" w14:paraId="4F22496E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ABE5E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5D2BB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1424F3C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7DBFF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FBA13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11b.</w:t>
            </w:r>
            <w:r w:rsidRPr="006B73B0">
              <w:rPr>
                <w:b/>
                <w:i/>
              </w:rPr>
              <w:tab/>
              <w:t>wyraża zaniepokojenie nadużywaniem upadłości przez nieuczciwych podmiotów w celu uniknięcia płacenia wynagrodzeń, podatków, składek na ubezpieczenie społeczne i sankcji, co podważa egzekwowanie prawa i szkodzi pracownikom, finansom publicznym, klientom i podwykonawcom; wzywa Komisję do sporządzenia mapy strategicznych upadłości i znikających przedsiębiorstw, zwłaszcza w przypadkach transgranicznych, oraz do zajęcia się tą kwestią;</w:t>
            </w:r>
          </w:p>
        </w:tc>
      </w:tr>
    </w:tbl>
    <w:p w14:paraId="57E66C97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3DE0B4BF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2C3D7BDB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244</w:t>
      </w:r>
      <w:r w:rsidRPr="006D7FB2">
        <w:rPr>
          <w:rStyle w:val="HideTWBExt"/>
          <w:b w:val="0"/>
        </w:rPr>
        <w:t>&lt;/NumAm&gt;</w:t>
      </w:r>
    </w:p>
    <w:p w14:paraId="4DC54844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Johan Danielsson, Estelle Ceulemans, Marianne Vind, Marit Maij, Gabriele Bischoff, Vilija Blinkevičiūtė, Evelyn Regner, Marc Angel, Pierfrancesco Maran, Raffaele Topo, Romana Jerković</w:t>
      </w:r>
      <w:r w:rsidRPr="006D7FB2">
        <w:rPr>
          <w:rStyle w:val="HideTWBExt"/>
          <w:b w:val="0"/>
        </w:rPr>
        <w:t>&lt;/Members&gt;</w:t>
      </w:r>
    </w:p>
    <w:p w14:paraId="24722C07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4B0FBB6B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3595DE86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11 b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321C4E14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868EAC" w14:textId="77777777" w:rsidR="006B73B0" w:rsidRPr="006D7FB2" w:rsidRDefault="006B73B0" w:rsidP="00E64374"/>
        </w:tc>
      </w:tr>
      <w:tr w:rsidR="006B73B0" w:rsidRPr="006B73B0" w14:paraId="1B137381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C16D5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49A62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0F9B3C0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2D46F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C857C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11b.</w:t>
            </w:r>
            <w:r w:rsidRPr="006B73B0">
              <w:rPr>
                <w:b/>
                <w:i/>
              </w:rPr>
              <w:tab/>
              <w:t xml:space="preserve">proponuje utworzenie wspólnej dla całej UE listy </w:t>
            </w:r>
            <w:proofErr w:type="spellStart"/>
            <w:r w:rsidRPr="006B73B0">
              <w:rPr>
                <w:b/>
                <w:i/>
              </w:rPr>
              <w:t>wykluczeń</w:t>
            </w:r>
            <w:proofErr w:type="spellEnd"/>
            <w:r w:rsidRPr="006B73B0">
              <w:rPr>
                <w:b/>
                <w:i/>
              </w:rPr>
              <w:t>, dostępnej dla właściwych organów krajowych oraz za pośrednictwem systemu wymiany informacji na rynku wewnętrznym (IMI), obejmującej osoby fizyczne i przedsiębiorstwa podlegające zakazowi handlu lub sankcjom karnym, aby zapobiec obchodzeniu ograniczeń;</w:t>
            </w:r>
          </w:p>
        </w:tc>
      </w:tr>
    </w:tbl>
    <w:p w14:paraId="06718E17" w14:textId="77777777" w:rsidR="006B73B0" w:rsidRPr="006D7FB2" w:rsidRDefault="006B73B0" w:rsidP="006B73B0">
      <w:pPr>
        <w:pStyle w:val="AmOrLang"/>
        <w:rPr>
          <w:lang w:val="sv-SE"/>
        </w:rPr>
      </w:pPr>
      <w:r w:rsidRPr="006D7FB2">
        <w:rPr>
          <w:lang w:val="sv-SE"/>
        </w:rPr>
        <w:t xml:space="preserve">Or. </w:t>
      </w:r>
      <w:r w:rsidRPr="006D7FB2">
        <w:rPr>
          <w:rStyle w:val="HideTWBExt"/>
          <w:lang w:val="sv-SE"/>
        </w:rPr>
        <w:t>&lt;Original&gt;</w:t>
      </w:r>
      <w:r w:rsidRPr="006D7FB2">
        <w:rPr>
          <w:rStyle w:val="HideTWBInt"/>
          <w:lang w:val="sv-SE"/>
        </w:rPr>
        <w:t>{EN}</w:t>
      </w:r>
      <w:r w:rsidRPr="006D7FB2">
        <w:rPr>
          <w:lang w:val="sv-SE"/>
        </w:rPr>
        <w:t>en</w:t>
      </w:r>
      <w:r w:rsidRPr="006D7FB2">
        <w:rPr>
          <w:rStyle w:val="HideTWBExt"/>
          <w:lang w:val="sv-SE"/>
        </w:rPr>
        <w:t>&lt;/Original&gt;</w:t>
      </w:r>
    </w:p>
    <w:p w14:paraId="4D64CAD1" w14:textId="77777777" w:rsidR="006B73B0" w:rsidRPr="006D7FB2" w:rsidRDefault="006B73B0" w:rsidP="006B73B0">
      <w:pPr>
        <w:rPr>
          <w:lang w:val="sv-SE"/>
        </w:rPr>
      </w:pPr>
      <w:r w:rsidRPr="006D7FB2">
        <w:rPr>
          <w:rStyle w:val="HideTWBExt"/>
          <w:lang w:val="sv-SE"/>
        </w:rPr>
        <w:t>&lt;/Amend&gt;</w:t>
      </w:r>
    </w:p>
    <w:p w14:paraId="4A8B03D9" w14:textId="77777777" w:rsidR="006B73B0" w:rsidRPr="006D7FB2" w:rsidRDefault="006B73B0" w:rsidP="006B73B0">
      <w:pPr>
        <w:pStyle w:val="AmNumberTabs"/>
        <w:rPr>
          <w:lang w:val="sv-SE"/>
        </w:rPr>
      </w:pPr>
      <w:r w:rsidRPr="006D7FB2">
        <w:rPr>
          <w:rStyle w:val="HideTWBExt"/>
          <w:b w:val="0"/>
          <w:lang w:val="sv-SE"/>
        </w:rPr>
        <w:t>&lt;Amend&gt;</w:t>
      </w:r>
      <w:proofErr w:type="spellStart"/>
      <w:r w:rsidRPr="006D7FB2">
        <w:rPr>
          <w:lang w:val="sv-SE"/>
        </w:rPr>
        <w:t>Poprawka</w:t>
      </w:r>
      <w:proofErr w:type="spellEnd"/>
      <w:r w:rsidRPr="006D7FB2">
        <w:rPr>
          <w:lang w:val="sv-SE"/>
        </w:rPr>
        <w:tab/>
      </w:r>
      <w:r w:rsidRPr="006D7FB2">
        <w:rPr>
          <w:lang w:val="sv-SE"/>
        </w:rPr>
        <w:tab/>
      </w:r>
      <w:r w:rsidRPr="006D7FB2">
        <w:rPr>
          <w:rStyle w:val="HideTWBExt"/>
          <w:b w:val="0"/>
          <w:lang w:val="sv-SE"/>
        </w:rPr>
        <w:t>&lt;NumAm&gt;</w:t>
      </w:r>
      <w:r w:rsidRPr="006D7FB2">
        <w:rPr>
          <w:lang w:val="sv-SE"/>
        </w:rPr>
        <w:t>245</w:t>
      </w:r>
      <w:r w:rsidRPr="006D7FB2">
        <w:rPr>
          <w:rStyle w:val="HideTWBExt"/>
          <w:b w:val="0"/>
          <w:lang w:val="sv-SE"/>
        </w:rPr>
        <w:t>&lt;/NumAm&gt;</w:t>
      </w:r>
    </w:p>
    <w:p w14:paraId="521F664F" w14:textId="77777777" w:rsidR="006B73B0" w:rsidRPr="006D7FB2" w:rsidRDefault="006B73B0" w:rsidP="006B73B0">
      <w:pPr>
        <w:pStyle w:val="NormalBold"/>
        <w:rPr>
          <w:lang w:val="sv-SE"/>
        </w:rPr>
      </w:pPr>
      <w:r w:rsidRPr="006D7FB2">
        <w:rPr>
          <w:rStyle w:val="HideTWBExt"/>
          <w:b w:val="0"/>
          <w:lang w:val="sv-SE"/>
        </w:rPr>
        <w:t>&lt;RepeatBlock-By&gt;&lt;Members&gt;</w:t>
      </w:r>
      <w:r w:rsidRPr="006D7FB2">
        <w:rPr>
          <w:lang w:val="sv-SE"/>
        </w:rPr>
        <w:t>Benedetta Scuderi</w:t>
      </w:r>
      <w:r w:rsidRPr="006D7FB2">
        <w:rPr>
          <w:rStyle w:val="HideTWBExt"/>
          <w:b w:val="0"/>
          <w:lang w:val="sv-SE"/>
        </w:rPr>
        <w:t>&lt;/Members&gt;</w:t>
      </w:r>
    </w:p>
    <w:p w14:paraId="19A4D3AC" w14:textId="77777777" w:rsidR="006B73B0" w:rsidRPr="006D7FB2" w:rsidRDefault="006B73B0" w:rsidP="006B73B0">
      <w:r w:rsidRPr="006D7FB2">
        <w:rPr>
          <w:rStyle w:val="HideTWBExt"/>
        </w:rPr>
        <w:t>&lt;AuNomDe&gt;</w:t>
      </w:r>
      <w:r w:rsidRPr="006D7FB2">
        <w:rPr>
          <w:rStyle w:val="HideTWBInt"/>
        </w:rPr>
        <w:t>{Verts/ALE}</w:t>
      </w:r>
      <w:r w:rsidRPr="006D7FB2">
        <w:t xml:space="preserve">w imieniu grupy </w:t>
      </w:r>
      <w:proofErr w:type="spellStart"/>
      <w:r w:rsidRPr="006D7FB2">
        <w:t>Verts</w:t>
      </w:r>
      <w:proofErr w:type="spellEnd"/>
      <w:r w:rsidRPr="006D7FB2">
        <w:t>/ALE</w:t>
      </w:r>
      <w:r w:rsidRPr="006D7FB2">
        <w:rPr>
          <w:rStyle w:val="HideTWBExt"/>
        </w:rPr>
        <w:t>&lt;/AuNomDe&gt;</w:t>
      </w:r>
    </w:p>
    <w:p w14:paraId="63592155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6D60AE64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310F1D7A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11 c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6345261E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EAA192" w14:textId="77777777" w:rsidR="006B73B0" w:rsidRPr="006D7FB2" w:rsidRDefault="006B73B0" w:rsidP="00E64374"/>
        </w:tc>
      </w:tr>
      <w:tr w:rsidR="006B73B0" w:rsidRPr="006B73B0" w14:paraId="66FBDAF0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4430F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D8172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7CAB689C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B11EF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BFB7B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11c.</w:t>
            </w:r>
            <w:r w:rsidRPr="006B73B0">
              <w:rPr>
                <w:b/>
                <w:i/>
              </w:rPr>
              <w:tab/>
              <w:t>podkreśla, że sankcje dotyczące praw pracowników są mniej rozwinięte niż w innych obszarach prawa UE, i wzywa Komisję do oceny możliwości powiązania ich z wielkością przedsiębiorstwa lub obrotem w celu poprawy ich skuteczności; zwraca uwagę, że należy usprawnić egzekwowanie i ściągalność grzywien, odszkodowań, a także zaległych wynagrodzeń i składek na ubezpieczenie społeczne w sprawach transgranicznych;</w:t>
            </w:r>
          </w:p>
        </w:tc>
      </w:tr>
    </w:tbl>
    <w:p w14:paraId="56D91B16" w14:textId="77777777" w:rsidR="006B73B0" w:rsidRPr="006D7FB2" w:rsidRDefault="006B73B0" w:rsidP="006B73B0">
      <w:pPr>
        <w:pStyle w:val="AmOrLang"/>
        <w:rPr>
          <w:lang w:val="de-DE"/>
        </w:rPr>
      </w:pPr>
      <w:proofErr w:type="spellStart"/>
      <w:r w:rsidRPr="006D7FB2">
        <w:rPr>
          <w:lang w:val="de-DE"/>
        </w:rPr>
        <w:t>Or</w:t>
      </w:r>
      <w:proofErr w:type="spellEnd"/>
      <w:r w:rsidRPr="006D7FB2">
        <w:rPr>
          <w:lang w:val="de-DE"/>
        </w:rPr>
        <w:t xml:space="preserve">. </w:t>
      </w:r>
      <w:r w:rsidRPr="006D7FB2">
        <w:rPr>
          <w:rStyle w:val="HideTWBExt"/>
          <w:lang w:val="de-DE"/>
        </w:rPr>
        <w:t>&lt;Original&gt;</w:t>
      </w:r>
      <w:r w:rsidRPr="006D7FB2">
        <w:rPr>
          <w:rStyle w:val="HideTWBInt"/>
          <w:lang w:val="de-DE"/>
        </w:rPr>
        <w:t>{EN}</w:t>
      </w:r>
      <w:r w:rsidRPr="006D7FB2">
        <w:rPr>
          <w:lang w:val="de-DE"/>
        </w:rPr>
        <w:t>en</w:t>
      </w:r>
      <w:r w:rsidRPr="006D7FB2">
        <w:rPr>
          <w:rStyle w:val="HideTWBExt"/>
          <w:lang w:val="de-DE"/>
        </w:rPr>
        <w:t>&lt;/Original&gt;</w:t>
      </w:r>
    </w:p>
    <w:p w14:paraId="61F102EA" w14:textId="77777777" w:rsidR="006B73B0" w:rsidRPr="006D7FB2" w:rsidRDefault="006B73B0" w:rsidP="006B73B0">
      <w:pPr>
        <w:rPr>
          <w:lang w:val="de-DE"/>
        </w:rPr>
      </w:pPr>
      <w:r w:rsidRPr="006D7FB2">
        <w:rPr>
          <w:rStyle w:val="HideTWBExt"/>
          <w:lang w:val="de-DE"/>
        </w:rPr>
        <w:t>&lt;/Amend&gt;</w:t>
      </w:r>
    </w:p>
    <w:p w14:paraId="5C05AD65" w14:textId="77777777" w:rsidR="006B73B0" w:rsidRPr="006D7FB2" w:rsidRDefault="006B73B0" w:rsidP="006B73B0">
      <w:pPr>
        <w:pStyle w:val="AmNumberTabs"/>
        <w:rPr>
          <w:lang w:val="de-DE"/>
        </w:rPr>
      </w:pPr>
      <w:r w:rsidRPr="006D7FB2">
        <w:rPr>
          <w:rStyle w:val="HideTWBExt"/>
          <w:b w:val="0"/>
          <w:lang w:val="de-DE"/>
        </w:rPr>
        <w:t>&lt;Amend&gt;</w:t>
      </w:r>
      <w:proofErr w:type="spellStart"/>
      <w:r w:rsidRPr="006D7FB2">
        <w:rPr>
          <w:lang w:val="de-DE"/>
        </w:rPr>
        <w:t>Poprawka</w:t>
      </w:r>
      <w:proofErr w:type="spellEnd"/>
      <w:r w:rsidRPr="006D7FB2">
        <w:rPr>
          <w:lang w:val="de-DE"/>
        </w:rPr>
        <w:tab/>
      </w:r>
      <w:r w:rsidRPr="006D7FB2">
        <w:rPr>
          <w:lang w:val="de-DE"/>
        </w:rPr>
        <w:tab/>
      </w:r>
      <w:r w:rsidRPr="006D7FB2">
        <w:rPr>
          <w:rStyle w:val="HideTWBExt"/>
          <w:b w:val="0"/>
          <w:lang w:val="de-DE"/>
        </w:rPr>
        <w:t>&lt;NumAm&gt;</w:t>
      </w:r>
      <w:r w:rsidRPr="006D7FB2">
        <w:rPr>
          <w:lang w:val="de-DE"/>
        </w:rPr>
        <w:t>246</w:t>
      </w:r>
      <w:r w:rsidRPr="006D7FB2">
        <w:rPr>
          <w:rStyle w:val="HideTWBExt"/>
          <w:b w:val="0"/>
          <w:lang w:val="de-DE"/>
        </w:rPr>
        <w:t>&lt;/NumAm&gt;</w:t>
      </w:r>
    </w:p>
    <w:p w14:paraId="60D9D0BC" w14:textId="77777777" w:rsidR="006B73B0" w:rsidRPr="006D7FB2" w:rsidRDefault="006B73B0" w:rsidP="006B73B0">
      <w:pPr>
        <w:pStyle w:val="NormalBold"/>
        <w:rPr>
          <w:lang w:val="de-DE"/>
        </w:rPr>
      </w:pPr>
      <w:r w:rsidRPr="006D7FB2">
        <w:rPr>
          <w:rStyle w:val="HideTWBExt"/>
          <w:b w:val="0"/>
          <w:lang w:val="de-DE"/>
        </w:rPr>
        <w:t>&lt;RepeatBlock-By&gt;&lt;Members&gt;</w:t>
      </w:r>
      <w:r w:rsidRPr="006D7FB2">
        <w:rPr>
          <w:lang w:val="de-DE"/>
        </w:rPr>
        <w:t>Séverine Werbrouck</w:t>
      </w:r>
      <w:r w:rsidRPr="006D7FB2">
        <w:rPr>
          <w:rStyle w:val="HideTWBExt"/>
          <w:b w:val="0"/>
          <w:lang w:val="de-DE"/>
        </w:rPr>
        <w:t>&lt;/Members&gt;</w:t>
      </w:r>
    </w:p>
    <w:p w14:paraId="1F299C5B" w14:textId="77777777" w:rsidR="006B73B0" w:rsidRPr="006D7FB2" w:rsidRDefault="006B73B0" w:rsidP="006B73B0">
      <w:pPr>
        <w:pStyle w:val="NormalBold"/>
        <w:rPr>
          <w:lang w:val="de-DE"/>
        </w:rPr>
      </w:pPr>
      <w:r w:rsidRPr="006D7FB2">
        <w:rPr>
          <w:rStyle w:val="HideTWBExt"/>
          <w:b w:val="0"/>
          <w:lang w:val="de-DE"/>
        </w:rPr>
        <w:t>&lt;/RepeatBlock-By&gt;</w:t>
      </w:r>
    </w:p>
    <w:p w14:paraId="1A6023A8" w14:textId="77777777" w:rsidR="006B73B0" w:rsidRPr="006D7FB2" w:rsidRDefault="006B73B0" w:rsidP="006B73B0">
      <w:pPr>
        <w:pStyle w:val="NormalBold"/>
        <w:rPr>
          <w:lang w:val="de-DE"/>
        </w:rPr>
      </w:pPr>
      <w:r w:rsidRPr="006D7FB2">
        <w:rPr>
          <w:rStyle w:val="HideTWBExt"/>
          <w:b w:val="0"/>
          <w:lang w:val="de-DE"/>
        </w:rPr>
        <w:t>&lt;DocAmend&gt;</w:t>
      </w:r>
      <w:r w:rsidRPr="006D7FB2">
        <w:rPr>
          <w:lang w:val="de-DE"/>
        </w:rPr>
        <w:t xml:space="preserve">Projekt </w:t>
      </w:r>
      <w:proofErr w:type="spellStart"/>
      <w:r w:rsidRPr="006D7FB2">
        <w:rPr>
          <w:lang w:val="de-DE"/>
        </w:rPr>
        <w:t>rezolucji</w:t>
      </w:r>
      <w:proofErr w:type="spellEnd"/>
      <w:r w:rsidRPr="006D7FB2">
        <w:rPr>
          <w:rStyle w:val="HideTWBExt"/>
          <w:b w:val="0"/>
          <w:lang w:val="de-DE"/>
        </w:rPr>
        <w:t>&lt;/DocAmend&gt;</w:t>
      </w:r>
    </w:p>
    <w:p w14:paraId="75449A47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12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10B5C9FA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DF831D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438FAC19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23884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ED860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78B7B401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A1106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12.</w:t>
            </w:r>
            <w:r w:rsidRPr="006B73B0">
              <w:rPr>
                <w:b/>
                <w:i/>
              </w:rPr>
              <w:tab/>
              <w:t>z zadowoleniem przyjmuje stosowanie warunkowości społecznej w krajowych i europejskich systemach finansowania i programach, w których wypłaty są uzależnione od przestrzegania praw pracowników; wzywa Komisję do wykorzystania doświadczeń związanych z uwzględnieniem warunkowości społecznej we wspólnej polityce rolnej w celu zapewnienia, aby programy finansowania UE zawierały wymogi dotyczące europejskich norm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BFA21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skreśla się</w:t>
            </w:r>
          </w:p>
        </w:tc>
      </w:tr>
    </w:tbl>
    <w:p w14:paraId="3A817968" w14:textId="77777777" w:rsidR="006B73B0" w:rsidRPr="006B73B0" w:rsidRDefault="006B73B0" w:rsidP="006B73B0">
      <w:pPr>
        <w:pStyle w:val="AmOrLang"/>
      </w:pPr>
      <w:r w:rsidRPr="006B73B0">
        <w:t xml:space="preserve">Or. </w:t>
      </w:r>
      <w:r w:rsidRPr="006B73B0">
        <w:rPr>
          <w:rStyle w:val="HideTWBExt"/>
        </w:rPr>
        <w:t>&lt;Original&gt;</w:t>
      </w:r>
      <w:r w:rsidRPr="006B73B0">
        <w:rPr>
          <w:rStyle w:val="HideTWBInt"/>
        </w:rPr>
        <w:t>{FR}</w:t>
      </w:r>
      <w:proofErr w:type="spellStart"/>
      <w:r w:rsidRPr="006B73B0">
        <w:t>fr</w:t>
      </w:r>
      <w:proofErr w:type="spellEnd"/>
      <w:r w:rsidRPr="006B73B0">
        <w:rPr>
          <w:rStyle w:val="HideTWBExt"/>
        </w:rPr>
        <w:t>&lt;/Original&gt;</w:t>
      </w:r>
    </w:p>
    <w:p w14:paraId="141B6C1E" w14:textId="77777777" w:rsidR="006B73B0" w:rsidRPr="006B73B0" w:rsidRDefault="006B73B0" w:rsidP="006B73B0">
      <w:r w:rsidRPr="006B73B0">
        <w:rPr>
          <w:rStyle w:val="HideTWBExt"/>
        </w:rPr>
        <w:t>&lt;/Amend&gt;</w:t>
      </w:r>
    </w:p>
    <w:p w14:paraId="717A20FD" w14:textId="77777777" w:rsidR="006B73B0" w:rsidRPr="006B73B0" w:rsidRDefault="006B73B0" w:rsidP="006B73B0">
      <w:pPr>
        <w:pStyle w:val="AmNumberTabs"/>
      </w:pPr>
      <w:r w:rsidRPr="006B73B0">
        <w:rPr>
          <w:rStyle w:val="HideTWBExt"/>
          <w:b w:val="0"/>
        </w:rPr>
        <w:t>&lt;Amend&gt;</w:t>
      </w:r>
      <w:r w:rsidRPr="006B73B0">
        <w:t>Poprawka</w:t>
      </w:r>
      <w:r w:rsidRPr="006B73B0">
        <w:tab/>
      </w:r>
      <w:r w:rsidRPr="006B73B0">
        <w:tab/>
      </w:r>
      <w:r w:rsidRPr="006B73B0">
        <w:rPr>
          <w:rStyle w:val="HideTWBExt"/>
          <w:b w:val="0"/>
        </w:rPr>
        <w:t>&lt;NumAm&gt;</w:t>
      </w:r>
      <w:r w:rsidRPr="006B73B0">
        <w:t>247</w:t>
      </w:r>
      <w:r w:rsidRPr="006B73B0">
        <w:rPr>
          <w:rStyle w:val="HideTWBExt"/>
          <w:b w:val="0"/>
        </w:rPr>
        <w:t>&lt;/NumAm&gt;</w:t>
      </w:r>
    </w:p>
    <w:p w14:paraId="75506F23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&lt;RepeatBlock-By&gt;&lt;Members&gt;</w:t>
      </w:r>
      <w:r w:rsidRPr="00BA582F">
        <w:rPr>
          <w:lang w:val="en-GB"/>
        </w:rPr>
        <w:t>Benedetta Scuderi</w:t>
      </w:r>
      <w:r w:rsidRPr="00BA582F">
        <w:rPr>
          <w:rStyle w:val="HideTWBExt"/>
          <w:b w:val="0"/>
          <w:lang w:val="en-GB"/>
        </w:rPr>
        <w:t>&lt;/Members&gt;</w:t>
      </w:r>
    </w:p>
    <w:p w14:paraId="29C47AD7" w14:textId="77777777" w:rsidR="006B73B0" w:rsidRPr="006D7FB2" w:rsidRDefault="006B73B0" w:rsidP="006B73B0">
      <w:r w:rsidRPr="006D7FB2">
        <w:rPr>
          <w:rStyle w:val="HideTWBExt"/>
        </w:rPr>
        <w:t>&lt;AuNomDe&gt;</w:t>
      </w:r>
      <w:r w:rsidRPr="006D7FB2">
        <w:rPr>
          <w:rStyle w:val="HideTWBInt"/>
        </w:rPr>
        <w:t>{Verts/ALE}</w:t>
      </w:r>
      <w:r w:rsidRPr="006D7FB2">
        <w:t xml:space="preserve">w imieniu grupy </w:t>
      </w:r>
      <w:proofErr w:type="spellStart"/>
      <w:r w:rsidRPr="006D7FB2">
        <w:t>Verts</w:t>
      </w:r>
      <w:proofErr w:type="spellEnd"/>
      <w:r w:rsidRPr="006D7FB2">
        <w:t>/ALE</w:t>
      </w:r>
      <w:r w:rsidRPr="006D7FB2">
        <w:rPr>
          <w:rStyle w:val="HideTWBExt"/>
        </w:rPr>
        <w:t>&lt;/AuNomDe&gt;</w:t>
      </w:r>
    </w:p>
    <w:p w14:paraId="71A95DF3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098616F0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782A98C6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12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045ECBAF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33EEDA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502C2AA0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8ABAD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EE10B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1837A83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C2ED7" w14:textId="77777777" w:rsidR="006B73B0" w:rsidRPr="006B73B0" w:rsidRDefault="006B73B0" w:rsidP="00E64374">
            <w:pPr>
              <w:pStyle w:val="Normal6a"/>
            </w:pPr>
            <w:r w:rsidRPr="006B73B0">
              <w:t>12.</w:t>
            </w:r>
            <w:r w:rsidRPr="006B73B0">
              <w:tab/>
              <w:t xml:space="preserve">z zadowoleniem przyjmuje stosowanie warunkowości społecznej w krajowych i europejskich systemach </w:t>
            </w:r>
            <w:r w:rsidRPr="006B73B0">
              <w:rPr>
                <w:b/>
                <w:i/>
              </w:rPr>
              <w:t xml:space="preserve">finansowania </w:t>
            </w:r>
            <w:r w:rsidRPr="006B73B0">
              <w:t xml:space="preserve">i programach, w </w:t>
            </w:r>
            <w:r w:rsidRPr="006B73B0">
              <w:rPr>
                <w:b/>
                <w:i/>
              </w:rPr>
              <w:t>których wypłaty są uzależnione od przestrzegania praw pracowników</w:t>
            </w:r>
            <w:r w:rsidRPr="006B73B0">
              <w:t>; wzywa Komisję do wykorzystania doświadczeń związanych z uwzględnieniem warunkowości społecznej we wspólnej polityce rolnej w celu zapewnienia, aby programy finansowania UE zawierały wymogi dotyczące europejskich norm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DCB77" w14:textId="77777777" w:rsidR="006B73B0" w:rsidRPr="006B73B0" w:rsidRDefault="006B73B0" w:rsidP="00E64374">
            <w:pPr>
              <w:pStyle w:val="Normal6a"/>
            </w:pPr>
            <w:r w:rsidRPr="006B73B0">
              <w:t>12.</w:t>
            </w:r>
            <w:r w:rsidRPr="006B73B0">
              <w:tab/>
              <w:t xml:space="preserve">z zadowoleniem przyjmuje stosowanie warunkowości społecznej w krajowych i europejskich systemach i programach </w:t>
            </w:r>
            <w:r w:rsidRPr="006B73B0">
              <w:rPr>
                <w:b/>
                <w:i/>
              </w:rPr>
              <w:t>finansowania</w:t>
            </w:r>
            <w:r w:rsidRPr="006B73B0">
              <w:t xml:space="preserve">, </w:t>
            </w:r>
            <w:r w:rsidRPr="006B73B0">
              <w:rPr>
                <w:b/>
                <w:i/>
              </w:rPr>
              <w:t xml:space="preserve">a także wzywa do rozszerzenia tych warunków o standardy środowiskowe, równości płci i mieszkaniowe, tak aby wypłaty były powiązane nie tylko z poszanowaniem praw pracowniczych, lecz również z zapewnieniem odpowiednich warunków mieszkaniowych dla pracowników, realizacją działań na rzecz równości płci oraz spełnianiem kryteriów zrównoważonego rozwoju </w:t>
            </w:r>
            <w:r w:rsidRPr="006B73B0">
              <w:t xml:space="preserve">w </w:t>
            </w:r>
            <w:r w:rsidRPr="006B73B0">
              <w:rPr>
                <w:b/>
                <w:i/>
              </w:rPr>
              <w:t>całym łańcuchu podwykonawstwa</w:t>
            </w:r>
            <w:r w:rsidRPr="006B73B0">
              <w:t>; wzywa Komisję do wykorzystania doświadczeń związanych z uwzględnieniem warunkowości społecznej we wspólnej polityce rolnej w celu zapewnienia, aby programy finansowania UE zawierały wymogi dotyczące europejskich norm pracy;</w:t>
            </w:r>
          </w:p>
        </w:tc>
      </w:tr>
    </w:tbl>
    <w:p w14:paraId="2BFFA4BF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095FECDD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24EF4F6B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248</w:t>
      </w:r>
      <w:r w:rsidRPr="006D7FB2">
        <w:rPr>
          <w:rStyle w:val="HideTWBExt"/>
          <w:b w:val="0"/>
        </w:rPr>
        <w:t>&lt;/NumAm&gt;</w:t>
      </w:r>
    </w:p>
    <w:p w14:paraId="0BC681C8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Nikola Bartůšek, Pál Szekeres</w:t>
      </w:r>
      <w:r w:rsidRPr="006D7FB2">
        <w:rPr>
          <w:rStyle w:val="HideTWBExt"/>
          <w:b w:val="0"/>
        </w:rPr>
        <w:t>&lt;/Members&gt;</w:t>
      </w:r>
    </w:p>
    <w:p w14:paraId="596D9B30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5CE76FDB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35BB0238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12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5798B162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50FA21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29FFB5AA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9DDF0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3F1CB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25429A44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90815" w14:textId="77777777" w:rsidR="006B73B0" w:rsidRPr="006B73B0" w:rsidRDefault="006B73B0" w:rsidP="00E64374">
            <w:pPr>
              <w:pStyle w:val="Normal6a"/>
            </w:pPr>
            <w:r w:rsidRPr="006B73B0">
              <w:t>12.</w:t>
            </w:r>
            <w:r w:rsidRPr="006B73B0">
              <w:tab/>
            </w:r>
            <w:r w:rsidRPr="006B73B0">
              <w:rPr>
                <w:b/>
                <w:i/>
              </w:rPr>
              <w:t>z zadowoleniem przyjmuje stosowanie warunkowości społecznej w krajowych i europejskich systemach finansowania i programach, w których wypłaty są uzależnione od przestrzegania praw pracowników; wzywa Komisję do wykorzystania doświadczeń związanych z uwzględnieniem warunkowości społecznej we wspólnej polityce rolnej w celu zapewnienia, aby programy finansowania UE zawierały wymogi dotyczące europejskich norm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7F8D9" w14:textId="77777777" w:rsidR="006B73B0" w:rsidRPr="006B73B0" w:rsidRDefault="006B73B0" w:rsidP="00E64374">
            <w:pPr>
              <w:pStyle w:val="Normal6a"/>
            </w:pPr>
            <w:r w:rsidRPr="006B73B0">
              <w:t>12.</w:t>
            </w:r>
            <w:r w:rsidRPr="006B73B0">
              <w:tab/>
            </w:r>
            <w:r w:rsidRPr="006B73B0">
              <w:rPr>
                <w:b/>
                <w:i/>
              </w:rPr>
              <w:t>przypomina, że systemy finansowania publicznego nie powinny być dostępne w przypadku nadużyć wobec pracowników w ramach podwykonawstwa;</w:t>
            </w:r>
          </w:p>
        </w:tc>
      </w:tr>
    </w:tbl>
    <w:p w14:paraId="0724D8E1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2BA0EFBB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2348DE70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249</w:t>
      </w:r>
      <w:r w:rsidRPr="006D7FB2">
        <w:rPr>
          <w:rStyle w:val="HideTWBExt"/>
          <w:b w:val="0"/>
        </w:rPr>
        <w:t>&lt;/NumAm&gt;</w:t>
      </w:r>
    </w:p>
    <w:p w14:paraId="3D8A22D7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Galato Alexandraki, Emmanouil Fragkos</w:t>
      </w:r>
      <w:r w:rsidRPr="006D7FB2">
        <w:rPr>
          <w:rStyle w:val="HideTWBExt"/>
          <w:b w:val="0"/>
        </w:rPr>
        <w:t>&lt;/Members&gt;</w:t>
      </w:r>
    </w:p>
    <w:p w14:paraId="776755C3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52521ADE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32DD8865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12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12059BD4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C66B0C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7FAEB4B8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7E037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193C6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CFC2B98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7F3F9" w14:textId="77777777" w:rsidR="006B73B0" w:rsidRPr="006B73B0" w:rsidRDefault="006B73B0" w:rsidP="00E64374">
            <w:pPr>
              <w:pStyle w:val="Normal6a"/>
            </w:pPr>
            <w:r w:rsidRPr="006B73B0">
              <w:t>12.</w:t>
            </w:r>
            <w:r w:rsidRPr="006B73B0">
              <w:tab/>
            </w:r>
            <w:r w:rsidRPr="006B73B0">
              <w:rPr>
                <w:b/>
                <w:i/>
              </w:rPr>
              <w:t xml:space="preserve">z zadowoleniem przyjmuje </w:t>
            </w:r>
            <w:r w:rsidRPr="006B73B0">
              <w:t xml:space="preserve">stosowanie warunkowości społecznej w krajowych i </w:t>
            </w:r>
            <w:r w:rsidRPr="006B73B0">
              <w:rPr>
                <w:b/>
                <w:i/>
              </w:rPr>
              <w:t>europejskich systemach finansowania i programach, w których wypłaty są uzależnione od przestrzegania praw pracowników;</w:t>
            </w:r>
            <w:r w:rsidRPr="006B73B0">
              <w:t xml:space="preserve"> </w:t>
            </w:r>
            <w:r w:rsidRPr="006B73B0">
              <w:rPr>
                <w:b/>
                <w:i/>
              </w:rPr>
              <w:t>wzywa Komisję do wykorzystania doświadczeń związanych z uwzględnieniem warunkowości społecznej we wspólnej polityce rolnej w celu zapewnienia, aby programy finansowania UE zawierały wymogi dotyczące europejskich norm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77E7D" w14:textId="77777777" w:rsidR="006B73B0" w:rsidRPr="006B73B0" w:rsidRDefault="006B73B0" w:rsidP="00E64374">
            <w:pPr>
              <w:pStyle w:val="Normal6a"/>
            </w:pPr>
            <w:r w:rsidRPr="006B73B0">
              <w:t>12.</w:t>
            </w:r>
            <w:r w:rsidRPr="006B73B0">
              <w:tab/>
            </w:r>
            <w:r w:rsidRPr="006B73B0">
              <w:rPr>
                <w:b/>
                <w:i/>
              </w:rPr>
              <w:t xml:space="preserve">popiera </w:t>
            </w:r>
            <w:r w:rsidRPr="006B73B0">
              <w:t xml:space="preserve">stosowanie </w:t>
            </w:r>
            <w:r w:rsidRPr="006B73B0">
              <w:rPr>
                <w:b/>
                <w:i/>
              </w:rPr>
              <w:t xml:space="preserve">ukierunkowanej </w:t>
            </w:r>
            <w:r w:rsidRPr="006B73B0">
              <w:t xml:space="preserve">warunkowości społecznej w </w:t>
            </w:r>
            <w:r w:rsidRPr="006B73B0">
              <w:rPr>
                <w:b/>
                <w:i/>
              </w:rPr>
              <w:t xml:space="preserve">programach unijnych i </w:t>
            </w:r>
            <w:r w:rsidRPr="006B73B0">
              <w:t>krajowych</w:t>
            </w:r>
            <w:r w:rsidRPr="006B73B0">
              <w:rPr>
                <w:b/>
                <w:i/>
              </w:rPr>
              <w:t xml:space="preserve">, ze szczególnym uwzględnieniem poważnych naruszeń (handel ludźmi, praca nierejestrowana, systemowe naruszanie przepisów BHP), przy zastosowaniu jasnych </w:t>
            </w:r>
            <w:r w:rsidRPr="006B73B0">
              <w:t xml:space="preserve">i </w:t>
            </w:r>
            <w:r w:rsidRPr="006B73B0">
              <w:rPr>
                <w:b/>
                <w:i/>
              </w:rPr>
              <w:t>proporcjonalnych kryteriów oraz niezwłocznym znoszeniu tych warunków wobec MŚP spełniających wymogi;</w:t>
            </w:r>
          </w:p>
        </w:tc>
      </w:tr>
    </w:tbl>
    <w:p w14:paraId="31214A2D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{EL}</w:t>
      </w:r>
      <w:r w:rsidRPr="006D7FB2">
        <w:t>el</w:t>
      </w:r>
      <w:r w:rsidRPr="006D7FB2">
        <w:rPr>
          <w:rStyle w:val="HideTWBExt"/>
        </w:rPr>
        <w:t>&lt;/Original&gt;</w:t>
      </w:r>
    </w:p>
    <w:p w14:paraId="65275FA9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3AE05132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250</w:t>
      </w:r>
      <w:r w:rsidRPr="006D7FB2">
        <w:rPr>
          <w:rStyle w:val="HideTWBExt"/>
          <w:b w:val="0"/>
        </w:rPr>
        <w:t>&lt;/NumAm&gt;</w:t>
      </w:r>
    </w:p>
    <w:p w14:paraId="4A97BAD0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Arba Kokalari, Jörgen Warborn</w:t>
      </w:r>
      <w:r w:rsidRPr="006D7FB2">
        <w:rPr>
          <w:rStyle w:val="HideTWBExt"/>
          <w:b w:val="0"/>
        </w:rPr>
        <w:t>&lt;/Members&gt;</w:t>
      </w:r>
    </w:p>
    <w:p w14:paraId="39E69AA0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5EC6B687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&lt;DocAmend&gt;</w:t>
      </w:r>
      <w:proofErr w:type="spellStart"/>
      <w:r w:rsidRPr="00BA582F">
        <w:rPr>
          <w:lang w:val="en-GB"/>
        </w:rPr>
        <w:t>Projekt</w:t>
      </w:r>
      <w:proofErr w:type="spellEnd"/>
      <w:r w:rsidRPr="00BA582F">
        <w:rPr>
          <w:lang w:val="en-GB"/>
        </w:rPr>
        <w:t xml:space="preserve"> </w:t>
      </w:r>
      <w:proofErr w:type="spellStart"/>
      <w:r w:rsidRPr="00BA582F">
        <w:rPr>
          <w:lang w:val="en-GB"/>
        </w:rPr>
        <w:t>rezolucji</w:t>
      </w:r>
      <w:proofErr w:type="spellEnd"/>
      <w:r w:rsidRPr="00BA582F">
        <w:rPr>
          <w:rStyle w:val="HideTWBExt"/>
          <w:b w:val="0"/>
          <w:lang w:val="en-GB"/>
        </w:rPr>
        <w:t>&lt;/DocAmend&gt;</w:t>
      </w:r>
    </w:p>
    <w:p w14:paraId="0855410C" w14:textId="77777777" w:rsidR="006B73B0" w:rsidRPr="00BA582F" w:rsidRDefault="006B73B0" w:rsidP="006B73B0">
      <w:pPr>
        <w:pStyle w:val="NormalBold"/>
        <w:rPr>
          <w:lang w:val="en-GB"/>
        </w:rPr>
      </w:pPr>
      <w:r w:rsidRPr="00BA582F">
        <w:rPr>
          <w:rStyle w:val="HideTWBExt"/>
          <w:b w:val="0"/>
          <w:lang w:val="en-GB"/>
        </w:rPr>
        <w:t>&lt;Article&gt;</w:t>
      </w:r>
      <w:proofErr w:type="spellStart"/>
      <w:r w:rsidRPr="00BA582F">
        <w:rPr>
          <w:lang w:val="en-GB"/>
        </w:rPr>
        <w:t>Ustęp</w:t>
      </w:r>
      <w:proofErr w:type="spellEnd"/>
      <w:r w:rsidRPr="00BA582F">
        <w:rPr>
          <w:lang w:val="en-GB"/>
        </w:rPr>
        <w:t xml:space="preserve"> 12</w:t>
      </w:r>
      <w:r w:rsidRPr="00BA582F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11E487A8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AD2155" w14:textId="77777777" w:rsidR="006B73B0" w:rsidRPr="00BA582F" w:rsidRDefault="006B73B0" w:rsidP="00E64374">
            <w:pPr>
              <w:rPr>
                <w:lang w:val="en-GB"/>
              </w:rPr>
            </w:pPr>
          </w:p>
        </w:tc>
      </w:tr>
      <w:tr w:rsidR="006B73B0" w:rsidRPr="006B73B0" w14:paraId="10B56D8D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50057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AC7F3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19B61C59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87D83" w14:textId="77777777" w:rsidR="006B73B0" w:rsidRPr="006B73B0" w:rsidRDefault="006B73B0" w:rsidP="00E64374">
            <w:pPr>
              <w:pStyle w:val="Normal6a"/>
            </w:pPr>
            <w:r w:rsidRPr="006B73B0">
              <w:t>12.</w:t>
            </w:r>
            <w:r w:rsidRPr="006B73B0">
              <w:tab/>
            </w:r>
            <w:r w:rsidRPr="006B73B0">
              <w:rPr>
                <w:b/>
                <w:i/>
              </w:rPr>
              <w:t xml:space="preserve">z zadowoleniem przyjmuje </w:t>
            </w:r>
            <w:r w:rsidRPr="006B73B0">
              <w:t xml:space="preserve">stosowanie warunkowości społecznej w krajowych i europejskich systemach finansowania i programach, w </w:t>
            </w:r>
            <w:r w:rsidRPr="006B73B0">
              <w:rPr>
                <w:b/>
                <w:i/>
              </w:rPr>
              <w:t>których wypłaty są uzależnione od przestrzegania praw pracowników; wzywa Komisję do wykorzystania doświadczeń związanych z uwzględnieniem warunkowości społecznej we wspólnej polityce rolnej w celu zapewnienia, aby programy finansowania UE zawierały wymogi dotyczące europejskich norm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3C269" w14:textId="77777777" w:rsidR="006B73B0" w:rsidRPr="006B73B0" w:rsidRDefault="006B73B0" w:rsidP="00E64374">
            <w:pPr>
              <w:pStyle w:val="Normal6a"/>
            </w:pPr>
            <w:r w:rsidRPr="006B73B0">
              <w:t>12.</w:t>
            </w:r>
            <w:r w:rsidRPr="006B73B0">
              <w:tab/>
            </w:r>
            <w:r w:rsidRPr="006B73B0">
              <w:rPr>
                <w:b/>
                <w:i/>
              </w:rPr>
              <w:t xml:space="preserve">zauważa, że </w:t>
            </w:r>
            <w:r w:rsidRPr="006B73B0">
              <w:t xml:space="preserve">stosowanie warunkowości społecznej w krajowych i europejskich systemach finansowania i programach </w:t>
            </w:r>
            <w:r w:rsidRPr="006B73B0">
              <w:rPr>
                <w:b/>
                <w:i/>
              </w:rPr>
              <w:t>w ramach wspólnej polityki rolnej nie jest wykonalne</w:t>
            </w:r>
            <w:r w:rsidRPr="006B73B0">
              <w:t xml:space="preserve">, </w:t>
            </w:r>
            <w:r w:rsidRPr="006B73B0">
              <w:rPr>
                <w:b/>
                <w:i/>
              </w:rPr>
              <w:t xml:space="preserve">ponieważ sektor rolniczy znacznie różni się od sektora przedsiębiorstw UE pod względem skali, struktury zatrudnienia i zależności gospodarczej, przy czym rolnictwo ma mniejszy udział </w:t>
            </w:r>
            <w:r w:rsidRPr="006B73B0">
              <w:t xml:space="preserve">w </w:t>
            </w:r>
            <w:r w:rsidRPr="006B73B0">
              <w:rPr>
                <w:b/>
                <w:i/>
              </w:rPr>
              <w:t>PKB, podczas gdy sektor przedsiębiorstw jest większy i obejmuje miliony mikro- i małych przedsiębiorstw generujących znacznie większą wartość dodaną;</w:t>
            </w:r>
          </w:p>
        </w:tc>
      </w:tr>
    </w:tbl>
    <w:p w14:paraId="7A6A52E0" w14:textId="77777777" w:rsidR="006B73B0" w:rsidRPr="006D7FB2" w:rsidRDefault="006B73B0" w:rsidP="006B73B0">
      <w:pPr>
        <w:pStyle w:val="AmOrLang"/>
        <w:rPr>
          <w:lang w:val="sv-SE"/>
        </w:rPr>
      </w:pPr>
      <w:r w:rsidRPr="006D7FB2">
        <w:rPr>
          <w:lang w:val="sv-SE"/>
        </w:rPr>
        <w:t xml:space="preserve">Or. </w:t>
      </w:r>
      <w:r w:rsidRPr="006D7FB2">
        <w:rPr>
          <w:rStyle w:val="HideTWBExt"/>
          <w:lang w:val="sv-SE"/>
        </w:rPr>
        <w:t>&lt;Original&gt;</w:t>
      </w:r>
      <w:r w:rsidRPr="006D7FB2">
        <w:rPr>
          <w:rStyle w:val="HideTWBInt"/>
          <w:lang w:val="sv-SE"/>
        </w:rPr>
        <w:t>{EN}</w:t>
      </w:r>
      <w:r w:rsidRPr="006D7FB2">
        <w:rPr>
          <w:lang w:val="sv-SE"/>
        </w:rPr>
        <w:t>en</w:t>
      </w:r>
      <w:r w:rsidRPr="006D7FB2">
        <w:rPr>
          <w:rStyle w:val="HideTWBExt"/>
          <w:lang w:val="sv-SE"/>
        </w:rPr>
        <w:t>&lt;/Original&gt;</w:t>
      </w:r>
    </w:p>
    <w:p w14:paraId="5BFA65B1" w14:textId="77777777" w:rsidR="006B73B0" w:rsidRPr="006D7FB2" w:rsidRDefault="006B73B0" w:rsidP="006B73B0">
      <w:pPr>
        <w:rPr>
          <w:lang w:val="sv-SE"/>
        </w:rPr>
      </w:pPr>
      <w:r w:rsidRPr="006D7FB2">
        <w:rPr>
          <w:rStyle w:val="HideTWBExt"/>
          <w:lang w:val="sv-SE"/>
        </w:rPr>
        <w:t>&lt;/Amend&gt;</w:t>
      </w:r>
    </w:p>
    <w:p w14:paraId="04DDAE7E" w14:textId="77777777" w:rsidR="006B73B0" w:rsidRPr="006D7FB2" w:rsidRDefault="006B73B0" w:rsidP="006B73B0">
      <w:pPr>
        <w:pStyle w:val="AmNumberTabs"/>
        <w:rPr>
          <w:lang w:val="sv-SE"/>
        </w:rPr>
      </w:pPr>
      <w:r w:rsidRPr="006D7FB2">
        <w:rPr>
          <w:rStyle w:val="HideTWBExt"/>
          <w:b w:val="0"/>
          <w:lang w:val="sv-SE"/>
        </w:rPr>
        <w:t>&lt;Amend&gt;</w:t>
      </w:r>
      <w:proofErr w:type="spellStart"/>
      <w:r w:rsidRPr="006D7FB2">
        <w:rPr>
          <w:lang w:val="sv-SE"/>
        </w:rPr>
        <w:t>Poprawka</w:t>
      </w:r>
      <w:proofErr w:type="spellEnd"/>
      <w:r w:rsidRPr="006D7FB2">
        <w:rPr>
          <w:lang w:val="sv-SE"/>
        </w:rPr>
        <w:tab/>
      </w:r>
      <w:r w:rsidRPr="006D7FB2">
        <w:rPr>
          <w:lang w:val="sv-SE"/>
        </w:rPr>
        <w:tab/>
      </w:r>
      <w:r w:rsidRPr="006D7FB2">
        <w:rPr>
          <w:rStyle w:val="HideTWBExt"/>
          <w:b w:val="0"/>
          <w:lang w:val="sv-SE"/>
        </w:rPr>
        <w:t>&lt;NumAm&gt;</w:t>
      </w:r>
      <w:r w:rsidRPr="006D7FB2">
        <w:rPr>
          <w:lang w:val="sv-SE"/>
        </w:rPr>
        <w:t>251</w:t>
      </w:r>
      <w:r w:rsidRPr="006D7FB2">
        <w:rPr>
          <w:rStyle w:val="HideTWBExt"/>
          <w:b w:val="0"/>
          <w:lang w:val="sv-SE"/>
        </w:rPr>
        <w:t>&lt;/NumAm&gt;</w:t>
      </w:r>
    </w:p>
    <w:p w14:paraId="477BCEB2" w14:textId="77777777" w:rsidR="006B73B0" w:rsidRPr="006D7FB2" w:rsidRDefault="006B73B0" w:rsidP="006B73B0">
      <w:pPr>
        <w:pStyle w:val="NormalBold"/>
        <w:rPr>
          <w:lang w:val="sv-SE"/>
        </w:rPr>
      </w:pPr>
      <w:r w:rsidRPr="006D7FB2">
        <w:rPr>
          <w:rStyle w:val="HideTWBExt"/>
          <w:b w:val="0"/>
          <w:lang w:val="sv-SE"/>
        </w:rPr>
        <w:t>&lt;RepeatBlock-By&gt;&lt;Members&gt;</w:t>
      </w:r>
      <w:r w:rsidRPr="006D7FB2">
        <w:rPr>
          <w:lang w:val="sv-SE"/>
        </w:rPr>
        <w:t>Benedetta Scuderi</w:t>
      </w:r>
      <w:r w:rsidRPr="006D7FB2">
        <w:rPr>
          <w:rStyle w:val="HideTWBExt"/>
          <w:b w:val="0"/>
          <w:lang w:val="sv-SE"/>
        </w:rPr>
        <w:t>&lt;/Members&gt;</w:t>
      </w:r>
    </w:p>
    <w:p w14:paraId="73B561F8" w14:textId="77777777" w:rsidR="006B73B0" w:rsidRPr="006D7FB2" w:rsidRDefault="006B73B0" w:rsidP="006B73B0">
      <w:r w:rsidRPr="006D7FB2">
        <w:rPr>
          <w:rStyle w:val="HideTWBExt"/>
        </w:rPr>
        <w:t>&lt;AuNomDe&gt;</w:t>
      </w:r>
      <w:r w:rsidRPr="006D7FB2">
        <w:rPr>
          <w:rStyle w:val="HideTWBInt"/>
        </w:rPr>
        <w:t>{Verts/ALE}</w:t>
      </w:r>
      <w:r w:rsidRPr="006D7FB2">
        <w:t xml:space="preserve">w imieniu grupy </w:t>
      </w:r>
      <w:proofErr w:type="spellStart"/>
      <w:r w:rsidRPr="006D7FB2">
        <w:t>Verts</w:t>
      </w:r>
      <w:proofErr w:type="spellEnd"/>
      <w:r w:rsidRPr="006D7FB2">
        <w:t>/ALE</w:t>
      </w:r>
      <w:r w:rsidRPr="006D7FB2">
        <w:rPr>
          <w:rStyle w:val="HideTWBExt"/>
        </w:rPr>
        <w:t>&lt;/AuNomDe&gt;</w:t>
      </w:r>
    </w:p>
    <w:p w14:paraId="107C6919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0FD89D41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041590CC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12 a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7554B8CD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608ED7" w14:textId="77777777" w:rsidR="006B73B0" w:rsidRPr="006D7FB2" w:rsidRDefault="006B73B0" w:rsidP="00E64374"/>
        </w:tc>
      </w:tr>
      <w:tr w:rsidR="006B73B0" w:rsidRPr="006B73B0" w14:paraId="6E94F0D1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2837D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B255B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3626A8DF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77D2E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A4645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12a.</w:t>
            </w:r>
            <w:r w:rsidRPr="006B73B0">
              <w:rPr>
                <w:b/>
                <w:i/>
              </w:rPr>
              <w:tab/>
              <w:t>wzywa Komisję i państwa członkowskie do zachęcania do uwzględniania klauzul dotyczących korzyści dla społeczności lokalnych w zamówieniach publicznych i projektach finansowanych przez UE, wymagających od podwykonawców wkładu w rozwój lokalnych umiejętności, inicjatywy na rzecz integracji społecznej i praktyki zrównoważone pod względem środowiskowym, przez co pozytywne skutki inwestycji publicznych będą wykraczać poza bezpośrednie miejsce pracy;</w:t>
            </w:r>
          </w:p>
        </w:tc>
      </w:tr>
    </w:tbl>
    <w:p w14:paraId="04294AC2" w14:textId="77777777" w:rsidR="006B73B0" w:rsidRPr="006D7FB2" w:rsidRDefault="006B73B0" w:rsidP="006B73B0">
      <w:pPr>
        <w:pStyle w:val="AmOrLang"/>
      </w:pPr>
      <w:r w:rsidRPr="006D7FB2">
        <w:t xml:space="preserve">Or. </w:t>
      </w:r>
      <w:r w:rsidRPr="006D7FB2">
        <w:rPr>
          <w:rStyle w:val="HideTWBExt"/>
        </w:rPr>
        <w:t>&lt;Original&gt;</w:t>
      </w:r>
      <w:r w:rsidRPr="006D7FB2">
        <w:rPr>
          <w:rStyle w:val="HideTWBInt"/>
        </w:rPr>
        <w:t>{EN}</w:t>
      </w:r>
      <w:r w:rsidRPr="006D7FB2">
        <w:t>en</w:t>
      </w:r>
      <w:r w:rsidRPr="006D7FB2">
        <w:rPr>
          <w:rStyle w:val="HideTWBExt"/>
        </w:rPr>
        <w:t>&lt;/Original&gt;</w:t>
      </w:r>
    </w:p>
    <w:p w14:paraId="3F259C7D" w14:textId="77777777" w:rsidR="006B73B0" w:rsidRPr="006D7FB2" w:rsidRDefault="006B73B0" w:rsidP="006B73B0">
      <w:r w:rsidRPr="006D7FB2">
        <w:rPr>
          <w:rStyle w:val="HideTWBExt"/>
        </w:rPr>
        <w:t>&lt;/Amend&gt;</w:t>
      </w:r>
    </w:p>
    <w:p w14:paraId="3CFD59C3" w14:textId="77777777" w:rsidR="006B73B0" w:rsidRPr="006D7FB2" w:rsidRDefault="006B73B0" w:rsidP="006B73B0">
      <w:pPr>
        <w:pStyle w:val="AmNumberTabs"/>
      </w:pPr>
      <w:r w:rsidRPr="006D7FB2">
        <w:rPr>
          <w:rStyle w:val="HideTWBExt"/>
          <w:b w:val="0"/>
        </w:rPr>
        <w:t>&lt;Amend&gt;</w:t>
      </w:r>
      <w:r w:rsidRPr="006D7FB2">
        <w:t>Poprawka</w:t>
      </w:r>
      <w:r w:rsidRPr="006D7FB2">
        <w:tab/>
      </w:r>
      <w:r w:rsidRPr="006D7FB2">
        <w:tab/>
      </w:r>
      <w:r w:rsidRPr="006D7FB2">
        <w:rPr>
          <w:rStyle w:val="HideTWBExt"/>
          <w:b w:val="0"/>
        </w:rPr>
        <w:t>&lt;NumAm&gt;</w:t>
      </w:r>
      <w:r w:rsidRPr="006D7FB2">
        <w:t>252</w:t>
      </w:r>
      <w:r w:rsidRPr="006D7FB2">
        <w:rPr>
          <w:rStyle w:val="HideTWBExt"/>
          <w:b w:val="0"/>
        </w:rPr>
        <w:t>&lt;/NumAm&gt;</w:t>
      </w:r>
    </w:p>
    <w:p w14:paraId="5E696A86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&lt;RepeatBlock-By&gt;&lt;Members&gt;</w:t>
      </w:r>
      <w:r w:rsidRPr="006D7FB2">
        <w:t>Johan Danielsson, Estelle Ceulemans, Marianne Vind, Marit Maij, Gabriele Bischoff, Vilija Blinkevičiūtė, Evelyn Regner, Marc Angel, Pierfrancesco Maran, Raffaele Topo, Romana Jerković</w:t>
      </w:r>
      <w:r w:rsidRPr="006D7FB2">
        <w:rPr>
          <w:rStyle w:val="HideTWBExt"/>
          <w:b w:val="0"/>
        </w:rPr>
        <w:t>&lt;/Members&gt;</w:t>
      </w:r>
    </w:p>
    <w:p w14:paraId="0D288AF9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&lt;/RepeatBlock-By&gt;</w:t>
      </w:r>
    </w:p>
    <w:p w14:paraId="67682256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&lt;DocAmend&gt;</w:t>
      </w:r>
      <w:r w:rsidRPr="006D7FB2">
        <w:t>Projekt rezolucji</w:t>
      </w:r>
      <w:r w:rsidRPr="006D7FB2">
        <w:rPr>
          <w:rStyle w:val="HideTWBExt"/>
          <w:b w:val="0"/>
        </w:rPr>
        <w:t>&lt;/DocAmend&gt;</w:t>
      </w:r>
    </w:p>
    <w:p w14:paraId="20FA19B5" w14:textId="77777777" w:rsidR="006B73B0" w:rsidRPr="006D7FB2" w:rsidRDefault="006B73B0" w:rsidP="006B73B0">
      <w:pPr>
        <w:pStyle w:val="NormalBold"/>
      </w:pPr>
      <w:r w:rsidRPr="006D7FB2">
        <w:rPr>
          <w:rStyle w:val="HideTWBExt"/>
          <w:b w:val="0"/>
        </w:rPr>
        <w:t>&lt;Article&gt;</w:t>
      </w:r>
      <w:r w:rsidRPr="006D7FB2">
        <w:t>Ustęp 13 a (nowy)</w:t>
      </w:r>
      <w:r w:rsidRPr="006D7FB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B73B0" w:rsidRPr="00BA582F" w14:paraId="1286A78A" w14:textId="77777777" w:rsidTr="00E6437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B8EDC6" w14:textId="77777777" w:rsidR="006B73B0" w:rsidRPr="006D7FB2" w:rsidRDefault="006B73B0" w:rsidP="00E64374"/>
        </w:tc>
      </w:tr>
      <w:tr w:rsidR="006B73B0" w:rsidRPr="006B73B0" w14:paraId="7917E52B" w14:textId="77777777" w:rsidTr="00E6437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60E1B" w14:textId="77777777" w:rsidR="006B73B0" w:rsidRPr="006B73B0" w:rsidRDefault="006B73B0" w:rsidP="00E64374">
            <w:pPr>
              <w:pStyle w:val="AmColumnHeading"/>
            </w:pPr>
            <w:r w:rsidRPr="006B73B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80BC1" w14:textId="77777777" w:rsidR="006B73B0" w:rsidRPr="006B73B0" w:rsidRDefault="006B73B0" w:rsidP="00E64374">
            <w:pPr>
              <w:pStyle w:val="AmColumnHeading"/>
            </w:pPr>
            <w:r w:rsidRPr="006B73B0">
              <w:t>Poprawka</w:t>
            </w:r>
          </w:p>
        </w:tc>
      </w:tr>
      <w:tr w:rsidR="006B73B0" w:rsidRPr="006B73B0" w14:paraId="0316B552" w14:textId="77777777" w:rsidTr="00E6437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F9EC7" w14:textId="77777777" w:rsidR="006B73B0" w:rsidRPr="006B73B0" w:rsidRDefault="006B73B0" w:rsidP="00E6437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B1161" w14:textId="77777777" w:rsidR="006B73B0" w:rsidRPr="006B73B0" w:rsidRDefault="006B73B0" w:rsidP="00E64374">
            <w:pPr>
              <w:pStyle w:val="Normal6a"/>
            </w:pPr>
            <w:r w:rsidRPr="006B73B0">
              <w:rPr>
                <w:b/>
                <w:i/>
              </w:rPr>
              <w:t>13a.</w:t>
            </w:r>
            <w:r w:rsidRPr="006B73B0">
              <w:rPr>
                <w:b/>
                <w:i/>
              </w:rPr>
              <w:tab/>
              <w:t>zwraca uwagę na rozbieżności w systemach sankcji w różnych obszarach polityki i zauważa, że w niektórych sektorach poziom sankcji jest powiązany z wielkością przedsiębiorstwa lub obrotami, aby zapewnić proporcjonalność i efekt odstraszający; zachęca Komisję do zbadania, czy podobne podejście mogłoby wzmocnić egzekwowanie przepisów i promować równe warunki działania w zakresie bezpieczeństwa i higieny pracy;</w:t>
            </w:r>
          </w:p>
        </w:tc>
      </w:tr>
    </w:tbl>
    <w:p w14:paraId="1936C0AA" w14:textId="77777777" w:rsidR="006B73B0" w:rsidRPr="00BA582F" w:rsidRDefault="006B73B0" w:rsidP="006B73B0">
      <w:pPr>
        <w:pStyle w:val="AmOrLang"/>
        <w:rPr>
          <w:lang w:val="en-GB"/>
        </w:rPr>
      </w:pPr>
      <w:r w:rsidRPr="00BA582F">
        <w:rPr>
          <w:lang w:val="en-GB"/>
        </w:rPr>
        <w:t xml:space="preserve">Or. </w:t>
      </w:r>
      <w:r w:rsidRPr="00BA582F">
        <w:rPr>
          <w:rStyle w:val="HideTWBExt"/>
          <w:lang w:val="en-GB"/>
        </w:rPr>
        <w:t>&lt;Original&gt;</w:t>
      </w:r>
      <w:r w:rsidRPr="00BA582F">
        <w:rPr>
          <w:rStyle w:val="HideTWBInt"/>
          <w:lang w:val="en-GB"/>
        </w:rPr>
        <w:t>{EN}</w:t>
      </w:r>
      <w:proofErr w:type="spellStart"/>
      <w:r w:rsidRPr="00BA582F">
        <w:rPr>
          <w:lang w:val="en-GB"/>
        </w:rPr>
        <w:t>en</w:t>
      </w:r>
      <w:proofErr w:type="spellEnd"/>
      <w:r w:rsidRPr="00BA582F">
        <w:rPr>
          <w:rStyle w:val="HideTWBExt"/>
          <w:lang w:val="en-GB"/>
        </w:rPr>
        <w:t>&lt;/Original&gt;</w:t>
      </w:r>
    </w:p>
    <w:p w14:paraId="648A043D" w14:textId="021699BE" w:rsidR="006B73B0" w:rsidRPr="00BA582F" w:rsidRDefault="006B73B0" w:rsidP="006B73B0">
      <w:pPr>
        <w:rPr>
          <w:lang w:val="en-GB"/>
        </w:rPr>
      </w:pPr>
      <w:r w:rsidRPr="00BA582F">
        <w:rPr>
          <w:rStyle w:val="HideTWBExt"/>
          <w:lang w:val="en-GB"/>
        </w:rPr>
        <w:t>&lt;/Amend&gt;&lt;/RepeatBlock-Amend&gt;</w:t>
      </w:r>
    </w:p>
    <w:p w14:paraId="41667E26" w14:textId="1E63EB78" w:rsidR="009C352C" w:rsidRPr="00BA582F" w:rsidRDefault="009C352C" w:rsidP="006B73B0">
      <w:pPr>
        <w:rPr>
          <w:lang w:val="en-GB"/>
        </w:rPr>
      </w:pPr>
    </w:p>
    <w:sectPr w:rsidR="009C352C" w:rsidRPr="00BA582F" w:rsidSect="000732E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67E32" w14:textId="77777777" w:rsidR="00FC57BD" w:rsidRPr="00FC57BD" w:rsidRDefault="00FC57BD">
      <w:r w:rsidRPr="00FC57BD">
        <w:separator/>
      </w:r>
    </w:p>
  </w:endnote>
  <w:endnote w:type="continuationSeparator" w:id="0">
    <w:p w14:paraId="41667E34" w14:textId="77777777" w:rsidR="00FC57BD" w:rsidRPr="00FC57BD" w:rsidRDefault="00FC57BD">
      <w:r w:rsidRPr="00FC57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FCA65" w14:textId="77777777" w:rsidR="000732EE" w:rsidRPr="006D7FB2" w:rsidRDefault="000732EE" w:rsidP="000732EE">
    <w:pPr>
      <w:pStyle w:val="EPFooter"/>
      <w:rPr>
        <w:lang w:val="de-DE"/>
      </w:rPr>
    </w:pPr>
    <w:r w:rsidRPr="006D7FB2">
      <w:rPr>
        <w:lang w:val="de-DE"/>
      </w:rPr>
      <w:t>PE</w:t>
    </w:r>
    <w:r w:rsidRPr="006D7FB2">
      <w:rPr>
        <w:rStyle w:val="HideTWBExt"/>
        <w:lang w:val="de-DE"/>
      </w:rPr>
      <w:t>&lt;NoPE&gt;</w:t>
    </w:r>
    <w:r w:rsidRPr="006D7FB2">
      <w:rPr>
        <w:lang w:val="de-DE"/>
      </w:rPr>
      <w:t>776.975</w:t>
    </w:r>
    <w:r w:rsidRPr="006D7FB2">
      <w:rPr>
        <w:rStyle w:val="HideTWBExt"/>
        <w:lang w:val="de-DE"/>
      </w:rPr>
      <w:t>&lt;/NoPE&gt;&lt;Version&gt;</w:t>
    </w:r>
    <w:r w:rsidRPr="006D7FB2">
      <w:rPr>
        <w:lang w:val="de-DE"/>
      </w:rPr>
      <w:t>v01-00</w:t>
    </w:r>
    <w:r w:rsidRPr="006D7FB2">
      <w:rPr>
        <w:rStyle w:val="HideTWBExt"/>
        <w:lang w:val="de-DE"/>
      </w:rPr>
      <w:t>&lt;/Version&gt;</w:t>
    </w:r>
    <w:r w:rsidRPr="006D7FB2">
      <w:rPr>
        <w:lang w:val="de-DE"/>
      </w:rPr>
      <w:tab/>
    </w:r>
    <w:r w:rsidRPr="00FC57BD">
      <w:fldChar w:fldCharType="begin"/>
    </w:r>
    <w:r w:rsidRPr="006D7FB2">
      <w:rPr>
        <w:lang w:val="de-DE"/>
      </w:rPr>
      <w:instrText xml:space="preserve"> PAGE  \* MERGEFORMAT </w:instrText>
    </w:r>
    <w:r w:rsidRPr="00FC57BD">
      <w:fldChar w:fldCharType="separate"/>
    </w:r>
    <w:r w:rsidRPr="006D7FB2">
      <w:rPr>
        <w:noProof/>
        <w:lang w:val="de-DE"/>
      </w:rPr>
      <w:t>132</w:t>
    </w:r>
    <w:r w:rsidRPr="00FC57BD">
      <w:fldChar w:fldCharType="end"/>
    </w:r>
    <w:r w:rsidRPr="006D7FB2">
      <w:rPr>
        <w:lang w:val="de-DE"/>
      </w:rPr>
      <w:t>/</w:t>
    </w:r>
    <w:r w:rsidR="00440BD6">
      <w:fldChar w:fldCharType="begin"/>
    </w:r>
    <w:r w:rsidR="00440BD6" w:rsidRPr="006D7FB2">
      <w:rPr>
        <w:lang w:val="de-DE"/>
      </w:rPr>
      <w:instrText xml:space="preserve"> NUMPAGES  \* MERGEFORMAT </w:instrText>
    </w:r>
    <w:r w:rsidR="00440BD6">
      <w:fldChar w:fldCharType="separate"/>
    </w:r>
    <w:r w:rsidRPr="006D7FB2">
      <w:rPr>
        <w:noProof/>
        <w:lang w:val="de-DE"/>
      </w:rPr>
      <w:t>132</w:t>
    </w:r>
    <w:r w:rsidR="00440BD6">
      <w:rPr>
        <w:noProof/>
      </w:rPr>
      <w:fldChar w:fldCharType="end"/>
    </w:r>
    <w:r w:rsidRPr="006D7FB2">
      <w:rPr>
        <w:lang w:val="de-DE"/>
      </w:rPr>
      <w:tab/>
    </w:r>
    <w:r w:rsidRPr="006D7FB2">
      <w:rPr>
        <w:rStyle w:val="HideTWBExt"/>
        <w:lang w:val="de-DE"/>
      </w:rPr>
      <w:t>&lt;PathFdR&gt;</w:t>
    </w:r>
    <w:r w:rsidRPr="006D7FB2">
      <w:rPr>
        <w:lang w:val="de-DE"/>
      </w:rPr>
      <w:t>AM\1327607PL.docx</w:t>
    </w:r>
    <w:r w:rsidRPr="006D7FB2">
      <w:rPr>
        <w:rStyle w:val="HideTWBExt"/>
        <w:lang w:val="de-DE"/>
      </w:rPr>
      <w:t>&lt;/PathFdR&gt;</w:t>
    </w:r>
  </w:p>
  <w:p w14:paraId="41667E29" w14:textId="0AAD10B7" w:rsidR="009C352C" w:rsidRPr="00FC57BD" w:rsidRDefault="000732EE" w:rsidP="000732EE">
    <w:pPr>
      <w:pStyle w:val="EPFooter2"/>
    </w:pPr>
    <w:r w:rsidRPr="00FC57BD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20FEE" w14:textId="77777777" w:rsidR="000732EE" w:rsidRPr="006D7FB2" w:rsidRDefault="000732EE" w:rsidP="000732EE">
    <w:pPr>
      <w:pStyle w:val="EPFooter"/>
      <w:rPr>
        <w:lang w:val="de-DE"/>
      </w:rPr>
    </w:pPr>
    <w:r w:rsidRPr="006D7FB2">
      <w:rPr>
        <w:rStyle w:val="HideTWBExt"/>
        <w:lang w:val="de-DE"/>
      </w:rPr>
      <w:t>&lt;PathFdR&gt;</w:t>
    </w:r>
    <w:r w:rsidRPr="006D7FB2">
      <w:rPr>
        <w:lang w:val="de-DE"/>
      </w:rPr>
      <w:t>AM\1327607PL.docx</w:t>
    </w:r>
    <w:r w:rsidRPr="006D7FB2">
      <w:rPr>
        <w:rStyle w:val="HideTWBExt"/>
        <w:lang w:val="de-DE"/>
      </w:rPr>
      <w:t>&lt;/PathFdR&gt;</w:t>
    </w:r>
    <w:r w:rsidRPr="006D7FB2">
      <w:rPr>
        <w:lang w:val="de-DE"/>
      </w:rPr>
      <w:tab/>
    </w:r>
    <w:r w:rsidRPr="00FC57BD">
      <w:fldChar w:fldCharType="begin"/>
    </w:r>
    <w:r w:rsidRPr="006D7FB2">
      <w:rPr>
        <w:lang w:val="de-DE"/>
      </w:rPr>
      <w:instrText xml:space="preserve"> PAGE  \* MERGEFORMAT </w:instrText>
    </w:r>
    <w:r w:rsidRPr="00FC57BD">
      <w:fldChar w:fldCharType="separate"/>
    </w:r>
    <w:r w:rsidRPr="006D7FB2">
      <w:rPr>
        <w:noProof/>
        <w:lang w:val="de-DE"/>
      </w:rPr>
      <w:t>131</w:t>
    </w:r>
    <w:r w:rsidRPr="00FC57BD">
      <w:fldChar w:fldCharType="end"/>
    </w:r>
    <w:r w:rsidRPr="006D7FB2">
      <w:rPr>
        <w:lang w:val="de-DE"/>
      </w:rPr>
      <w:t>/</w:t>
    </w:r>
    <w:r w:rsidR="00440BD6">
      <w:fldChar w:fldCharType="begin"/>
    </w:r>
    <w:r w:rsidR="00440BD6" w:rsidRPr="006D7FB2">
      <w:rPr>
        <w:lang w:val="de-DE"/>
      </w:rPr>
      <w:instrText xml:space="preserve"> NUMPAGES  \* MERGEFORMAT </w:instrText>
    </w:r>
    <w:r w:rsidR="00440BD6">
      <w:fldChar w:fldCharType="separate"/>
    </w:r>
    <w:r w:rsidRPr="006D7FB2">
      <w:rPr>
        <w:noProof/>
        <w:lang w:val="de-DE"/>
      </w:rPr>
      <w:t>132</w:t>
    </w:r>
    <w:r w:rsidR="00440BD6">
      <w:rPr>
        <w:noProof/>
      </w:rPr>
      <w:fldChar w:fldCharType="end"/>
    </w:r>
    <w:r w:rsidRPr="006D7FB2">
      <w:rPr>
        <w:lang w:val="de-DE"/>
      </w:rPr>
      <w:tab/>
      <w:t>PE</w:t>
    </w:r>
    <w:r w:rsidRPr="006D7FB2">
      <w:rPr>
        <w:rStyle w:val="HideTWBExt"/>
        <w:lang w:val="de-DE"/>
      </w:rPr>
      <w:t>&lt;NoPE&gt;</w:t>
    </w:r>
    <w:r w:rsidRPr="006D7FB2">
      <w:rPr>
        <w:lang w:val="de-DE"/>
      </w:rPr>
      <w:t>776.975</w:t>
    </w:r>
    <w:r w:rsidRPr="006D7FB2">
      <w:rPr>
        <w:rStyle w:val="HideTWBExt"/>
        <w:lang w:val="de-DE"/>
      </w:rPr>
      <w:t>&lt;/NoPE&gt;&lt;Version&gt;</w:t>
    </w:r>
    <w:r w:rsidRPr="006D7FB2">
      <w:rPr>
        <w:lang w:val="de-DE"/>
      </w:rPr>
      <w:t>v01-00</w:t>
    </w:r>
    <w:r w:rsidRPr="006D7FB2">
      <w:rPr>
        <w:rStyle w:val="HideTWBExt"/>
        <w:lang w:val="de-DE"/>
      </w:rPr>
      <w:t>&lt;/Version&gt;</w:t>
    </w:r>
  </w:p>
  <w:p w14:paraId="41667E2B" w14:textId="63CA3DF5" w:rsidR="009C352C" w:rsidRPr="00FC57BD" w:rsidRDefault="000732EE" w:rsidP="000732EE">
    <w:pPr>
      <w:pStyle w:val="EPFooter2"/>
    </w:pPr>
    <w:r w:rsidRPr="006D7FB2">
      <w:rPr>
        <w:lang w:val="de-DE"/>
      </w:rPr>
      <w:tab/>
    </w:r>
    <w:r w:rsidRPr="006D7FB2">
      <w:rPr>
        <w:lang w:val="de-DE"/>
      </w:rPr>
      <w:tab/>
    </w:r>
    <w:r w:rsidRPr="00FC57BD"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79101" w14:textId="77777777" w:rsidR="000732EE" w:rsidRPr="006D7FB2" w:rsidRDefault="000732EE" w:rsidP="000732EE">
    <w:pPr>
      <w:pStyle w:val="EPFooter"/>
      <w:rPr>
        <w:lang w:val="de-DE"/>
      </w:rPr>
    </w:pPr>
    <w:r w:rsidRPr="006D7FB2">
      <w:rPr>
        <w:rStyle w:val="HideTWBExt"/>
        <w:lang w:val="de-DE"/>
      </w:rPr>
      <w:t>&lt;PathFdR&gt;</w:t>
    </w:r>
    <w:r w:rsidRPr="006D7FB2">
      <w:rPr>
        <w:lang w:val="de-DE"/>
      </w:rPr>
      <w:t>AM\1327607PL.docx</w:t>
    </w:r>
    <w:r w:rsidRPr="006D7FB2">
      <w:rPr>
        <w:rStyle w:val="HideTWBExt"/>
        <w:lang w:val="de-DE"/>
      </w:rPr>
      <w:t>&lt;/PathFdR&gt;</w:t>
    </w:r>
    <w:r w:rsidRPr="006D7FB2">
      <w:rPr>
        <w:lang w:val="de-DE"/>
      </w:rPr>
      <w:tab/>
    </w:r>
    <w:r w:rsidRPr="006D7FB2">
      <w:rPr>
        <w:lang w:val="de-DE"/>
      </w:rPr>
      <w:tab/>
      <w:t>PE</w:t>
    </w:r>
    <w:r w:rsidRPr="006D7FB2">
      <w:rPr>
        <w:rStyle w:val="HideTWBExt"/>
        <w:lang w:val="de-DE"/>
      </w:rPr>
      <w:t>&lt;NoPE&gt;</w:t>
    </w:r>
    <w:r w:rsidRPr="006D7FB2">
      <w:rPr>
        <w:lang w:val="de-DE"/>
      </w:rPr>
      <w:t>776.975</w:t>
    </w:r>
    <w:r w:rsidRPr="006D7FB2">
      <w:rPr>
        <w:rStyle w:val="HideTWBExt"/>
        <w:lang w:val="de-DE"/>
      </w:rPr>
      <w:t>&lt;/NoPE&gt;&lt;Version&gt;</w:t>
    </w:r>
    <w:r w:rsidRPr="006D7FB2">
      <w:rPr>
        <w:lang w:val="de-DE"/>
      </w:rPr>
      <w:t>v01-00</w:t>
    </w:r>
    <w:r w:rsidRPr="006D7FB2">
      <w:rPr>
        <w:rStyle w:val="HideTWBExt"/>
        <w:lang w:val="de-DE"/>
      </w:rPr>
      <w:t>&lt;/Version&gt;</w:t>
    </w:r>
  </w:p>
  <w:p w14:paraId="41667E2D" w14:textId="4F660891" w:rsidR="009C352C" w:rsidRPr="00FC57BD" w:rsidRDefault="000732EE" w:rsidP="000732EE">
    <w:pPr>
      <w:pStyle w:val="EPFooter2"/>
    </w:pPr>
    <w:r w:rsidRPr="00FC57BD">
      <w:t>PL</w:t>
    </w:r>
    <w:r w:rsidRPr="00FC57BD">
      <w:tab/>
    </w:r>
    <w:r w:rsidRPr="00FC57BD">
      <w:rPr>
        <w:b w:val="0"/>
        <w:i/>
        <w:color w:val="C0C0C0"/>
        <w:sz w:val="22"/>
      </w:rPr>
      <w:t>Zjednoczona w różnorodności</w:t>
    </w:r>
    <w:r w:rsidRPr="00FC57BD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67E2E" w14:textId="77777777" w:rsidR="00FC57BD" w:rsidRPr="00FC57BD" w:rsidRDefault="00FC57BD">
      <w:r w:rsidRPr="00FC57BD">
        <w:separator/>
      </w:r>
    </w:p>
  </w:footnote>
  <w:footnote w:type="continuationSeparator" w:id="0">
    <w:p w14:paraId="41667E30" w14:textId="77777777" w:rsidR="00FC57BD" w:rsidRPr="00FC57BD" w:rsidRDefault="00FC57BD">
      <w:r w:rsidRPr="00FC57B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7908D" w14:textId="77777777" w:rsidR="006B73B0" w:rsidRDefault="006B73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8F3F5" w14:textId="77777777" w:rsidR="006B73B0" w:rsidRDefault="006B73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FD90D" w14:textId="77777777" w:rsidR="006B73B0" w:rsidRDefault="006B73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27"/>
    <w:docVar w:name="TXTLANGUE" w:val="PL"/>
    <w:docVar w:name="TXTLANGUEMIN" w:val="pl"/>
    <w:docVar w:name="TXTNRPE" w:val="776.975"/>
    <w:docVar w:name="TXTPEorAP" w:val="PE"/>
    <w:docVar w:name="TXTROUTE" w:val="AM\1327607PL.docx"/>
    <w:docVar w:name="TXTVERSION" w:val="01-00"/>
  </w:docVars>
  <w:rsids>
    <w:rsidRoot w:val="00A77B3E"/>
    <w:rsid w:val="000732EE"/>
    <w:rsid w:val="0015746C"/>
    <w:rsid w:val="002650BB"/>
    <w:rsid w:val="00356C3E"/>
    <w:rsid w:val="00440BD6"/>
    <w:rsid w:val="006B73B0"/>
    <w:rsid w:val="006D7FB2"/>
    <w:rsid w:val="00702878"/>
    <w:rsid w:val="007A56F5"/>
    <w:rsid w:val="009C352C"/>
    <w:rsid w:val="00A77B3E"/>
    <w:rsid w:val="00B02098"/>
    <w:rsid w:val="00BA582F"/>
    <w:rsid w:val="00C91350"/>
    <w:rsid w:val="00CA2A55"/>
    <w:rsid w:val="00CF5484"/>
    <w:rsid w:val="00D02B94"/>
    <w:rsid w:val="00D41FA6"/>
    <w:rsid w:val="00D945AF"/>
    <w:rsid w:val="00FC5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1666E25"/>
  <w15:docId w15:val="{87FF76E2-0E8D-4427-9F3A-A6C830849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link w:val="EPNameZnak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styleId="Header">
    <w:name w:val="header"/>
    <w:basedOn w:val="Normal"/>
    <w:link w:val="HeaderChar"/>
    <w:rsid w:val="000732E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0732EE"/>
    <w:rPr>
      <w:sz w:val="24"/>
      <w:szCs w:val="24"/>
    </w:rPr>
  </w:style>
  <w:style w:type="paragraph" w:customStyle="1" w:styleId="Normalny1">
    <w:name w:val="Normalny1"/>
    <w:basedOn w:val="EPName"/>
    <w:link w:val="NormalZnak"/>
    <w:rsid w:val="000732EE"/>
    <w:rPr>
      <w:rFonts w:ascii="Times New Roman" w:hAnsi="Times New Roman" w:cs="Times New Roman"/>
      <w:sz w:val="24"/>
    </w:rPr>
  </w:style>
  <w:style w:type="character" w:customStyle="1" w:styleId="EPNameZnak">
    <w:name w:val="EPName Znak"/>
    <w:basedOn w:val="DefaultParagraphFont"/>
    <w:link w:val="EPName"/>
    <w:rsid w:val="000732EE"/>
    <w:rPr>
      <w:rFonts w:ascii="Arial Narrow" w:eastAsia="Arial" w:hAnsi="Arial Narrow" w:cs="Arial"/>
      <w:b/>
      <w:sz w:val="32"/>
      <w:szCs w:val="24"/>
    </w:rPr>
  </w:style>
  <w:style w:type="character" w:customStyle="1" w:styleId="NormalZnak">
    <w:name w:val="Normal Znak"/>
    <w:basedOn w:val="EPNameZnak"/>
    <w:link w:val="Normalny1"/>
    <w:rsid w:val="000732EE"/>
    <w:rPr>
      <w:rFonts w:ascii="Arial Narrow" w:eastAsia="Arial" w:hAnsi="Arial Narrow" w:cs="Arial"/>
      <w:b/>
      <w:sz w:val="24"/>
      <w:szCs w:val="24"/>
    </w:rPr>
  </w:style>
  <w:style w:type="paragraph" w:styleId="Footer">
    <w:name w:val="footer"/>
    <w:basedOn w:val="Normal"/>
    <w:link w:val="FooterChar"/>
    <w:rsid w:val="000732E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0732EE"/>
    <w:rPr>
      <w:sz w:val="24"/>
      <w:szCs w:val="24"/>
    </w:rPr>
  </w:style>
  <w:style w:type="paragraph" w:customStyle="1" w:styleId="Crossref">
    <w:name w:val="Crossref"/>
    <w:basedOn w:val="Normal"/>
    <w:rsid w:val="00BA582F"/>
    <w:pPr>
      <w:keepNext/>
      <w:spacing w:before="240" w:after="120"/>
      <w:jc w:val="center"/>
    </w:pPr>
    <w:rPr>
      <w:i/>
      <w:noProof/>
      <w:snapToGrid w:val="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CD8CF706CFBF478A819DD2E9AEA92F" ma:contentTypeVersion="14" ma:contentTypeDescription="Utwórz nowy dokument." ma:contentTypeScope="" ma:versionID="f5c2cdab20a6ac0abf386d02c695392d">
  <xsd:schema xmlns:xsd="http://www.w3.org/2001/XMLSchema" xmlns:xs="http://www.w3.org/2001/XMLSchema" xmlns:p="http://schemas.microsoft.com/office/2006/metadata/properties" xmlns:ns2="2184e2f5-dea0-4ea3-a958-a95781c7befc" xmlns:ns3="26537a3b-b4e7-4b71-bd8e-cb57c9603bd4" targetNamespace="http://schemas.microsoft.com/office/2006/metadata/properties" ma:root="true" ma:fieldsID="0a2183305dabc86dbc32910ab4c13d56" ns2:_="" ns3:_="">
    <xsd:import namespace="2184e2f5-dea0-4ea3-a958-a95781c7befc"/>
    <xsd:import namespace="26537a3b-b4e7-4b71-bd8e-cb57c9603b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4e2f5-dea0-4ea3-a958-a95781c7be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26f36f3b-0831-447f-959b-64b1ba3402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37a3b-b4e7-4b71-bd8e-cb57c9603bd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a086744-f3dd-45f2-a11c-b89fc1194af2}" ma:internalName="TaxCatchAll" ma:showField="CatchAllData" ma:web="26537a3b-b4e7-4b71-bd8e-cb57c9603b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537a3b-b4e7-4b71-bd8e-cb57c9603bd4" xsi:nil="true"/>
    <lcf76f155ced4ddcb4097134ff3c332f xmlns="2184e2f5-dea0-4ea3-a958-a95781c7bef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410943A-CCC7-442C-8B4D-46B5281840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7DA6EF-706D-429A-8B01-96FFC9887E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84e2f5-dea0-4ea3-a958-a95781c7befc"/>
    <ds:schemaRef ds:uri="26537a3b-b4e7-4b71-bd8e-cb57c9603b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C64934-068C-422B-87D3-9966D559A679}">
  <ds:schemaRefs>
    <ds:schemaRef ds:uri="http://schemas.microsoft.com/office/2006/metadata/properties"/>
    <ds:schemaRef ds:uri="http://schemas.microsoft.com/office/infopath/2007/PartnerControls"/>
    <ds:schemaRef ds:uri="26537a3b-b4e7-4b71-bd8e-cb57c9603bd4"/>
    <ds:schemaRef ds:uri="2184e2f5-dea0-4ea3-a958-a95781c7be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142</Pages>
  <Words>26074</Words>
  <Characters>176579</Characters>
  <Application>Microsoft Office Word</Application>
  <DocSecurity>0</DocSecurity>
  <Lines>7701</Lines>
  <Paragraphs>2341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200598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2025-09-26T08:15:00Z</dcterms:created>
  <dcterms:modified xsi:type="dcterms:W3CDTF">2025-09-26T08:15:00Z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1327607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239652</vt:lpwstr>
  </property>
  <property fmtid="{D5CDD505-2E9C-101B-9397-08002B2CF9AE}" pid="7" name="dmxml.render.traceId">
    <vt:lpwstr>68c974255f329aca658836166237ac62</vt:lpwstr>
  </property>
  <property fmtid="{D5CDD505-2E9C-101B-9397-08002B2CF9AE}" pid="8" name="FooterPath">
    <vt:lpwstr>AM\1327607PL.docx</vt:lpwstr>
  </property>
  <property fmtid="{D5CDD505-2E9C-101B-9397-08002B2CF9AE}" pid="9" name="PE Number">
    <vt:lpwstr>776.975</vt:lpwstr>
  </property>
  <property fmtid="{D5CDD505-2E9C-101B-9397-08002B2CF9AE}" pid="10" name="UID">
    <vt:lpwstr>eu.europa.europarl-DIN1-2025-0000170531_02.00-xm-01.00_text-xml</vt:lpwstr>
  </property>
  <property fmtid="{D5CDD505-2E9C-101B-9397-08002B2CF9AE}" pid="11" name="LastEdited with">
    <vt:lpwstr>10.1.2 Build [20250817]</vt:lpwstr>
  </property>
  <property fmtid="{D5CDD505-2E9C-101B-9397-08002B2CF9AE}" pid="12" name="ContentTypeId">
    <vt:lpwstr>0x01010050CD8CF706CFBF478A819DD2E9AEA92F</vt:lpwstr>
  </property>
  <property fmtid="{D5CDD505-2E9C-101B-9397-08002B2CF9AE}" pid="13" name="MediaServiceImageTags">
    <vt:lpwstr/>
  </property>
  <property fmtid="{D5CDD505-2E9C-101B-9397-08002B2CF9AE}" pid="14" name="Bookout">
    <vt:lpwstr>OK - 2025/09/26 10:15</vt:lpwstr>
  </property>
</Properties>
</file>