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4491D" w:rsidRPr="00D95894" w14:paraId="7CCF81F7" w14:textId="77777777">
        <w:trPr>
          <w:trHeight w:hRule="exact" w:val="1417"/>
          <w:jc w:val="center"/>
        </w:trPr>
        <w:tc>
          <w:tcPr>
            <w:tcW w:w="6804" w:type="dxa"/>
            <w:tcBorders>
              <w:top w:val="nil"/>
              <w:left w:val="nil"/>
              <w:bottom w:val="nil"/>
              <w:right w:val="nil"/>
            </w:tcBorders>
            <w:vAlign w:val="center"/>
          </w:tcPr>
          <w:p w14:paraId="5616398E" w14:textId="77777777" w:rsidR="0044491D" w:rsidRPr="00D95894" w:rsidRDefault="00CD1D62">
            <w:pPr>
              <w:pStyle w:val="EPName"/>
            </w:pPr>
            <w:r w:rsidRPr="00D95894">
              <w:t>Parlamento Europeo</w:t>
            </w:r>
          </w:p>
          <w:p w14:paraId="2DAAEC01" w14:textId="77777777" w:rsidR="0044491D" w:rsidRPr="00D95894" w:rsidRDefault="00CD1D62">
            <w:pPr>
              <w:pStyle w:val="EPTerm"/>
            </w:pPr>
            <w:r w:rsidRPr="00D95894">
              <w:t>2024-2029</w:t>
            </w:r>
          </w:p>
        </w:tc>
        <w:tc>
          <w:tcPr>
            <w:tcW w:w="2268" w:type="dxa"/>
            <w:tcBorders>
              <w:top w:val="nil"/>
              <w:left w:val="nil"/>
              <w:bottom w:val="nil"/>
              <w:right w:val="nil"/>
            </w:tcBorders>
          </w:tcPr>
          <w:p w14:paraId="112CC007" w14:textId="77777777" w:rsidR="0044491D" w:rsidRPr="00D95894" w:rsidRDefault="00D95894">
            <w:pPr>
              <w:pStyle w:val="EPLogo"/>
            </w:pPr>
            <w:r w:rsidRPr="00D95894">
              <w:pict w14:anchorId="0FEBB2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3FB9CE20" w14:textId="77777777" w:rsidR="0044491D" w:rsidRPr="00D95894" w:rsidRDefault="00CD1D62">
      <w:pPr>
        <w:pStyle w:val="LineTop"/>
      </w:pPr>
      <w:r w:rsidRPr="00D95894">
        <w:t xml:space="preserve"> </w:t>
      </w:r>
    </w:p>
    <w:p w14:paraId="562582F5" w14:textId="77777777" w:rsidR="0044491D" w:rsidRPr="00D95894" w:rsidRDefault="00CD1D62">
      <w:pPr>
        <w:pStyle w:val="EPBody"/>
      </w:pPr>
      <w:r w:rsidRPr="00D95894">
        <w:rPr>
          <w:rStyle w:val="HideTWBExt"/>
        </w:rPr>
        <w:t>&lt;Commission&gt;</w:t>
      </w:r>
      <w:r w:rsidRPr="00D95894">
        <w:rPr>
          <w:rStyle w:val="HideTWBInt"/>
        </w:rPr>
        <w:t>{EMPL}</w:t>
      </w:r>
      <w:r w:rsidRPr="00D95894">
        <w:t>Comisión de Empleo y Asuntos Sociales</w:t>
      </w:r>
      <w:r w:rsidRPr="00D95894">
        <w:rPr>
          <w:rStyle w:val="HideTWBExt"/>
        </w:rPr>
        <w:t>&lt;/Commission&gt;</w:t>
      </w:r>
    </w:p>
    <w:p w14:paraId="781DC8F7" w14:textId="77777777" w:rsidR="0044491D" w:rsidRPr="00D95894" w:rsidRDefault="00CD1D62">
      <w:pPr>
        <w:pStyle w:val="LineBottom"/>
      </w:pPr>
      <w:r w:rsidRPr="00D95894">
        <w:t xml:space="preserve"> </w:t>
      </w:r>
    </w:p>
    <w:p w14:paraId="29B3B560" w14:textId="77777777" w:rsidR="0044491D" w:rsidRPr="00D95894" w:rsidRDefault="00CD1D62">
      <w:pPr>
        <w:pStyle w:val="CoverReference"/>
      </w:pPr>
      <w:r w:rsidRPr="00D95894">
        <w:rPr>
          <w:rStyle w:val="HideTWBExt"/>
        </w:rPr>
        <w:t>&lt;RefProc&gt;</w:t>
      </w:r>
      <w:r w:rsidRPr="00D95894">
        <w:t>2025/2183</w:t>
      </w:r>
      <w:r w:rsidRPr="00D95894">
        <w:rPr>
          <w:rStyle w:val="HideTWBExt"/>
        </w:rPr>
        <w:t>&lt;/RefProc&gt;&lt;RefTypeProc&gt;</w:t>
      </w:r>
      <w:r w:rsidRPr="00D95894">
        <w:t>(INI)</w:t>
      </w:r>
      <w:r w:rsidRPr="00D95894">
        <w:rPr>
          <w:rStyle w:val="HideTWBExt"/>
        </w:rPr>
        <w:t>&lt;/RefTypeProc&gt;</w:t>
      </w:r>
    </w:p>
    <w:p w14:paraId="6E41F146" w14:textId="77777777" w:rsidR="0044491D" w:rsidRPr="00D95894" w:rsidRDefault="00CD1D62">
      <w:pPr>
        <w:pStyle w:val="CoverDate"/>
      </w:pPr>
      <w:r w:rsidRPr="00D95894">
        <w:rPr>
          <w:rStyle w:val="HideTWBExt"/>
        </w:rPr>
        <w:t>&lt;Date&gt;</w:t>
      </w:r>
      <w:r w:rsidRPr="00D95894">
        <w:rPr>
          <w:rStyle w:val="HideTWBInt"/>
        </w:rPr>
        <w:t>{17/12/2025}</w:t>
      </w:r>
      <w:r w:rsidRPr="00D95894">
        <w:t>17.12.2025</w:t>
      </w:r>
      <w:r w:rsidRPr="00D95894">
        <w:rPr>
          <w:rStyle w:val="HideTWBExt"/>
        </w:rPr>
        <w:t>&lt;/Date&gt;</w:t>
      </w:r>
    </w:p>
    <w:p w14:paraId="72D1FC9E" w14:textId="77777777" w:rsidR="0044491D" w:rsidRPr="00D95894" w:rsidRDefault="00CD1D62">
      <w:pPr>
        <w:pStyle w:val="CoverDocType"/>
      </w:pPr>
      <w:r w:rsidRPr="00D95894">
        <w:rPr>
          <w:rStyle w:val="HideTWBExt"/>
        </w:rPr>
        <w:t>&lt;TypeAM&gt;</w:t>
      </w:r>
      <w:r w:rsidRPr="00D95894">
        <w:t>ENMIENDAS</w:t>
      </w:r>
      <w:r w:rsidRPr="00D95894">
        <w:rPr>
          <w:rStyle w:val="HideTWBExt"/>
        </w:rPr>
        <w:t>&lt;/TypeAM&gt;</w:t>
      </w:r>
    </w:p>
    <w:p w14:paraId="7CD532B4" w14:textId="77777777" w:rsidR="0044491D" w:rsidRPr="00D95894" w:rsidRDefault="00CD1D62">
      <w:pPr>
        <w:pStyle w:val="CoverDocType24a"/>
      </w:pPr>
      <w:r w:rsidRPr="00D95894">
        <w:rPr>
          <w:rStyle w:val="HideTWBExt"/>
        </w:rPr>
        <w:t>&lt;RangeAM&gt;</w:t>
      </w:r>
      <w:r w:rsidRPr="00D95894">
        <w:t>1 - 308</w:t>
      </w:r>
      <w:r w:rsidRPr="00D95894">
        <w:rPr>
          <w:rStyle w:val="HideTWBExt"/>
        </w:rPr>
        <w:t>&lt;/RangeAM&gt;</w:t>
      </w:r>
    </w:p>
    <w:p w14:paraId="1A072698" w14:textId="77777777" w:rsidR="0044491D" w:rsidRPr="00D95894" w:rsidRDefault="00CD1D62">
      <w:pPr>
        <w:pStyle w:val="CoverBold"/>
      </w:pPr>
      <w:r w:rsidRPr="00D95894">
        <w:rPr>
          <w:rStyle w:val="HideTWBExt"/>
        </w:rPr>
        <w:t>&lt;TitreType&gt;</w:t>
      </w:r>
      <w:r w:rsidRPr="00D95894">
        <w:t>Proyecto de informe</w:t>
      </w:r>
      <w:r w:rsidRPr="00D95894">
        <w:rPr>
          <w:rStyle w:val="HideTWBExt"/>
        </w:rPr>
        <w:t>&lt;/TitreType&gt;</w:t>
      </w:r>
    </w:p>
    <w:p w14:paraId="1F604ACB" w14:textId="77777777" w:rsidR="0044491D" w:rsidRPr="00D95894" w:rsidRDefault="00CD1D62">
      <w:pPr>
        <w:pStyle w:val="CoverBold"/>
      </w:pPr>
      <w:r w:rsidRPr="00D95894">
        <w:rPr>
          <w:rStyle w:val="HideTWBExt"/>
        </w:rPr>
        <w:t>&lt;Rapporteur&gt;</w:t>
      </w:r>
      <w:r w:rsidRPr="00D95894">
        <w:t>Nela Riehl</w:t>
      </w:r>
      <w:r w:rsidRPr="00D95894">
        <w:rPr>
          <w:rStyle w:val="HideTWBExt"/>
        </w:rPr>
        <w:t>&lt;/Rapporteur&gt;</w:t>
      </w:r>
    </w:p>
    <w:p w14:paraId="4C2222B7" w14:textId="77777777" w:rsidR="0044491D" w:rsidRPr="00D95894" w:rsidRDefault="00CD1D62">
      <w:pPr>
        <w:pStyle w:val="CoverNormal24a"/>
      </w:pPr>
      <w:r w:rsidRPr="00D95894">
        <w:rPr>
          <w:rStyle w:val="HideTWBExt"/>
        </w:rPr>
        <w:t>&lt;DocRefPE&gt;</w:t>
      </w:r>
      <w:r w:rsidRPr="00D95894">
        <w:t>(PE779.558v01-00)</w:t>
      </w:r>
      <w:r w:rsidRPr="00D95894">
        <w:rPr>
          <w:rStyle w:val="HideTWBExt"/>
        </w:rPr>
        <w:t>&lt;/DocRefPE&gt;</w:t>
      </w:r>
    </w:p>
    <w:p w14:paraId="549A9F92" w14:textId="77777777" w:rsidR="0044491D" w:rsidRPr="00D95894" w:rsidRDefault="00CD1D62">
      <w:pPr>
        <w:pStyle w:val="CoverNormal"/>
      </w:pPr>
      <w:r w:rsidRPr="00D95894">
        <w:rPr>
          <w:rStyle w:val="HideTWBExt"/>
        </w:rPr>
        <w:t>&lt;Titre&gt;</w:t>
      </w:r>
      <w:r w:rsidRPr="00D95894">
        <w:t>Semestre Europeo para la coordinación de políticas económicas: prioridades sociales y en materia de empleo – Informe anual 2026</w:t>
      </w:r>
      <w:r w:rsidRPr="00D95894">
        <w:rPr>
          <w:rStyle w:val="HideTWBExt"/>
        </w:rPr>
        <w:t>&lt;/Titre&gt;</w:t>
      </w:r>
    </w:p>
    <w:p w14:paraId="4AE87CC1" w14:textId="77777777" w:rsidR="0044491D" w:rsidRPr="00D95894" w:rsidRDefault="00CD1D62">
      <w:pPr>
        <w:pStyle w:val="CoverNormal24a"/>
      </w:pPr>
      <w:r w:rsidRPr="00D95894">
        <w:rPr>
          <w:rStyle w:val="HideTWBExt"/>
        </w:rPr>
        <w:t>&lt;DocRef&gt;</w:t>
      </w:r>
      <w:r w:rsidRPr="00D95894">
        <w:t>(2025/2183(INI))</w:t>
      </w:r>
      <w:r w:rsidRPr="00D95894">
        <w:rPr>
          <w:rStyle w:val="HideTWBExt"/>
        </w:rPr>
        <w:t>&lt;/DocRef&gt;</w:t>
      </w:r>
    </w:p>
    <w:p w14:paraId="5406D459" w14:textId="77777777" w:rsidR="0044491D" w:rsidRPr="00D95894" w:rsidRDefault="00CD1D62">
      <w:r w:rsidRPr="00D95894">
        <w:br w:type="page"/>
      </w:r>
      <w:r w:rsidRPr="00D95894">
        <w:lastRenderedPageBreak/>
        <w:t>AM_Com_NonLegReport</w:t>
      </w:r>
    </w:p>
    <w:p w14:paraId="74E2125E" w14:textId="3902F78D" w:rsidR="004E6EC8" w:rsidRPr="00D95894" w:rsidRDefault="00CD1D62" w:rsidP="004E6EC8">
      <w:pPr>
        <w:pStyle w:val="AmNumberTabs"/>
      </w:pPr>
      <w:r w:rsidRPr="00D95894">
        <w:br w:type="page"/>
      </w:r>
      <w:r w:rsidR="004E6EC8" w:rsidRPr="00D95894">
        <w:rPr>
          <w:rStyle w:val="HideTWBExt"/>
          <w:b w:val="0"/>
        </w:rPr>
        <w:lastRenderedPageBreak/>
        <w:t>&lt;RepeatBlock-Amend&gt;</w:t>
      </w:r>
      <w:r w:rsidR="004E6EC8" w:rsidRPr="00D95894">
        <w:rPr>
          <w:rStyle w:val="HideTWBExt"/>
        </w:rPr>
        <w:t>&lt;Amend&gt;</w:t>
      </w:r>
      <w:r w:rsidR="004E6EC8" w:rsidRPr="00D95894">
        <w:t>Enmienda</w:t>
      </w:r>
      <w:r w:rsidR="004E6EC8" w:rsidRPr="00D95894">
        <w:tab/>
      </w:r>
      <w:r w:rsidR="004E6EC8" w:rsidRPr="00D95894">
        <w:tab/>
      </w:r>
      <w:r w:rsidR="004E6EC8" w:rsidRPr="00D95894">
        <w:rPr>
          <w:rStyle w:val="HideTWBExt"/>
        </w:rPr>
        <w:t>&lt;NumAm&gt;</w:t>
      </w:r>
      <w:r w:rsidR="004E6EC8" w:rsidRPr="00D95894">
        <w:t>1</w:t>
      </w:r>
      <w:r w:rsidR="004E6EC8" w:rsidRPr="00D95894">
        <w:rPr>
          <w:rStyle w:val="HideTWBExt"/>
        </w:rPr>
        <w:t>&lt;/NumAm&gt;</w:t>
      </w:r>
    </w:p>
    <w:p w14:paraId="1FE78AD9"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10C6737D" w14:textId="77777777" w:rsidR="004E6EC8" w:rsidRPr="00D95894" w:rsidRDefault="004E6EC8" w:rsidP="004E6EC8">
      <w:pPr>
        <w:pStyle w:val="NormalBold"/>
      </w:pPr>
      <w:r w:rsidRPr="00D95894">
        <w:rPr>
          <w:rStyle w:val="HideTWBExt"/>
          <w:b w:val="0"/>
        </w:rPr>
        <w:t>&lt;/RepeatBlock-By&gt;</w:t>
      </w:r>
    </w:p>
    <w:p w14:paraId="28492EE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A99C32B" w14:textId="77777777" w:rsidR="004E6EC8" w:rsidRPr="00D95894" w:rsidRDefault="004E6EC8" w:rsidP="004E6EC8">
      <w:pPr>
        <w:pStyle w:val="NormalBold"/>
      </w:pPr>
      <w:r w:rsidRPr="00D95894">
        <w:rPr>
          <w:rStyle w:val="HideTWBExt"/>
        </w:rPr>
        <w:t>&lt;Article&gt;</w:t>
      </w:r>
      <w:r w:rsidRPr="00D95894">
        <w:t>Visto 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D147E2E" w14:textId="77777777" w:rsidTr="003E4459">
        <w:trPr>
          <w:trHeight w:hRule="exact" w:val="240"/>
          <w:jc w:val="center"/>
        </w:trPr>
        <w:tc>
          <w:tcPr>
            <w:tcW w:w="9752" w:type="dxa"/>
            <w:gridSpan w:val="2"/>
            <w:tcBorders>
              <w:top w:val="nil"/>
              <w:left w:val="nil"/>
              <w:bottom w:val="nil"/>
              <w:right w:val="nil"/>
            </w:tcBorders>
          </w:tcPr>
          <w:p w14:paraId="17E0FB47" w14:textId="77777777" w:rsidR="004E6EC8" w:rsidRPr="00D95894" w:rsidRDefault="004E6EC8" w:rsidP="003E4459"/>
        </w:tc>
      </w:tr>
      <w:tr w:rsidR="004E6EC8" w:rsidRPr="00D95894" w14:paraId="4326ED0D" w14:textId="77777777" w:rsidTr="003E4459">
        <w:trPr>
          <w:trHeight w:val="240"/>
          <w:jc w:val="center"/>
        </w:trPr>
        <w:tc>
          <w:tcPr>
            <w:tcW w:w="4876" w:type="dxa"/>
            <w:tcBorders>
              <w:top w:val="nil"/>
              <w:left w:val="nil"/>
              <w:bottom w:val="nil"/>
              <w:right w:val="nil"/>
            </w:tcBorders>
          </w:tcPr>
          <w:p w14:paraId="063964B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2D93DDB" w14:textId="77777777" w:rsidR="004E6EC8" w:rsidRPr="00D95894" w:rsidRDefault="004E6EC8" w:rsidP="003E4459">
            <w:pPr>
              <w:pStyle w:val="AmColumnHeading"/>
            </w:pPr>
            <w:r w:rsidRPr="00D95894">
              <w:t>Enmienda</w:t>
            </w:r>
          </w:p>
        </w:tc>
      </w:tr>
      <w:tr w:rsidR="004E6EC8" w:rsidRPr="00D95894" w14:paraId="1104244E" w14:textId="77777777" w:rsidTr="003E4459">
        <w:trPr>
          <w:jc w:val="center"/>
        </w:trPr>
        <w:tc>
          <w:tcPr>
            <w:tcW w:w="4876" w:type="dxa"/>
            <w:tcBorders>
              <w:top w:val="nil"/>
              <w:left w:val="nil"/>
              <w:bottom w:val="nil"/>
              <w:right w:val="nil"/>
            </w:tcBorders>
          </w:tcPr>
          <w:p w14:paraId="4760D42E" w14:textId="77777777" w:rsidR="004E6EC8" w:rsidRPr="00D95894" w:rsidRDefault="004E6EC8" w:rsidP="003E4459">
            <w:pPr>
              <w:pStyle w:val="Normal6a"/>
            </w:pPr>
          </w:p>
        </w:tc>
        <w:tc>
          <w:tcPr>
            <w:tcW w:w="4876" w:type="dxa"/>
            <w:tcBorders>
              <w:top w:val="nil"/>
              <w:left w:val="nil"/>
              <w:bottom w:val="nil"/>
              <w:right w:val="nil"/>
            </w:tcBorders>
          </w:tcPr>
          <w:p w14:paraId="68B8B4FC" w14:textId="77777777" w:rsidR="004E6EC8" w:rsidRPr="00D95894" w:rsidRDefault="004E6EC8" w:rsidP="003E4459">
            <w:pPr>
              <w:pStyle w:val="Normal6a"/>
            </w:pPr>
            <w:r w:rsidRPr="00D95894">
              <w:rPr>
                <w:b/>
                <w:i/>
              </w:rPr>
              <w:t>–</w:t>
            </w:r>
            <w:r w:rsidRPr="00D95894">
              <w:tab/>
            </w:r>
            <w:r w:rsidRPr="00D95894">
              <w:rPr>
                <w:b/>
                <w:i/>
              </w:rPr>
              <w:t>Visto el artículo 153 del Tratado de Funcionamiento de la Unión Europea,</w:t>
            </w:r>
          </w:p>
        </w:tc>
      </w:tr>
    </w:tbl>
    <w:p w14:paraId="66F1885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5B097BA7" w14:textId="77777777" w:rsidR="004E6EC8" w:rsidRPr="00D95894" w:rsidRDefault="004E6EC8" w:rsidP="004E6EC8">
      <w:r w:rsidRPr="00D95894">
        <w:rPr>
          <w:rStyle w:val="HideTWBExt"/>
        </w:rPr>
        <w:t>&lt;/Amend&gt;</w:t>
      </w:r>
    </w:p>
    <w:p w14:paraId="7DCFFB1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w:t>
      </w:r>
      <w:r w:rsidRPr="00D95894">
        <w:rPr>
          <w:rStyle w:val="HideTWBExt"/>
        </w:rPr>
        <w:t>&lt;/NumAm&gt;</w:t>
      </w:r>
    </w:p>
    <w:p w14:paraId="2EE1408F"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2766A45" w14:textId="77777777" w:rsidR="004E6EC8" w:rsidRPr="00D95894" w:rsidRDefault="004E6EC8" w:rsidP="004E6EC8">
      <w:pPr>
        <w:pStyle w:val="NormalBold"/>
      </w:pPr>
      <w:r w:rsidRPr="00D95894">
        <w:rPr>
          <w:rStyle w:val="HideTWBExt"/>
          <w:b w:val="0"/>
        </w:rPr>
        <w:t>&lt;/RepeatBlock-By&gt;</w:t>
      </w:r>
    </w:p>
    <w:p w14:paraId="63D7950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07C538D" w14:textId="77777777" w:rsidR="004E6EC8" w:rsidRPr="00D95894" w:rsidRDefault="004E6EC8" w:rsidP="004E6EC8">
      <w:pPr>
        <w:pStyle w:val="NormalBold"/>
      </w:pPr>
      <w:r w:rsidRPr="00D95894">
        <w:rPr>
          <w:rStyle w:val="HideTWBExt"/>
        </w:rPr>
        <w:t>&lt;Article&gt;</w:t>
      </w:r>
      <w:r w:rsidRPr="00D95894">
        <w:t>Visto 2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E6FF939" w14:textId="77777777" w:rsidTr="003E4459">
        <w:trPr>
          <w:trHeight w:hRule="exact" w:val="240"/>
          <w:jc w:val="center"/>
        </w:trPr>
        <w:tc>
          <w:tcPr>
            <w:tcW w:w="9752" w:type="dxa"/>
            <w:gridSpan w:val="2"/>
            <w:tcBorders>
              <w:top w:val="nil"/>
              <w:left w:val="nil"/>
              <w:bottom w:val="nil"/>
              <w:right w:val="nil"/>
            </w:tcBorders>
          </w:tcPr>
          <w:p w14:paraId="1C9E42A8" w14:textId="77777777" w:rsidR="004E6EC8" w:rsidRPr="00D95894" w:rsidRDefault="004E6EC8" w:rsidP="003E4459"/>
        </w:tc>
      </w:tr>
      <w:tr w:rsidR="004E6EC8" w:rsidRPr="00D95894" w14:paraId="2A708346" w14:textId="77777777" w:rsidTr="003E4459">
        <w:trPr>
          <w:trHeight w:val="240"/>
          <w:jc w:val="center"/>
        </w:trPr>
        <w:tc>
          <w:tcPr>
            <w:tcW w:w="4876" w:type="dxa"/>
            <w:tcBorders>
              <w:top w:val="nil"/>
              <w:left w:val="nil"/>
              <w:bottom w:val="nil"/>
              <w:right w:val="nil"/>
            </w:tcBorders>
          </w:tcPr>
          <w:p w14:paraId="28B909E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DBCAE1D" w14:textId="77777777" w:rsidR="004E6EC8" w:rsidRPr="00D95894" w:rsidRDefault="004E6EC8" w:rsidP="003E4459">
            <w:pPr>
              <w:pStyle w:val="AmColumnHeading"/>
            </w:pPr>
            <w:r w:rsidRPr="00D95894">
              <w:t>Enmienda</w:t>
            </w:r>
          </w:p>
        </w:tc>
      </w:tr>
      <w:tr w:rsidR="004E6EC8" w:rsidRPr="00D95894" w14:paraId="230EBE45" w14:textId="77777777" w:rsidTr="003E4459">
        <w:trPr>
          <w:jc w:val="center"/>
        </w:trPr>
        <w:tc>
          <w:tcPr>
            <w:tcW w:w="4876" w:type="dxa"/>
            <w:tcBorders>
              <w:top w:val="nil"/>
              <w:left w:val="nil"/>
              <w:bottom w:val="nil"/>
              <w:right w:val="nil"/>
            </w:tcBorders>
          </w:tcPr>
          <w:p w14:paraId="3968EE1F" w14:textId="77777777" w:rsidR="004E6EC8" w:rsidRPr="00D95894" w:rsidRDefault="004E6EC8" w:rsidP="003E4459">
            <w:pPr>
              <w:pStyle w:val="Normal6a"/>
            </w:pPr>
          </w:p>
        </w:tc>
        <w:tc>
          <w:tcPr>
            <w:tcW w:w="4876" w:type="dxa"/>
            <w:tcBorders>
              <w:top w:val="nil"/>
              <w:left w:val="nil"/>
              <w:bottom w:val="nil"/>
              <w:right w:val="nil"/>
            </w:tcBorders>
          </w:tcPr>
          <w:p w14:paraId="0983DF00" w14:textId="3B26E6D3" w:rsidR="004E6EC8" w:rsidRPr="00D95894" w:rsidRDefault="004E6EC8" w:rsidP="003E4459">
            <w:pPr>
              <w:pStyle w:val="Normal6a"/>
            </w:pPr>
            <w:r w:rsidRPr="00D95894">
              <w:rPr>
                <w:b/>
                <w:i/>
              </w:rPr>
              <w:t>–</w:t>
            </w:r>
            <w:r w:rsidRPr="00D95894">
              <w:tab/>
            </w:r>
            <w:r w:rsidRPr="00D95894">
              <w:rPr>
                <w:b/>
                <w:i/>
              </w:rPr>
              <w:t>Visto el Reglamento (UE)</w:t>
            </w:r>
            <w:r w:rsidR="009D28B3">
              <w:rPr>
                <w:b/>
                <w:i/>
              </w:rPr>
              <w:t> </w:t>
            </w:r>
            <w:r w:rsidRPr="00D95894">
              <w:rPr>
                <w:b/>
                <w:i/>
              </w:rPr>
              <w:t>2024/1263 del Parlamento Europeo y del Consejo, de 29 de abril de 2024, relativo a la coordinación eficaz de las políticas económicas y a la supervisión presupuestaria multilateral y por el que se deroga el Reglamento (CE) n.º 1466/97 del Consejo</w:t>
            </w:r>
            <w:r w:rsidRPr="00D95894">
              <w:rPr>
                <w:b/>
                <w:i/>
                <w:vertAlign w:val="superscript"/>
              </w:rPr>
              <w:t>1 bis</w:t>
            </w:r>
            <w:r w:rsidRPr="00D95894">
              <w:rPr>
                <w:b/>
                <w:i/>
              </w:rPr>
              <w:t>, y en particular sus artículos 3, 4, 13 y 27,</w:t>
            </w:r>
          </w:p>
        </w:tc>
      </w:tr>
      <w:tr w:rsidR="004E6EC8" w:rsidRPr="00D95894" w14:paraId="7994B111" w14:textId="77777777" w:rsidTr="003E4459">
        <w:trPr>
          <w:jc w:val="center"/>
        </w:trPr>
        <w:tc>
          <w:tcPr>
            <w:tcW w:w="4876" w:type="dxa"/>
            <w:tcBorders>
              <w:top w:val="nil"/>
              <w:left w:val="nil"/>
              <w:bottom w:val="nil"/>
              <w:right w:val="nil"/>
            </w:tcBorders>
          </w:tcPr>
          <w:p w14:paraId="07A62A8C" w14:textId="77777777" w:rsidR="004E6EC8" w:rsidRPr="00D95894" w:rsidRDefault="004E6EC8" w:rsidP="003E4459"/>
        </w:tc>
        <w:tc>
          <w:tcPr>
            <w:tcW w:w="4876" w:type="dxa"/>
            <w:tcBorders>
              <w:top w:val="nil"/>
              <w:left w:val="nil"/>
              <w:bottom w:val="nil"/>
              <w:right w:val="nil"/>
            </w:tcBorders>
          </w:tcPr>
          <w:p w14:paraId="0CBAE94C" w14:textId="77777777" w:rsidR="004E6EC8" w:rsidRPr="00D95894" w:rsidRDefault="004E6EC8" w:rsidP="003E4459">
            <w:pPr>
              <w:pStyle w:val="Normal6a"/>
            </w:pPr>
            <w:r w:rsidRPr="00D95894">
              <w:rPr>
                <w:b/>
                <w:i/>
              </w:rPr>
              <w:t>_________________</w:t>
            </w:r>
          </w:p>
        </w:tc>
      </w:tr>
      <w:tr w:rsidR="004E6EC8" w:rsidRPr="00D95894" w14:paraId="1258EA19" w14:textId="77777777" w:rsidTr="003E4459">
        <w:trPr>
          <w:jc w:val="center"/>
        </w:trPr>
        <w:tc>
          <w:tcPr>
            <w:tcW w:w="4876" w:type="dxa"/>
            <w:tcBorders>
              <w:top w:val="nil"/>
              <w:left w:val="nil"/>
              <w:bottom w:val="nil"/>
              <w:right w:val="nil"/>
            </w:tcBorders>
          </w:tcPr>
          <w:p w14:paraId="5859DCAC" w14:textId="77777777" w:rsidR="004E6EC8" w:rsidRPr="00D95894" w:rsidRDefault="004E6EC8" w:rsidP="003E4459"/>
        </w:tc>
        <w:tc>
          <w:tcPr>
            <w:tcW w:w="4876" w:type="dxa"/>
            <w:tcBorders>
              <w:top w:val="nil"/>
              <w:left w:val="nil"/>
              <w:bottom w:val="nil"/>
              <w:right w:val="nil"/>
            </w:tcBorders>
          </w:tcPr>
          <w:p w14:paraId="0A73AA4C" w14:textId="77777777" w:rsidR="004E6EC8" w:rsidRPr="00D95894" w:rsidRDefault="004E6EC8" w:rsidP="003E4459">
            <w:pPr>
              <w:pStyle w:val="Normal6a"/>
            </w:pPr>
            <w:r w:rsidRPr="00D95894">
              <w:rPr>
                <w:b/>
                <w:i/>
                <w:vertAlign w:val="superscript"/>
              </w:rPr>
              <w:t>1 bis</w:t>
            </w:r>
            <w:r w:rsidRPr="00D95894">
              <w:t xml:space="preserve"> </w:t>
            </w:r>
            <w:r w:rsidRPr="00D95894">
              <w:rPr>
                <w:b/>
                <w:i/>
              </w:rPr>
              <w:t>DO L, 2024/1263, 30.4.2024, ELI: http://data.europa.eu/eli/reg/2024/1263/oj.</w:t>
            </w:r>
          </w:p>
        </w:tc>
      </w:tr>
    </w:tbl>
    <w:p w14:paraId="7819754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3B62255" w14:textId="77777777" w:rsidR="004E6EC8" w:rsidRPr="00D95894" w:rsidRDefault="004E6EC8" w:rsidP="004E6EC8">
      <w:r w:rsidRPr="00D95894">
        <w:rPr>
          <w:rStyle w:val="HideTWBExt"/>
        </w:rPr>
        <w:t>&lt;/Amend&gt;</w:t>
      </w:r>
    </w:p>
    <w:p w14:paraId="4EAB664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w:t>
      </w:r>
      <w:r w:rsidRPr="00D95894">
        <w:rPr>
          <w:rStyle w:val="HideTWBExt"/>
        </w:rPr>
        <w:t>&lt;/NumAm&gt;</w:t>
      </w:r>
    </w:p>
    <w:p w14:paraId="207EA741"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35E321B6" w14:textId="77777777" w:rsidR="004E6EC8" w:rsidRPr="00D95894" w:rsidRDefault="004E6EC8" w:rsidP="004E6EC8">
      <w:pPr>
        <w:pStyle w:val="NormalBold"/>
      </w:pPr>
      <w:r w:rsidRPr="00D95894">
        <w:rPr>
          <w:rStyle w:val="HideTWBExt"/>
          <w:b w:val="0"/>
        </w:rPr>
        <w:t>&lt;/RepeatBlock-By&gt;</w:t>
      </w:r>
    </w:p>
    <w:p w14:paraId="6591065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7AC9BBC" w14:textId="77777777" w:rsidR="004E6EC8" w:rsidRPr="00D95894" w:rsidRDefault="004E6EC8" w:rsidP="004E6EC8">
      <w:pPr>
        <w:pStyle w:val="NormalBold"/>
      </w:pPr>
      <w:r w:rsidRPr="00D95894">
        <w:rPr>
          <w:rStyle w:val="HideTWBExt"/>
        </w:rPr>
        <w:t>&lt;Article&gt;</w:t>
      </w:r>
      <w:r w:rsidRPr="00D95894">
        <w:t>Visto 2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68A9727" w14:textId="77777777" w:rsidTr="003E4459">
        <w:trPr>
          <w:trHeight w:hRule="exact" w:val="240"/>
          <w:jc w:val="center"/>
        </w:trPr>
        <w:tc>
          <w:tcPr>
            <w:tcW w:w="9752" w:type="dxa"/>
            <w:gridSpan w:val="2"/>
            <w:tcBorders>
              <w:top w:val="nil"/>
              <w:left w:val="nil"/>
              <w:bottom w:val="nil"/>
              <w:right w:val="nil"/>
            </w:tcBorders>
          </w:tcPr>
          <w:p w14:paraId="03DF3F43" w14:textId="77777777" w:rsidR="004E6EC8" w:rsidRPr="00D95894" w:rsidRDefault="004E6EC8" w:rsidP="003E4459"/>
        </w:tc>
      </w:tr>
      <w:tr w:rsidR="004E6EC8" w:rsidRPr="00D95894" w14:paraId="13543D87" w14:textId="77777777" w:rsidTr="003E4459">
        <w:trPr>
          <w:trHeight w:val="240"/>
          <w:jc w:val="center"/>
        </w:trPr>
        <w:tc>
          <w:tcPr>
            <w:tcW w:w="4876" w:type="dxa"/>
            <w:tcBorders>
              <w:top w:val="nil"/>
              <w:left w:val="nil"/>
              <w:bottom w:val="nil"/>
              <w:right w:val="nil"/>
            </w:tcBorders>
          </w:tcPr>
          <w:p w14:paraId="2DD57448" w14:textId="77777777" w:rsidR="004E6EC8" w:rsidRPr="00D95894" w:rsidRDefault="004E6EC8" w:rsidP="009D28B3">
            <w:pPr>
              <w:pStyle w:val="AmColumnHeading"/>
              <w:keepNext/>
            </w:pPr>
            <w:r w:rsidRPr="00D95894">
              <w:lastRenderedPageBreak/>
              <w:t>Propuesta de Resolución</w:t>
            </w:r>
          </w:p>
        </w:tc>
        <w:tc>
          <w:tcPr>
            <w:tcW w:w="4876" w:type="dxa"/>
            <w:tcBorders>
              <w:top w:val="nil"/>
              <w:left w:val="nil"/>
              <w:bottom w:val="nil"/>
              <w:right w:val="nil"/>
            </w:tcBorders>
          </w:tcPr>
          <w:p w14:paraId="70DAC213" w14:textId="77777777" w:rsidR="004E6EC8" w:rsidRPr="00D95894" w:rsidRDefault="004E6EC8" w:rsidP="009D28B3">
            <w:pPr>
              <w:pStyle w:val="AmColumnHeading"/>
              <w:keepNext/>
            </w:pPr>
            <w:r w:rsidRPr="00D95894">
              <w:t>Enmienda</w:t>
            </w:r>
          </w:p>
        </w:tc>
      </w:tr>
      <w:tr w:rsidR="004E6EC8" w:rsidRPr="00D95894" w14:paraId="136D22A0" w14:textId="77777777" w:rsidTr="003E4459">
        <w:trPr>
          <w:jc w:val="center"/>
        </w:trPr>
        <w:tc>
          <w:tcPr>
            <w:tcW w:w="4876" w:type="dxa"/>
            <w:tcBorders>
              <w:top w:val="nil"/>
              <w:left w:val="nil"/>
              <w:bottom w:val="nil"/>
              <w:right w:val="nil"/>
            </w:tcBorders>
          </w:tcPr>
          <w:p w14:paraId="21C929CE" w14:textId="77777777" w:rsidR="004E6EC8" w:rsidRPr="00D95894" w:rsidRDefault="004E6EC8" w:rsidP="003E4459">
            <w:pPr>
              <w:pStyle w:val="Normal6a"/>
            </w:pPr>
          </w:p>
        </w:tc>
        <w:tc>
          <w:tcPr>
            <w:tcW w:w="4876" w:type="dxa"/>
            <w:tcBorders>
              <w:top w:val="nil"/>
              <w:left w:val="nil"/>
              <w:bottom w:val="nil"/>
              <w:right w:val="nil"/>
            </w:tcBorders>
          </w:tcPr>
          <w:p w14:paraId="3D557B6F" w14:textId="77777777" w:rsidR="004E6EC8" w:rsidRPr="00D95894" w:rsidRDefault="004E6EC8" w:rsidP="003E4459">
            <w:pPr>
              <w:pStyle w:val="Normal6a"/>
            </w:pPr>
            <w:r w:rsidRPr="00D95894">
              <w:rPr>
                <w:b/>
                <w:i/>
              </w:rPr>
              <w:t>–</w:t>
            </w:r>
            <w:r w:rsidRPr="00D95894">
              <w:tab/>
            </w:r>
            <w:r w:rsidRPr="00D95894">
              <w:rPr>
                <w:b/>
                <w:i/>
              </w:rPr>
              <w:t>Vista la Directiva (UE) 2024/1499 del Consejo, de 7 de mayo de 2024, sobre las normas relativas a los organismos de igualdad en el ámbito de la igualdad de trato entre las personas con independencia de su origen racial o étnico, la igualdad de trato entre las personas en materia de empleo y ocupación con independencia de su religión o convicciones, discapacidad, edad u orientación sexual, y la igualdad de trato entre mujeres y hombres en materia de seguridad social y en el acceso a bienes y servicios y su suministro, y por la que se modifican las Directivas 2000/43/CE y 2004/113/CE</w:t>
            </w:r>
            <w:r w:rsidRPr="00D95894">
              <w:rPr>
                <w:b/>
                <w:i/>
                <w:vertAlign w:val="superscript"/>
              </w:rPr>
              <w:t>2 bis</w:t>
            </w:r>
            <w:r w:rsidRPr="00D95894">
              <w:rPr>
                <w:b/>
                <w:i/>
              </w:rPr>
              <w:t>,</w:t>
            </w:r>
          </w:p>
        </w:tc>
      </w:tr>
      <w:tr w:rsidR="004E6EC8" w:rsidRPr="00D95894" w14:paraId="14AA2C4F" w14:textId="77777777" w:rsidTr="003E4459">
        <w:trPr>
          <w:jc w:val="center"/>
        </w:trPr>
        <w:tc>
          <w:tcPr>
            <w:tcW w:w="4876" w:type="dxa"/>
            <w:tcBorders>
              <w:top w:val="nil"/>
              <w:left w:val="nil"/>
              <w:bottom w:val="nil"/>
              <w:right w:val="nil"/>
            </w:tcBorders>
          </w:tcPr>
          <w:p w14:paraId="5CD60AAC" w14:textId="77777777" w:rsidR="004E6EC8" w:rsidRPr="00D95894" w:rsidRDefault="004E6EC8" w:rsidP="003E4459"/>
        </w:tc>
        <w:tc>
          <w:tcPr>
            <w:tcW w:w="4876" w:type="dxa"/>
            <w:tcBorders>
              <w:top w:val="nil"/>
              <w:left w:val="nil"/>
              <w:bottom w:val="nil"/>
              <w:right w:val="nil"/>
            </w:tcBorders>
          </w:tcPr>
          <w:p w14:paraId="1A644B51" w14:textId="77777777" w:rsidR="004E6EC8" w:rsidRPr="00D95894" w:rsidRDefault="004E6EC8" w:rsidP="003E4459">
            <w:pPr>
              <w:pStyle w:val="Normal6a"/>
            </w:pPr>
            <w:r w:rsidRPr="00D95894">
              <w:rPr>
                <w:b/>
                <w:i/>
              </w:rPr>
              <w:t>_________________</w:t>
            </w:r>
          </w:p>
        </w:tc>
      </w:tr>
      <w:tr w:rsidR="004E6EC8" w:rsidRPr="00D95894" w14:paraId="5A22CDBD" w14:textId="77777777" w:rsidTr="003E4459">
        <w:trPr>
          <w:jc w:val="center"/>
        </w:trPr>
        <w:tc>
          <w:tcPr>
            <w:tcW w:w="4876" w:type="dxa"/>
            <w:tcBorders>
              <w:top w:val="nil"/>
              <w:left w:val="nil"/>
              <w:bottom w:val="nil"/>
              <w:right w:val="nil"/>
            </w:tcBorders>
          </w:tcPr>
          <w:p w14:paraId="5F7289EB" w14:textId="77777777" w:rsidR="004E6EC8" w:rsidRPr="00D95894" w:rsidRDefault="004E6EC8" w:rsidP="003E4459"/>
        </w:tc>
        <w:tc>
          <w:tcPr>
            <w:tcW w:w="4876" w:type="dxa"/>
            <w:tcBorders>
              <w:top w:val="nil"/>
              <w:left w:val="nil"/>
              <w:bottom w:val="nil"/>
              <w:right w:val="nil"/>
            </w:tcBorders>
          </w:tcPr>
          <w:p w14:paraId="4821F78E" w14:textId="77777777" w:rsidR="004E6EC8" w:rsidRPr="00D95894" w:rsidRDefault="004E6EC8" w:rsidP="003E4459">
            <w:pPr>
              <w:pStyle w:val="Normal6a"/>
            </w:pPr>
            <w:r w:rsidRPr="00D95894">
              <w:rPr>
                <w:b/>
                <w:i/>
                <w:vertAlign w:val="superscript"/>
              </w:rPr>
              <w:t>2 bis</w:t>
            </w:r>
            <w:r w:rsidRPr="00D95894">
              <w:t xml:space="preserve"> </w:t>
            </w:r>
            <w:r w:rsidRPr="00D95894">
              <w:rPr>
                <w:b/>
                <w:i/>
              </w:rPr>
              <w:t>DO L, 2024/1499, 29.5.2024, ELI: http://data.europa.eu/eli/dir/2024/1499/oj.</w:t>
            </w:r>
          </w:p>
        </w:tc>
      </w:tr>
    </w:tbl>
    <w:p w14:paraId="043BAC9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05A04E4" w14:textId="77777777" w:rsidR="004E6EC8" w:rsidRPr="00D95894" w:rsidRDefault="004E6EC8" w:rsidP="004E6EC8">
      <w:r w:rsidRPr="00D95894">
        <w:rPr>
          <w:rStyle w:val="HideTWBExt"/>
        </w:rPr>
        <w:t>&lt;/Amend&gt;</w:t>
      </w:r>
    </w:p>
    <w:p w14:paraId="241406A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w:t>
      </w:r>
      <w:r w:rsidRPr="00D95894">
        <w:rPr>
          <w:rStyle w:val="HideTWBExt"/>
        </w:rPr>
        <w:t>&lt;/NumAm&gt;</w:t>
      </w:r>
    </w:p>
    <w:p w14:paraId="2F4FA17D"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CF2FF12" w14:textId="77777777" w:rsidR="004E6EC8" w:rsidRPr="00D95894" w:rsidRDefault="004E6EC8" w:rsidP="004E6EC8">
      <w:pPr>
        <w:pStyle w:val="NormalBold"/>
      </w:pPr>
      <w:r w:rsidRPr="00D95894">
        <w:rPr>
          <w:rStyle w:val="HideTWBExt"/>
          <w:b w:val="0"/>
        </w:rPr>
        <w:t>&lt;/RepeatBlock-By&gt;</w:t>
      </w:r>
    </w:p>
    <w:p w14:paraId="3130140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C7D3D1E" w14:textId="77777777" w:rsidR="004E6EC8" w:rsidRPr="00D95894" w:rsidRDefault="004E6EC8" w:rsidP="004E6EC8">
      <w:pPr>
        <w:pStyle w:val="NormalBold"/>
      </w:pPr>
      <w:r w:rsidRPr="00D95894">
        <w:rPr>
          <w:rStyle w:val="HideTWBExt"/>
        </w:rPr>
        <w:t>&lt;Article&gt;</w:t>
      </w:r>
      <w:r w:rsidRPr="00D95894">
        <w:t>Visto 3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646967C" w14:textId="77777777" w:rsidTr="003E4459">
        <w:trPr>
          <w:trHeight w:hRule="exact" w:val="240"/>
          <w:jc w:val="center"/>
        </w:trPr>
        <w:tc>
          <w:tcPr>
            <w:tcW w:w="9752" w:type="dxa"/>
            <w:gridSpan w:val="2"/>
            <w:tcBorders>
              <w:top w:val="nil"/>
              <w:left w:val="nil"/>
              <w:bottom w:val="nil"/>
              <w:right w:val="nil"/>
            </w:tcBorders>
          </w:tcPr>
          <w:p w14:paraId="0B9E62F2" w14:textId="77777777" w:rsidR="004E6EC8" w:rsidRPr="00D95894" w:rsidRDefault="004E6EC8" w:rsidP="003E4459"/>
        </w:tc>
      </w:tr>
      <w:tr w:rsidR="004E6EC8" w:rsidRPr="00D95894" w14:paraId="0CD5806B" w14:textId="77777777" w:rsidTr="003E4459">
        <w:trPr>
          <w:trHeight w:val="240"/>
          <w:jc w:val="center"/>
        </w:trPr>
        <w:tc>
          <w:tcPr>
            <w:tcW w:w="4876" w:type="dxa"/>
            <w:tcBorders>
              <w:top w:val="nil"/>
              <w:left w:val="nil"/>
              <w:bottom w:val="nil"/>
              <w:right w:val="nil"/>
            </w:tcBorders>
          </w:tcPr>
          <w:p w14:paraId="6D07F23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4E3A8F4" w14:textId="77777777" w:rsidR="004E6EC8" w:rsidRPr="00D95894" w:rsidRDefault="004E6EC8" w:rsidP="003E4459">
            <w:pPr>
              <w:pStyle w:val="AmColumnHeading"/>
            </w:pPr>
            <w:r w:rsidRPr="00D95894">
              <w:t>Enmienda</w:t>
            </w:r>
          </w:p>
        </w:tc>
      </w:tr>
      <w:tr w:rsidR="004E6EC8" w:rsidRPr="00D95894" w14:paraId="5C9BD5CA" w14:textId="77777777" w:rsidTr="003E4459">
        <w:trPr>
          <w:jc w:val="center"/>
        </w:trPr>
        <w:tc>
          <w:tcPr>
            <w:tcW w:w="4876" w:type="dxa"/>
            <w:tcBorders>
              <w:top w:val="nil"/>
              <w:left w:val="nil"/>
              <w:bottom w:val="nil"/>
              <w:right w:val="nil"/>
            </w:tcBorders>
          </w:tcPr>
          <w:p w14:paraId="75AC524C" w14:textId="77777777" w:rsidR="004E6EC8" w:rsidRPr="00D95894" w:rsidRDefault="004E6EC8" w:rsidP="003E4459">
            <w:pPr>
              <w:pStyle w:val="Normal6a"/>
            </w:pPr>
          </w:p>
        </w:tc>
        <w:tc>
          <w:tcPr>
            <w:tcW w:w="4876" w:type="dxa"/>
            <w:tcBorders>
              <w:top w:val="nil"/>
              <w:left w:val="nil"/>
              <w:bottom w:val="nil"/>
              <w:right w:val="nil"/>
            </w:tcBorders>
          </w:tcPr>
          <w:p w14:paraId="6EDE2E1C" w14:textId="77777777" w:rsidR="004E6EC8" w:rsidRPr="00D95894" w:rsidRDefault="004E6EC8" w:rsidP="003E4459">
            <w:pPr>
              <w:pStyle w:val="Normal6a"/>
            </w:pPr>
            <w:r w:rsidRPr="00D95894">
              <w:rPr>
                <w:b/>
                <w:i/>
              </w:rPr>
              <w:t>–</w:t>
            </w:r>
            <w:r w:rsidRPr="00D95894">
              <w:tab/>
            </w:r>
            <w:r w:rsidRPr="00D95894">
              <w:rPr>
                <w:b/>
                <w:i/>
              </w:rPr>
              <w:t>Vistos el cuadro de indicadores sociales de la Unión y sus indicadores principales y secundarios,</w:t>
            </w:r>
          </w:p>
        </w:tc>
      </w:tr>
    </w:tbl>
    <w:p w14:paraId="61659CB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2392B3D" w14:textId="77777777" w:rsidR="004E6EC8" w:rsidRPr="00D95894" w:rsidRDefault="004E6EC8" w:rsidP="004E6EC8">
      <w:r w:rsidRPr="00D95894">
        <w:rPr>
          <w:rStyle w:val="HideTWBExt"/>
        </w:rPr>
        <w:t>&lt;/Amend&gt;</w:t>
      </w:r>
    </w:p>
    <w:p w14:paraId="0A8CE08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w:t>
      </w:r>
      <w:r w:rsidRPr="00D95894">
        <w:rPr>
          <w:rStyle w:val="HideTWBExt"/>
        </w:rPr>
        <w:t>&lt;/NumAm&gt;</w:t>
      </w:r>
    </w:p>
    <w:p w14:paraId="598EA5BC"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5078FF74" w14:textId="77777777" w:rsidR="004E6EC8" w:rsidRPr="00D95894" w:rsidRDefault="004E6EC8" w:rsidP="004E6EC8">
      <w:pPr>
        <w:pStyle w:val="NormalBold"/>
      </w:pPr>
      <w:r w:rsidRPr="00D95894">
        <w:rPr>
          <w:rStyle w:val="HideTWBExt"/>
          <w:b w:val="0"/>
        </w:rPr>
        <w:t>&lt;/RepeatBlock-By&gt;</w:t>
      </w:r>
    </w:p>
    <w:p w14:paraId="4CECDD0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5E85838" w14:textId="77777777" w:rsidR="004E6EC8" w:rsidRPr="00D95894" w:rsidRDefault="004E6EC8" w:rsidP="004E6EC8">
      <w:pPr>
        <w:pStyle w:val="NormalBold"/>
      </w:pPr>
      <w:r w:rsidRPr="00D95894">
        <w:rPr>
          <w:rStyle w:val="HideTWBExt"/>
        </w:rPr>
        <w:t>&lt;Article&gt;</w:t>
      </w:r>
      <w:r w:rsidRPr="00D95894">
        <w:t>Visto 3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C22893C" w14:textId="77777777" w:rsidTr="003E4459">
        <w:trPr>
          <w:trHeight w:hRule="exact" w:val="240"/>
          <w:jc w:val="center"/>
        </w:trPr>
        <w:tc>
          <w:tcPr>
            <w:tcW w:w="9752" w:type="dxa"/>
            <w:gridSpan w:val="2"/>
            <w:tcBorders>
              <w:top w:val="nil"/>
              <w:left w:val="nil"/>
              <w:bottom w:val="nil"/>
              <w:right w:val="nil"/>
            </w:tcBorders>
          </w:tcPr>
          <w:p w14:paraId="2D8D2DCB" w14:textId="77777777" w:rsidR="004E6EC8" w:rsidRPr="00D95894" w:rsidRDefault="004E6EC8" w:rsidP="003E4459"/>
        </w:tc>
      </w:tr>
      <w:tr w:rsidR="004E6EC8" w:rsidRPr="00D95894" w14:paraId="006C3ABF" w14:textId="77777777" w:rsidTr="003E4459">
        <w:trPr>
          <w:trHeight w:val="240"/>
          <w:jc w:val="center"/>
        </w:trPr>
        <w:tc>
          <w:tcPr>
            <w:tcW w:w="4876" w:type="dxa"/>
            <w:tcBorders>
              <w:top w:val="nil"/>
              <w:left w:val="nil"/>
              <w:bottom w:val="nil"/>
              <w:right w:val="nil"/>
            </w:tcBorders>
          </w:tcPr>
          <w:p w14:paraId="73F77705"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779DEBCE" w14:textId="77777777" w:rsidR="004E6EC8" w:rsidRPr="00D95894" w:rsidRDefault="004E6EC8" w:rsidP="003E4459">
            <w:pPr>
              <w:pStyle w:val="AmColumnHeading"/>
            </w:pPr>
            <w:r w:rsidRPr="00D95894">
              <w:t>Enmienda</w:t>
            </w:r>
          </w:p>
        </w:tc>
      </w:tr>
      <w:tr w:rsidR="004E6EC8" w:rsidRPr="00D95894" w14:paraId="6028EE3A" w14:textId="77777777" w:rsidTr="003E4459">
        <w:trPr>
          <w:jc w:val="center"/>
        </w:trPr>
        <w:tc>
          <w:tcPr>
            <w:tcW w:w="4876" w:type="dxa"/>
            <w:tcBorders>
              <w:top w:val="nil"/>
              <w:left w:val="nil"/>
              <w:bottom w:val="nil"/>
              <w:right w:val="nil"/>
            </w:tcBorders>
          </w:tcPr>
          <w:p w14:paraId="53165D12" w14:textId="77777777" w:rsidR="004E6EC8" w:rsidRPr="00D95894" w:rsidRDefault="004E6EC8" w:rsidP="003E4459">
            <w:pPr>
              <w:pStyle w:val="Normal6a"/>
            </w:pPr>
          </w:p>
        </w:tc>
        <w:tc>
          <w:tcPr>
            <w:tcW w:w="4876" w:type="dxa"/>
            <w:tcBorders>
              <w:top w:val="nil"/>
              <w:left w:val="nil"/>
              <w:bottom w:val="nil"/>
              <w:right w:val="nil"/>
            </w:tcBorders>
          </w:tcPr>
          <w:p w14:paraId="1BFD5169" w14:textId="1451310A" w:rsidR="004E6EC8" w:rsidRPr="00D95894" w:rsidRDefault="004E6EC8" w:rsidP="003E4459">
            <w:pPr>
              <w:pStyle w:val="Normal6a"/>
            </w:pPr>
            <w:r w:rsidRPr="00D95894">
              <w:rPr>
                <w:b/>
                <w:i/>
              </w:rPr>
              <w:t>–</w:t>
            </w:r>
            <w:r w:rsidRPr="00D95894">
              <w:tab/>
            </w:r>
            <w:r w:rsidRPr="00D95894">
              <w:rPr>
                <w:b/>
                <w:i/>
              </w:rPr>
              <w:t>Vista la Comunicación de la Comisión, de 7 de octubre de 2020, titulada «Una Unión de la Igualdad: Marco estratégico de la UE para la igualdad, la inclusión y la participación de los gitanos» (COM(2020)</w:t>
            </w:r>
            <w:r w:rsidR="009D28B3">
              <w:rPr>
                <w:b/>
                <w:i/>
              </w:rPr>
              <w:t>0</w:t>
            </w:r>
            <w:r w:rsidRPr="00D95894">
              <w:rPr>
                <w:b/>
                <w:i/>
              </w:rPr>
              <w:t>620),</w:t>
            </w:r>
          </w:p>
        </w:tc>
      </w:tr>
    </w:tbl>
    <w:p w14:paraId="1D48130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10F5D04" w14:textId="77777777" w:rsidR="004E6EC8" w:rsidRPr="00D95894" w:rsidRDefault="004E6EC8" w:rsidP="004E6EC8">
      <w:r w:rsidRPr="00D95894">
        <w:rPr>
          <w:rStyle w:val="HideTWBExt"/>
        </w:rPr>
        <w:t>&lt;/Amend&gt;</w:t>
      </w:r>
    </w:p>
    <w:p w14:paraId="5643A20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w:t>
      </w:r>
      <w:r w:rsidRPr="00D95894">
        <w:rPr>
          <w:rStyle w:val="HideTWBExt"/>
        </w:rPr>
        <w:t>&lt;/NumAm&gt;</w:t>
      </w:r>
    </w:p>
    <w:p w14:paraId="7BAC50EA"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CA927CE" w14:textId="77777777" w:rsidR="004E6EC8" w:rsidRPr="00D95894" w:rsidRDefault="004E6EC8" w:rsidP="004E6EC8">
      <w:pPr>
        <w:pStyle w:val="NormalBold"/>
      </w:pPr>
      <w:r w:rsidRPr="00D95894">
        <w:rPr>
          <w:rStyle w:val="HideTWBExt"/>
          <w:b w:val="0"/>
        </w:rPr>
        <w:t>&lt;/RepeatBlock-By&gt;</w:t>
      </w:r>
    </w:p>
    <w:p w14:paraId="2068DAF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1A5C485" w14:textId="77777777" w:rsidR="004E6EC8" w:rsidRPr="00D95894" w:rsidRDefault="004E6EC8" w:rsidP="004E6EC8">
      <w:pPr>
        <w:pStyle w:val="NormalBold"/>
      </w:pPr>
      <w:r w:rsidRPr="00D95894">
        <w:rPr>
          <w:rStyle w:val="HideTWBExt"/>
        </w:rPr>
        <w:t>&lt;Article&gt;</w:t>
      </w:r>
      <w:r w:rsidRPr="00D95894">
        <w:t>Visto 3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F1B7E89" w14:textId="77777777" w:rsidTr="003E4459">
        <w:trPr>
          <w:trHeight w:hRule="exact" w:val="240"/>
          <w:jc w:val="center"/>
        </w:trPr>
        <w:tc>
          <w:tcPr>
            <w:tcW w:w="9752" w:type="dxa"/>
            <w:gridSpan w:val="2"/>
            <w:tcBorders>
              <w:top w:val="nil"/>
              <w:left w:val="nil"/>
              <w:bottom w:val="nil"/>
              <w:right w:val="nil"/>
            </w:tcBorders>
          </w:tcPr>
          <w:p w14:paraId="7F710D63" w14:textId="77777777" w:rsidR="004E6EC8" w:rsidRPr="00D95894" w:rsidRDefault="004E6EC8" w:rsidP="003E4459"/>
        </w:tc>
      </w:tr>
      <w:tr w:rsidR="004E6EC8" w:rsidRPr="00D95894" w14:paraId="601A7C51" w14:textId="77777777" w:rsidTr="003E4459">
        <w:trPr>
          <w:trHeight w:val="240"/>
          <w:jc w:val="center"/>
        </w:trPr>
        <w:tc>
          <w:tcPr>
            <w:tcW w:w="4876" w:type="dxa"/>
            <w:tcBorders>
              <w:top w:val="nil"/>
              <w:left w:val="nil"/>
              <w:bottom w:val="nil"/>
              <w:right w:val="nil"/>
            </w:tcBorders>
          </w:tcPr>
          <w:p w14:paraId="4CD2131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232C0C8" w14:textId="77777777" w:rsidR="004E6EC8" w:rsidRPr="00D95894" w:rsidRDefault="004E6EC8" w:rsidP="003E4459">
            <w:pPr>
              <w:pStyle w:val="AmColumnHeading"/>
            </w:pPr>
            <w:r w:rsidRPr="00D95894">
              <w:t>Enmienda</w:t>
            </w:r>
          </w:p>
        </w:tc>
      </w:tr>
      <w:tr w:rsidR="004E6EC8" w:rsidRPr="00D95894" w14:paraId="5B959423" w14:textId="77777777" w:rsidTr="003E4459">
        <w:trPr>
          <w:jc w:val="center"/>
        </w:trPr>
        <w:tc>
          <w:tcPr>
            <w:tcW w:w="4876" w:type="dxa"/>
            <w:tcBorders>
              <w:top w:val="nil"/>
              <w:left w:val="nil"/>
              <w:bottom w:val="nil"/>
              <w:right w:val="nil"/>
            </w:tcBorders>
          </w:tcPr>
          <w:p w14:paraId="73200A16" w14:textId="77777777" w:rsidR="004E6EC8" w:rsidRPr="00D95894" w:rsidRDefault="004E6EC8" w:rsidP="003E4459">
            <w:pPr>
              <w:pStyle w:val="Normal6a"/>
            </w:pPr>
          </w:p>
        </w:tc>
        <w:tc>
          <w:tcPr>
            <w:tcW w:w="4876" w:type="dxa"/>
            <w:tcBorders>
              <w:top w:val="nil"/>
              <w:left w:val="nil"/>
              <w:bottom w:val="nil"/>
              <w:right w:val="nil"/>
            </w:tcBorders>
          </w:tcPr>
          <w:p w14:paraId="2F2FE5F4" w14:textId="4F1B4682" w:rsidR="004E6EC8" w:rsidRPr="00D95894" w:rsidRDefault="004E6EC8" w:rsidP="003E4459">
            <w:pPr>
              <w:pStyle w:val="Normal6a"/>
            </w:pPr>
            <w:r w:rsidRPr="00D95894">
              <w:rPr>
                <w:b/>
                <w:i/>
              </w:rPr>
              <w:t>–</w:t>
            </w:r>
            <w:r w:rsidRPr="00D95894">
              <w:tab/>
            </w:r>
            <w:r w:rsidRPr="00D95894">
              <w:rPr>
                <w:b/>
                <w:i/>
              </w:rPr>
              <w:t>Vista la Comunicación de la Comisión, de 3 de marzo de 2021, titulada «Una Unión de la Igualdad: Estrategia sobre los derechos de las personas con discapacidad para 2021-2030» (COM(2021)</w:t>
            </w:r>
            <w:r w:rsidR="009D28B3">
              <w:rPr>
                <w:b/>
                <w:i/>
              </w:rPr>
              <w:t>0</w:t>
            </w:r>
            <w:r w:rsidRPr="00D95894">
              <w:rPr>
                <w:b/>
                <w:i/>
              </w:rPr>
              <w:t>101),</w:t>
            </w:r>
          </w:p>
        </w:tc>
      </w:tr>
    </w:tbl>
    <w:p w14:paraId="1460DC0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2E5E629" w14:textId="77777777" w:rsidR="004E6EC8" w:rsidRPr="00D95894" w:rsidRDefault="004E6EC8" w:rsidP="004E6EC8">
      <w:r w:rsidRPr="00D95894">
        <w:rPr>
          <w:rStyle w:val="HideTWBExt"/>
        </w:rPr>
        <w:t>&lt;/Amend&gt;</w:t>
      </w:r>
    </w:p>
    <w:p w14:paraId="75117BA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w:t>
      </w:r>
      <w:r w:rsidRPr="00D95894">
        <w:rPr>
          <w:rStyle w:val="HideTWBExt"/>
        </w:rPr>
        <w:t>&lt;/NumAm&gt;</w:t>
      </w:r>
    </w:p>
    <w:p w14:paraId="3AC151C4"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56AAA8A" w14:textId="77777777" w:rsidR="004E6EC8" w:rsidRPr="00D95894" w:rsidRDefault="004E6EC8" w:rsidP="004E6EC8">
      <w:pPr>
        <w:pStyle w:val="NormalBold"/>
      </w:pPr>
      <w:r w:rsidRPr="00D95894">
        <w:rPr>
          <w:rStyle w:val="HideTWBExt"/>
          <w:b w:val="0"/>
        </w:rPr>
        <w:t>&lt;/RepeatBlock-By&gt;</w:t>
      </w:r>
    </w:p>
    <w:p w14:paraId="081D3DE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4DCDBF3" w14:textId="77777777" w:rsidR="004E6EC8" w:rsidRPr="00D95894" w:rsidRDefault="004E6EC8" w:rsidP="004E6EC8">
      <w:pPr>
        <w:pStyle w:val="NormalBold"/>
      </w:pPr>
      <w:r w:rsidRPr="00D95894">
        <w:rPr>
          <w:rStyle w:val="HideTWBExt"/>
        </w:rPr>
        <w:t>&lt;Article&gt;</w:t>
      </w:r>
      <w:r w:rsidRPr="00D95894">
        <w:t>Visto 3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1C6C4D1" w14:textId="77777777" w:rsidTr="003E4459">
        <w:trPr>
          <w:trHeight w:hRule="exact" w:val="240"/>
          <w:jc w:val="center"/>
        </w:trPr>
        <w:tc>
          <w:tcPr>
            <w:tcW w:w="9752" w:type="dxa"/>
            <w:gridSpan w:val="2"/>
            <w:tcBorders>
              <w:top w:val="nil"/>
              <w:left w:val="nil"/>
              <w:bottom w:val="nil"/>
              <w:right w:val="nil"/>
            </w:tcBorders>
          </w:tcPr>
          <w:p w14:paraId="07EEDDFC" w14:textId="77777777" w:rsidR="004E6EC8" w:rsidRPr="00D95894" w:rsidRDefault="004E6EC8" w:rsidP="003E4459"/>
        </w:tc>
      </w:tr>
      <w:tr w:rsidR="004E6EC8" w:rsidRPr="00D95894" w14:paraId="351F7883" w14:textId="77777777" w:rsidTr="003E4459">
        <w:trPr>
          <w:trHeight w:val="240"/>
          <w:jc w:val="center"/>
        </w:trPr>
        <w:tc>
          <w:tcPr>
            <w:tcW w:w="4876" w:type="dxa"/>
            <w:tcBorders>
              <w:top w:val="nil"/>
              <w:left w:val="nil"/>
              <w:bottom w:val="nil"/>
              <w:right w:val="nil"/>
            </w:tcBorders>
          </w:tcPr>
          <w:p w14:paraId="71796F9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ABA38BC" w14:textId="77777777" w:rsidR="004E6EC8" w:rsidRPr="00D95894" w:rsidRDefault="004E6EC8" w:rsidP="003E4459">
            <w:pPr>
              <w:pStyle w:val="AmColumnHeading"/>
            </w:pPr>
            <w:r w:rsidRPr="00D95894">
              <w:t>Enmienda</w:t>
            </w:r>
          </w:p>
        </w:tc>
      </w:tr>
      <w:tr w:rsidR="004E6EC8" w:rsidRPr="00D95894" w14:paraId="251CB1A9" w14:textId="77777777" w:rsidTr="003E4459">
        <w:trPr>
          <w:jc w:val="center"/>
        </w:trPr>
        <w:tc>
          <w:tcPr>
            <w:tcW w:w="4876" w:type="dxa"/>
            <w:tcBorders>
              <w:top w:val="nil"/>
              <w:left w:val="nil"/>
              <w:bottom w:val="nil"/>
              <w:right w:val="nil"/>
            </w:tcBorders>
          </w:tcPr>
          <w:p w14:paraId="135F08DE" w14:textId="77777777" w:rsidR="004E6EC8" w:rsidRPr="00D95894" w:rsidRDefault="004E6EC8" w:rsidP="003E4459">
            <w:pPr>
              <w:pStyle w:val="Normal6a"/>
            </w:pPr>
          </w:p>
        </w:tc>
        <w:tc>
          <w:tcPr>
            <w:tcW w:w="4876" w:type="dxa"/>
            <w:tcBorders>
              <w:top w:val="nil"/>
              <w:left w:val="nil"/>
              <w:bottom w:val="nil"/>
              <w:right w:val="nil"/>
            </w:tcBorders>
          </w:tcPr>
          <w:p w14:paraId="3FE3E6DE" w14:textId="77777777" w:rsidR="004E6EC8" w:rsidRPr="00D95894" w:rsidRDefault="004E6EC8" w:rsidP="003E4459">
            <w:pPr>
              <w:pStyle w:val="Normal6a"/>
            </w:pPr>
            <w:r w:rsidRPr="00D95894">
              <w:rPr>
                <w:b/>
                <w:i/>
              </w:rPr>
              <w:t>–</w:t>
            </w:r>
            <w:r w:rsidRPr="00D95894">
              <w:tab/>
            </w:r>
            <w:r w:rsidRPr="00D95894">
              <w:rPr>
                <w:b/>
                <w:i/>
              </w:rPr>
              <w:t>Vista la Comunicación de la Comisión, de 4 de marzo de 2021, titulada «Plan de Acción del Pilar Europeo de Derechos Sociales» (COM(2021)0102), y sus objetivos principales para 2030 en materia de empleo, capacidades y reducción de la pobreza,</w:t>
            </w:r>
          </w:p>
        </w:tc>
      </w:tr>
    </w:tbl>
    <w:p w14:paraId="58D8602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FEDCE78" w14:textId="77777777" w:rsidR="004E6EC8" w:rsidRPr="00D95894" w:rsidRDefault="004E6EC8" w:rsidP="004E6EC8">
      <w:r w:rsidRPr="00D95894">
        <w:rPr>
          <w:rStyle w:val="HideTWBExt"/>
        </w:rPr>
        <w:lastRenderedPageBreak/>
        <w:t>&lt;/Amend&gt;</w:t>
      </w:r>
    </w:p>
    <w:p w14:paraId="44497CB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w:t>
      </w:r>
      <w:r w:rsidRPr="00D95894">
        <w:rPr>
          <w:rStyle w:val="HideTWBExt"/>
        </w:rPr>
        <w:t>&lt;/NumAm&gt;</w:t>
      </w:r>
    </w:p>
    <w:p w14:paraId="524311C3"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20D5209" w14:textId="77777777" w:rsidR="004E6EC8" w:rsidRPr="00D95894" w:rsidRDefault="004E6EC8" w:rsidP="004E6EC8">
      <w:pPr>
        <w:pStyle w:val="NormalBold"/>
      </w:pPr>
      <w:r w:rsidRPr="00D95894">
        <w:rPr>
          <w:rStyle w:val="HideTWBExt"/>
          <w:b w:val="0"/>
        </w:rPr>
        <w:t>&lt;/RepeatBlock-By&gt;</w:t>
      </w:r>
    </w:p>
    <w:p w14:paraId="0411083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C7459C8" w14:textId="77777777" w:rsidR="004E6EC8" w:rsidRPr="00D95894" w:rsidRDefault="004E6EC8" w:rsidP="004E6EC8">
      <w:pPr>
        <w:pStyle w:val="NormalBold"/>
      </w:pPr>
      <w:r w:rsidRPr="00D95894">
        <w:rPr>
          <w:rStyle w:val="HideTWBExt"/>
        </w:rPr>
        <w:t>&lt;Article&gt;</w:t>
      </w:r>
      <w:r w:rsidRPr="00D95894">
        <w:t>Visto 3 sexies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4B8D50B" w14:textId="77777777" w:rsidTr="003E4459">
        <w:trPr>
          <w:trHeight w:hRule="exact" w:val="240"/>
          <w:jc w:val="center"/>
        </w:trPr>
        <w:tc>
          <w:tcPr>
            <w:tcW w:w="9752" w:type="dxa"/>
            <w:gridSpan w:val="2"/>
            <w:tcBorders>
              <w:top w:val="nil"/>
              <w:left w:val="nil"/>
              <w:bottom w:val="nil"/>
              <w:right w:val="nil"/>
            </w:tcBorders>
          </w:tcPr>
          <w:p w14:paraId="36A50B8C" w14:textId="77777777" w:rsidR="004E6EC8" w:rsidRPr="00D95894" w:rsidRDefault="004E6EC8" w:rsidP="003E4459"/>
        </w:tc>
      </w:tr>
      <w:tr w:rsidR="004E6EC8" w:rsidRPr="00D95894" w14:paraId="1F13D9D3" w14:textId="77777777" w:rsidTr="003E4459">
        <w:trPr>
          <w:trHeight w:val="240"/>
          <w:jc w:val="center"/>
        </w:trPr>
        <w:tc>
          <w:tcPr>
            <w:tcW w:w="4876" w:type="dxa"/>
            <w:tcBorders>
              <w:top w:val="nil"/>
              <w:left w:val="nil"/>
              <w:bottom w:val="nil"/>
              <w:right w:val="nil"/>
            </w:tcBorders>
          </w:tcPr>
          <w:p w14:paraId="71D2095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1BE5D73" w14:textId="77777777" w:rsidR="004E6EC8" w:rsidRPr="00D95894" w:rsidRDefault="004E6EC8" w:rsidP="003E4459">
            <w:pPr>
              <w:pStyle w:val="AmColumnHeading"/>
            </w:pPr>
            <w:r w:rsidRPr="00D95894">
              <w:t>Enmienda</w:t>
            </w:r>
          </w:p>
        </w:tc>
      </w:tr>
      <w:tr w:rsidR="004E6EC8" w:rsidRPr="00D95894" w14:paraId="08A1F7B6" w14:textId="77777777" w:rsidTr="003E4459">
        <w:trPr>
          <w:jc w:val="center"/>
        </w:trPr>
        <w:tc>
          <w:tcPr>
            <w:tcW w:w="4876" w:type="dxa"/>
            <w:tcBorders>
              <w:top w:val="nil"/>
              <w:left w:val="nil"/>
              <w:bottom w:val="nil"/>
              <w:right w:val="nil"/>
            </w:tcBorders>
          </w:tcPr>
          <w:p w14:paraId="57982D59" w14:textId="77777777" w:rsidR="004E6EC8" w:rsidRPr="00D95894" w:rsidRDefault="004E6EC8" w:rsidP="003E4459">
            <w:pPr>
              <w:pStyle w:val="Normal6a"/>
            </w:pPr>
          </w:p>
        </w:tc>
        <w:tc>
          <w:tcPr>
            <w:tcW w:w="4876" w:type="dxa"/>
            <w:tcBorders>
              <w:top w:val="nil"/>
              <w:left w:val="nil"/>
              <w:bottom w:val="nil"/>
              <w:right w:val="nil"/>
            </w:tcBorders>
          </w:tcPr>
          <w:p w14:paraId="041083EE" w14:textId="2E6CEB3F" w:rsidR="004E6EC8" w:rsidRPr="00D95894" w:rsidRDefault="004E6EC8" w:rsidP="003E4459">
            <w:pPr>
              <w:pStyle w:val="Normal6a"/>
            </w:pPr>
            <w:r w:rsidRPr="00D95894">
              <w:rPr>
                <w:b/>
                <w:i/>
              </w:rPr>
              <w:t>–</w:t>
            </w:r>
            <w:r w:rsidRPr="00D95894">
              <w:tab/>
            </w:r>
            <w:r w:rsidRPr="00D95894">
              <w:rPr>
                <w:b/>
                <w:i/>
              </w:rPr>
              <w:t>Vista la Recomendación (UE)</w:t>
            </w:r>
            <w:r w:rsidR="009D28B3">
              <w:rPr>
                <w:b/>
                <w:i/>
              </w:rPr>
              <w:t> </w:t>
            </w:r>
            <w:r w:rsidRPr="00D95894">
              <w:rPr>
                <w:b/>
                <w:i/>
              </w:rPr>
              <w:t>2021/1004 del Consejo, de 14 de junio de 2021, por la que se establece una Garantía Infantil Europea,</w:t>
            </w:r>
          </w:p>
        </w:tc>
      </w:tr>
    </w:tbl>
    <w:p w14:paraId="48A8C81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E105B45" w14:textId="77777777" w:rsidR="004E6EC8" w:rsidRPr="00D95894" w:rsidRDefault="004E6EC8" w:rsidP="004E6EC8">
      <w:r w:rsidRPr="00D95894">
        <w:rPr>
          <w:rStyle w:val="HideTWBExt"/>
        </w:rPr>
        <w:t>&lt;/Amend&gt;</w:t>
      </w:r>
    </w:p>
    <w:p w14:paraId="36BA8BE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w:t>
      </w:r>
      <w:r w:rsidRPr="00D95894">
        <w:rPr>
          <w:rStyle w:val="HideTWBExt"/>
        </w:rPr>
        <w:t>&lt;/NumAm&gt;</w:t>
      </w:r>
    </w:p>
    <w:p w14:paraId="2D95E91F"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B1D19AF" w14:textId="77777777" w:rsidR="004E6EC8" w:rsidRPr="00D95894" w:rsidRDefault="004E6EC8" w:rsidP="004E6EC8">
      <w:pPr>
        <w:pStyle w:val="NormalBold"/>
      </w:pPr>
      <w:r w:rsidRPr="00D95894">
        <w:rPr>
          <w:rStyle w:val="HideTWBExt"/>
          <w:b w:val="0"/>
        </w:rPr>
        <w:t>&lt;/RepeatBlock-By&gt;</w:t>
      </w:r>
    </w:p>
    <w:p w14:paraId="566F3D1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4879891" w14:textId="77777777" w:rsidR="004E6EC8" w:rsidRPr="00D95894" w:rsidRDefault="004E6EC8" w:rsidP="004E6EC8">
      <w:pPr>
        <w:pStyle w:val="NormalBold"/>
      </w:pPr>
      <w:r w:rsidRPr="00D95894">
        <w:rPr>
          <w:rStyle w:val="HideTWBExt"/>
        </w:rPr>
        <w:t>&lt;Article&gt;</w:t>
      </w:r>
      <w:r w:rsidRPr="00D95894">
        <w:t>Visto 3 septies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1D6B787" w14:textId="77777777" w:rsidTr="003E4459">
        <w:trPr>
          <w:trHeight w:hRule="exact" w:val="240"/>
          <w:jc w:val="center"/>
        </w:trPr>
        <w:tc>
          <w:tcPr>
            <w:tcW w:w="9752" w:type="dxa"/>
            <w:gridSpan w:val="2"/>
            <w:tcBorders>
              <w:top w:val="nil"/>
              <w:left w:val="nil"/>
              <w:bottom w:val="nil"/>
              <w:right w:val="nil"/>
            </w:tcBorders>
          </w:tcPr>
          <w:p w14:paraId="60F493CB" w14:textId="77777777" w:rsidR="004E6EC8" w:rsidRPr="00D95894" w:rsidRDefault="004E6EC8" w:rsidP="003E4459"/>
        </w:tc>
      </w:tr>
      <w:tr w:rsidR="004E6EC8" w:rsidRPr="00D95894" w14:paraId="5F5B8822" w14:textId="77777777" w:rsidTr="003E4459">
        <w:trPr>
          <w:trHeight w:val="240"/>
          <w:jc w:val="center"/>
        </w:trPr>
        <w:tc>
          <w:tcPr>
            <w:tcW w:w="4876" w:type="dxa"/>
            <w:tcBorders>
              <w:top w:val="nil"/>
              <w:left w:val="nil"/>
              <w:bottom w:val="nil"/>
              <w:right w:val="nil"/>
            </w:tcBorders>
          </w:tcPr>
          <w:p w14:paraId="454B754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ADF30AE" w14:textId="77777777" w:rsidR="004E6EC8" w:rsidRPr="00D95894" w:rsidRDefault="004E6EC8" w:rsidP="003E4459">
            <w:pPr>
              <w:pStyle w:val="AmColumnHeading"/>
            </w:pPr>
            <w:r w:rsidRPr="00D95894">
              <w:t>Enmienda</w:t>
            </w:r>
          </w:p>
        </w:tc>
      </w:tr>
      <w:tr w:rsidR="004E6EC8" w:rsidRPr="00D95894" w14:paraId="26542D3A" w14:textId="77777777" w:rsidTr="003E4459">
        <w:trPr>
          <w:jc w:val="center"/>
        </w:trPr>
        <w:tc>
          <w:tcPr>
            <w:tcW w:w="4876" w:type="dxa"/>
            <w:tcBorders>
              <w:top w:val="nil"/>
              <w:left w:val="nil"/>
              <w:bottom w:val="nil"/>
              <w:right w:val="nil"/>
            </w:tcBorders>
          </w:tcPr>
          <w:p w14:paraId="5582632E" w14:textId="77777777" w:rsidR="004E6EC8" w:rsidRPr="00D95894" w:rsidRDefault="004E6EC8" w:rsidP="003E4459">
            <w:pPr>
              <w:pStyle w:val="Normal6a"/>
            </w:pPr>
          </w:p>
        </w:tc>
        <w:tc>
          <w:tcPr>
            <w:tcW w:w="4876" w:type="dxa"/>
            <w:tcBorders>
              <w:top w:val="nil"/>
              <w:left w:val="nil"/>
              <w:bottom w:val="nil"/>
              <w:right w:val="nil"/>
            </w:tcBorders>
          </w:tcPr>
          <w:p w14:paraId="0623CBF5" w14:textId="14AC19B7" w:rsidR="004E6EC8" w:rsidRPr="00D95894" w:rsidRDefault="004E6EC8" w:rsidP="003E4459">
            <w:pPr>
              <w:pStyle w:val="Normal6a"/>
            </w:pPr>
            <w:r w:rsidRPr="00D95894">
              <w:rPr>
                <w:b/>
                <w:i/>
              </w:rPr>
              <w:t>–</w:t>
            </w:r>
            <w:r w:rsidRPr="00D95894">
              <w:tab/>
            </w:r>
            <w:r w:rsidRPr="00D95894">
              <w:rPr>
                <w:b/>
                <w:i/>
              </w:rPr>
              <w:t>Vista la Comunicación de la Comisión, de 4 de diciembre de 2025, titulada «Quality Jobs Roadmap» (Hoja de ruta para el empleo de calidad) (COM(2025)</w:t>
            </w:r>
            <w:r w:rsidR="009D28B3">
              <w:rPr>
                <w:b/>
                <w:i/>
              </w:rPr>
              <w:t>0</w:t>
            </w:r>
            <w:r w:rsidRPr="00D95894">
              <w:rPr>
                <w:b/>
                <w:i/>
              </w:rPr>
              <w:t>944),</w:t>
            </w:r>
          </w:p>
        </w:tc>
      </w:tr>
    </w:tbl>
    <w:p w14:paraId="0657DEE5"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40E9BFA" w14:textId="77777777" w:rsidR="004E6EC8" w:rsidRPr="00D95894" w:rsidRDefault="004E6EC8" w:rsidP="004E6EC8">
      <w:r w:rsidRPr="00D95894">
        <w:rPr>
          <w:rStyle w:val="HideTWBExt"/>
        </w:rPr>
        <w:t>&lt;/Amend&gt;</w:t>
      </w:r>
    </w:p>
    <w:p w14:paraId="770FD3A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w:t>
      </w:r>
      <w:r w:rsidRPr="00D95894">
        <w:rPr>
          <w:rStyle w:val="HideTWBExt"/>
        </w:rPr>
        <w:t>&lt;/NumAm&gt;</w:t>
      </w:r>
    </w:p>
    <w:p w14:paraId="35383172"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47CDB2AA" w14:textId="77777777" w:rsidR="004E6EC8" w:rsidRPr="00D95894" w:rsidRDefault="004E6EC8" w:rsidP="004E6EC8">
      <w:pPr>
        <w:pStyle w:val="NormalBold"/>
      </w:pPr>
      <w:r w:rsidRPr="00D95894">
        <w:rPr>
          <w:rStyle w:val="HideTWBExt"/>
          <w:b w:val="0"/>
        </w:rPr>
        <w:t>&lt;/RepeatBlock-By&gt;</w:t>
      </w:r>
    </w:p>
    <w:p w14:paraId="394BEBD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0A366E8" w14:textId="77777777" w:rsidR="004E6EC8" w:rsidRPr="00D95894" w:rsidRDefault="004E6EC8" w:rsidP="004E6EC8">
      <w:pPr>
        <w:pStyle w:val="NormalBold"/>
      </w:pPr>
      <w:r w:rsidRPr="00D95894">
        <w:rPr>
          <w:rStyle w:val="HideTWBExt"/>
        </w:rPr>
        <w:t>&lt;Article&gt;</w:t>
      </w:r>
      <w:r w:rsidRPr="00D95894">
        <w:t>Visto 3 octies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63D7788" w14:textId="77777777" w:rsidTr="003E4459">
        <w:trPr>
          <w:trHeight w:hRule="exact" w:val="240"/>
          <w:jc w:val="center"/>
        </w:trPr>
        <w:tc>
          <w:tcPr>
            <w:tcW w:w="9752" w:type="dxa"/>
            <w:gridSpan w:val="2"/>
            <w:tcBorders>
              <w:top w:val="nil"/>
              <w:left w:val="nil"/>
              <w:bottom w:val="nil"/>
              <w:right w:val="nil"/>
            </w:tcBorders>
          </w:tcPr>
          <w:p w14:paraId="07AF96EB" w14:textId="77777777" w:rsidR="004E6EC8" w:rsidRPr="00D95894" w:rsidRDefault="004E6EC8" w:rsidP="003E4459"/>
        </w:tc>
      </w:tr>
      <w:tr w:rsidR="004E6EC8" w:rsidRPr="00D95894" w14:paraId="3C97F753" w14:textId="77777777" w:rsidTr="003E4459">
        <w:trPr>
          <w:trHeight w:val="240"/>
          <w:jc w:val="center"/>
        </w:trPr>
        <w:tc>
          <w:tcPr>
            <w:tcW w:w="4876" w:type="dxa"/>
            <w:tcBorders>
              <w:top w:val="nil"/>
              <w:left w:val="nil"/>
              <w:bottom w:val="nil"/>
              <w:right w:val="nil"/>
            </w:tcBorders>
          </w:tcPr>
          <w:p w14:paraId="2F1F852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74426F8" w14:textId="77777777" w:rsidR="004E6EC8" w:rsidRPr="00D95894" w:rsidRDefault="004E6EC8" w:rsidP="003E4459">
            <w:pPr>
              <w:pStyle w:val="AmColumnHeading"/>
            </w:pPr>
            <w:r w:rsidRPr="00D95894">
              <w:t>Enmienda</w:t>
            </w:r>
          </w:p>
        </w:tc>
      </w:tr>
      <w:tr w:rsidR="004E6EC8" w:rsidRPr="00D95894" w14:paraId="4AE46273" w14:textId="77777777" w:rsidTr="003E4459">
        <w:trPr>
          <w:jc w:val="center"/>
        </w:trPr>
        <w:tc>
          <w:tcPr>
            <w:tcW w:w="4876" w:type="dxa"/>
            <w:tcBorders>
              <w:top w:val="nil"/>
              <w:left w:val="nil"/>
              <w:bottom w:val="nil"/>
              <w:right w:val="nil"/>
            </w:tcBorders>
          </w:tcPr>
          <w:p w14:paraId="2CF7EEF7" w14:textId="77777777" w:rsidR="004E6EC8" w:rsidRPr="00D95894" w:rsidRDefault="004E6EC8" w:rsidP="003E4459">
            <w:pPr>
              <w:pStyle w:val="Normal6a"/>
            </w:pPr>
          </w:p>
        </w:tc>
        <w:tc>
          <w:tcPr>
            <w:tcW w:w="4876" w:type="dxa"/>
            <w:tcBorders>
              <w:top w:val="nil"/>
              <w:left w:val="nil"/>
              <w:bottom w:val="nil"/>
              <w:right w:val="nil"/>
            </w:tcBorders>
          </w:tcPr>
          <w:p w14:paraId="3E973BF8" w14:textId="0172E875" w:rsidR="004E6EC8" w:rsidRPr="00D95894" w:rsidRDefault="004E6EC8" w:rsidP="003E4459">
            <w:pPr>
              <w:pStyle w:val="Normal6a"/>
            </w:pPr>
            <w:r w:rsidRPr="00D95894">
              <w:rPr>
                <w:b/>
                <w:i/>
              </w:rPr>
              <w:t>–</w:t>
            </w:r>
            <w:r w:rsidRPr="00D95894">
              <w:tab/>
            </w:r>
            <w:r w:rsidRPr="00D95894">
              <w:rPr>
                <w:b/>
                <w:i/>
              </w:rPr>
              <w:t>Vista la Recomendación de Recomendación del Consejo sobre la política económica de la zona del euro (COM(2025)</w:t>
            </w:r>
            <w:r w:rsidR="009D28B3">
              <w:rPr>
                <w:b/>
                <w:i/>
              </w:rPr>
              <w:t>0</w:t>
            </w:r>
            <w:r w:rsidRPr="00D95894">
              <w:rPr>
                <w:b/>
                <w:i/>
              </w:rPr>
              <w:t>957),</w:t>
            </w:r>
          </w:p>
        </w:tc>
      </w:tr>
    </w:tbl>
    <w:p w14:paraId="36A1A8F3"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2DB3D94" w14:textId="77777777" w:rsidR="004E6EC8" w:rsidRPr="00D95894" w:rsidRDefault="004E6EC8" w:rsidP="004E6EC8">
      <w:r w:rsidRPr="00D95894">
        <w:rPr>
          <w:rStyle w:val="HideTWBExt"/>
        </w:rPr>
        <w:t>&lt;/Amend&gt;</w:t>
      </w:r>
    </w:p>
    <w:p w14:paraId="741E1EB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w:t>
      </w:r>
      <w:r w:rsidRPr="00D95894">
        <w:rPr>
          <w:rStyle w:val="HideTWBExt"/>
        </w:rPr>
        <w:t>&lt;/NumAm&gt;</w:t>
      </w:r>
    </w:p>
    <w:p w14:paraId="428E3A5C"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6561C572"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72E08113" w14:textId="77777777" w:rsidR="004E6EC8" w:rsidRPr="00D95894" w:rsidRDefault="004E6EC8" w:rsidP="004E6EC8">
      <w:pPr>
        <w:pStyle w:val="NormalBold"/>
      </w:pPr>
      <w:r w:rsidRPr="00D95894">
        <w:rPr>
          <w:rStyle w:val="HideTWBExt"/>
          <w:b w:val="0"/>
        </w:rPr>
        <w:t>&lt;/RepeatBlock-By&gt;</w:t>
      </w:r>
    </w:p>
    <w:p w14:paraId="29C4ADD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94EC9C7" w14:textId="77777777" w:rsidR="004E6EC8" w:rsidRPr="00D95894" w:rsidRDefault="004E6EC8" w:rsidP="004E6EC8">
      <w:pPr>
        <w:pStyle w:val="NormalBold"/>
      </w:pPr>
      <w:r w:rsidRPr="00D95894">
        <w:rPr>
          <w:rStyle w:val="HideTWBExt"/>
        </w:rPr>
        <w:t>&lt;Article&gt;</w:t>
      </w:r>
      <w:r w:rsidRPr="00D95894">
        <w:t>Visto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506D5B7" w14:textId="77777777" w:rsidTr="003E4459">
        <w:trPr>
          <w:trHeight w:hRule="exact" w:val="240"/>
          <w:jc w:val="center"/>
        </w:trPr>
        <w:tc>
          <w:tcPr>
            <w:tcW w:w="9752" w:type="dxa"/>
            <w:gridSpan w:val="2"/>
            <w:tcBorders>
              <w:top w:val="nil"/>
              <w:left w:val="nil"/>
              <w:bottom w:val="nil"/>
              <w:right w:val="nil"/>
            </w:tcBorders>
          </w:tcPr>
          <w:p w14:paraId="5E9FD6F8" w14:textId="77777777" w:rsidR="004E6EC8" w:rsidRPr="00D95894" w:rsidRDefault="004E6EC8" w:rsidP="003E4459"/>
        </w:tc>
      </w:tr>
      <w:tr w:rsidR="004E6EC8" w:rsidRPr="00D95894" w14:paraId="198172CD" w14:textId="77777777" w:rsidTr="003E4459">
        <w:trPr>
          <w:trHeight w:val="240"/>
          <w:jc w:val="center"/>
        </w:trPr>
        <w:tc>
          <w:tcPr>
            <w:tcW w:w="4876" w:type="dxa"/>
            <w:tcBorders>
              <w:top w:val="nil"/>
              <w:left w:val="nil"/>
              <w:bottom w:val="nil"/>
              <w:right w:val="nil"/>
            </w:tcBorders>
          </w:tcPr>
          <w:p w14:paraId="62419D5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A3E77AA" w14:textId="77777777" w:rsidR="004E6EC8" w:rsidRPr="00D95894" w:rsidRDefault="004E6EC8" w:rsidP="003E4459">
            <w:pPr>
              <w:pStyle w:val="AmColumnHeading"/>
            </w:pPr>
            <w:r w:rsidRPr="00D95894">
              <w:t>Enmienda</w:t>
            </w:r>
          </w:p>
        </w:tc>
      </w:tr>
      <w:tr w:rsidR="004E6EC8" w:rsidRPr="00D95894" w14:paraId="799F515C" w14:textId="77777777" w:rsidTr="003E4459">
        <w:trPr>
          <w:jc w:val="center"/>
        </w:trPr>
        <w:tc>
          <w:tcPr>
            <w:tcW w:w="4876" w:type="dxa"/>
            <w:tcBorders>
              <w:top w:val="nil"/>
              <w:left w:val="nil"/>
              <w:bottom w:val="nil"/>
              <w:right w:val="nil"/>
            </w:tcBorders>
          </w:tcPr>
          <w:p w14:paraId="161DE53D" w14:textId="77777777" w:rsidR="004E6EC8" w:rsidRPr="00D95894" w:rsidRDefault="004E6EC8" w:rsidP="003E4459">
            <w:pPr>
              <w:pStyle w:val="Normal6a"/>
            </w:pPr>
            <w:r w:rsidRPr="00D95894">
              <w:t>–</w:t>
            </w:r>
            <w:r w:rsidRPr="00D95894">
              <w:tab/>
              <w:t xml:space="preserve">Vista la propuesta de la Comisión, de </w:t>
            </w:r>
            <w:r w:rsidRPr="00D95894">
              <w:rPr>
                <w:b/>
                <w:i/>
              </w:rPr>
              <w:t>XXX de 2026</w:t>
            </w:r>
            <w:r w:rsidRPr="00D95894">
              <w:t>, de informe conjunto sobre el empleo de la Comisión y del Consejo,</w:t>
            </w:r>
          </w:p>
        </w:tc>
        <w:tc>
          <w:tcPr>
            <w:tcW w:w="4876" w:type="dxa"/>
            <w:tcBorders>
              <w:top w:val="nil"/>
              <w:left w:val="nil"/>
              <w:bottom w:val="nil"/>
              <w:right w:val="nil"/>
            </w:tcBorders>
          </w:tcPr>
          <w:p w14:paraId="13F00292" w14:textId="77777777" w:rsidR="004E6EC8" w:rsidRPr="00D95894" w:rsidRDefault="004E6EC8" w:rsidP="003E4459">
            <w:pPr>
              <w:pStyle w:val="Normal6a"/>
            </w:pPr>
            <w:r w:rsidRPr="00D95894">
              <w:t>–</w:t>
            </w:r>
            <w:r w:rsidRPr="00D95894">
              <w:tab/>
              <w:t xml:space="preserve">Vista la propuesta de la Comisión, de </w:t>
            </w:r>
            <w:r w:rsidRPr="00D95894">
              <w:rPr>
                <w:b/>
                <w:i/>
              </w:rPr>
              <w:t>25 de noviembre de 2025</w:t>
            </w:r>
            <w:r w:rsidRPr="00D95894">
              <w:t>, de informe conjunto sobre el empleo de la Comisión y del Consejo,</w:t>
            </w:r>
          </w:p>
        </w:tc>
      </w:tr>
    </w:tbl>
    <w:p w14:paraId="70012AB5"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7D05E5B" w14:textId="77777777" w:rsidR="004E6EC8" w:rsidRPr="00D95894" w:rsidRDefault="004E6EC8" w:rsidP="004E6EC8">
      <w:r w:rsidRPr="00D95894">
        <w:rPr>
          <w:rStyle w:val="HideTWBExt"/>
        </w:rPr>
        <w:t>&lt;/Amend&gt;</w:t>
      </w:r>
    </w:p>
    <w:p w14:paraId="792EA9A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w:t>
      </w:r>
      <w:r w:rsidRPr="00D95894">
        <w:rPr>
          <w:rStyle w:val="HideTWBExt"/>
        </w:rPr>
        <w:t>&lt;/NumAm&gt;</w:t>
      </w:r>
    </w:p>
    <w:p w14:paraId="0E2F1123"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3EB1184C"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2AFDF85F" w14:textId="77777777" w:rsidR="004E6EC8" w:rsidRPr="00D95894" w:rsidRDefault="004E6EC8" w:rsidP="004E6EC8">
      <w:pPr>
        <w:pStyle w:val="NormalBold"/>
      </w:pPr>
      <w:r w:rsidRPr="00D95894">
        <w:rPr>
          <w:rStyle w:val="HideTWBExt"/>
          <w:b w:val="0"/>
        </w:rPr>
        <w:t>&lt;/RepeatBlock-By&gt;</w:t>
      </w:r>
    </w:p>
    <w:p w14:paraId="6C2E296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1F74CE7" w14:textId="77777777" w:rsidR="004E6EC8" w:rsidRPr="00D95894" w:rsidRDefault="004E6EC8" w:rsidP="004E6EC8">
      <w:pPr>
        <w:pStyle w:val="NormalBold"/>
      </w:pPr>
      <w:r w:rsidRPr="00D95894">
        <w:rPr>
          <w:rStyle w:val="HideTWBExt"/>
        </w:rPr>
        <w:t>&lt;Article&gt;</w:t>
      </w:r>
      <w:r w:rsidRPr="00D95894">
        <w:t>Visto 6</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9CBC5FA" w14:textId="77777777" w:rsidTr="003E4459">
        <w:trPr>
          <w:trHeight w:hRule="exact" w:val="240"/>
          <w:jc w:val="center"/>
        </w:trPr>
        <w:tc>
          <w:tcPr>
            <w:tcW w:w="9752" w:type="dxa"/>
            <w:gridSpan w:val="2"/>
            <w:tcBorders>
              <w:top w:val="nil"/>
              <w:left w:val="nil"/>
              <w:bottom w:val="nil"/>
              <w:right w:val="nil"/>
            </w:tcBorders>
          </w:tcPr>
          <w:p w14:paraId="474E16C1" w14:textId="77777777" w:rsidR="004E6EC8" w:rsidRPr="00D95894" w:rsidRDefault="004E6EC8" w:rsidP="003E4459"/>
        </w:tc>
      </w:tr>
      <w:tr w:rsidR="004E6EC8" w:rsidRPr="00D95894" w14:paraId="536724D7" w14:textId="77777777" w:rsidTr="003E4459">
        <w:trPr>
          <w:trHeight w:val="240"/>
          <w:jc w:val="center"/>
        </w:trPr>
        <w:tc>
          <w:tcPr>
            <w:tcW w:w="4876" w:type="dxa"/>
            <w:tcBorders>
              <w:top w:val="nil"/>
              <w:left w:val="nil"/>
              <w:bottom w:val="nil"/>
              <w:right w:val="nil"/>
            </w:tcBorders>
          </w:tcPr>
          <w:p w14:paraId="3976D5D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EF5B681" w14:textId="77777777" w:rsidR="004E6EC8" w:rsidRPr="00D95894" w:rsidRDefault="004E6EC8" w:rsidP="003E4459">
            <w:pPr>
              <w:pStyle w:val="AmColumnHeading"/>
            </w:pPr>
            <w:r w:rsidRPr="00D95894">
              <w:t>Enmienda</w:t>
            </w:r>
          </w:p>
        </w:tc>
      </w:tr>
      <w:tr w:rsidR="004E6EC8" w:rsidRPr="00D95894" w14:paraId="78E3AF3E" w14:textId="77777777" w:rsidTr="003E4459">
        <w:trPr>
          <w:jc w:val="center"/>
        </w:trPr>
        <w:tc>
          <w:tcPr>
            <w:tcW w:w="4876" w:type="dxa"/>
            <w:tcBorders>
              <w:top w:val="nil"/>
              <w:left w:val="nil"/>
              <w:bottom w:val="nil"/>
              <w:right w:val="nil"/>
            </w:tcBorders>
          </w:tcPr>
          <w:p w14:paraId="36FD2BDD" w14:textId="77777777" w:rsidR="004E6EC8" w:rsidRPr="00D95894" w:rsidRDefault="004E6EC8" w:rsidP="003E4459">
            <w:pPr>
              <w:pStyle w:val="Normal6a"/>
            </w:pPr>
            <w:r w:rsidRPr="00D95894">
              <w:t>–</w:t>
            </w:r>
            <w:r w:rsidRPr="00D95894">
              <w:tab/>
              <w:t xml:space="preserve">Vista la Recomendación de la Comisión, de </w:t>
            </w:r>
            <w:r w:rsidRPr="00D95894">
              <w:rPr>
                <w:b/>
                <w:i/>
              </w:rPr>
              <w:t>XXX de 2026</w:t>
            </w:r>
            <w:r w:rsidRPr="00D95894">
              <w:t>, de Recomendación del Consejo sobre la política económica de la zona del euro,</w:t>
            </w:r>
          </w:p>
        </w:tc>
        <w:tc>
          <w:tcPr>
            <w:tcW w:w="4876" w:type="dxa"/>
            <w:tcBorders>
              <w:top w:val="nil"/>
              <w:left w:val="nil"/>
              <w:bottom w:val="nil"/>
              <w:right w:val="nil"/>
            </w:tcBorders>
          </w:tcPr>
          <w:p w14:paraId="29889C5F" w14:textId="77777777" w:rsidR="004E6EC8" w:rsidRPr="00D95894" w:rsidRDefault="004E6EC8" w:rsidP="003E4459">
            <w:pPr>
              <w:pStyle w:val="Normal6a"/>
            </w:pPr>
            <w:r w:rsidRPr="00D95894">
              <w:t>–</w:t>
            </w:r>
            <w:r w:rsidRPr="00D95894">
              <w:tab/>
              <w:t xml:space="preserve">Vista la Recomendación de la Comisión, de </w:t>
            </w:r>
            <w:r w:rsidRPr="00D95894">
              <w:rPr>
                <w:b/>
                <w:i/>
              </w:rPr>
              <w:t>25 de noviembre de 2025</w:t>
            </w:r>
            <w:r w:rsidRPr="00D95894">
              <w:t>, de Recomendación del Consejo sobre la política económica de la zona del euro,</w:t>
            </w:r>
          </w:p>
        </w:tc>
      </w:tr>
    </w:tbl>
    <w:p w14:paraId="51C6C95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2271D7E" w14:textId="77777777" w:rsidR="004E6EC8" w:rsidRPr="00D95894" w:rsidRDefault="004E6EC8" w:rsidP="004E6EC8">
      <w:r w:rsidRPr="00D95894">
        <w:rPr>
          <w:rStyle w:val="HideTWBExt"/>
        </w:rPr>
        <w:t>&lt;/Amend&gt;</w:t>
      </w:r>
    </w:p>
    <w:p w14:paraId="21EC620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w:t>
      </w:r>
      <w:r w:rsidRPr="00D95894">
        <w:rPr>
          <w:rStyle w:val="HideTWBExt"/>
        </w:rPr>
        <w:t>&lt;/NumAm&gt;</w:t>
      </w:r>
    </w:p>
    <w:p w14:paraId="047AA67B"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705165AB" w14:textId="77777777" w:rsidR="004E6EC8" w:rsidRPr="00D95894" w:rsidRDefault="004E6EC8" w:rsidP="004E6EC8">
      <w:pPr>
        <w:pStyle w:val="NormalBold"/>
      </w:pPr>
      <w:r w:rsidRPr="00D95894">
        <w:rPr>
          <w:rStyle w:val="HideTWBExt"/>
          <w:b w:val="0"/>
        </w:rPr>
        <w:t>&lt;/RepeatBlock-By&gt;</w:t>
      </w:r>
    </w:p>
    <w:p w14:paraId="7DB638A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2A8F985" w14:textId="77777777" w:rsidR="004E6EC8" w:rsidRPr="00D95894" w:rsidRDefault="004E6EC8" w:rsidP="004E6EC8">
      <w:pPr>
        <w:pStyle w:val="NormalBold"/>
      </w:pPr>
      <w:r w:rsidRPr="00D95894">
        <w:rPr>
          <w:rStyle w:val="HideTWBExt"/>
        </w:rPr>
        <w:t>&lt;Article&gt;</w:t>
      </w:r>
      <w:r w:rsidRPr="00D95894">
        <w:t>Visto 6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52B4B2A" w14:textId="77777777" w:rsidTr="003E4459">
        <w:trPr>
          <w:trHeight w:hRule="exact" w:val="240"/>
          <w:jc w:val="center"/>
        </w:trPr>
        <w:tc>
          <w:tcPr>
            <w:tcW w:w="9752" w:type="dxa"/>
            <w:gridSpan w:val="2"/>
            <w:tcBorders>
              <w:top w:val="nil"/>
              <w:left w:val="nil"/>
              <w:bottom w:val="nil"/>
              <w:right w:val="nil"/>
            </w:tcBorders>
          </w:tcPr>
          <w:p w14:paraId="377957D5" w14:textId="77777777" w:rsidR="004E6EC8" w:rsidRPr="00D95894" w:rsidRDefault="004E6EC8" w:rsidP="003E4459"/>
        </w:tc>
      </w:tr>
      <w:tr w:rsidR="004E6EC8" w:rsidRPr="00D95894" w14:paraId="6295D3B7" w14:textId="77777777" w:rsidTr="003E4459">
        <w:trPr>
          <w:trHeight w:val="240"/>
          <w:jc w:val="center"/>
        </w:trPr>
        <w:tc>
          <w:tcPr>
            <w:tcW w:w="4876" w:type="dxa"/>
            <w:tcBorders>
              <w:top w:val="nil"/>
              <w:left w:val="nil"/>
              <w:bottom w:val="nil"/>
              <w:right w:val="nil"/>
            </w:tcBorders>
          </w:tcPr>
          <w:p w14:paraId="28EF5A5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16A3592" w14:textId="77777777" w:rsidR="004E6EC8" w:rsidRPr="00D95894" w:rsidRDefault="004E6EC8" w:rsidP="003E4459">
            <w:pPr>
              <w:pStyle w:val="AmColumnHeading"/>
            </w:pPr>
            <w:r w:rsidRPr="00D95894">
              <w:t>Enmienda</w:t>
            </w:r>
          </w:p>
        </w:tc>
      </w:tr>
      <w:tr w:rsidR="004E6EC8" w:rsidRPr="00D95894" w14:paraId="3045CE87" w14:textId="77777777" w:rsidTr="003E4459">
        <w:trPr>
          <w:jc w:val="center"/>
        </w:trPr>
        <w:tc>
          <w:tcPr>
            <w:tcW w:w="4876" w:type="dxa"/>
            <w:tcBorders>
              <w:top w:val="nil"/>
              <w:left w:val="nil"/>
              <w:bottom w:val="nil"/>
              <w:right w:val="nil"/>
            </w:tcBorders>
          </w:tcPr>
          <w:p w14:paraId="28E7FDBB" w14:textId="77777777" w:rsidR="004E6EC8" w:rsidRPr="00D95894" w:rsidRDefault="004E6EC8" w:rsidP="003E4459">
            <w:pPr>
              <w:pStyle w:val="Normal6a"/>
            </w:pPr>
          </w:p>
        </w:tc>
        <w:tc>
          <w:tcPr>
            <w:tcW w:w="4876" w:type="dxa"/>
            <w:tcBorders>
              <w:top w:val="nil"/>
              <w:left w:val="nil"/>
              <w:bottom w:val="nil"/>
              <w:right w:val="nil"/>
            </w:tcBorders>
          </w:tcPr>
          <w:p w14:paraId="66FDC39A" w14:textId="4C7CABDF" w:rsidR="004E6EC8" w:rsidRPr="00D95894" w:rsidRDefault="004E6EC8" w:rsidP="003E4459">
            <w:pPr>
              <w:pStyle w:val="Normal6a"/>
            </w:pPr>
            <w:r w:rsidRPr="00D95894">
              <w:rPr>
                <w:b/>
                <w:i/>
              </w:rPr>
              <w:t>–</w:t>
            </w:r>
            <w:r w:rsidRPr="00D95894">
              <w:tab/>
            </w:r>
            <w:r w:rsidRPr="00D95894">
              <w:rPr>
                <w:b/>
                <w:i/>
              </w:rPr>
              <w:t xml:space="preserve">Vista la Comunicación de la Comisión titulada «Un presupuesto de la </w:t>
            </w:r>
            <w:r w:rsidRPr="00D95894">
              <w:rPr>
                <w:b/>
                <w:i/>
              </w:rPr>
              <w:lastRenderedPageBreak/>
              <w:t>UE dinámico para las prioridades del futuro: el marco financiero plurianual</w:t>
            </w:r>
            <w:r w:rsidR="009D28B3">
              <w:rPr>
                <w:b/>
                <w:i/>
              </w:rPr>
              <w:t> </w:t>
            </w:r>
            <w:r w:rsidRPr="00D95894">
              <w:rPr>
                <w:b/>
                <w:i/>
              </w:rPr>
              <w:t>2028-2034» y su corrección de errores,</w:t>
            </w:r>
          </w:p>
        </w:tc>
      </w:tr>
    </w:tbl>
    <w:p w14:paraId="0110D3E2"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D9D3979" w14:textId="77777777" w:rsidR="004E6EC8" w:rsidRPr="00D95894" w:rsidRDefault="004E6EC8" w:rsidP="004E6EC8">
      <w:r w:rsidRPr="00D95894">
        <w:rPr>
          <w:rStyle w:val="HideTWBExt"/>
        </w:rPr>
        <w:t>&lt;/Amend&gt;</w:t>
      </w:r>
    </w:p>
    <w:p w14:paraId="5D37CBA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w:t>
      </w:r>
      <w:r w:rsidRPr="00D95894">
        <w:rPr>
          <w:rStyle w:val="HideTWBExt"/>
        </w:rPr>
        <w:t>&lt;/NumAm&gt;</w:t>
      </w:r>
    </w:p>
    <w:p w14:paraId="408C05FB"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56CE38E3"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406939FA" w14:textId="77777777" w:rsidR="004E6EC8" w:rsidRPr="00D95894" w:rsidRDefault="004E6EC8" w:rsidP="004E6EC8">
      <w:pPr>
        <w:pStyle w:val="NormalBold"/>
      </w:pPr>
      <w:r w:rsidRPr="00D95894">
        <w:rPr>
          <w:rStyle w:val="HideTWBExt"/>
          <w:b w:val="0"/>
        </w:rPr>
        <w:t>&lt;/RepeatBlock-By&gt;</w:t>
      </w:r>
    </w:p>
    <w:p w14:paraId="1FE1F9A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B340AC2" w14:textId="77777777" w:rsidR="004E6EC8" w:rsidRPr="00D95894" w:rsidRDefault="004E6EC8" w:rsidP="004E6EC8">
      <w:pPr>
        <w:pStyle w:val="NormalBold"/>
      </w:pPr>
      <w:r w:rsidRPr="00D95894">
        <w:rPr>
          <w:rStyle w:val="HideTWBExt"/>
        </w:rPr>
        <w:t>&lt;Article&gt;</w:t>
      </w:r>
      <w:r w:rsidRPr="00D95894">
        <w:t>Visto 7</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09C3F76" w14:textId="77777777" w:rsidTr="003E4459">
        <w:trPr>
          <w:trHeight w:hRule="exact" w:val="240"/>
          <w:jc w:val="center"/>
        </w:trPr>
        <w:tc>
          <w:tcPr>
            <w:tcW w:w="9752" w:type="dxa"/>
            <w:gridSpan w:val="2"/>
            <w:tcBorders>
              <w:top w:val="nil"/>
              <w:left w:val="nil"/>
              <w:bottom w:val="nil"/>
              <w:right w:val="nil"/>
            </w:tcBorders>
          </w:tcPr>
          <w:p w14:paraId="568D950F" w14:textId="77777777" w:rsidR="004E6EC8" w:rsidRPr="00D95894" w:rsidRDefault="004E6EC8" w:rsidP="003E4459"/>
        </w:tc>
      </w:tr>
      <w:tr w:rsidR="004E6EC8" w:rsidRPr="00D95894" w14:paraId="1D53CD0A" w14:textId="77777777" w:rsidTr="003E4459">
        <w:trPr>
          <w:trHeight w:val="240"/>
          <w:jc w:val="center"/>
        </w:trPr>
        <w:tc>
          <w:tcPr>
            <w:tcW w:w="4876" w:type="dxa"/>
            <w:tcBorders>
              <w:top w:val="nil"/>
              <w:left w:val="nil"/>
              <w:bottom w:val="nil"/>
              <w:right w:val="nil"/>
            </w:tcBorders>
          </w:tcPr>
          <w:p w14:paraId="553B51A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FB77D6E" w14:textId="77777777" w:rsidR="004E6EC8" w:rsidRPr="00D95894" w:rsidRDefault="004E6EC8" w:rsidP="003E4459">
            <w:pPr>
              <w:pStyle w:val="AmColumnHeading"/>
            </w:pPr>
            <w:r w:rsidRPr="00D95894">
              <w:t>Enmienda</w:t>
            </w:r>
          </w:p>
        </w:tc>
      </w:tr>
      <w:tr w:rsidR="004E6EC8" w:rsidRPr="00D95894" w14:paraId="277AA422" w14:textId="77777777" w:rsidTr="003E4459">
        <w:trPr>
          <w:jc w:val="center"/>
        </w:trPr>
        <w:tc>
          <w:tcPr>
            <w:tcW w:w="4876" w:type="dxa"/>
            <w:tcBorders>
              <w:top w:val="nil"/>
              <w:left w:val="nil"/>
              <w:bottom w:val="nil"/>
              <w:right w:val="nil"/>
            </w:tcBorders>
          </w:tcPr>
          <w:p w14:paraId="32EDB793" w14:textId="0871F8D8" w:rsidR="004E6EC8" w:rsidRPr="00D95894" w:rsidRDefault="004E6EC8" w:rsidP="003E4459">
            <w:pPr>
              <w:pStyle w:val="Normal6a"/>
            </w:pPr>
            <w:r w:rsidRPr="00D95894">
              <w:t>–</w:t>
            </w:r>
            <w:r w:rsidRPr="00D95894">
              <w:tab/>
              <w:t>Visto el informe de la Comisión, de</w:t>
            </w:r>
            <w:r w:rsidR="009D28B3">
              <w:t> </w:t>
            </w:r>
            <w:r w:rsidRPr="00D95894">
              <w:rPr>
                <w:b/>
                <w:i/>
              </w:rPr>
              <w:t>XXX de 2026</w:t>
            </w:r>
            <w:r w:rsidRPr="00D95894">
              <w:t>, titulado «Informe sobre el Mecanismo de Alerta 2025»,</w:t>
            </w:r>
          </w:p>
        </w:tc>
        <w:tc>
          <w:tcPr>
            <w:tcW w:w="4876" w:type="dxa"/>
            <w:tcBorders>
              <w:top w:val="nil"/>
              <w:left w:val="nil"/>
              <w:bottom w:val="nil"/>
              <w:right w:val="nil"/>
            </w:tcBorders>
          </w:tcPr>
          <w:p w14:paraId="64A84C0E" w14:textId="5BFA9BC7" w:rsidR="004E6EC8" w:rsidRPr="00D95894" w:rsidRDefault="004E6EC8" w:rsidP="003E4459">
            <w:pPr>
              <w:pStyle w:val="Normal6a"/>
            </w:pPr>
            <w:r w:rsidRPr="00D95894">
              <w:t>–</w:t>
            </w:r>
            <w:r w:rsidRPr="00D95894">
              <w:tab/>
              <w:t>Visto el informe de la Comisión, de</w:t>
            </w:r>
            <w:r w:rsidR="009D28B3">
              <w:t> </w:t>
            </w:r>
            <w:r w:rsidRPr="00D95894">
              <w:rPr>
                <w:b/>
                <w:i/>
              </w:rPr>
              <w:t>25 de noviembre de 2025</w:t>
            </w:r>
            <w:r w:rsidRPr="00D95894">
              <w:t>, titulado «Informe sobre el Mecanismo de Alerta</w:t>
            </w:r>
            <w:r w:rsidR="009D28B3">
              <w:t> </w:t>
            </w:r>
            <w:r w:rsidRPr="00D95894">
              <w:t>2025»,</w:t>
            </w:r>
          </w:p>
        </w:tc>
      </w:tr>
    </w:tbl>
    <w:p w14:paraId="26F7672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C3DCD03" w14:textId="77777777" w:rsidR="004E6EC8" w:rsidRPr="00D95894" w:rsidRDefault="004E6EC8" w:rsidP="004E6EC8">
      <w:r w:rsidRPr="00D95894">
        <w:rPr>
          <w:rStyle w:val="HideTWBExt"/>
        </w:rPr>
        <w:t>&lt;/Amend&gt;</w:t>
      </w:r>
    </w:p>
    <w:p w14:paraId="412BDC9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w:t>
      </w:r>
      <w:r w:rsidRPr="00D95894">
        <w:rPr>
          <w:rStyle w:val="HideTWBExt"/>
        </w:rPr>
        <w:t>&lt;/NumAm&gt;</w:t>
      </w:r>
    </w:p>
    <w:p w14:paraId="4AB9BCC2"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528B31A5"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40FC789C" w14:textId="77777777" w:rsidR="004E6EC8" w:rsidRPr="00D95894" w:rsidRDefault="004E6EC8" w:rsidP="004E6EC8">
      <w:pPr>
        <w:pStyle w:val="NormalBold"/>
      </w:pPr>
      <w:r w:rsidRPr="00D95894">
        <w:rPr>
          <w:rStyle w:val="HideTWBExt"/>
          <w:b w:val="0"/>
        </w:rPr>
        <w:t>&lt;/RepeatBlock-By&gt;</w:t>
      </w:r>
    </w:p>
    <w:p w14:paraId="30ABC13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81FBB23" w14:textId="77777777" w:rsidR="004E6EC8" w:rsidRPr="00D95894" w:rsidRDefault="004E6EC8" w:rsidP="004E6EC8">
      <w:pPr>
        <w:pStyle w:val="NormalBold"/>
      </w:pPr>
      <w:r w:rsidRPr="00D95894">
        <w:rPr>
          <w:rStyle w:val="HideTWBExt"/>
        </w:rPr>
        <w:t>&lt;Article&gt;</w:t>
      </w:r>
      <w:r w:rsidRPr="00D95894">
        <w:t>Visto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21B5152" w14:textId="77777777" w:rsidTr="003E4459">
        <w:trPr>
          <w:trHeight w:hRule="exact" w:val="240"/>
          <w:jc w:val="center"/>
        </w:trPr>
        <w:tc>
          <w:tcPr>
            <w:tcW w:w="9752" w:type="dxa"/>
            <w:gridSpan w:val="2"/>
            <w:tcBorders>
              <w:top w:val="nil"/>
              <w:left w:val="nil"/>
              <w:bottom w:val="nil"/>
              <w:right w:val="nil"/>
            </w:tcBorders>
          </w:tcPr>
          <w:p w14:paraId="045AFFFD" w14:textId="77777777" w:rsidR="004E6EC8" w:rsidRPr="00D95894" w:rsidRDefault="004E6EC8" w:rsidP="003E4459"/>
        </w:tc>
      </w:tr>
      <w:tr w:rsidR="004E6EC8" w:rsidRPr="00D95894" w14:paraId="39FAA35C" w14:textId="77777777" w:rsidTr="003E4459">
        <w:trPr>
          <w:trHeight w:val="240"/>
          <w:jc w:val="center"/>
        </w:trPr>
        <w:tc>
          <w:tcPr>
            <w:tcW w:w="4876" w:type="dxa"/>
            <w:tcBorders>
              <w:top w:val="nil"/>
              <w:left w:val="nil"/>
              <w:bottom w:val="nil"/>
              <w:right w:val="nil"/>
            </w:tcBorders>
          </w:tcPr>
          <w:p w14:paraId="5D0B8A6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EC9ACE6" w14:textId="77777777" w:rsidR="004E6EC8" w:rsidRPr="00D95894" w:rsidRDefault="004E6EC8" w:rsidP="003E4459">
            <w:pPr>
              <w:pStyle w:val="AmColumnHeading"/>
            </w:pPr>
            <w:r w:rsidRPr="00D95894">
              <w:t>Enmienda</w:t>
            </w:r>
          </w:p>
        </w:tc>
      </w:tr>
      <w:tr w:rsidR="004E6EC8" w:rsidRPr="00D95894" w14:paraId="348D64D2" w14:textId="77777777" w:rsidTr="003E4459">
        <w:trPr>
          <w:jc w:val="center"/>
        </w:trPr>
        <w:tc>
          <w:tcPr>
            <w:tcW w:w="4876" w:type="dxa"/>
            <w:tcBorders>
              <w:top w:val="nil"/>
              <w:left w:val="nil"/>
              <w:bottom w:val="nil"/>
              <w:right w:val="nil"/>
            </w:tcBorders>
          </w:tcPr>
          <w:p w14:paraId="5F59D5EA" w14:textId="77777777" w:rsidR="004E6EC8" w:rsidRPr="00D95894" w:rsidRDefault="004E6EC8" w:rsidP="003E4459">
            <w:pPr>
              <w:pStyle w:val="Normal6a"/>
            </w:pPr>
            <w:r w:rsidRPr="00D95894">
              <w:t>–</w:t>
            </w:r>
            <w:r w:rsidRPr="00D95894">
              <w:tab/>
              <w:t xml:space="preserve">Vista la Comunicación de la Comisión, de </w:t>
            </w:r>
            <w:r w:rsidRPr="00D95894">
              <w:rPr>
                <w:b/>
                <w:i/>
              </w:rPr>
              <w:t>XX</w:t>
            </w:r>
            <w:r w:rsidRPr="00D95894">
              <w:t xml:space="preserve"> de noviembre de </w:t>
            </w:r>
            <w:r w:rsidRPr="00D95894">
              <w:rPr>
                <w:b/>
                <w:i/>
              </w:rPr>
              <w:t>2026</w:t>
            </w:r>
            <w:r w:rsidRPr="00D95894">
              <w:t>, titulada «Proyectos de planes presupuestarios para 2025: evaluación general»,</w:t>
            </w:r>
          </w:p>
        </w:tc>
        <w:tc>
          <w:tcPr>
            <w:tcW w:w="4876" w:type="dxa"/>
            <w:tcBorders>
              <w:top w:val="nil"/>
              <w:left w:val="nil"/>
              <w:bottom w:val="nil"/>
              <w:right w:val="nil"/>
            </w:tcBorders>
          </w:tcPr>
          <w:p w14:paraId="14705584" w14:textId="77777777" w:rsidR="004E6EC8" w:rsidRPr="00D95894" w:rsidRDefault="004E6EC8" w:rsidP="003E4459">
            <w:pPr>
              <w:pStyle w:val="Normal6a"/>
            </w:pPr>
            <w:r w:rsidRPr="00D95894">
              <w:t>–</w:t>
            </w:r>
            <w:r w:rsidRPr="00D95894">
              <w:tab/>
              <w:t xml:space="preserve">Vista la Comunicación de la Comisión, de </w:t>
            </w:r>
            <w:r w:rsidRPr="00D95894">
              <w:rPr>
                <w:b/>
                <w:i/>
              </w:rPr>
              <w:t>25</w:t>
            </w:r>
            <w:r w:rsidRPr="00D95894">
              <w:t xml:space="preserve"> de noviembre de </w:t>
            </w:r>
            <w:r w:rsidRPr="00D95894">
              <w:rPr>
                <w:b/>
                <w:i/>
              </w:rPr>
              <w:t>2025</w:t>
            </w:r>
            <w:r w:rsidRPr="00D95894">
              <w:t>, titulada «Proyectos de planes presupuestarios para 2025: evaluación general»,</w:t>
            </w:r>
          </w:p>
        </w:tc>
      </w:tr>
    </w:tbl>
    <w:p w14:paraId="2F61AB2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0EFA8FF" w14:textId="77777777" w:rsidR="004E6EC8" w:rsidRPr="00D95894" w:rsidRDefault="004E6EC8" w:rsidP="004E6EC8">
      <w:r w:rsidRPr="00D95894">
        <w:rPr>
          <w:rStyle w:val="HideTWBExt"/>
        </w:rPr>
        <w:t>&lt;/Amend&gt;</w:t>
      </w:r>
    </w:p>
    <w:p w14:paraId="7DDEA32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w:t>
      </w:r>
      <w:r w:rsidRPr="00D95894">
        <w:rPr>
          <w:rStyle w:val="HideTWBExt"/>
        </w:rPr>
        <w:t>&lt;/NumAm&gt;</w:t>
      </w:r>
    </w:p>
    <w:p w14:paraId="61262061"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0EB503FB"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51666663" w14:textId="77777777" w:rsidR="004E6EC8" w:rsidRPr="00D95894" w:rsidRDefault="004E6EC8" w:rsidP="004E6EC8">
      <w:pPr>
        <w:pStyle w:val="NormalBold"/>
      </w:pPr>
      <w:r w:rsidRPr="00D95894">
        <w:rPr>
          <w:rStyle w:val="HideTWBExt"/>
          <w:b w:val="0"/>
        </w:rPr>
        <w:lastRenderedPageBreak/>
        <w:t>&lt;/RepeatBlock-By&gt;</w:t>
      </w:r>
    </w:p>
    <w:p w14:paraId="6072B243" w14:textId="77777777" w:rsidR="004E6EC8" w:rsidRPr="00D95894" w:rsidRDefault="004E6EC8" w:rsidP="00FA1EFE">
      <w:pPr>
        <w:pStyle w:val="NormalBold"/>
        <w:keepNext/>
      </w:pPr>
      <w:r w:rsidRPr="00D95894">
        <w:rPr>
          <w:rStyle w:val="HideTWBExt"/>
        </w:rPr>
        <w:t>&lt;DocAmend&gt;</w:t>
      </w:r>
      <w:r w:rsidRPr="00D95894">
        <w:t>Propuesta de Resolución</w:t>
      </w:r>
      <w:r w:rsidRPr="00D95894">
        <w:rPr>
          <w:rStyle w:val="HideTWBExt"/>
        </w:rPr>
        <w:t>&lt;/DocAmend&gt;</w:t>
      </w:r>
    </w:p>
    <w:p w14:paraId="2B2DAD6D" w14:textId="77777777" w:rsidR="004E6EC8" w:rsidRPr="00D95894" w:rsidRDefault="004E6EC8" w:rsidP="004E6EC8">
      <w:pPr>
        <w:pStyle w:val="NormalBold"/>
      </w:pPr>
      <w:r w:rsidRPr="00D95894">
        <w:rPr>
          <w:rStyle w:val="HideTWBExt"/>
        </w:rPr>
        <w:t>&lt;Article&gt;</w:t>
      </w:r>
      <w:r w:rsidRPr="00D95894">
        <w:t>Visto 8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995A165" w14:textId="77777777" w:rsidTr="003E4459">
        <w:trPr>
          <w:trHeight w:hRule="exact" w:val="240"/>
          <w:jc w:val="center"/>
        </w:trPr>
        <w:tc>
          <w:tcPr>
            <w:tcW w:w="9752" w:type="dxa"/>
            <w:gridSpan w:val="2"/>
            <w:tcBorders>
              <w:top w:val="nil"/>
              <w:left w:val="nil"/>
              <w:bottom w:val="nil"/>
              <w:right w:val="nil"/>
            </w:tcBorders>
          </w:tcPr>
          <w:p w14:paraId="1262F675" w14:textId="77777777" w:rsidR="004E6EC8" w:rsidRPr="00D95894" w:rsidRDefault="004E6EC8" w:rsidP="003E4459"/>
        </w:tc>
      </w:tr>
      <w:tr w:rsidR="004E6EC8" w:rsidRPr="00D95894" w14:paraId="0ACC3987" w14:textId="77777777" w:rsidTr="003E4459">
        <w:trPr>
          <w:trHeight w:val="240"/>
          <w:jc w:val="center"/>
        </w:trPr>
        <w:tc>
          <w:tcPr>
            <w:tcW w:w="4876" w:type="dxa"/>
            <w:tcBorders>
              <w:top w:val="nil"/>
              <w:left w:val="nil"/>
              <w:bottom w:val="nil"/>
              <w:right w:val="nil"/>
            </w:tcBorders>
          </w:tcPr>
          <w:p w14:paraId="7C5D970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D78B533" w14:textId="77777777" w:rsidR="004E6EC8" w:rsidRPr="00D95894" w:rsidRDefault="004E6EC8" w:rsidP="003E4459">
            <w:pPr>
              <w:pStyle w:val="AmColumnHeading"/>
            </w:pPr>
            <w:r w:rsidRPr="00D95894">
              <w:t>Enmienda</w:t>
            </w:r>
          </w:p>
        </w:tc>
      </w:tr>
      <w:tr w:rsidR="004E6EC8" w:rsidRPr="00D95894" w14:paraId="3EE5789F" w14:textId="77777777" w:rsidTr="003E4459">
        <w:trPr>
          <w:jc w:val="center"/>
        </w:trPr>
        <w:tc>
          <w:tcPr>
            <w:tcW w:w="4876" w:type="dxa"/>
            <w:tcBorders>
              <w:top w:val="nil"/>
              <w:left w:val="nil"/>
              <w:bottom w:val="nil"/>
              <w:right w:val="nil"/>
            </w:tcBorders>
          </w:tcPr>
          <w:p w14:paraId="57C794E8" w14:textId="77777777" w:rsidR="004E6EC8" w:rsidRPr="00D95894" w:rsidRDefault="004E6EC8" w:rsidP="003E4459">
            <w:pPr>
              <w:pStyle w:val="Normal6a"/>
            </w:pPr>
          </w:p>
        </w:tc>
        <w:tc>
          <w:tcPr>
            <w:tcW w:w="4876" w:type="dxa"/>
            <w:tcBorders>
              <w:top w:val="nil"/>
              <w:left w:val="nil"/>
              <w:bottom w:val="nil"/>
              <w:right w:val="nil"/>
            </w:tcBorders>
          </w:tcPr>
          <w:p w14:paraId="1EA87036" w14:textId="77777777" w:rsidR="004E6EC8" w:rsidRPr="00D95894" w:rsidRDefault="004E6EC8" w:rsidP="003E4459">
            <w:pPr>
              <w:pStyle w:val="Normal6a"/>
            </w:pPr>
            <w:r w:rsidRPr="00D95894">
              <w:rPr>
                <w:b/>
                <w:i/>
              </w:rPr>
              <w:t>–</w:t>
            </w:r>
            <w:r w:rsidRPr="00D95894">
              <w:tab/>
            </w:r>
            <w:r w:rsidRPr="00D95894">
              <w:rPr>
                <w:b/>
                <w:i/>
              </w:rPr>
              <w:t>Vista la propuesta de la Comisión, de 25 de noviembre de 2025, de una recomendación del Consejo sobre el capital humano en la Unión Europea,</w:t>
            </w:r>
          </w:p>
        </w:tc>
      </w:tr>
    </w:tbl>
    <w:p w14:paraId="04513DA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BB74454" w14:textId="77777777" w:rsidR="004E6EC8" w:rsidRPr="00D95894" w:rsidRDefault="004E6EC8" w:rsidP="004E6EC8">
      <w:r w:rsidRPr="00D95894">
        <w:rPr>
          <w:rStyle w:val="HideTWBExt"/>
        </w:rPr>
        <w:t>&lt;/Amend&gt;</w:t>
      </w:r>
    </w:p>
    <w:p w14:paraId="1B65ACA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w:t>
      </w:r>
      <w:r w:rsidRPr="00D95894">
        <w:rPr>
          <w:rStyle w:val="HideTWBExt"/>
        </w:rPr>
        <w:t>&lt;/NumAm&gt;</w:t>
      </w:r>
    </w:p>
    <w:p w14:paraId="269DBDB1"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0C82F12B" w14:textId="77777777" w:rsidR="004E6EC8" w:rsidRPr="00D95894" w:rsidRDefault="004E6EC8" w:rsidP="004E6EC8">
      <w:pPr>
        <w:pStyle w:val="NormalBold"/>
      </w:pPr>
      <w:r w:rsidRPr="00D95894">
        <w:rPr>
          <w:rStyle w:val="HideTWBExt"/>
          <w:b w:val="0"/>
        </w:rPr>
        <w:t>&lt;/RepeatBlock-By&gt;</w:t>
      </w:r>
    </w:p>
    <w:p w14:paraId="166AA52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44DF121" w14:textId="77777777" w:rsidR="004E6EC8" w:rsidRPr="00D95894" w:rsidRDefault="004E6EC8" w:rsidP="004E6EC8">
      <w:pPr>
        <w:pStyle w:val="NormalBold"/>
      </w:pPr>
      <w:r w:rsidRPr="00D95894">
        <w:rPr>
          <w:rStyle w:val="HideTWBExt"/>
        </w:rPr>
        <w:t>&lt;Article&gt;</w:t>
      </w:r>
      <w:r w:rsidRPr="00D95894">
        <w:t>Visto 11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D6F0B02" w14:textId="77777777" w:rsidTr="003E4459">
        <w:trPr>
          <w:trHeight w:hRule="exact" w:val="240"/>
          <w:jc w:val="center"/>
        </w:trPr>
        <w:tc>
          <w:tcPr>
            <w:tcW w:w="9752" w:type="dxa"/>
            <w:gridSpan w:val="2"/>
            <w:tcBorders>
              <w:top w:val="nil"/>
              <w:left w:val="nil"/>
              <w:bottom w:val="nil"/>
              <w:right w:val="nil"/>
            </w:tcBorders>
          </w:tcPr>
          <w:p w14:paraId="0D28486C" w14:textId="77777777" w:rsidR="004E6EC8" w:rsidRPr="00D95894" w:rsidRDefault="004E6EC8" w:rsidP="003E4459"/>
        </w:tc>
      </w:tr>
      <w:tr w:rsidR="004E6EC8" w:rsidRPr="00D95894" w14:paraId="52E9E1F7" w14:textId="77777777" w:rsidTr="003E4459">
        <w:trPr>
          <w:trHeight w:val="240"/>
          <w:jc w:val="center"/>
        </w:trPr>
        <w:tc>
          <w:tcPr>
            <w:tcW w:w="4876" w:type="dxa"/>
            <w:tcBorders>
              <w:top w:val="nil"/>
              <w:left w:val="nil"/>
              <w:bottom w:val="nil"/>
              <w:right w:val="nil"/>
            </w:tcBorders>
          </w:tcPr>
          <w:p w14:paraId="0806394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1CFFB55" w14:textId="77777777" w:rsidR="004E6EC8" w:rsidRPr="00D95894" w:rsidRDefault="004E6EC8" w:rsidP="003E4459">
            <w:pPr>
              <w:pStyle w:val="AmColumnHeading"/>
            </w:pPr>
            <w:r w:rsidRPr="00D95894">
              <w:t>Enmienda</w:t>
            </w:r>
          </w:p>
        </w:tc>
      </w:tr>
      <w:tr w:rsidR="004E6EC8" w:rsidRPr="00D95894" w14:paraId="093FF4CA" w14:textId="77777777" w:rsidTr="003E4459">
        <w:trPr>
          <w:jc w:val="center"/>
        </w:trPr>
        <w:tc>
          <w:tcPr>
            <w:tcW w:w="4876" w:type="dxa"/>
            <w:tcBorders>
              <w:top w:val="nil"/>
              <w:left w:val="nil"/>
              <w:bottom w:val="nil"/>
              <w:right w:val="nil"/>
            </w:tcBorders>
          </w:tcPr>
          <w:p w14:paraId="718EA4C2" w14:textId="77777777" w:rsidR="004E6EC8" w:rsidRPr="00D95894" w:rsidRDefault="004E6EC8" w:rsidP="003E4459">
            <w:pPr>
              <w:pStyle w:val="Normal6a"/>
            </w:pPr>
          </w:p>
        </w:tc>
        <w:tc>
          <w:tcPr>
            <w:tcW w:w="4876" w:type="dxa"/>
            <w:tcBorders>
              <w:top w:val="nil"/>
              <w:left w:val="nil"/>
              <w:bottom w:val="nil"/>
              <w:right w:val="nil"/>
            </w:tcBorders>
          </w:tcPr>
          <w:p w14:paraId="08539320" w14:textId="77777777" w:rsidR="004E6EC8" w:rsidRPr="00D95894" w:rsidRDefault="004E6EC8" w:rsidP="003E4459">
            <w:pPr>
              <w:pStyle w:val="Normal6a"/>
            </w:pPr>
            <w:r w:rsidRPr="00D95894">
              <w:rPr>
                <w:b/>
                <w:i/>
              </w:rPr>
              <w:t>–</w:t>
            </w:r>
            <w:r w:rsidRPr="00D95894">
              <w:tab/>
            </w:r>
            <w:r w:rsidRPr="00D95894">
              <w:rPr>
                <w:b/>
                <w:i/>
              </w:rPr>
              <w:t>Vista la hoja de ruta en materia de capacidades, desarrollada en el marco de la Agenda de Capacidades Europea (2020-2025) y reforzada ulteriormente por la Unión de las Competencias (2025),</w:t>
            </w:r>
          </w:p>
        </w:tc>
      </w:tr>
    </w:tbl>
    <w:p w14:paraId="759EABC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3307BDB" w14:textId="77777777" w:rsidR="004E6EC8" w:rsidRPr="00D95894" w:rsidRDefault="004E6EC8" w:rsidP="004E6EC8">
      <w:r w:rsidRPr="00D95894">
        <w:rPr>
          <w:rStyle w:val="HideTWBExt"/>
        </w:rPr>
        <w:t>&lt;/Amend&gt;</w:t>
      </w:r>
    </w:p>
    <w:p w14:paraId="000E42A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w:t>
      </w:r>
      <w:r w:rsidRPr="00D95894">
        <w:rPr>
          <w:rStyle w:val="HideTWBExt"/>
        </w:rPr>
        <w:t>&lt;/NumAm&gt;</w:t>
      </w:r>
    </w:p>
    <w:p w14:paraId="3E20B9CB"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08847D83" w14:textId="77777777" w:rsidR="004E6EC8" w:rsidRPr="00D95894" w:rsidRDefault="004E6EC8" w:rsidP="004E6EC8">
      <w:pPr>
        <w:pStyle w:val="NormalBold"/>
      </w:pPr>
      <w:r w:rsidRPr="00D95894">
        <w:rPr>
          <w:rStyle w:val="HideTWBExt"/>
          <w:b w:val="0"/>
        </w:rPr>
        <w:t>&lt;/RepeatBlock-By&gt;</w:t>
      </w:r>
    </w:p>
    <w:p w14:paraId="5DCFC6C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708D4DA" w14:textId="77777777" w:rsidR="004E6EC8" w:rsidRPr="00D95894" w:rsidRDefault="004E6EC8" w:rsidP="004E6EC8">
      <w:pPr>
        <w:pStyle w:val="NormalBold"/>
      </w:pPr>
      <w:r w:rsidRPr="00D95894">
        <w:rPr>
          <w:rStyle w:val="HideTWBExt"/>
        </w:rPr>
        <w:t>&lt;Article&gt;</w:t>
      </w:r>
      <w:r w:rsidRPr="00D95894">
        <w:t>Visto 11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A509173" w14:textId="77777777" w:rsidTr="003E4459">
        <w:trPr>
          <w:trHeight w:hRule="exact" w:val="240"/>
          <w:jc w:val="center"/>
        </w:trPr>
        <w:tc>
          <w:tcPr>
            <w:tcW w:w="9752" w:type="dxa"/>
            <w:gridSpan w:val="2"/>
            <w:tcBorders>
              <w:top w:val="nil"/>
              <w:left w:val="nil"/>
              <w:bottom w:val="nil"/>
              <w:right w:val="nil"/>
            </w:tcBorders>
          </w:tcPr>
          <w:p w14:paraId="78DA5089" w14:textId="77777777" w:rsidR="004E6EC8" w:rsidRPr="00D95894" w:rsidRDefault="004E6EC8" w:rsidP="003E4459"/>
        </w:tc>
      </w:tr>
      <w:tr w:rsidR="004E6EC8" w:rsidRPr="00D95894" w14:paraId="2FC679D3" w14:textId="77777777" w:rsidTr="003E4459">
        <w:trPr>
          <w:trHeight w:val="240"/>
          <w:jc w:val="center"/>
        </w:trPr>
        <w:tc>
          <w:tcPr>
            <w:tcW w:w="4876" w:type="dxa"/>
            <w:tcBorders>
              <w:top w:val="nil"/>
              <w:left w:val="nil"/>
              <w:bottom w:val="nil"/>
              <w:right w:val="nil"/>
            </w:tcBorders>
          </w:tcPr>
          <w:p w14:paraId="2FE8E86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527B7E5" w14:textId="77777777" w:rsidR="004E6EC8" w:rsidRPr="00D95894" w:rsidRDefault="004E6EC8" w:rsidP="003E4459">
            <w:pPr>
              <w:pStyle w:val="AmColumnHeading"/>
            </w:pPr>
            <w:r w:rsidRPr="00D95894">
              <w:t>Enmienda</w:t>
            </w:r>
          </w:p>
        </w:tc>
      </w:tr>
      <w:tr w:rsidR="004E6EC8" w:rsidRPr="00D95894" w14:paraId="157BE234" w14:textId="77777777" w:rsidTr="003E4459">
        <w:trPr>
          <w:jc w:val="center"/>
        </w:trPr>
        <w:tc>
          <w:tcPr>
            <w:tcW w:w="4876" w:type="dxa"/>
            <w:tcBorders>
              <w:top w:val="nil"/>
              <w:left w:val="nil"/>
              <w:bottom w:val="nil"/>
              <w:right w:val="nil"/>
            </w:tcBorders>
          </w:tcPr>
          <w:p w14:paraId="6C3C5EE1" w14:textId="77777777" w:rsidR="004E6EC8" w:rsidRPr="00D95894" w:rsidRDefault="004E6EC8" w:rsidP="003E4459">
            <w:pPr>
              <w:pStyle w:val="Normal6a"/>
            </w:pPr>
          </w:p>
        </w:tc>
        <w:tc>
          <w:tcPr>
            <w:tcW w:w="4876" w:type="dxa"/>
            <w:tcBorders>
              <w:top w:val="nil"/>
              <w:left w:val="nil"/>
              <w:bottom w:val="nil"/>
              <w:right w:val="nil"/>
            </w:tcBorders>
          </w:tcPr>
          <w:p w14:paraId="6310C5A9" w14:textId="77777777" w:rsidR="004E6EC8" w:rsidRPr="00D95894" w:rsidRDefault="004E6EC8" w:rsidP="003E4459">
            <w:pPr>
              <w:pStyle w:val="Normal6a"/>
            </w:pPr>
            <w:r w:rsidRPr="00D95894">
              <w:rPr>
                <w:b/>
                <w:i/>
              </w:rPr>
              <w:t>–</w:t>
            </w:r>
            <w:r w:rsidRPr="00D95894">
              <w:tab/>
            </w:r>
            <w:r w:rsidRPr="00D95894">
              <w:rPr>
                <w:b/>
                <w:i/>
              </w:rPr>
              <w:t>Visto el informe de la Comisión Europea titulado «Employment and Social Developments in Europe 2025» (Evolución social y del empleo en Europa 2025), publicado en septiembre de 2025,</w:t>
            </w:r>
          </w:p>
        </w:tc>
      </w:tr>
    </w:tbl>
    <w:p w14:paraId="4CA1976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E39C180" w14:textId="77777777" w:rsidR="004E6EC8" w:rsidRPr="00D95894" w:rsidRDefault="004E6EC8" w:rsidP="004E6EC8">
      <w:r w:rsidRPr="00D95894">
        <w:rPr>
          <w:rStyle w:val="HideTWBExt"/>
        </w:rPr>
        <w:lastRenderedPageBreak/>
        <w:t>&lt;/Amend&gt;</w:t>
      </w:r>
    </w:p>
    <w:p w14:paraId="2941BE04" w14:textId="77777777" w:rsidR="004E6EC8" w:rsidRPr="00D95894" w:rsidRDefault="004E6EC8" w:rsidP="009D28B3">
      <w:pPr>
        <w:pStyle w:val="AmNumberTabs"/>
        <w:keepNext/>
      </w:pPr>
      <w:r w:rsidRPr="00D95894">
        <w:rPr>
          <w:rStyle w:val="HideTWBExt"/>
        </w:rPr>
        <w:t>&lt;Amend&gt;</w:t>
      </w:r>
      <w:r w:rsidRPr="00D95894">
        <w:t>Enmienda</w:t>
      </w:r>
      <w:r w:rsidRPr="00D95894">
        <w:tab/>
      </w:r>
      <w:r w:rsidRPr="00D95894">
        <w:tab/>
      </w:r>
      <w:r w:rsidRPr="00D95894">
        <w:rPr>
          <w:rStyle w:val="HideTWBExt"/>
        </w:rPr>
        <w:t>&lt;NumAm&gt;</w:t>
      </w:r>
      <w:r w:rsidRPr="00D95894">
        <w:t>19</w:t>
      </w:r>
      <w:r w:rsidRPr="00D95894">
        <w:rPr>
          <w:rStyle w:val="HideTWBExt"/>
        </w:rPr>
        <w:t>&lt;/NumAm&gt;</w:t>
      </w:r>
    </w:p>
    <w:p w14:paraId="5A236CA1"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1C0B39C7" w14:textId="77777777" w:rsidR="004E6EC8" w:rsidRPr="00D95894" w:rsidRDefault="004E6EC8" w:rsidP="004E6EC8">
      <w:pPr>
        <w:pStyle w:val="NormalBold"/>
      </w:pPr>
      <w:r w:rsidRPr="00D95894">
        <w:rPr>
          <w:rStyle w:val="HideTWBExt"/>
          <w:b w:val="0"/>
        </w:rPr>
        <w:t>&lt;/RepeatBlock-By&gt;</w:t>
      </w:r>
    </w:p>
    <w:p w14:paraId="75B4403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F113FCD" w14:textId="77777777" w:rsidR="004E6EC8" w:rsidRPr="00D95894" w:rsidRDefault="004E6EC8" w:rsidP="004E6EC8">
      <w:pPr>
        <w:pStyle w:val="NormalBold"/>
      </w:pPr>
      <w:r w:rsidRPr="00D95894">
        <w:rPr>
          <w:rStyle w:val="HideTWBExt"/>
        </w:rPr>
        <w:t>&lt;Article&gt;</w:t>
      </w:r>
      <w:r w:rsidRPr="00D95894">
        <w:t>Visto 11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DC10820" w14:textId="77777777" w:rsidTr="003E4459">
        <w:trPr>
          <w:trHeight w:hRule="exact" w:val="240"/>
          <w:jc w:val="center"/>
        </w:trPr>
        <w:tc>
          <w:tcPr>
            <w:tcW w:w="9752" w:type="dxa"/>
            <w:gridSpan w:val="2"/>
            <w:tcBorders>
              <w:top w:val="nil"/>
              <w:left w:val="nil"/>
              <w:bottom w:val="nil"/>
              <w:right w:val="nil"/>
            </w:tcBorders>
          </w:tcPr>
          <w:p w14:paraId="73C954A4" w14:textId="77777777" w:rsidR="004E6EC8" w:rsidRPr="00D95894" w:rsidRDefault="004E6EC8" w:rsidP="003E4459"/>
        </w:tc>
      </w:tr>
      <w:tr w:rsidR="004E6EC8" w:rsidRPr="00D95894" w14:paraId="1A9E4BEA" w14:textId="77777777" w:rsidTr="003E4459">
        <w:trPr>
          <w:trHeight w:val="240"/>
          <w:jc w:val="center"/>
        </w:trPr>
        <w:tc>
          <w:tcPr>
            <w:tcW w:w="4876" w:type="dxa"/>
            <w:tcBorders>
              <w:top w:val="nil"/>
              <w:left w:val="nil"/>
              <w:bottom w:val="nil"/>
              <w:right w:val="nil"/>
            </w:tcBorders>
          </w:tcPr>
          <w:p w14:paraId="4161608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FC02D7F" w14:textId="77777777" w:rsidR="004E6EC8" w:rsidRPr="00D95894" w:rsidRDefault="004E6EC8" w:rsidP="003E4459">
            <w:pPr>
              <w:pStyle w:val="AmColumnHeading"/>
            </w:pPr>
            <w:r w:rsidRPr="00D95894">
              <w:t>Enmienda</w:t>
            </w:r>
          </w:p>
        </w:tc>
      </w:tr>
      <w:tr w:rsidR="004E6EC8" w:rsidRPr="00D95894" w14:paraId="36C4804F" w14:textId="77777777" w:rsidTr="003E4459">
        <w:trPr>
          <w:jc w:val="center"/>
        </w:trPr>
        <w:tc>
          <w:tcPr>
            <w:tcW w:w="4876" w:type="dxa"/>
            <w:tcBorders>
              <w:top w:val="nil"/>
              <w:left w:val="nil"/>
              <w:bottom w:val="nil"/>
              <w:right w:val="nil"/>
            </w:tcBorders>
          </w:tcPr>
          <w:p w14:paraId="45D2FD44" w14:textId="77777777" w:rsidR="004E6EC8" w:rsidRPr="00D95894" w:rsidRDefault="004E6EC8" w:rsidP="003E4459">
            <w:pPr>
              <w:pStyle w:val="Normal6a"/>
            </w:pPr>
          </w:p>
        </w:tc>
        <w:tc>
          <w:tcPr>
            <w:tcW w:w="4876" w:type="dxa"/>
            <w:tcBorders>
              <w:top w:val="nil"/>
              <w:left w:val="nil"/>
              <w:bottom w:val="nil"/>
              <w:right w:val="nil"/>
            </w:tcBorders>
          </w:tcPr>
          <w:p w14:paraId="4A4AE874" w14:textId="140ADC32" w:rsidR="004E6EC8" w:rsidRPr="00D95894" w:rsidRDefault="004E6EC8" w:rsidP="003E4459">
            <w:pPr>
              <w:pStyle w:val="Normal6a"/>
            </w:pPr>
            <w:r w:rsidRPr="00D95894">
              <w:rPr>
                <w:b/>
                <w:i/>
              </w:rPr>
              <w:t>–</w:t>
            </w:r>
            <w:r w:rsidRPr="00D95894">
              <w:tab/>
            </w:r>
            <w:r w:rsidRPr="00D95894">
              <w:rPr>
                <w:b/>
                <w:i/>
              </w:rPr>
              <w:t>Visto el Reglamento (UE)</w:t>
            </w:r>
            <w:r w:rsidR="009D28B3">
              <w:rPr>
                <w:b/>
                <w:i/>
              </w:rPr>
              <w:t> </w:t>
            </w:r>
            <w:r w:rsidRPr="00D95894">
              <w:rPr>
                <w:b/>
                <w:i/>
              </w:rPr>
              <w:t>2021/241 por el que se establece el Mecanismo de Recuperación y Resiliencia, y en particular el requisito de que todos los hitos y objetivos se cumplan a más tardar en diciembre de 2026,</w:t>
            </w:r>
          </w:p>
        </w:tc>
      </w:tr>
    </w:tbl>
    <w:p w14:paraId="2B7B2C3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F5B374F" w14:textId="77777777" w:rsidR="004E6EC8" w:rsidRPr="00D95894" w:rsidRDefault="004E6EC8" w:rsidP="004E6EC8">
      <w:r w:rsidRPr="00D95894">
        <w:rPr>
          <w:rStyle w:val="HideTWBExt"/>
        </w:rPr>
        <w:t>&lt;/Amend&gt;</w:t>
      </w:r>
    </w:p>
    <w:p w14:paraId="4CABD9A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w:t>
      </w:r>
      <w:r w:rsidRPr="00D95894">
        <w:rPr>
          <w:rStyle w:val="HideTWBExt"/>
        </w:rPr>
        <w:t>&lt;/NumAm&gt;</w:t>
      </w:r>
    </w:p>
    <w:p w14:paraId="77C8F6BD"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3AE9729" w14:textId="77777777" w:rsidR="004E6EC8" w:rsidRPr="00D95894" w:rsidRDefault="004E6EC8" w:rsidP="004E6EC8">
      <w:pPr>
        <w:pStyle w:val="NormalBold"/>
      </w:pPr>
      <w:r w:rsidRPr="00D95894">
        <w:rPr>
          <w:rStyle w:val="HideTWBExt"/>
          <w:b w:val="0"/>
        </w:rPr>
        <w:t>&lt;/RepeatBlock-By&gt;</w:t>
      </w:r>
    </w:p>
    <w:p w14:paraId="0BE9EC5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81BB2F9" w14:textId="77777777" w:rsidR="004E6EC8" w:rsidRPr="00D95894" w:rsidRDefault="004E6EC8" w:rsidP="004E6EC8">
      <w:pPr>
        <w:pStyle w:val="NormalBold"/>
      </w:pPr>
      <w:r w:rsidRPr="00D95894">
        <w:rPr>
          <w:rStyle w:val="HideTWBExt"/>
        </w:rPr>
        <w:t>&lt;Article&gt;</w:t>
      </w:r>
      <w:r w:rsidRPr="00D95894">
        <w:t>Visto 11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A017873" w14:textId="77777777" w:rsidTr="003E4459">
        <w:trPr>
          <w:trHeight w:hRule="exact" w:val="240"/>
          <w:jc w:val="center"/>
        </w:trPr>
        <w:tc>
          <w:tcPr>
            <w:tcW w:w="9752" w:type="dxa"/>
            <w:gridSpan w:val="2"/>
            <w:tcBorders>
              <w:top w:val="nil"/>
              <w:left w:val="nil"/>
              <w:bottom w:val="nil"/>
              <w:right w:val="nil"/>
            </w:tcBorders>
          </w:tcPr>
          <w:p w14:paraId="49ADC23D" w14:textId="77777777" w:rsidR="004E6EC8" w:rsidRPr="00D95894" w:rsidRDefault="004E6EC8" w:rsidP="003E4459"/>
        </w:tc>
      </w:tr>
      <w:tr w:rsidR="004E6EC8" w:rsidRPr="00D95894" w14:paraId="49BE74D1" w14:textId="77777777" w:rsidTr="003E4459">
        <w:trPr>
          <w:trHeight w:val="240"/>
          <w:jc w:val="center"/>
        </w:trPr>
        <w:tc>
          <w:tcPr>
            <w:tcW w:w="4876" w:type="dxa"/>
            <w:tcBorders>
              <w:top w:val="nil"/>
              <w:left w:val="nil"/>
              <w:bottom w:val="nil"/>
              <w:right w:val="nil"/>
            </w:tcBorders>
          </w:tcPr>
          <w:p w14:paraId="1576A8E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43A4039" w14:textId="77777777" w:rsidR="004E6EC8" w:rsidRPr="00D95894" w:rsidRDefault="004E6EC8" w:rsidP="003E4459">
            <w:pPr>
              <w:pStyle w:val="AmColumnHeading"/>
            </w:pPr>
            <w:r w:rsidRPr="00D95894">
              <w:t>Enmienda</w:t>
            </w:r>
          </w:p>
        </w:tc>
      </w:tr>
      <w:tr w:rsidR="004E6EC8" w:rsidRPr="00D95894" w14:paraId="31F4412C" w14:textId="77777777" w:rsidTr="003E4459">
        <w:trPr>
          <w:jc w:val="center"/>
        </w:trPr>
        <w:tc>
          <w:tcPr>
            <w:tcW w:w="4876" w:type="dxa"/>
            <w:tcBorders>
              <w:top w:val="nil"/>
              <w:left w:val="nil"/>
              <w:bottom w:val="nil"/>
              <w:right w:val="nil"/>
            </w:tcBorders>
          </w:tcPr>
          <w:p w14:paraId="2A9452EA" w14:textId="77777777" w:rsidR="004E6EC8" w:rsidRPr="00D95894" w:rsidRDefault="004E6EC8" w:rsidP="003E4459">
            <w:pPr>
              <w:pStyle w:val="Normal6a"/>
            </w:pPr>
          </w:p>
        </w:tc>
        <w:tc>
          <w:tcPr>
            <w:tcW w:w="4876" w:type="dxa"/>
            <w:tcBorders>
              <w:top w:val="nil"/>
              <w:left w:val="nil"/>
              <w:bottom w:val="nil"/>
              <w:right w:val="nil"/>
            </w:tcBorders>
          </w:tcPr>
          <w:p w14:paraId="173D9E72" w14:textId="77777777" w:rsidR="004E6EC8" w:rsidRPr="00D95894" w:rsidRDefault="004E6EC8" w:rsidP="003E4459">
            <w:pPr>
              <w:pStyle w:val="Normal6a"/>
            </w:pPr>
            <w:r w:rsidRPr="00D95894">
              <w:rPr>
                <w:b/>
                <w:i/>
              </w:rPr>
              <w:t>–</w:t>
            </w:r>
            <w:r w:rsidRPr="00D95894">
              <w:tab/>
            </w:r>
            <w:r w:rsidRPr="00D95894">
              <w:rPr>
                <w:b/>
                <w:i/>
              </w:rPr>
              <w:t>Visto el informe de la Comisión Europea titulado «Labour Market and Wage Development in Europe 2025» (Mercado de trabajo y desarrollo de los salarios en Europa en 2025), publicado en octubre de 2025,</w:t>
            </w:r>
          </w:p>
        </w:tc>
      </w:tr>
    </w:tbl>
    <w:p w14:paraId="027512F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0649F36" w14:textId="77777777" w:rsidR="004E6EC8" w:rsidRPr="00D95894" w:rsidRDefault="004E6EC8" w:rsidP="004E6EC8">
      <w:r w:rsidRPr="00D95894">
        <w:rPr>
          <w:rStyle w:val="HideTWBExt"/>
        </w:rPr>
        <w:t>&lt;/Amend&gt;</w:t>
      </w:r>
    </w:p>
    <w:p w14:paraId="3C18F61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w:t>
      </w:r>
      <w:r w:rsidRPr="00D95894">
        <w:rPr>
          <w:rStyle w:val="HideTWBExt"/>
        </w:rPr>
        <w:t>&lt;/NumAm&gt;</w:t>
      </w:r>
    </w:p>
    <w:p w14:paraId="24A4A30C"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5B0FD807" w14:textId="77777777" w:rsidR="004E6EC8" w:rsidRPr="00D95894" w:rsidRDefault="004E6EC8" w:rsidP="004E6EC8">
      <w:pPr>
        <w:pStyle w:val="NormalBold"/>
      </w:pPr>
      <w:r w:rsidRPr="00D95894">
        <w:rPr>
          <w:rStyle w:val="HideTWBExt"/>
          <w:b w:val="0"/>
        </w:rPr>
        <w:t>&lt;/RepeatBlock-By&gt;</w:t>
      </w:r>
    </w:p>
    <w:p w14:paraId="09DF682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AAA5676" w14:textId="77777777" w:rsidR="004E6EC8" w:rsidRPr="00D95894" w:rsidRDefault="004E6EC8" w:rsidP="004E6EC8">
      <w:pPr>
        <w:pStyle w:val="NormalBold"/>
      </w:pPr>
      <w:r w:rsidRPr="00D95894">
        <w:rPr>
          <w:rStyle w:val="HideTWBExt"/>
        </w:rPr>
        <w:t>&lt;Article&gt;</w:t>
      </w:r>
      <w:r w:rsidRPr="00D95894">
        <w:t>Visto 12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8CD5DE0" w14:textId="77777777" w:rsidTr="003E4459">
        <w:trPr>
          <w:trHeight w:hRule="exact" w:val="240"/>
          <w:jc w:val="center"/>
        </w:trPr>
        <w:tc>
          <w:tcPr>
            <w:tcW w:w="9752" w:type="dxa"/>
            <w:gridSpan w:val="2"/>
            <w:tcBorders>
              <w:top w:val="nil"/>
              <w:left w:val="nil"/>
              <w:bottom w:val="nil"/>
              <w:right w:val="nil"/>
            </w:tcBorders>
          </w:tcPr>
          <w:p w14:paraId="53C3C79B" w14:textId="77777777" w:rsidR="004E6EC8" w:rsidRPr="00D95894" w:rsidRDefault="004E6EC8" w:rsidP="003E4459"/>
        </w:tc>
      </w:tr>
      <w:tr w:rsidR="004E6EC8" w:rsidRPr="00D95894" w14:paraId="40C673E5" w14:textId="77777777" w:rsidTr="003E4459">
        <w:trPr>
          <w:trHeight w:val="240"/>
          <w:jc w:val="center"/>
        </w:trPr>
        <w:tc>
          <w:tcPr>
            <w:tcW w:w="4876" w:type="dxa"/>
            <w:tcBorders>
              <w:top w:val="nil"/>
              <w:left w:val="nil"/>
              <w:bottom w:val="nil"/>
              <w:right w:val="nil"/>
            </w:tcBorders>
          </w:tcPr>
          <w:p w14:paraId="199728A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7004791" w14:textId="77777777" w:rsidR="004E6EC8" w:rsidRPr="00D95894" w:rsidRDefault="004E6EC8" w:rsidP="003E4459">
            <w:pPr>
              <w:pStyle w:val="AmColumnHeading"/>
            </w:pPr>
            <w:r w:rsidRPr="00D95894">
              <w:t>Enmienda</w:t>
            </w:r>
          </w:p>
        </w:tc>
      </w:tr>
      <w:tr w:rsidR="004E6EC8" w:rsidRPr="00D95894" w14:paraId="7F8D7054" w14:textId="77777777" w:rsidTr="003E4459">
        <w:trPr>
          <w:jc w:val="center"/>
        </w:trPr>
        <w:tc>
          <w:tcPr>
            <w:tcW w:w="4876" w:type="dxa"/>
            <w:tcBorders>
              <w:top w:val="nil"/>
              <w:left w:val="nil"/>
              <w:bottom w:val="nil"/>
              <w:right w:val="nil"/>
            </w:tcBorders>
          </w:tcPr>
          <w:p w14:paraId="1858F973" w14:textId="77777777" w:rsidR="004E6EC8" w:rsidRPr="00D95894" w:rsidRDefault="004E6EC8" w:rsidP="003E4459">
            <w:pPr>
              <w:pStyle w:val="Normal6a"/>
            </w:pPr>
          </w:p>
        </w:tc>
        <w:tc>
          <w:tcPr>
            <w:tcW w:w="4876" w:type="dxa"/>
            <w:tcBorders>
              <w:top w:val="nil"/>
              <w:left w:val="nil"/>
              <w:bottom w:val="nil"/>
              <w:right w:val="nil"/>
            </w:tcBorders>
          </w:tcPr>
          <w:p w14:paraId="286681C7" w14:textId="77777777" w:rsidR="004E6EC8" w:rsidRPr="00D95894" w:rsidRDefault="004E6EC8" w:rsidP="003E4459">
            <w:pPr>
              <w:pStyle w:val="Normal6a"/>
            </w:pPr>
            <w:r w:rsidRPr="00D95894">
              <w:rPr>
                <w:b/>
                <w:i/>
              </w:rPr>
              <w:t>–</w:t>
            </w:r>
            <w:r w:rsidRPr="00D95894">
              <w:tab/>
            </w:r>
            <w:r w:rsidRPr="00D95894">
              <w:rPr>
                <w:b/>
                <w:i/>
              </w:rPr>
              <w:t xml:space="preserve">Visto el Informe anual de 2024 del </w:t>
            </w:r>
            <w:r w:rsidRPr="00D95894">
              <w:rPr>
                <w:b/>
                <w:i/>
              </w:rPr>
              <w:lastRenderedPageBreak/>
              <w:t>Tribunal de Cuentas Europeo,</w:t>
            </w:r>
          </w:p>
        </w:tc>
      </w:tr>
    </w:tbl>
    <w:p w14:paraId="701B39D4"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F8668D5" w14:textId="77777777" w:rsidR="004E6EC8" w:rsidRPr="00D95894" w:rsidRDefault="004E6EC8" w:rsidP="004E6EC8">
      <w:r w:rsidRPr="00D95894">
        <w:rPr>
          <w:rStyle w:val="HideTWBExt"/>
        </w:rPr>
        <w:t>&lt;/Amend&gt;</w:t>
      </w:r>
    </w:p>
    <w:p w14:paraId="072F735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w:t>
      </w:r>
      <w:r w:rsidRPr="00D95894">
        <w:rPr>
          <w:rStyle w:val="HideTWBExt"/>
        </w:rPr>
        <w:t>&lt;/NumAm&gt;</w:t>
      </w:r>
    </w:p>
    <w:p w14:paraId="4268A340"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434BB580" w14:textId="77777777" w:rsidR="004E6EC8" w:rsidRPr="00D95894" w:rsidRDefault="004E6EC8" w:rsidP="004E6EC8">
      <w:pPr>
        <w:pStyle w:val="NormalBold"/>
      </w:pPr>
      <w:r w:rsidRPr="00D95894">
        <w:rPr>
          <w:rStyle w:val="HideTWBExt"/>
          <w:b w:val="0"/>
        </w:rPr>
        <w:t>&lt;/RepeatBlock-By&gt;</w:t>
      </w:r>
    </w:p>
    <w:p w14:paraId="4A7ED4E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EB98C5C" w14:textId="77777777" w:rsidR="004E6EC8" w:rsidRPr="00D95894" w:rsidRDefault="004E6EC8" w:rsidP="004E6EC8">
      <w:pPr>
        <w:pStyle w:val="NormalBold"/>
      </w:pPr>
      <w:r w:rsidRPr="00D95894">
        <w:rPr>
          <w:rStyle w:val="HideTWBExt"/>
        </w:rPr>
        <w:t>&lt;Article&gt;</w:t>
      </w:r>
      <w:r w:rsidRPr="00D95894">
        <w:t>Visto 13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A906199" w14:textId="77777777" w:rsidTr="003E4459">
        <w:trPr>
          <w:trHeight w:hRule="exact" w:val="240"/>
          <w:jc w:val="center"/>
        </w:trPr>
        <w:tc>
          <w:tcPr>
            <w:tcW w:w="9752" w:type="dxa"/>
            <w:gridSpan w:val="2"/>
            <w:tcBorders>
              <w:top w:val="nil"/>
              <w:left w:val="nil"/>
              <w:bottom w:val="nil"/>
              <w:right w:val="nil"/>
            </w:tcBorders>
          </w:tcPr>
          <w:p w14:paraId="2F4A9059" w14:textId="77777777" w:rsidR="004E6EC8" w:rsidRPr="00D95894" w:rsidRDefault="004E6EC8" w:rsidP="003E4459"/>
        </w:tc>
      </w:tr>
      <w:tr w:rsidR="004E6EC8" w:rsidRPr="00D95894" w14:paraId="71C649CE" w14:textId="77777777" w:rsidTr="003E4459">
        <w:trPr>
          <w:trHeight w:val="240"/>
          <w:jc w:val="center"/>
        </w:trPr>
        <w:tc>
          <w:tcPr>
            <w:tcW w:w="4876" w:type="dxa"/>
            <w:tcBorders>
              <w:top w:val="nil"/>
              <w:left w:val="nil"/>
              <w:bottom w:val="nil"/>
              <w:right w:val="nil"/>
            </w:tcBorders>
          </w:tcPr>
          <w:p w14:paraId="6FFD1E6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C84E807" w14:textId="77777777" w:rsidR="004E6EC8" w:rsidRPr="00D95894" w:rsidRDefault="004E6EC8" w:rsidP="003E4459">
            <w:pPr>
              <w:pStyle w:val="AmColumnHeading"/>
            </w:pPr>
            <w:r w:rsidRPr="00D95894">
              <w:t>Enmienda</w:t>
            </w:r>
          </w:p>
        </w:tc>
      </w:tr>
      <w:tr w:rsidR="004E6EC8" w:rsidRPr="00D95894" w14:paraId="6D295DB9" w14:textId="77777777" w:rsidTr="003E4459">
        <w:trPr>
          <w:jc w:val="center"/>
        </w:trPr>
        <w:tc>
          <w:tcPr>
            <w:tcW w:w="4876" w:type="dxa"/>
            <w:tcBorders>
              <w:top w:val="nil"/>
              <w:left w:val="nil"/>
              <w:bottom w:val="nil"/>
              <w:right w:val="nil"/>
            </w:tcBorders>
          </w:tcPr>
          <w:p w14:paraId="5F0A47F0" w14:textId="77777777" w:rsidR="004E6EC8" w:rsidRPr="00D95894" w:rsidRDefault="004E6EC8" w:rsidP="003E4459">
            <w:pPr>
              <w:pStyle w:val="Normal6a"/>
            </w:pPr>
          </w:p>
        </w:tc>
        <w:tc>
          <w:tcPr>
            <w:tcW w:w="4876" w:type="dxa"/>
            <w:tcBorders>
              <w:top w:val="nil"/>
              <w:left w:val="nil"/>
              <w:bottom w:val="nil"/>
              <w:right w:val="nil"/>
            </w:tcBorders>
          </w:tcPr>
          <w:p w14:paraId="2876B5CE" w14:textId="77777777" w:rsidR="004E6EC8" w:rsidRPr="00D95894" w:rsidRDefault="004E6EC8" w:rsidP="003E4459">
            <w:pPr>
              <w:pStyle w:val="Normal6a"/>
            </w:pPr>
            <w:r w:rsidRPr="00D95894">
              <w:rPr>
                <w:b/>
                <w:i/>
              </w:rPr>
              <w:t>–</w:t>
            </w:r>
            <w:r w:rsidRPr="00D95894">
              <w:tab/>
            </w:r>
            <w:r w:rsidRPr="00D95894">
              <w:rPr>
                <w:b/>
                <w:i/>
              </w:rPr>
              <w:t>Vistas las aportaciones de los interlocutores sociales europeos al Semestre Europeo 2026 y, en particular, al paquete de otoño</w:t>
            </w:r>
            <w:r w:rsidRPr="00D95894">
              <w:rPr>
                <w:b/>
                <w:i/>
                <w:vertAlign w:val="superscript"/>
              </w:rPr>
              <w:t>1 bis</w:t>
            </w:r>
            <w:r w:rsidRPr="00D95894">
              <w:rPr>
                <w:b/>
                <w:i/>
              </w:rPr>
              <w:t>,</w:t>
            </w:r>
          </w:p>
        </w:tc>
      </w:tr>
      <w:tr w:rsidR="004E6EC8" w:rsidRPr="00D95894" w14:paraId="7674C837" w14:textId="77777777" w:rsidTr="003E4459">
        <w:trPr>
          <w:jc w:val="center"/>
        </w:trPr>
        <w:tc>
          <w:tcPr>
            <w:tcW w:w="4876" w:type="dxa"/>
            <w:tcBorders>
              <w:top w:val="nil"/>
              <w:left w:val="nil"/>
              <w:bottom w:val="nil"/>
              <w:right w:val="nil"/>
            </w:tcBorders>
          </w:tcPr>
          <w:p w14:paraId="66FD83C2" w14:textId="77777777" w:rsidR="004E6EC8" w:rsidRPr="00D95894" w:rsidRDefault="004E6EC8" w:rsidP="003E4459"/>
        </w:tc>
        <w:tc>
          <w:tcPr>
            <w:tcW w:w="4876" w:type="dxa"/>
            <w:tcBorders>
              <w:top w:val="nil"/>
              <w:left w:val="nil"/>
              <w:bottom w:val="nil"/>
              <w:right w:val="nil"/>
            </w:tcBorders>
          </w:tcPr>
          <w:p w14:paraId="26B48591" w14:textId="77777777" w:rsidR="004E6EC8" w:rsidRPr="00D95894" w:rsidRDefault="004E6EC8" w:rsidP="003E4459">
            <w:pPr>
              <w:pStyle w:val="Normal6a"/>
            </w:pPr>
            <w:r w:rsidRPr="00D95894">
              <w:rPr>
                <w:b/>
                <w:i/>
              </w:rPr>
              <w:t>_________________</w:t>
            </w:r>
          </w:p>
        </w:tc>
      </w:tr>
      <w:tr w:rsidR="004E6EC8" w:rsidRPr="00D95894" w14:paraId="4C0537D7" w14:textId="77777777" w:rsidTr="003E4459">
        <w:trPr>
          <w:jc w:val="center"/>
        </w:trPr>
        <w:tc>
          <w:tcPr>
            <w:tcW w:w="4876" w:type="dxa"/>
            <w:tcBorders>
              <w:top w:val="nil"/>
              <w:left w:val="nil"/>
              <w:bottom w:val="nil"/>
              <w:right w:val="nil"/>
            </w:tcBorders>
          </w:tcPr>
          <w:p w14:paraId="7931DD30" w14:textId="77777777" w:rsidR="004E6EC8" w:rsidRPr="00D95894" w:rsidRDefault="004E6EC8" w:rsidP="003E4459"/>
        </w:tc>
        <w:tc>
          <w:tcPr>
            <w:tcW w:w="4876" w:type="dxa"/>
            <w:tcBorders>
              <w:top w:val="nil"/>
              <w:left w:val="nil"/>
              <w:bottom w:val="nil"/>
              <w:right w:val="nil"/>
            </w:tcBorders>
          </w:tcPr>
          <w:p w14:paraId="08FF7A58" w14:textId="574DA212" w:rsidR="004E6EC8" w:rsidRPr="00D95894" w:rsidRDefault="004E6EC8" w:rsidP="003E4459">
            <w:pPr>
              <w:pStyle w:val="Normal6a"/>
            </w:pPr>
            <w:r w:rsidRPr="00D95894">
              <w:rPr>
                <w:b/>
                <w:i/>
                <w:vertAlign w:val="superscript"/>
              </w:rPr>
              <w:t>1 bis</w:t>
            </w:r>
            <w:r w:rsidR="009D28B3">
              <w:t> </w:t>
            </w:r>
            <w:r w:rsidRPr="00D95894">
              <w:rPr>
                <w:b/>
                <w:i/>
              </w:rPr>
              <w:t>https://commission.europa.eu/publications/sustainable-economy-and-social-progress-etuc-inputs-2026-european-semester_en</w:t>
            </w:r>
            <w:r w:rsidR="009D28B3">
              <w:rPr>
                <w:b/>
                <w:i/>
              </w:rPr>
              <w:t>.</w:t>
            </w:r>
          </w:p>
        </w:tc>
      </w:tr>
    </w:tbl>
    <w:p w14:paraId="7F3C23F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13BE9E2" w14:textId="77777777" w:rsidR="004E6EC8" w:rsidRPr="00D95894" w:rsidRDefault="004E6EC8" w:rsidP="004E6EC8">
      <w:r w:rsidRPr="00D95894">
        <w:rPr>
          <w:rStyle w:val="HideTWBExt"/>
        </w:rPr>
        <w:t>&lt;/Amend&gt;</w:t>
      </w:r>
    </w:p>
    <w:p w14:paraId="6C90660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w:t>
      </w:r>
      <w:r w:rsidRPr="00D95894">
        <w:rPr>
          <w:rStyle w:val="HideTWBExt"/>
        </w:rPr>
        <w:t>&lt;/NumAm&gt;</w:t>
      </w:r>
    </w:p>
    <w:p w14:paraId="7AA73245"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7B407A86" w14:textId="77777777" w:rsidR="004E6EC8" w:rsidRPr="00D95894" w:rsidRDefault="004E6EC8" w:rsidP="004E6EC8">
      <w:pPr>
        <w:pStyle w:val="NormalBold"/>
      </w:pPr>
      <w:r w:rsidRPr="00D95894">
        <w:rPr>
          <w:rStyle w:val="HideTWBExt"/>
          <w:b w:val="0"/>
        </w:rPr>
        <w:t>&lt;/RepeatBlock-By&gt;</w:t>
      </w:r>
    </w:p>
    <w:p w14:paraId="73A9517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1A6A2D6" w14:textId="77777777" w:rsidR="004E6EC8" w:rsidRPr="00D95894" w:rsidRDefault="004E6EC8" w:rsidP="004E6EC8">
      <w:pPr>
        <w:pStyle w:val="NormalBold"/>
      </w:pPr>
      <w:r w:rsidRPr="00D95894">
        <w:rPr>
          <w:rStyle w:val="HideTWBExt"/>
        </w:rPr>
        <w:t>&lt;Article&gt;</w:t>
      </w:r>
      <w:r w:rsidRPr="00D95894">
        <w:t>Visto 13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42A7DCA" w14:textId="77777777" w:rsidTr="003E4459">
        <w:trPr>
          <w:trHeight w:hRule="exact" w:val="240"/>
          <w:jc w:val="center"/>
        </w:trPr>
        <w:tc>
          <w:tcPr>
            <w:tcW w:w="9752" w:type="dxa"/>
            <w:gridSpan w:val="2"/>
            <w:tcBorders>
              <w:top w:val="nil"/>
              <w:left w:val="nil"/>
              <w:bottom w:val="nil"/>
              <w:right w:val="nil"/>
            </w:tcBorders>
          </w:tcPr>
          <w:p w14:paraId="30C1C189" w14:textId="77777777" w:rsidR="004E6EC8" w:rsidRPr="00D95894" w:rsidRDefault="004E6EC8" w:rsidP="003E4459"/>
        </w:tc>
      </w:tr>
      <w:tr w:rsidR="004E6EC8" w:rsidRPr="00D95894" w14:paraId="7438226A" w14:textId="77777777" w:rsidTr="003E4459">
        <w:trPr>
          <w:trHeight w:val="240"/>
          <w:jc w:val="center"/>
        </w:trPr>
        <w:tc>
          <w:tcPr>
            <w:tcW w:w="4876" w:type="dxa"/>
            <w:tcBorders>
              <w:top w:val="nil"/>
              <w:left w:val="nil"/>
              <w:bottom w:val="nil"/>
              <w:right w:val="nil"/>
            </w:tcBorders>
          </w:tcPr>
          <w:p w14:paraId="3D2859C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008948F" w14:textId="77777777" w:rsidR="004E6EC8" w:rsidRPr="00D95894" w:rsidRDefault="004E6EC8" w:rsidP="003E4459">
            <w:pPr>
              <w:pStyle w:val="AmColumnHeading"/>
            </w:pPr>
            <w:r w:rsidRPr="00D95894">
              <w:t>Enmienda</w:t>
            </w:r>
          </w:p>
        </w:tc>
      </w:tr>
      <w:tr w:rsidR="004E6EC8" w:rsidRPr="00D95894" w14:paraId="77FFE3C7" w14:textId="77777777" w:rsidTr="003E4459">
        <w:trPr>
          <w:jc w:val="center"/>
        </w:trPr>
        <w:tc>
          <w:tcPr>
            <w:tcW w:w="4876" w:type="dxa"/>
            <w:tcBorders>
              <w:top w:val="nil"/>
              <w:left w:val="nil"/>
              <w:bottom w:val="nil"/>
              <w:right w:val="nil"/>
            </w:tcBorders>
          </w:tcPr>
          <w:p w14:paraId="288D2F00" w14:textId="77777777" w:rsidR="004E6EC8" w:rsidRPr="00D95894" w:rsidRDefault="004E6EC8" w:rsidP="003E4459">
            <w:pPr>
              <w:pStyle w:val="Normal6a"/>
            </w:pPr>
          </w:p>
        </w:tc>
        <w:tc>
          <w:tcPr>
            <w:tcW w:w="4876" w:type="dxa"/>
            <w:tcBorders>
              <w:top w:val="nil"/>
              <w:left w:val="nil"/>
              <w:bottom w:val="nil"/>
              <w:right w:val="nil"/>
            </w:tcBorders>
          </w:tcPr>
          <w:p w14:paraId="4B50DB75" w14:textId="77777777" w:rsidR="004E6EC8" w:rsidRPr="00D95894" w:rsidRDefault="004E6EC8" w:rsidP="003E4459">
            <w:pPr>
              <w:pStyle w:val="Normal6a"/>
            </w:pPr>
            <w:r w:rsidRPr="00D95894">
              <w:rPr>
                <w:b/>
                <w:i/>
              </w:rPr>
              <w:t>–</w:t>
            </w:r>
            <w:r w:rsidRPr="00D95894">
              <w:tab/>
            </w:r>
            <w:r w:rsidRPr="00D95894">
              <w:rPr>
                <w:b/>
                <w:i/>
              </w:rPr>
              <w:t>Vistos el pilar europeo de derechos sociales, proclamado por el Consejo, el Parlamento y la Comisión en noviembre de 2017, y el Plan de Acción que lo acompaña, adoptado en 2021,</w:t>
            </w:r>
          </w:p>
        </w:tc>
      </w:tr>
    </w:tbl>
    <w:p w14:paraId="2ED2460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3D624D5" w14:textId="77777777" w:rsidR="004E6EC8" w:rsidRPr="00D95894" w:rsidRDefault="004E6EC8" w:rsidP="004E6EC8">
      <w:r w:rsidRPr="00D95894">
        <w:rPr>
          <w:rStyle w:val="HideTWBExt"/>
        </w:rPr>
        <w:t>&lt;/Amend&gt;</w:t>
      </w:r>
    </w:p>
    <w:p w14:paraId="0F174303"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24</w:t>
      </w:r>
      <w:r w:rsidRPr="00D95894">
        <w:rPr>
          <w:rStyle w:val="HideTWBExt"/>
        </w:rPr>
        <w:t>&lt;/NumAm&gt;</w:t>
      </w:r>
    </w:p>
    <w:p w14:paraId="0A727F11"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658172C2" w14:textId="77777777" w:rsidR="004E6EC8" w:rsidRPr="00D95894" w:rsidRDefault="004E6EC8" w:rsidP="004E6EC8">
      <w:pPr>
        <w:pStyle w:val="NormalBold"/>
      </w:pPr>
      <w:r w:rsidRPr="00D95894">
        <w:rPr>
          <w:rStyle w:val="HideTWBExt"/>
          <w:b w:val="0"/>
        </w:rPr>
        <w:t>&lt;/RepeatBlock-By&gt;</w:t>
      </w:r>
    </w:p>
    <w:p w14:paraId="321C7689" w14:textId="77777777" w:rsidR="004E6EC8" w:rsidRPr="00D95894" w:rsidRDefault="004E6EC8" w:rsidP="00FA1EFE">
      <w:pPr>
        <w:pStyle w:val="NormalBold"/>
        <w:keepNext/>
      </w:pPr>
      <w:r w:rsidRPr="00D95894">
        <w:rPr>
          <w:rStyle w:val="HideTWBExt"/>
        </w:rPr>
        <w:t>&lt;DocAmend&gt;</w:t>
      </w:r>
      <w:r w:rsidRPr="00D95894">
        <w:t>Propuesta de Resolución</w:t>
      </w:r>
      <w:r w:rsidRPr="00D95894">
        <w:rPr>
          <w:rStyle w:val="HideTWBExt"/>
        </w:rPr>
        <w:t>&lt;/DocAmend&gt;</w:t>
      </w:r>
    </w:p>
    <w:p w14:paraId="08FC3B7E" w14:textId="77777777" w:rsidR="004E6EC8" w:rsidRPr="00D95894" w:rsidRDefault="004E6EC8" w:rsidP="004E6EC8">
      <w:pPr>
        <w:pStyle w:val="NormalBold"/>
      </w:pPr>
      <w:r w:rsidRPr="00D95894">
        <w:rPr>
          <w:rStyle w:val="HideTWBExt"/>
        </w:rPr>
        <w:t>&lt;Article&gt;</w:t>
      </w:r>
      <w:r w:rsidRPr="00D95894">
        <w:t>Visto 13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F1BEA5F" w14:textId="77777777" w:rsidTr="003E4459">
        <w:trPr>
          <w:trHeight w:hRule="exact" w:val="240"/>
          <w:jc w:val="center"/>
        </w:trPr>
        <w:tc>
          <w:tcPr>
            <w:tcW w:w="9752" w:type="dxa"/>
            <w:gridSpan w:val="2"/>
            <w:tcBorders>
              <w:top w:val="nil"/>
              <w:left w:val="nil"/>
              <w:bottom w:val="nil"/>
              <w:right w:val="nil"/>
            </w:tcBorders>
          </w:tcPr>
          <w:p w14:paraId="4F82FC75" w14:textId="77777777" w:rsidR="004E6EC8" w:rsidRPr="00D95894" w:rsidRDefault="004E6EC8" w:rsidP="003E4459"/>
        </w:tc>
      </w:tr>
      <w:tr w:rsidR="004E6EC8" w:rsidRPr="00D95894" w14:paraId="37ABE872" w14:textId="77777777" w:rsidTr="003E4459">
        <w:trPr>
          <w:trHeight w:val="240"/>
          <w:jc w:val="center"/>
        </w:trPr>
        <w:tc>
          <w:tcPr>
            <w:tcW w:w="4876" w:type="dxa"/>
            <w:tcBorders>
              <w:top w:val="nil"/>
              <w:left w:val="nil"/>
              <w:bottom w:val="nil"/>
              <w:right w:val="nil"/>
            </w:tcBorders>
          </w:tcPr>
          <w:p w14:paraId="1CFB1E7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8CDBBD6" w14:textId="77777777" w:rsidR="004E6EC8" w:rsidRPr="00D95894" w:rsidRDefault="004E6EC8" w:rsidP="003E4459">
            <w:pPr>
              <w:pStyle w:val="AmColumnHeading"/>
            </w:pPr>
            <w:r w:rsidRPr="00D95894">
              <w:t>Enmienda</w:t>
            </w:r>
          </w:p>
        </w:tc>
      </w:tr>
      <w:tr w:rsidR="004E6EC8" w:rsidRPr="00D95894" w14:paraId="3641DE06" w14:textId="77777777" w:rsidTr="003E4459">
        <w:trPr>
          <w:jc w:val="center"/>
        </w:trPr>
        <w:tc>
          <w:tcPr>
            <w:tcW w:w="4876" w:type="dxa"/>
            <w:tcBorders>
              <w:top w:val="nil"/>
              <w:left w:val="nil"/>
              <w:bottom w:val="nil"/>
              <w:right w:val="nil"/>
            </w:tcBorders>
          </w:tcPr>
          <w:p w14:paraId="59011FE0" w14:textId="77777777" w:rsidR="004E6EC8" w:rsidRPr="00D95894" w:rsidRDefault="004E6EC8" w:rsidP="003E4459">
            <w:pPr>
              <w:pStyle w:val="Normal6a"/>
            </w:pPr>
          </w:p>
        </w:tc>
        <w:tc>
          <w:tcPr>
            <w:tcW w:w="4876" w:type="dxa"/>
            <w:tcBorders>
              <w:top w:val="nil"/>
              <w:left w:val="nil"/>
              <w:bottom w:val="nil"/>
              <w:right w:val="nil"/>
            </w:tcBorders>
          </w:tcPr>
          <w:p w14:paraId="1B30B2A3" w14:textId="77777777" w:rsidR="004E6EC8" w:rsidRPr="00D95894" w:rsidRDefault="004E6EC8" w:rsidP="003E4459">
            <w:pPr>
              <w:pStyle w:val="Normal6a"/>
            </w:pPr>
            <w:r w:rsidRPr="00D95894">
              <w:rPr>
                <w:b/>
                <w:i/>
              </w:rPr>
              <w:t>–</w:t>
            </w:r>
            <w:r w:rsidRPr="00D95894">
              <w:tab/>
            </w:r>
            <w:r w:rsidRPr="00D95894">
              <w:rPr>
                <w:b/>
                <w:i/>
              </w:rPr>
              <w:t>Visto el Reglamento (UE) 2024/1263 del Parlamento Europeo y del Consejo, de 29 de abril de 2024, relativo a la coordinación eficaz de las políticas económicas y a la supervisión presupuestaria multilateral y por el que se deroga el Reglamento (CE) n.º 1466/97 del Consejo,</w:t>
            </w:r>
          </w:p>
        </w:tc>
      </w:tr>
    </w:tbl>
    <w:p w14:paraId="17EF589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42716A3" w14:textId="77777777" w:rsidR="004E6EC8" w:rsidRPr="00D95894" w:rsidRDefault="004E6EC8" w:rsidP="004E6EC8">
      <w:r w:rsidRPr="00D95894">
        <w:rPr>
          <w:rStyle w:val="HideTWBExt"/>
        </w:rPr>
        <w:t>&lt;/Amend&gt;</w:t>
      </w:r>
    </w:p>
    <w:p w14:paraId="4580D3A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w:t>
      </w:r>
      <w:r w:rsidRPr="00D95894">
        <w:rPr>
          <w:rStyle w:val="HideTWBExt"/>
        </w:rPr>
        <w:t>&lt;/NumAm&gt;</w:t>
      </w:r>
    </w:p>
    <w:p w14:paraId="7A44B25D"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87B8DED" w14:textId="77777777" w:rsidR="004E6EC8" w:rsidRPr="00D95894" w:rsidRDefault="004E6EC8" w:rsidP="004E6EC8">
      <w:pPr>
        <w:pStyle w:val="NormalBold"/>
      </w:pPr>
      <w:r w:rsidRPr="00D95894">
        <w:rPr>
          <w:rStyle w:val="HideTWBExt"/>
          <w:b w:val="0"/>
        </w:rPr>
        <w:t>&lt;/RepeatBlock-By&gt;</w:t>
      </w:r>
    </w:p>
    <w:p w14:paraId="7700858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A1064DC" w14:textId="77777777" w:rsidR="004E6EC8" w:rsidRPr="00D95894" w:rsidRDefault="004E6EC8" w:rsidP="004E6EC8">
      <w:pPr>
        <w:pStyle w:val="NormalBold"/>
      </w:pPr>
      <w:r w:rsidRPr="00D95894">
        <w:rPr>
          <w:rStyle w:val="HideTWBExt"/>
        </w:rPr>
        <w:t>&lt;Article&gt;</w:t>
      </w:r>
      <w:r w:rsidRPr="00D95894">
        <w:t>Visto 13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9C8BEFD" w14:textId="77777777" w:rsidTr="003E4459">
        <w:trPr>
          <w:trHeight w:hRule="exact" w:val="240"/>
          <w:jc w:val="center"/>
        </w:trPr>
        <w:tc>
          <w:tcPr>
            <w:tcW w:w="9752" w:type="dxa"/>
            <w:gridSpan w:val="2"/>
            <w:tcBorders>
              <w:top w:val="nil"/>
              <w:left w:val="nil"/>
              <w:bottom w:val="nil"/>
              <w:right w:val="nil"/>
            </w:tcBorders>
          </w:tcPr>
          <w:p w14:paraId="11FA48D5" w14:textId="77777777" w:rsidR="004E6EC8" w:rsidRPr="00D95894" w:rsidRDefault="004E6EC8" w:rsidP="003E4459"/>
        </w:tc>
      </w:tr>
      <w:tr w:rsidR="004E6EC8" w:rsidRPr="00D95894" w14:paraId="72A85096" w14:textId="77777777" w:rsidTr="003E4459">
        <w:trPr>
          <w:trHeight w:val="240"/>
          <w:jc w:val="center"/>
        </w:trPr>
        <w:tc>
          <w:tcPr>
            <w:tcW w:w="4876" w:type="dxa"/>
            <w:tcBorders>
              <w:top w:val="nil"/>
              <w:left w:val="nil"/>
              <w:bottom w:val="nil"/>
              <w:right w:val="nil"/>
            </w:tcBorders>
          </w:tcPr>
          <w:p w14:paraId="3553BED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8CBEF4D" w14:textId="77777777" w:rsidR="004E6EC8" w:rsidRPr="00D95894" w:rsidRDefault="004E6EC8" w:rsidP="003E4459">
            <w:pPr>
              <w:pStyle w:val="AmColumnHeading"/>
            </w:pPr>
            <w:r w:rsidRPr="00D95894">
              <w:t>Enmienda</w:t>
            </w:r>
          </w:p>
        </w:tc>
      </w:tr>
      <w:tr w:rsidR="004E6EC8" w:rsidRPr="00D95894" w14:paraId="5A4A5328" w14:textId="77777777" w:rsidTr="003E4459">
        <w:trPr>
          <w:jc w:val="center"/>
        </w:trPr>
        <w:tc>
          <w:tcPr>
            <w:tcW w:w="4876" w:type="dxa"/>
            <w:tcBorders>
              <w:top w:val="nil"/>
              <w:left w:val="nil"/>
              <w:bottom w:val="nil"/>
              <w:right w:val="nil"/>
            </w:tcBorders>
          </w:tcPr>
          <w:p w14:paraId="3E286EBF" w14:textId="77777777" w:rsidR="004E6EC8" w:rsidRPr="00D95894" w:rsidRDefault="004E6EC8" w:rsidP="003E4459">
            <w:pPr>
              <w:pStyle w:val="Normal6a"/>
            </w:pPr>
          </w:p>
        </w:tc>
        <w:tc>
          <w:tcPr>
            <w:tcW w:w="4876" w:type="dxa"/>
            <w:tcBorders>
              <w:top w:val="nil"/>
              <w:left w:val="nil"/>
              <w:bottom w:val="nil"/>
              <w:right w:val="nil"/>
            </w:tcBorders>
          </w:tcPr>
          <w:p w14:paraId="302D70BA" w14:textId="77777777" w:rsidR="004E6EC8" w:rsidRPr="00D95894" w:rsidRDefault="004E6EC8" w:rsidP="003E4459">
            <w:pPr>
              <w:pStyle w:val="Normal6a"/>
            </w:pPr>
            <w:r w:rsidRPr="00D95894">
              <w:rPr>
                <w:b/>
                <w:i/>
              </w:rPr>
              <w:t>–</w:t>
            </w:r>
            <w:r w:rsidRPr="00D95894">
              <w:tab/>
            </w:r>
            <w:r w:rsidRPr="00D95894">
              <w:rPr>
                <w:b/>
                <w:i/>
              </w:rPr>
              <w:t>Vista la Directiva (UE) 2022/2041 del Parlamento Europeo y del Consejo, de 19 de octubre de 2022, sobre unos salarios mínimos adecuados en la Unión Europea,</w:t>
            </w:r>
          </w:p>
        </w:tc>
      </w:tr>
    </w:tbl>
    <w:p w14:paraId="7064F93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CB9FBC9" w14:textId="77777777" w:rsidR="004E6EC8" w:rsidRPr="00D95894" w:rsidRDefault="004E6EC8" w:rsidP="004E6EC8">
      <w:r w:rsidRPr="00D95894">
        <w:rPr>
          <w:rStyle w:val="HideTWBExt"/>
        </w:rPr>
        <w:t>&lt;/Amend&gt;</w:t>
      </w:r>
    </w:p>
    <w:p w14:paraId="73BE3EC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w:t>
      </w:r>
      <w:r w:rsidRPr="00D95894">
        <w:rPr>
          <w:rStyle w:val="HideTWBExt"/>
        </w:rPr>
        <w:t>&lt;/NumAm&gt;</w:t>
      </w:r>
    </w:p>
    <w:p w14:paraId="647C68B5"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3C9DBF9" w14:textId="77777777" w:rsidR="004E6EC8" w:rsidRPr="00D95894" w:rsidRDefault="004E6EC8" w:rsidP="004E6EC8">
      <w:pPr>
        <w:pStyle w:val="NormalBold"/>
      </w:pPr>
      <w:r w:rsidRPr="00D95894">
        <w:rPr>
          <w:rStyle w:val="HideTWBExt"/>
          <w:b w:val="0"/>
        </w:rPr>
        <w:t>&lt;/RepeatBlock-By&gt;</w:t>
      </w:r>
    </w:p>
    <w:p w14:paraId="4208885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C645EBB" w14:textId="77777777" w:rsidR="004E6EC8" w:rsidRPr="00D95894" w:rsidRDefault="004E6EC8" w:rsidP="004E6EC8">
      <w:pPr>
        <w:pStyle w:val="NormalBold"/>
      </w:pPr>
      <w:r w:rsidRPr="00D95894">
        <w:rPr>
          <w:rStyle w:val="HideTWBExt"/>
        </w:rPr>
        <w:t>&lt;Article&gt;</w:t>
      </w:r>
      <w:r w:rsidRPr="00D95894">
        <w:t>Visto 13 sexies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117A5AD" w14:textId="77777777" w:rsidTr="003E4459">
        <w:trPr>
          <w:trHeight w:hRule="exact" w:val="240"/>
          <w:jc w:val="center"/>
        </w:trPr>
        <w:tc>
          <w:tcPr>
            <w:tcW w:w="9752" w:type="dxa"/>
            <w:gridSpan w:val="2"/>
            <w:tcBorders>
              <w:top w:val="nil"/>
              <w:left w:val="nil"/>
              <w:bottom w:val="nil"/>
              <w:right w:val="nil"/>
            </w:tcBorders>
          </w:tcPr>
          <w:p w14:paraId="11930AF2" w14:textId="77777777" w:rsidR="004E6EC8" w:rsidRPr="00D95894" w:rsidRDefault="004E6EC8" w:rsidP="003E4459"/>
        </w:tc>
      </w:tr>
      <w:tr w:rsidR="004E6EC8" w:rsidRPr="00D95894" w14:paraId="15C8BBCF" w14:textId="77777777" w:rsidTr="003E4459">
        <w:trPr>
          <w:trHeight w:val="240"/>
          <w:jc w:val="center"/>
        </w:trPr>
        <w:tc>
          <w:tcPr>
            <w:tcW w:w="4876" w:type="dxa"/>
            <w:tcBorders>
              <w:top w:val="nil"/>
              <w:left w:val="nil"/>
              <w:bottom w:val="nil"/>
              <w:right w:val="nil"/>
            </w:tcBorders>
          </w:tcPr>
          <w:p w14:paraId="133BCDCB"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7852A675" w14:textId="77777777" w:rsidR="004E6EC8" w:rsidRPr="00D95894" w:rsidRDefault="004E6EC8" w:rsidP="003E4459">
            <w:pPr>
              <w:pStyle w:val="AmColumnHeading"/>
            </w:pPr>
            <w:r w:rsidRPr="00D95894">
              <w:t>Enmienda</w:t>
            </w:r>
          </w:p>
        </w:tc>
      </w:tr>
      <w:tr w:rsidR="004E6EC8" w:rsidRPr="00D95894" w14:paraId="7E015C57" w14:textId="77777777" w:rsidTr="003E4459">
        <w:trPr>
          <w:jc w:val="center"/>
        </w:trPr>
        <w:tc>
          <w:tcPr>
            <w:tcW w:w="4876" w:type="dxa"/>
            <w:tcBorders>
              <w:top w:val="nil"/>
              <w:left w:val="nil"/>
              <w:bottom w:val="nil"/>
              <w:right w:val="nil"/>
            </w:tcBorders>
          </w:tcPr>
          <w:p w14:paraId="50D9BDDA" w14:textId="77777777" w:rsidR="004E6EC8" w:rsidRPr="00D95894" w:rsidRDefault="004E6EC8" w:rsidP="003E4459">
            <w:pPr>
              <w:pStyle w:val="Normal6a"/>
            </w:pPr>
          </w:p>
        </w:tc>
        <w:tc>
          <w:tcPr>
            <w:tcW w:w="4876" w:type="dxa"/>
            <w:tcBorders>
              <w:top w:val="nil"/>
              <w:left w:val="nil"/>
              <w:bottom w:val="nil"/>
              <w:right w:val="nil"/>
            </w:tcBorders>
          </w:tcPr>
          <w:p w14:paraId="4C55433D" w14:textId="77777777" w:rsidR="004E6EC8" w:rsidRPr="00D95894" w:rsidRDefault="004E6EC8" w:rsidP="003E4459">
            <w:pPr>
              <w:pStyle w:val="Normal6a"/>
            </w:pPr>
            <w:r w:rsidRPr="00D95894">
              <w:rPr>
                <w:b/>
                <w:i/>
              </w:rPr>
              <w:t>–</w:t>
            </w:r>
            <w:r w:rsidRPr="00D95894">
              <w:tab/>
            </w:r>
            <w:r w:rsidRPr="00D95894">
              <w:rPr>
                <w:b/>
                <w:i/>
              </w:rPr>
              <w:t>Vista la Comunicación de la Comisión, de 7 de septiembre de 2022, sobre la Estrategia Europea de Cuidados (COM(2022)0440),</w:t>
            </w:r>
          </w:p>
        </w:tc>
      </w:tr>
    </w:tbl>
    <w:p w14:paraId="15406600"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295D328" w14:textId="77777777" w:rsidR="004E6EC8" w:rsidRPr="00D95894" w:rsidRDefault="004E6EC8" w:rsidP="004E6EC8">
      <w:r w:rsidRPr="00D95894">
        <w:rPr>
          <w:rStyle w:val="HideTWBExt"/>
        </w:rPr>
        <w:t>&lt;/Amend&gt;</w:t>
      </w:r>
    </w:p>
    <w:p w14:paraId="5DC4423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w:t>
      </w:r>
      <w:r w:rsidRPr="00D95894">
        <w:rPr>
          <w:rStyle w:val="HideTWBExt"/>
        </w:rPr>
        <w:t>&lt;/NumAm&gt;</w:t>
      </w:r>
    </w:p>
    <w:p w14:paraId="4D2C4BA2"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75E6D07" w14:textId="77777777" w:rsidR="004E6EC8" w:rsidRPr="00D95894" w:rsidRDefault="004E6EC8" w:rsidP="004E6EC8">
      <w:pPr>
        <w:pStyle w:val="NormalBold"/>
      </w:pPr>
      <w:r w:rsidRPr="00D95894">
        <w:rPr>
          <w:rStyle w:val="HideTWBExt"/>
          <w:b w:val="0"/>
        </w:rPr>
        <w:t>&lt;/RepeatBlock-By&gt;</w:t>
      </w:r>
    </w:p>
    <w:p w14:paraId="3C8983F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297FC63" w14:textId="77777777" w:rsidR="004E6EC8" w:rsidRPr="00D95894" w:rsidRDefault="004E6EC8" w:rsidP="004E6EC8">
      <w:pPr>
        <w:pStyle w:val="NormalBold"/>
      </w:pPr>
      <w:r w:rsidRPr="00D95894">
        <w:rPr>
          <w:rStyle w:val="HideTWBExt"/>
        </w:rPr>
        <w:t>&lt;Article&gt;</w:t>
      </w:r>
      <w:r w:rsidRPr="00D95894">
        <w:t>Visto 13 septies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F5664E2" w14:textId="77777777" w:rsidTr="003E4459">
        <w:trPr>
          <w:trHeight w:hRule="exact" w:val="240"/>
          <w:jc w:val="center"/>
        </w:trPr>
        <w:tc>
          <w:tcPr>
            <w:tcW w:w="9752" w:type="dxa"/>
            <w:gridSpan w:val="2"/>
            <w:tcBorders>
              <w:top w:val="nil"/>
              <w:left w:val="nil"/>
              <w:bottom w:val="nil"/>
              <w:right w:val="nil"/>
            </w:tcBorders>
          </w:tcPr>
          <w:p w14:paraId="1BBA2627" w14:textId="77777777" w:rsidR="004E6EC8" w:rsidRPr="00D95894" w:rsidRDefault="004E6EC8" w:rsidP="003E4459"/>
        </w:tc>
      </w:tr>
      <w:tr w:rsidR="004E6EC8" w:rsidRPr="00D95894" w14:paraId="250CDEAC" w14:textId="77777777" w:rsidTr="003E4459">
        <w:trPr>
          <w:trHeight w:val="240"/>
          <w:jc w:val="center"/>
        </w:trPr>
        <w:tc>
          <w:tcPr>
            <w:tcW w:w="4876" w:type="dxa"/>
            <w:tcBorders>
              <w:top w:val="nil"/>
              <w:left w:val="nil"/>
              <w:bottom w:val="nil"/>
              <w:right w:val="nil"/>
            </w:tcBorders>
          </w:tcPr>
          <w:p w14:paraId="4069243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C9F4453" w14:textId="77777777" w:rsidR="004E6EC8" w:rsidRPr="00D95894" w:rsidRDefault="004E6EC8" w:rsidP="003E4459">
            <w:pPr>
              <w:pStyle w:val="AmColumnHeading"/>
            </w:pPr>
            <w:r w:rsidRPr="00D95894">
              <w:t>Enmienda</w:t>
            </w:r>
          </w:p>
        </w:tc>
      </w:tr>
      <w:tr w:rsidR="004E6EC8" w:rsidRPr="00D95894" w14:paraId="139BACE2" w14:textId="77777777" w:rsidTr="003E4459">
        <w:trPr>
          <w:jc w:val="center"/>
        </w:trPr>
        <w:tc>
          <w:tcPr>
            <w:tcW w:w="4876" w:type="dxa"/>
            <w:tcBorders>
              <w:top w:val="nil"/>
              <w:left w:val="nil"/>
              <w:bottom w:val="nil"/>
              <w:right w:val="nil"/>
            </w:tcBorders>
          </w:tcPr>
          <w:p w14:paraId="79C74100" w14:textId="77777777" w:rsidR="004E6EC8" w:rsidRPr="00D95894" w:rsidRDefault="004E6EC8" w:rsidP="003E4459">
            <w:pPr>
              <w:pStyle w:val="Normal6a"/>
            </w:pPr>
          </w:p>
        </w:tc>
        <w:tc>
          <w:tcPr>
            <w:tcW w:w="4876" w:type="dxa"/>
            <w:tcBorders>
              <w:top w:val="nil"/>
              <w:left w:val="nil"/>
              <w:bottom w:val="nil"/>
              <w:right w:val="nil"/>
            </w:tcBorders>
          </w:tcPr>
          <w:p w14:paraId="6C159901" w14:textId="77777777" w:rsidR="004E6EC8" w:rsidRPr="00D95894" w:rsidRDefault="004E6EC8" w:rsidP="003E4459">
            <w:pPr>
              <w:pStyle w:val="Normal6a"/>
            </w:pPr>
            <w:r w:rsidRPr="00D95894">
              <w:rPr>
                <w:b/>
                <w:i/>
              </w:rPr>
              <w:t>–</w:t>
            </w:r>
            <w:r w:rsidRPr="00D95894">
              <w:tab/>
            </w:r>
            <w:r w:rsidRPr="00D95894">
              <w:rPr>
                <w:b/>
                <w:i/>
              </w:rPr>
              <w:t>Vista la Recomendación del Consejo sobre el acceso a cuidados de larga duración de alta calidad asequibles,</w:t>
            </w:r>
          </w:p>
        </w:tc>
      </w:tr>
    </w:tbl>
    <w:p w14:paraId="564414C5"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CDDAC07" w14:textId="77777777" w:rsidR="004E6EC8" w:rsidRPr="00D95894" w:rsidRDefault="004E6EC8" w:rsidP="004E6EC8">
      <w:r w:rsidRPr="00D95894">
        <w:rPr>
          <w:rStyle w:val="HideTWBExt"/>
        </w:rPr>
        <w:t>&lt;/Amend&gt;</w:t>
      </w:r>
    </w:p>
    <w:p w14:paraId="13E868D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w:t>
      </w:r>
      <w:r w:rsidRPr="00D95894">
        <w:rPr>
          <w:rStyle w:val="HideTWBExt"/>
        </w:rPr>
        <w:t>&lt;/NumAm&gt;</w:t>
      </w:r>
    </w:p>
    <w:p w14:paraId="560BC5BE"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1CADF39A" w14:textId="77777777" w:rsidR="004E6EC8" w:rsidRPr="00D95894" w:rsidRDefault="004E6EC8" w:rsidP="004E6EC8">
      <w:pPr>
        <w:pStyle w:val="NormalBold"/>
      </w:pPr>
      <w:r w:rsidRPr="00D95894">
        <w:rPr>
          <w:rStyle w:val="HideTWBExt"/>
          <w:b w:val="0"/>
        </w:rPr>
        <w:t>&lt;/RepeatBlock-By&gt;</w:t>
      </w:r>
    </w:p>
    <w:p w14:paraId="58670BC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43C7B70" w14:textId="77777777" w:rsidR="004E6EC8" w:rsidRPr="00D95894" w:rsidRDefault="004E6EC8" w:rsidP="004E6EC8">
      <w:pPr>
        <w:pStyle w:val="NormalBold"/>
      </w:pPr>
      <w:r w:rsidRPr="00D95894">
        <w:rPr>
          <w:rStyle w:val="HideTWBExt"/>
        </w:rPr>
        <w:t>&lt;Article&gt;</w:t>
      </w:r>
      <w:r w:rsidRPr="00D95894">
        <w:t>Considerando -A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309EC9E" w14:textId="77777777" w:rsidTr="003E4459">
        <w:trPr>
          <w:trHeight w:hRule="exact" w:val="240"/>
          <w:jc w:val="center"/>
        </w:trPr>
        <w:tc>
          <w:tcPr>
            <w:tcW w:w="9752" w:type="dxa"/>
            <w:gridSpan w:val="2"/>
            <w:tcBorders>
              <w:top w:val="nil"/>
              <w:left w:val="nil"/>
              <w:bottom w:val="nil"/>
              <w:right w:val="nil"/>
            </w:tcBorders>
          </w:tcPr>
          <w:p w14:paraId="1F582180" w14:textId="77777777" w:rsidR="004E6EC8" w:rsidRPr="00D95894" w:rsidRDefault="004E6EC8" w:rsidP="003E4459"/>
        </w:tc>
      </w:tr>
      <w:tr w:rsidR="004E6EC8" w:rsidRPr="00D95894" w14:paraId="43E0EB76" w14:textId="77777777" w:rsidTr="003E4459">
        <w:trPr>
          <w:trHeight w:val="240"/>
          <w:jc w:val="center"/>
        </w:trPr>
        <w:tc>
          <w:tcPr>
            <w:tcW w:w="4876" w:type="dxa"/>
            <w:tcBorders>
              <w:top w:val="nil"/>
              <w:left w:val="nil"/>
              <w:bottom w:val="nil"/>
              <w:right w:val="nil"/>
            </w:tcBorders>
          </w:tcPr>
          <w:p w14:paraId="7EC716F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6C87944" w14:textId="77777777" w:rsidR="004E6EC8" w:rsidRPr="00D95894" w:rsidRDefault="004E6EC8" w:rsidP="003E4459">
            <w:pPr>
              <w:pStyle w:val="AmColumnHeading"/>
            </w:pPr>
            <w:r w:rsidRPr="00D95894">
              <w:t>Enmienda</w:t>
            </w:r>
          </w:p>
        </w:tc>
      </w:tr>
      <w:tr w:rsidR="004E6EC8" w:rsidRPr="00D95894" w14:paraId="20E3DAFA" w14:textId="77777777" w:rsidTr="003E4459">
        <w:trPr>
          <w:jc w:val="center"/>
        </w:trPr>
        <w:tc>
          <w:tcPr>
            <w:tcW w:w="4876" w:type="dxa"/>
            <w:tcBorders>
              <w:top w:val="nil"/>
              <w:left w:val="nil"/>
              <w:bottom w:val="nil"/>
              <w:right w:val="nil"/>
            </w:tcBorders>
          </w:tcPr>
          <w:p w14:paraId="26B5EBD4" w14:textId="77777777" w:rsidR="004E6EC8" w:rsidRPr="00D95894" w:rsidRDefault="004E6EC8" w:rsidP="003E4459">
            <w:pPr>
              <w:pStyle w:val="Normal6a"/>
            </w:pPr>
          </w:p>
        </w:tc>
        <w:tc>
          <w:tcPr>
            <w:tcW w:w="4876" w:type="dxa"/>
            <w:tcBorders>
              <w:top w:val="nil"/>
              <w:left w:val="nil"/>
              <w:bottom w:val="nil"/>
              <w:right w:val="nil"/>
            </w:tcBorders>
          </w:tcPr>
          <w:p w14:paraId="2C24F550" w14:textId="7B64AE65" w:rsidR="004E6EC8" w:rsidRPr="00D95894" w:rsidRDefault="004E6EC8" w:rsidP="003E4459">
            <w:pPr>
              <w:pStyle w:val="Normal6a"/>
            </w:pPr>
            <w:r w:rsidRPr="00D95894">
              <w:rPr>
                <w:b/>
                <w:i/>
              </w:rPr>
              <w:t>-A.</w:t>
            </w:r>
            <w:r w:rsidRPr="00D95894">
              <w:tab/>
            </w:r>
            <w:r w:rsidRPr="00D95894">
              <w:rPr>
                <w:b/>
                <w:i/>
              </w:rPr>
              <w:t>Vista la revisión intermedia de la política de cohesión, en particular las modificaciones de los Reglamentos 2021/1057 (FSE +) y 2021/1058 (FEDER), así como del Reglamento sobre disposiciones comunes</w:t>
            </w:r>
            <w:r w:rsidR="009D28B3">
              <w:rPr>
                <w:b/>
                <w:i/>
              </w:rPr>
              <w:t>;</w:t>
            </w:r>
          </w:p>
        </w:tc>
      </w:tr>
    </w:tbl>
    <w:p w14:paraId="6054654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0BE91C4" w14:textId="77777777" w:rsidR="004E6EC8" w:rsidRPr="00D95894" w:rsidRDefault="004E6EC8" w:rsidP="004E6EC8">
      <w:r w:rsidRPr="00D95894">
        <w:rPr>
          <w:rStyle w:val="HideTWBExt"/>
        </w:rPr>
        <w:t>&lt;/Amend&gt;</w:t>
      </w:r>
    </w:p>
    <w:p w14:paraId="0F70469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w:t>
      </w:r>
      <w:r w:rsidRPr="00D95894">
        <w:rPr>
          <w:rStyle w:val="HideTWBExt"/>
        </w:rPr>
        <w:t>&lt;/NumAm&gt;</w:t>
      </w:r>
    </w:p>
    <w:p w14:paraId="61500775"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563B0B17" w14:textId="77777777" w:rsidR="004E6EC8" w:rsidRPr="00D95894" w:rsidRDefault="004E6EC8" w:rsidP="004E6EC8">
      <w:pPr>
        <w:pStyle w:val="NormalBold"/>
      </w:pPr>
      <w:r w:rsidRPr="00D95894">
        <w:rPr>
          <w:rStyle w:val="HideTWBExt"/>
          <w:b w:val="0"/>
        </w:rPr>
        <w:lastRenderedPageBreak/>
        <w:t>&lt;/RepeatBlock-By&gt;</w:t>
      </w:r>
    </w:p>
    <w:p w14:paraId="3225474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B2D158F" w14:textId="77777777" w:rsidR="004E6EC8" w:rsidRPr="00D95894" w:rsidRDefault="004E6EC8" w:rsidP="004E6EC8">
      <w:pPr>
        <w:pStyle w:val="NormalBold"/>
      </w:pPr>
      <w:r w:rsidRPr="00D95894">
        <w:rPr>
          <w:rStyle w:val="HideTWBExt"/>
        </w:rPr>
        <w:t>&lt;Article&gt;</w:t>
      </w:r>
      <w:r w:rsidRPr="00D95894">
        <w:t>Considerando -A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A5C7909" w14:textId="77777777" w:rsidTr="003E4459">
        <w:trPr>
          <w:trHeight w:hRule="exact" w:val="240"/>
          <w:jc w:val="center"/>
        </w:trPr>
        <w:tc>
          <w:tcPr>
            <w:tcW w:w="9752" w:type="dxa"/>
            <w:gridSpan w:val="2"/>
            <w:tcBorders>
              <w:top w:val="nil"/>
              <w:left w:val="nil"/>
              <w:bottom w:val="nil"/>
              <w:right w:val="nil"/>
            </w:tcBorders>
          </w:tcPr>
          <w:p w14:paraId="6BA0FED1" w14:textId="77777777" w:rsidR="004E6EC8" w:rsidRPr="00D95894" w:rsidRDefault="004E6EC8" w:rsidP="003E4459"/>
        </w:tc>
      </w:tr>
      <w:tr w:rsidR="004E6EC8" w:rsidRPr="00D95894" w14:paraId="4752F819" w14:textId="77777777" w:rsidTr="003E4459">
        <w:trPr>
          <w:trHeight w:val="240"/>
          <w:jc w:val="center"/>
        </w:trPr>
        <w:tc>
          <w:tcPr>
            <w:tcW w:w="4876" w:type="dxa"/>
            <w:tcBorders>
              <w:top w:val="nil"/>
              <w:left w:val="nil"/>
              <w:bottom w:val="nil"/>
              <w:right w:val="nil"/>
            </w:tcBorders>
          </w:tcPr>
          <w:p w14:paraId="689C115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651B329" w14:textId="77777777" w:rsidR="004E6EC8" w:rsidRPr="00D95894" w:rsidRDefault="004E6EC8" w:rsidP="003E4459">
            <w:pPr>
              <w:pStyle w:val="AmColumnHeading"/>
            </w:pPr>
            <w:r w:rsidRPr="00D95894">
              <w:t>Enmienda</w:t>
            </w:r>
          </w:p>
        </w:tc>
      </w:tr>
      <w:tr w:rsidR="004E6EC8" w:rsidRPr="00D95894" w14:paraId="48FA335E" w14:textId="77777777" w:rsidTr="003E4459">
        <w:trPr>
          <w:jc w:val="center"/>
        </w:trPr>
        <w:tc>
          <w:tcPr>
            <w:tcW w:w="4876" w:type="dxa"/>
            <w:tcBorders>
              <w:top w:val="nil"/>
              <w:left w:val="nil"/>
              <w:bottom w:val="nil"/>
              <w:right w:val="nil"/>
            </w:tcBorders>
          </w:tcPr>
          <w:p w14:paraId="5504A681" w14:textId="77777777" w:rsidR="004E6EC8" w:rsidRPr="00D95894" w:rsidRDefault="004E6EC8" w:rsidP="003E4459">
            <w:pPr>
              <w:pStyle w:val="Normal6a"/>
            </w:pPr>
          </w:p>
        </w:tc>
        <w:tc>
          <w:tcPr>
            <w:tcW w:w="4876" w:type="dxa"/>
            <w:tcBorders>
              <w:top w:val="nil"/>
              <w:left w:val="nil"/>
              <w:bottom w:val="nil"/>
              <w:right w:val="nil"/>
            </w:tcBorders>
          </w:tcPr>
          <w:p w14:paraId="2E749162" w14:textId="29C53D37" w:rsidR="004E6EC8" w:rsidRPr="00D95894" w:rsidRDefault="004E6EC8" w:rsidP="003E4459">
            <w:pPr>
              <w:pStyle w:val="Normal6a"/>
            </w:pPr>
            <w:r w:rsidRPr="00D95894">
              <w:rPr>
                <w:b/>
                <w:i/>
              </w:rPr>
              <w:t>-A bis.</w:t>
            </w:r>
            <w:r w:rsidRPr="00D95894">
              <w:tab/>
            </w:r>
            <w:r w:rsidRPr="00D95894">
              <w:rPr>
                <w:b/>
                <w:i/>
              </w:rPr>
              <w:t>Vistos el plan de acción para la economía social, de diciembre de 2021, y su revisión intermedia en curso</w:t>
            </w:r>
            <w:r w:rsidR="009D28B3">
              <w:rPr>
                <w:b/>
                <w:i/>
              </w:rPr>
              <w:t>;</w:t>
            </w:r>
          </w:p>
        </w:tc>
      </w:tr>
    </w:tbl>
    <w:p w14:paraId="4191840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682C315" w14:textId="77777777" w:rsidR="004E6EC8" w:rsidRPr="00D95894" w:rsidRDefault="004E6EC8" w:rsidP="004E6EC8">
      <w:r w:rsidRPr="00D95894">
        <w:rPr>
          <w:rStyle w:val="HideTWBExt"/>
        </w:rPr>
        <w:t>&lt;/Amend&gt;</w:t>
      </w:r>
    </w:p>
    <w:p w14:paraId="472A590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w:t>
      </w:r>
      <w:r w:rsidRPr="00D95894">
        <w:rPr>
          <w:rStyle w:val="HideTWBExt"/>
        </w:rPr>
        <w:t>&lt;/NumAm&gt;</w:t>
      </w:r>
    </w:p>
    <w:p w14:paraId="3EA7217D"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CBC831D" w14:textId="77777777" w:rsidR="004E6EC8" w:rsidRPr="00D95894" w:rsidRDefault="004E6EC8" w:rsidP="004E6EC8">
      <w:pPr>
        <w:pStyle w:val="NormalBold"/>
      </w:pPr>
      <w:r w:rsidRPr="00D95894">
        <w:rPr>
          <w:rStyle w:val="HideTWBExt"/>
          <w:b w:val="0"/>
        </w:rPr>
        <w:t>&lt;/RepeatBlock-By&gt;</w:t>
      </w:r>
    </w:p>
    <w:p w14:paraId="56FECD0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80D1337" w14:textId="77777777" w:rsidR="004E6EC8" w:rsidRPr="00D95894" w:rsidRDefault="004E6EC8" w:rsidP="004E6EC8">
      <w:pPr>
        <w:pStyle w:val="NormalBold"/>
      </w:pPr>
      <w:r w:rsidRPr="00D95894">
        <w:rPr>
          <w:rStyle w:val="HideTWBExt"/>
        </w:rPr>
        <w:t>&lt;Article&gt;</w:t>
      </w:r>
      <w:r w:rsidRPr="00D95894">
        <w:t>Considerando A</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2358469" w14:textId="77777777" w:rsidTr="003E4459">
        <w:trPr>
          <w:trHeight w:hRule="exact" w:val="240"/>
          <w:jc w:val="center"/>
        </w:trPr>
        <w:tc>
          <w:tcPr>
            <w:tcW w:w="9752" w:type="dxa"/>
            <w:gridSpan w:val="2"/>
            <w:tcBorders>
              <w:top w:val="nil"/>
              <w:left w:val="nil"/>
              <w:bottom w:val="nil"/>
              <w:right w:val="nil"/>
            </w:tcBorders>
          </w:tcPr>
          <w:p w14:paraId="78A6CDE3" w14:textId="77777777" w:rsidR="004E6EC8" w:rsidRPr="00D95894" w:rsidRDefault="004E6EC8" w:rsidP="003E4459"/>
        </w:tc>
      </w:tr>
      <w:tr w:rsidR="004E6EC8" w:rsidRPr="00D95894" w14:paraId="4A71E414" w14:textId="77777777" w:rsidTr="003E4459">
        <w:trPr>
          <w:trHeight w:val="240"/>
          <w:jc w:val="center"/>
        </w:trPr>
        <w:tc>
          <w:tcPr>
            <w:tcW w:w="4876" w:type="dxa"/>
            <w:tcBorders>
              <w:top w:val="nil"/>
              <w:left w:val="nil"/>
              <w:bottom w:val="nil"/>
              <w:right w:val="nil"/>
            </w:tcBorders>
          </w:tcPr>
          <w:p w14:paraId="4A258F3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DF4912B" w14:textId="77777777" w:rsidR="004E6EC8" w:rsidRPr="00D95894" w:rsidRDefault="004E6EC8" w:rsidP="003E4459">
            <w:pPr>
              <w:pStyle w:val="AmColumnHeading"/>
            </w:pPr>
            <w:r w:rsidRPr="00D95894">
              <w:t>Enmienda</w:t>
            </w:r>
          </w:p>
        </w:tc>
      </w:tr>
      <w:tr w:rsidR="004E6EC8" w:rsidRPr="00D95894" w14:paraId="24B00EC1" w14:textId="77777777" w:rsidTr="003E4459">
        <w:trPr>
          <w:jc w:val="center"/>
        </w:trPr>
        <w:tc>
          <w:tcPr>
            <w:tcW w:w="4876" w:type="dxa"/>
            <w:tcBorders>
              <w:top w:val="nil"/>
              <w:left w:val="nil"/>
              <w:bottom w:val="nil"/>
              <w:right w:val="nil"/>
            </w:tcBorders>
          </w:tcPr>
          <w:p w14:paraId="0E47BBB8" w14:textId="4EC37004" w:rsidR="004E6EC8" w:rsidRPr="00D95894" w:rsidRDefault="004E6EC8" w:rsidP="003E4459">
            <w:pPr>
              <w:pStyle w:val="Normal6a"/>
            </w:pPr>
            <w:r w:rsidRPr="00D95894">
              <w:t>A.</w:t>
            </w:r>
            <w:r w:rsidRPr="00D95894">
              <w:tab/>
              <w:t xml:space="preserve">Considerando que, en </w:t>
            </w:r>
            <w:r w:rsidRPr="00D95894">
              <w:rPr>
                <w:b/>
                <w:i/>
              </w:rPr>
              <w:t>junio</w:t>
            </w:r>
            <w:r w:rsidRPr="00D95894">
              <w:t xml:space="preserve"> de</w:t>
            </w:r>
            <w:r w:rsidR="00C30E3D">
              <w:t> </w:t>
            </w:r>
            <w:r w:rsidRPr="00D95894">
              <w:t xml:space="preserve">2025, la tasa de desempleo en la Unión se situó en el </w:t>
            </w:r>
            <w:r w:rsidRPr="00D95894">
              <w:rPr>
                <w:b/>
                <w:i/>
              </w:rPr>
              <w:t>5,9</w:t>
            </w:r>
            <w:r w:rsidRPr="00D95894">
              <w:t xml:space="preserve"> %,mientras que el desempleo juvenil sigue siendo elevado, del </w:t>
            </w:r>
            <w:r w:rsidRPr="00D95894">
              <w:rPr>
                <w:b/>
                <w:i/>
              </w:rPr>
              <w:t>14,7</w:t>
            </w:r>
            <w:r w:rsidRPr="00D95894">
              <w:t xml:space="preserve"> %; que unos mayores niveles de actividad </w:t>
            </w:r>
            <w:r w:rsidRPr="00D95894">
              <w:rPr>
                <w:b/>
                <w:i/>
              </w:rPr>
              <w:t>no se corresponden del todo con</w:t>
            </w:r>
            <w:r w:rsidRPr="00D95894">
              <w:t xml:space="preserve"> una mayor calidad del empleo, aumentos salariales y mejoras de la productividad;</w:t>
            </w:r>
          </w:p>
        </w:tc>
        <w:tc>
          <w:tcPr>
            <w:tcW w:w="4876" w:type="dxa"/>
            <w:tcBorders>
              <w:top w:val="nil"/>
              <w:left w:val="nil"/>
              <w:bottom w:val="nil"/>
              <w:right w:val="nil"/>
            </w:tcBorders>
          </w:tcPr>
          <w:p w14:paraId="70F93D42" w14:textId="75A3AA47" w:rsidR="004E6EC8" w:rsidRPr="00D95894" w:rsidRDefault="004E6EC8" w:rsidP="003E4459">
            <w:pPr>
              <w:pStyle w:val="Normal6a"/>
            </w:pPr>
            <w:r w:rsidRPr="00D95894">
              <w:t>A.</w:t>
            </w:r>
            <w:r w:rsidRPr="00D95894">
              <w:tab/>
              <w:t>Considerando</w:t>
            </w:r>
            <w:r w:rsidRPr="00D95894">
              <w:rPr>
                <w:b/>
                <w:i/>
              </w:rPr>
              <w:t xml:space="preserve"> que el objetivo de empleo de la Unión de que al menos el</w:t>
            </w:r>
            <w:r w:rsidR="00C30E3D">
              <w:rPr>
                <w:b/>
                <w:i/>
              </w:rPr>
              <w:t> </w:t>
            </w:r>
            <w:r w:rsidRPr="00D95894">
              <w:rPr>
                <w:b/>
                <w:i/>
              </w:rPr>
              <w:t>78 % de las personas de entre 20 y 64 años de edad tengan empleo de aquí a</w:t>
            </w:r>
            <w:r w:rsidR="00C30E3D">
              <w:rPr>
                <w:b/>
                <w:i/>
              </w:rPr>
              <w:t> </w:t>
            </w:r>
            <w:r w:rsidRPr="00D95894">
              <w:rPr>
                <w:b/>
                <w:i/>
              </w:rPr>
              <w:t>2030 está en vías de alcanzarse; que más de dos tercios de los Estados miembros han seguido avanzando hacia la consecución de dicho objetivo en 2024, y que siete ya han alcanzado o superado su objetivo nacional;</w:t>
            </w:r>
            <w:r w:rsidRPr="00D95894">
              <w:t xml:space="preserve"> que, en </w:t>
            </w:r>
            <w:r w:rsidRPr="00D95894">
              <w:rPr>
                <w:b/>
                <w:i/>
              </w:rPr>
              <w:t>octubre</w:t>
            </w:r>
            <w:r w:rsidRPr="00D95894">
              <w:t xml:space="preserve"> de</w:t>
            </w:r>
            <w:r w:rsidR="00C30E3D">
              <w:t> </w:t>
            </w:r>
            <w:r w:rsidRPr="00D95894">
              <w:t xml:space="preserve">2025, la tasa de desempleo en la Unión se situó en el </w:t>
            </w:r>
            <w:r w:rsidRPr="00D95894">
              <w:rPr>
                <w:b/>
                <w:i/>
              </w:rPr>
              <w:t>6,0</w:t>
            </w:r>
            <w:r w:rsidRPr="00D95894">
              <w:t xml:space="preserve"> %,mientras que el desempleo juvenil sigue siendo elevado, del </w:t>
            </w:r>
            <w:r w:rsidRPr="00D95894">
              <w:rPr>
                <w:b/>
                <w:i/>
              </w:rPr>
              <w:t>13,2</w:t>
            </w:r>
            <w:r w:rsidRPr="00D95894">
              <w:t> %</w:t>
            </w:r>
            <w:r w:rsidRPr="00D95894">
              <w:rPr>
                <w:b/>
                <w:i/>
              </w:rPr>
              <w:t>; que los niveles de desempleo también siguen siendo persistentemente elevados para determinados grupos, como la población romaní y las personas con discapacidad, que se enfrentan a obstáculos estructurales como la discriminación, el acceso limitado a una educación de calidad y la segregación</w:t>
            </w:r>
            <w:r w:rsidRPr="00D95894">
              <w:t xml:space="preserve">; que unos mayores niveles de actividad </w:t>
            </w:r>
            <w:r w:rsidRPr="00D95894">
              <w:rPr>
                <w:b/>
                <w:i/>
              </w:rPr>
              <w:t>deben ir acompañados de</w:t>
            </w:r>
            <w:r w:rsidRPr="00D95894">
              <w:t xml:space="preserve"> una mayor calidad del empleo, aumentos salariales y mejoras de la productividad; </w:t>
            </w:r>
            <w:r w:rsidRPr="00D95894">
              <w:rPr>
                <w:b/>
                <w:i/>
              </w:rPr>
              <w:t xml:space="preserve">que, en particular, casi 1 de cada 12 trabajadores de la Unión seguían en riesgo de pobreza </w:t>
            </w:r>
            <w:r w:rsidRPr="00D95894">
              <w:rPr>
                <w:b/>
                <w:i/>
              </w:rPr>
              <w:lastRenderedPageBreak/>
              <w:t>en 2024;</w:t>
            </w:r>
          </w:p>
        </w:tc>
      </w:tr>
    </w:tbl>
    <w:p w14:paraId="1132CCAC"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4E28BB1" w14:textId="77777777" w:rsidR="004E6EC8" w:rsidRPr="00D95894" w:rsidRDefault="004E6EC8" w:rsidP="004E6EC8">
      <w:r w:rsidRPr="00D95894">
        <w:rPr>
          <w:rStyle w:val="HideTWBExt"/>
        </w:rPr>
        <w:t>&lt;/Amend&gt;</w:t>
      </w:r>
    </w:p>
    <w:p w14:paraId="01376F0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31</w:t>
      </w:r>
      <w:r w:rsidRPr="00D95894">
        <w:rPr>
          <w:rStyle w:val="HideTWBExt"/>
        </w:rPr>
        <w:t>&lt;/NumAm&gt;</w:t>
      </w:r>
    </w:p>
    <w:p w14:paraId="46AA9AE9"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A05A7CD" w14:textId="77777777" w:rsidR="004E6EC8" w:rsidRPr="00D95894" w:rsidRDefault="004E6EC8" w:rsidP="004E6EC8">
      <w:pPr>
        <w:pStyle w:val="NormalBold"/>
      </w:pPr>
      <w:r w:rsidRPr="00D95894">
        <w:rPr>
          <w:rStyle w:val="HideTWBExt"/>
          <w:b w:val="0"/>
        </w:rPr>
        <w:t>&lt;/RepeatBlock-By&gt;</w:t>
      </w:r>
    </w:p>
    <w:p w14:paraId="6603298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25D19E1" w14:textId="77777777" w:rsidR="004E6EC8" w:rsidRPr="00D95894" w:rsidRDefault="004E6EC8" w:rsidP="004E6EC8">
      <w:pPr>
        <w:pStyle w:val="NormalBold"/>
      </w:pPr>
      <w:r w:rsidRPr="00D95894">
        <w:rPr>
          <w:rStyle w:val="HideTWBExt"/>
        </w:rPr>
        <w:t>&lt;Article&gt;</w:t>
      </w:r>
      <w:r w:rsidRPr="00D95894">
        <w:t>Considerando A</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E6138A2" w14:textId="77777777" w:rsidTr="003E4459">
        <w:trPr>
          <w:trHeight w:hRule="exact" w:val="240"/>
          <w:jc w:val="center"/>
        </w:trPr>
        <w:tc>
          <w:tcPr>
            <w:tcW w:w="9752" w:type="dxa"/>
            <w:gridSpan w:val="2"/>
            <w:tcBorders>
              <w:top w:val="nil"/>
              <w:left w:val="nil"/>
              <w:bottom w:val="nil"/>
              <w:right w:val="nil"/>
            </w:tcBorders>
          </w:tcPr>
          <w:p w14:paraId="68B68D8D" w14:textId="77777777" w:rsidR="004E6EC8" w:rsidRPr="00D95894" w:rsidRDefault="004E6EC8" w:rsidP="003E4459"/>
        </w:tc>
      </w:tr>
      <w:tr w:rsidR="004E6EC8" w:rsidRPr="00D95894" w14:paraId="711EDC47" w14:textId="77777777" w:rsidTr="003E4459">
        <w:trPr>
          <w:trHeight w:val="240"/>
          <w:jc w:val="center"/>
        </w:trPr>
        <w:tc>
          <w:tcPr>
            <w:tcW w:w="4876" w:type="dxa"/>
            <w:tcBorders>
              <w:top w:val="nil"/>
              <w:left w:val="nil"/>
              <w:bottom w:val="nil"/>
              <w:right w:val="nil"/>
            </w:tcBorders>
          </w:tcPr>
          <w:p w14:paraId="32C6739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24D78C5" w14:textId="77777777" w:rsidR="004E6EC8" w:rsidRPr="00D95894" w:rsidRDefault="004E6EC8" w:rsidP="003E4459">
            <w:pPr>
              <w:pStyle w:val="AmColumnHeading"/>
            </w:pPr>
            <w:r w:rsidRPr="00D95894">
              <w:t>Enmienda</w:t>
            </w:r>
          </w:p>
        </w:tc>
      </w:tr>
      <w:tr w:rsidR="004E6EC8" w:rsidRPr="00D95894" w14:paraId="61553F65" w14:textId="77777777" w:rsidTr="003E4459">
        <w:trPr>
          <w:jc w:val="center"/>
        </w:trPr>
        <w:tc>
          <w:tcPr>
            <w:tcW w:w="4876" w:type="dxa"/>
            <w:tcBorders>
              <w:top w:val="nil"/>
              <w:left w:val="nil"/>
              <w:bottom w:val="nil"/>
              <w:right w:val="nil"/>
            </w:tcBorders>
          </w:tcPr>
          <w:p w14:paraId="47F59145" w14:textId="08D0BC9E" w:rsidR="004E6EC8" w:rsidRPr="00D95894" w:rsidRDefault="004E6EC8" w:rsidP="003E4459">
            <w:pPr>
              <w:pStyle w:val="Normal6a"/>
            </w:pPr>
            <w:r w:rsidRPr="00D95894">
              <w:t>A.</w:t>
            </w:r>
            <w:r w:rsidRPr="00D95894">
              <w:tab/>
              <w:t xml:space="preserve">Considerando que, en </w:t>
            </w:r>
            <w:r w:rsidRPr="00D95894">
              <w:rPr>
                <w:b/>
                <w:i/>
              </w:rPr>
              <w:t>junio</w:t>
            </w:r>
            <w:r w:rsidRPr="00D95894">
              <w:t xml:space="preserve"> de</w:t>
            </w:r>
            <w:r w:rsidR="00C30E3D">
              <w:t> </w:t>
            </w:r>
            <w:r w:rsidRPr="00D95894">
              <w:t xml:space="preserve">2025, la tasa de desempleo en la Unión se situó en el </w:t>
            </w:r>
            <w:r w:rsidRPr="00D95894">
              <w:rPr>
                <w:b/>
                <w:i/>
              </w:rPr>
              <w:t>5,9</w:t>
            </w:r>
            <w:r w:rsidRPr="00D95894">
              <w:t xml:space="preserve"> %,mientras que el desempleo juvenil sigue siendo elevado, del </w:t>
            </w:r>
            <w:r w:rsidRPr="00D95894">
              <w:rPr>
                <w:b/>
                <w:i/>
              </w:rPr>
              <w:t>14,7 %</w:t>
            </w:r>
            <w:r w:rsidRPr="00D95894">
              <w:t>; que unos mayores niveles de actividad no se corresponden del todo con una mayor calidad del empleo, aumentos salariales y mejoras de la productividad;</w:t>
            </w:r>
          </w:p>
        </w:tc>
        <w:tc>
          <w:tcPr>
            <w:tcW w:w="4876" w:type="dxa"/>
            <w:tcBorders>
              <w:top w:val="nil"/>
              <w:left w:val="nil"/>
              <w:bottom w:val="nil"/>
              <w:right w:val="nil"/>
            </w:tcBorders>
          </w:tcPr>
          <w:p w14:paraId="32D2F030" w14:textId="77777777" w:rsidR="004E6EC8" w:rsidRPr="00D95894" w:rsidRDefault="004E6EC8" w:rsidP="003E4459">
            <w:pPr>
              <w:pStyle w:val="Normal6a"/>
            </w:pPr>
            <w:r w:rsidRPr="00D95894">
              <w:t>A.</w:t>
            </w:r>
            <w:r w:rsidRPr="00D95894">
              <w:tab/>
              <w:t xml:space="preserve">Considerando que, en </w:t>
            </w:r>
            <w:r w:rsidRPr="00D95894">
              <w:rPr>
                <w:b/>
                <w:i/>
              </w:rPr>
              <w:t>septiembre</w:t>
            </w:r>
            <w:r w:rsidRPr="00D95894">
              <w:t xml:space="preserve"> de 2025, la tasa de desempleo en la Unión se situó en el </w:t>
            </w:r>
            <w:r w:rsidRPr="00D95894">
              <w:rPr>
                <w:b/>
                <w:i/>
              </w:rPr>
              <w:t>6</w:t>
            </w:r>
            <w:r w:rsidRPr="00D95894">
              <w:t xml:space="preserve"> %, mientras que el desempleo juvenil sigue siendo elevado, del </w:t>
            </w:r>
            <w:r w:rsidRPr="00D95894">
              <w:rPr>
                <w:b/>
                <w:i/>
              </w:rPr>
              <w:t>14,8 %</w:t>
            </w:r>
            <w:r w:rsidRPr="00D95894">
              <w:t xml:space="preserve">; que unos mayores niveles de actividad </w:t>
            </w:r>
            <w:r w:rsidRPr="00D95894">
              <w:rPr>
                <w:b/>
                <w:i/>
              </w:rPr>
              <w:t>en la Unión</w:t>
            </w:r>
            <w:r w:rsidRPr="00D95894">
              <w:t xml:space="preserve"> no se corresponden del todo con una mayor calidad del empleo, </w:t>
            </w:r>
            <w:r w:rsidRPr="00D95894">
              <w:rPr>
                <w:b/>
                <w:i/>
              </w:rPr>
              <w:t>unos salarios dignos,</w:t>
            </w:r>
            <w:r w:rsidRPr="00D95894">
              <w:t xml:space="preserve"> aumentos salariales y mejoras de la productividad; </w:t>
            </w:r>
            <w:r w:rsidRPr="00D95894">
              <w:rPr>
                <w:b/>
                <w:i/>
              </w:rPr>
              <w:t>que el desempleo y las condiciones de trabajo precarias afectan en particular a los jóvenes, las mujeres, los trabajadores de más edad, las personas con cualificaciones bajas y medio bajas, los migrantes y las personas con discapacidad</w:t>
            </w:r>
            <w:r w:rsidRPr="00D95894">
              <w:t xml:space="preserve">; </w:t>
            </w:r>
            <w:r w:rsidRPr="00D95894">
              <w:rPr>
                <w:b/>
                <w:i/>
              </w:rPr>
              <w:t>que muchos trabajadores siguen enfrentándose a salarios bajos, contratos temporales involuntarios y precarios, un acceso insuficiente a sistemas de protección social adecuados y muy pocas oportunidades de recibir formación de alta calidad; que la pobreza de los ocupados se mantiene en el 8,2 %, lo que socava la cohesión social;</w:t>
            </w:r>
          </w:p>
        </w:tc>
      </w:tr>
    </w:tbl>
    <w:p w14:paraId="1E6DFD5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C9D429A" w14:textId="77777777" w:rsidR="004E6EC8" w:rsidRPr="00D95894" w:rsidRDefault="004E6EC8" w:rsidP="004E6EC8">
      <w:r w:rsidRPr="00D95894">
        <w:rPr>
          <w:rStyle w:val="HideTWBExt"/>
        </w:rPr>
        <w:t>&lt;/Amend&gt;</w:t>
      </w:r>
    </w:p>
    <w:p w14:paraId="0085F22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32</w:t>
      </w:r>
      <w:r w:rsidRPr="00D95894">
        <w:rPr>
          <w:rStyle w:val="HideTWBExt"/>
        </w:rPr>
        <w:t>&lt;/NumAm&gt;</w:t>
      </w:r>
    </w:p>
    <w:p w14:paraId="2DA819AA"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24ED5186"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3F5D3A97" w14:textId="77777777" w:rsidR="004E6EC8" w:rsidRPr="00D95894" w:rsidRDefault="004E6EC8" w:rsidP="004E6EC8">
      <w:pPr>
        <w:pStyle w:val="NormalBold"/>
      </w:pPr>
      <w:r w:rsidRPr="00D95894">
        <w:rPr>
          <w:rStyle w:val="HideTWBExt"/>
          <w:b w:val="0"/>
        </w:rPr>
        <w:t>&lt;/RepeatBlock-By&gt;</w:t>
      </w:r>
    </w:p>
    <w:p w14:paraId="769D77D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20ACE65" w14:textId="77777777" w:rsidR="004E6EC8" w:rsidRPr="00D95894" w:rsidRDefault="004E6EC8" w:rsidP="004E6EC8">
      <w:pPr>
        <w:pStyle w:val="NormalBold"/>
      </w:pPr>
      <w:r w:rsidRPr="00D95894">
        <w:rPr>
          <w:rStyle w:val="HideTWBExt"/>
        </w:rPr>
        <w:lastRenderedPageBreak/>
        <w:t>&lt;Article&gt;</w:t>
      </w:r>
      <w:r w:rsidRPr="00D95894">
        <w:t>Considerando A</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C85BF4A" w14:textId="77777777" w:rsidTr="003E4459">
        <w:trPr>
          <w:trHeight w:hRule="exact" w:val="240"/>
          <w:jc w:val="center"/>
        </w:trPr>
        <w:tc>
          <w:tcPr>
            <w:tcW w:w="9752" w:type="dxa"/>
            <w:gridSpan w:val="2"/>
            <w:tcBorders>
              <w:top w:val="nil"/>
              <w:left w:val="nil"/>
              <w:bottom w:val="nil"/>
              <w:right w:val="nil"/>
            </w:tcBorders>
          </w:tcPr>
          <w:p w14:paraId="439CAC2B" w14:textId="77777777" w:rsidR="004E6EC8" w:rsidRPr="00D95894" w:rsidRDefault="004E6EC8" w:rsidP="003E4459"/>
        </w:tc>
      </w:tr>
      <w:tr w:rsidR="004E6EC8" w:rsidRPr="00D95894" w14:paraId="7F650AAC" w14:textId="77777777" w:rsidTr="003E4459">
        <w:trPr>
          <w:trHeight w:val="240"/>
          <w:jc w:val="center"/>
        </w:trPr>
        <w:tc>
          <w:tcPr>
            <w:tcW w:w="4876" w:type="dxa"/>
            <w:tcBorders>
              <w:top w:val="nil"/>
              <w:left w:val="nil"/>
              <w:bottom w:val="nil"/>
              <w:right w:val="nil"/>
            </w:tcBorders>
          </w:tcPr>
          <w:p w14:paraId="620879A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A2F3083" w14:textId="77777777" w:rsidR="004E6EC8" w:rsidRPr="00D95894" w:rsidRDefault="004E6EC8" w:rsidP="003E4459">
            <w:pPr>
              <w:pStyle w:val="AmColumnHeading"/>
            </w:pPr>
            <w:r w:rsidRPr="00D95894">
              <w:t>Enmienda</w:t>
            </w:r>
          </w:p>
        </w:tc>
      </w:tr>
      <w:tr w:rsidR="004E6EC8" w:rsidRPr="00D95894" w14:paraId="3E0F492C" w14:textId="77777777" w:rsidTr="003E4459">
        <w:trPr>
          <w:jc w:val="center"/>
        </w:trPr>
        <w:tc>
          <w:tcPr>
            <w:tcW w:w="4876" w:type="dxa"/>
            <w:tcBorders>
              <w:top w:val="nil"/>
              <w:left w:val="nil"/>
              <w:bottom w:val="nil"/>
              <w:right w:val="nil"/>
            </w:tcBorders>
          </w:tcPr>
          <w:p w14:paraId="625756B4" w14:textId="28E77874" w:rsidR="004E6EC8" w:rsidRPr="00D95894" w:rsidRDefault="004E6EC8" w:rsidP="003E4459">
            <w:pPr>
              <w:pStyle w:val="Normal6a"/>
            </w:pPr>
            <w:r w:rsidRPr="00D95894">
              <w:t>A.</w:t>
            </w:r>
            <w:r w:rsidRPr="00D95894">
              <w:tab/>
              <w:t>Considerando que, en junio de</w:t>
            </w:r>
            <w:r w:rsidR="00C30E3D">
              <w:t> </w:t>
            </w:r>
            <w:r w:rsidRPr="00D95894">
              <w:t>2025, la tasa de desempleo en la Unión se situó en el 5,9 %, mientras que el desempleo juvenil sigue siendo elevado, del 14,7 %; que unos mayores niveles de actividad no se corresponden del todo con una mayor calidad del empleo, aumentos salariales y mejoras de la productividad;</w:t>
            </w:r>
          </w:p>
        </w:tc>
        <w:tc>
          <w:tcPr>
            <w:tcW w:w="4876" w:type="dxa"/>
            <w:tcBorders>
              <w:top w:val="nil"/>
              <w:left w:val="nil"/>
              <w:bottom w:val="nil"/>
              <w:right w:val="nil"/>
            </w:tcBorders>
          </w:tcPr>
          <w:p w14:paraId="4BA618B9" w14:textId="5DC1F1BD" w:rsidR="004E6EC8" w:rsidRPr="00D95894" w:rsidRDefault="004E6EC8" w:rsidP="003E4459">
            <w:pPr>
              <w:pStyle w:val="Normal6a"/>
            </w:pPr>
            <w:r w:rsidRPr="00D95894">
              <w:t>A.</w:t>
            </w:r>
            <w:r w:rsidRPr="00D95894">
              <w:tab/>
              <w:t>Considerando que, en junio de</w:t>
            </w:r>
            <w:r w:rsidR="00C30E3D">
              <w:t> </w:t>
            </w:r>
            <w:r w:rsidRPr="00D95894">
              <w:t>2025, la tasa de desempleo en la Unión se situó en el 5,9 %</w:t>
            </w:r>
            <w:r w:rsidRPr="00D95894">
              <w:rPr>
                <w:b/>
                <w:i/>
              </w:rPr>
              <w:t>, oscilando en los Estados miembros del 2,6 % a una proporción tan alta como el 10,6 %</w:t>
            </w:r>
            <w:r w:rsidRPr="00D95894">
              <w:t>, mientras que el desempleo juvenil sigue siendo elevado, del 14,7 %; que unos mayores niveles de actividad no se corresponden del todo con una mayor calidad del empleo, aumentos salariales y mejoras de la productividad;</w:t>
            </w:r>
          </w:p>
        </w:tc>
      </w:tr>
    </w:tbl>
    <w:p w14:paraId="6B77004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F51FE07" w14:textId="77777777" w:rsidR="004E6EC8" w:rsidRPr="00D95894" w:rsidRDefault="004E6EC8" w:rsidP="004E6EC8">
      <w:r w:rsidRPr="00D95894">
        <w:rPr>
          <w:rStyle w:val="HideTWBExt"/>
        </w:rPr>
        <w:t>&lt;/Amend&gt;</w:t>
      </w:r>
    </w:p>
    <w:p w14:paraId="42CEBA7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33</w:t>
      </w:r>
      <w:r w:rsidRPr="00D95894">
        <w:rPr>
          <w:rStyle w:val="HideTWBExt"/>
        </w:rPr>
        <w:t>&lt;/NumAm&gt;</w:t>
      </w:r>
    </w:p>
    <w:p w14:paraId="0FD41F35" w14:textId="77777777" w:rsidR="004E6EC8" w:rsidRPr="00D95894" w:rsidRDefault="004E6EC8" w:rsidP="004E6EC8">
      <w:pPr>
        <w:pStyle w:val="NormalBold"/>
      </w:pPr>
      <w:r w:rsidRPr="00D95894">
        <w:rPr>
          <w:rStyle w:val="HideTWBExt"/>
          <w:b w:val="0"/>
        </w:rPr>
        <w:t>&lt;RepeatBlock-By&gt;&lt;Members&gt;</w:t>
      </w:r>
      <w:r w:rsidRPr="00D95894">
        <w:t>Miriam Lexmann</w:t>
      </w:r>
      <w:r w:rsidRPr="00D95894">
        <w:rPr>
          <w:rStyle w:val="HideTWBExt"/>
          <w:b w:val="0"/>
        </w:rPr>
        <w:t>&lt;/Members&gt;</w:t>
      </w:r>
    </w:p>
    <w:p w14:paraId="57BDDBAA" w14:textId="77777777" w:rsidR="004E6EC8" w:rsidRPr="00D95894" w:rsidRDefault="004E6EC8" w:rsidP="004E6EC8">
      <w:pPr>
        <w:pStyle w:val="NormalBold"/>
      </w:pPr>
      <w:r w:rsidRPr="00D95894">
        <w:rPr>
          <w:rStyle w:val="HideTWBExt"/>
          <w:b w:val="0"/>
        </w:rPr>
        <w:t>&lt;/RepeatBlock-By&gt;</w:t>
      </w:r>
    </w:p>
    <w:p w14:paraId="29A0F76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F40F54E" w14:textId="77777777" w:rsidR="004E6EC8" w:rsidRPr="00D95894" w:rsidRDefault="004E6EC8" w:rsidP="004E6EC8">
      <w:pPr>
        <w:pStyle w:val="NormalBold"/>
      </w:pPr>
      <w:r w:rsidRPr="00D95894">
        <w:rPr>
          <w:rStyle w:val="HideTWBExt"/>
        </w:rPr>
        <w:t>&lt;Article&gt;</w:t>
      </w:r>
      <w:r w:rsidRPr="00D95894">
        <w:t>Considerando A</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C5348F5" w14:textId="77777777" w:rsidTr="003E4459">
        <w:trPr>
          <w:trHeight w:hRule="exact" w:val="240"/>
          <w:jc w:val="center"/>
        </w:trPr>
        <w:tc>
          <w:tcPr>
            <w:tcW w:w="9752" w:type="dxa"/>
            <w:gridSpan w:val="2"/>
            <w:tcBorders>
              <w:top w:val="nil"/>
              <w:left w:val="nil"/>
              <w:bottom w:val="nil"/>
              <w:right w:val="nil"/>
            </w:tcBorders>
          </w:tcPr>
          <w:p w14:paraId="1A0F699C" w14:textId="77777777" w:rsidR="004E6EC8" w:rsidRPr="00D95894" w:rsidRDefault="004E6EC8" w:rsidP="003E4459"/>
        </w:tc>
      </w:tr>
      <w:tr w:rsidR="004E6EC8" w:rsidRPr="00D95894" w14:paraId="42AB2421" w14:textId="77777777" w:rsidTr="003E4459">
        <w:trPr>
          <w:trHeight w:val="240"/>
          <w:jc w:val="center"/>
        </w:trPr>
        <w:tc>
          <w:tcPr>
            <w:tcW w:w="4876" w:type="dxa"/>
            <w:tcBorders>
              <w:top w:val="nil"/>
              <w:left w:val="nil"/>
              <w:bottom w:val="nil"/>
              <w:right w:val="nil"/>
            </w:tcBorders>
          </w:tcPr>
          <w:p w14:paraId="0222BD3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9C0C0A5" w14:textId="77777777" w:rsidR="004E6EC8" w:rsidRPr="00D95894" w:rsidRDefault="004E6EC8" w:rsidP="003E4459">
            <w:pPr>
              <w:pStyle w:val="AmColumnHeading"/>
            </w:pPr>
            <w:r w:rsidRPr="00D95894">
              <w:t>Enmienda</w:t>
            </w:r>
          </w:p>
        </w:tc>
      </w:tr>
      <w:tr w:rsidR="004E6EC8" w:rsidRPr="00D95894" w14:paraId="69E1F8CA" w14:textId="77777777" w:rsidTr="003E4459">
        <w:trPr>
          <w:jc w:val="center"/>
        </w:trPr>
        <w:tc>
          <w:tcPr>
            <w:tcW w:w="4876" w:type="dxa"/>
            <w:tcBorders>
              <w:top w:val="nil"/>
              <w:left w:val="nil"/>
              <w:bottom w:val="nil"/>
              <w:right w:val="nil"/>
            </w:tcBorders>
          </w:tcPr>
          <w:p w14:paraId="3A95DA93" w14:textId="028873FD" w:rsidR="004E6EC8" w:rsidRPr="00D95894" w:rsidRDefault="004E6EC8" w:rsidP="003E4459">
            <w:pPr>
              <w:pStyle w:val="Normal6a"/>
            </w:pPr>
            <w:r w:rsidRPr="00D95894">
              <w:t>A.</w:t>
            </w:r>
            <w:r w:rsidRPr="00D95894">
              <w:tab/>
              <w:t>Considerando que, en junio de</w:t>
            </w:r>
            <w:r w:rsidR="00C30E3D">
              <w:t> </w:t>
            </w:r>
            <w:r w:rsidRPr="00D95894">
              <w:t>2025, la tasa de desempleo en la Unión se situó en el 5,9 %, mientras que el desempleo juvenil sigue siendo elevado, del 14,7 %; que unos mayores niveles de actividad no se corresponden del todo con una mayor calidad del empleo, aumentos salariales y mejoras de la productividad;</w:t>
            </w:r>
          </w:p>
        </w:tc>
        <w:tc>
          <w:tcPr>
            <w:tcW w:w="4876" w:type="dxa"/>
            <w:tcBorders>
              <w:top w:val="nil"/>
              <w:left w:val="nil"/>
              <w:bottom w:val="nil"/>
              <w:right w:val="nil"/>
            </w:tcBorders>
          </w:tcPr>
          <w:p w14:paraId="21EF06BB" w14:textId="3234A523" w:rsidR="004E6EC8" w:rsidRPr="00D95894" w:rsidRDefault="004E6EC8" w:rsidP="003E4459">
            <w:pPr>
              <w:pStyle w:val="Normal6a"/>
            </w:pPr>
            <w:r w:rsidRPr="00D95894">
              <w:t>A.</w:t>
            </w:r>
            <w:r w:rsidRPr="00D95894">
              <w:tab/>
              <w:t>Considerando que, en junio de</w:t>
            </w:r>
            <w:r w:rsidR="00C30E3D">
              <w:t> </w:t>
            </w:r>
            <w:r w:rsidRPr="00D95894">
              <w:t xml:space="preserve">2025, la tasa de desempleo en la Unión se situó en el 5,9 %, mientras que el desempleo juvenil sigue siendo elevado, del 14,7 % </w:t>
            </w:r>
            <w:r w:rsidRPr="00D95894">
              <w:rPr>
                <w:b/>
                <w:i/>
              </w:rPr>
              <w:t>y el desempleo de las personas con discapacidad alcanzó el 15,1 %</w:t>
            </w:r>
            <w:r w:rsidRPr="00D95894">
              <w:t>; que unos mayores niveles de actividad no se corresponden del todo con una mayor calidad del empleo, aumentos salariales y mejoras de la productividad;</w:t>
            </w:r>
          </w:p>
        </w:tc>
      </w:tr>
    </w:tbl>
    <w:p w14:paraId="1D125AD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432B9F2" w14:textId="77777777" w:rsidR="004E6EC8" w:rsidRPr="00D95894" w:rsidRDefault="004E6EC8" w:rsidP="004E6EC8">
      <w:r w:rsidRPr="00D95894">
        <w:rPr>
          <w:rStyle w:val="HideTWBExt"/>
        </w:rPr>
        <w:t>&lt;/Amend&gt;</w:t>
      </w:r>
    </w:p>
    <w:p w14:paraId="5728A05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34</w:t>
      </w:r>
      <w:r w:rsidRPr="00D95894">
        <w:rPr>
          <w:rStyle w:val="HideTWBExt"/>
        </w:rPr>
        <w:t>&lt;/NumAm&gt;</w:t>
      </w:r>
    </w:p>
    <w:p w14:paraId="4C9B0450"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72015670" w14:textId="77777777" w:rsidR="004E6EC8" w:rsidRPr="00D95894" w:rsidRDefault="004E6EC8" w:rsidP="004E6EC8">
      <w:pPr>
        <w:pStyle w:val="NormalBold"/>
      </w:pPr>
      <w:r w:rsidRPr="00D95894">
        <w:rPr>
          <w:rStyle w:val="HideTWBExt"/>
          <w:b w:val="0"/>
        </w:rPr>
        <w:t>&lt;/RepeatBlock-By&gt;</w:t>
      </w:r>
    </w:p>
    <w:p w14:paraId="385DFDA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8D99A69" w14:textId="77777777" w:rsidR="004E6EC8" w:rsidRPr="00D95894" w:rsidRDefault="004E6EC8" w:rsidP="004E6EC8">
      <w:pPr>
        <w:pStyle w:val="NormalBold"/>
      </w:pPr>
      <w:r w:rsidRPr="00D95894">
        <w:rPr>
          <w:rStyle w:val="HideTWBExt"/>
        </w:rPr>
        <w:t>&lt;Article&gt;</w:t>
      </w:r>
      <w:r w:rsidRPr="00D95894">
        <w:t>Considerando A</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DA6F51D" w14:textId="77777777" w:rsidTr="003E4459">
        <w:trPr>
          <w:trHeight w:hRule="exact" w:val="240"/>
          <w:jc w:val="center"/>
        </w:trPr>
        <w:tc>
          <w:tcPr>
            <w:tcW w:w="9752" w:type="dxa"/>
            <w:gridSpan w:val="2"/>
            <w:tcBorders>
              <w:top w:val="nil"/>
              <w:left w:val="nil"/>
              <w:bottom w:val="nil"/>
              <w:right w:val="nil"/>
            </w:tcBorders>
          </w:tcPr>
          <w:p w14:paraId="1F056957" w14:textId="77777777" w:rsidR="004E6EC8" w:rsidRPr="00D95894" w:rsidRDefault="004E6EC8" w:rsidP="003E4459"/>
        </w:tc>
      </w:tr>
      <w:tr w:rsidR="004E6EC8" w:rsidRPr="00D95894" w14:paraId="3416A197" w14:textId="77777777" w:rsidTr="003E4459">
        <w:trPr>
          <w:trHeight w:val="240"/>
          <w:jc w:val="center"/>
        </w:trPr>
        <w:tc>
          <w:tcPr>
            <w:tcW w:w="4876" w:type="dxa"/>
            <w:tcBorders>
              <w:top w:val="nil"/>
              <w:left w:val="nil"/>
              <w:bottom w:val="nil"/>
              <w:right w:val="nil"/>
            </w:tcBorders>
          </w:tcPr>
          <w:p w14:paraId="7916307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34DA097" w14:textId="77777777" w:rsidR="004E6EC8" w:rsidRPr="00D95894" w:rsidRDefault="004E6EC8" w:rsidP="003E4459">
            <w:pPr>
              <w:pStyle w:val="AmColumnHeading"/>
            </w:pPr>
            <w:r w:rsidRPr="00D95894">
              <w:t>Enmienda</w:t>
            </w:r>
          </w:p>
        </w:tc>
      </w:tr>
      <w:tr w:rsidR="004E6EC8" w:rsidRPr="00D95894" w14:paraId="0B9C23BC" w14:textId="77777777" w:rsidTr="003E4459">
        <w:trPr>
          <w:jc w:val="center"/>
        </w:trPr>
        <w:tc>
          <w:tcPr>
            <w:tcW w:w="4876" w:type="dxa"/>
            <w:tcBorders>
              <w:top w:val="nil"/>
              <w:left w:val="nil"/>
              <w:bottom w:val="nil"/>
              <w:right w:val="nil"/>
            </w:tcBorders>
          </w:tcPr>
          <w:p w14:paraId="6341E470" w14:textId="0709B951" w:rsidR="004E6EC8" w:rsidRPr="00D95894" w:rsidRDefault="004E6EC8" w:rsidP="003E4459">
            <w:pPr>
              <w:pStyle w:val="Normal6a"/>
            </w:pPr>
            <w:r w:rsidRPr="00D95894">
              <w:t>A.</w:t>
            </w:r>
            <w:r w:rsidRPr="00D95894">
              <w:tab/>
              <w:t xml:space="preserve">Considerando que, en </w:t>
            </w:r>
            <w:r w:rsidRPr="00D95894">
              <w:rPr>
                <w:b/>
                <w:i/>
              </w:rPr>
              <w:t>junio</w:t>
            </w:r>
            <w:r w:rsidRPr="00D95894">
              <w:t xml:space="preserve"> de</w:t>
            </w:r>
            <w:r w:rsidR="00C30E3D">
              <w:t> </w:t>
            </w:r>
            <w:r w:rsidRPr="00D95894">
              <w:t xml:space="preserve">2025, la tasa de desempleo en la Unión se situó en el </w:t>
            </w:r>
            <w:r w:rsidRPr="00D95894">
              <w:rPr>
                <w:b/>
                <w:i/>
              </w:rPr>
              <w:t>5,9</w:t>
            </w:r>
            <w:r w:rsidRPr="00D95894">
              <w:t> %,mientras que el desempleo juvenil sigue siendo elevado, del </w:t>
            </w:r>
            <w:r w:rsidRPr="00D95894">
              <w:rPr>
                <w:b/>
                <w:i/>
              </w:rPr>
              <w:t>14,7</w:t>
            </w:r>
            <w:r w:rsidRPr="00D95894">
              <w:t> %; que unos mayores niveles de actividad no se corresponden del todo con una mayor calidad del empleo, aumentos salariales y mejoras de la productividad;</w:t>
            </w:r>
          </w:p>
        </w:tc>
        <w:tc>
          <w:tcPr>
            <w:tcW w:w="4876" w:type="dxa"/>
            <w:tcBorders>
              <w:top w:val="nil"/>
              <w:left w:val="nil"/>
              <w:bottom w:val="nil"/>
              <w:right w:val="nil"/>
            </w:tcBorders>
          </w:tcPr>
          <w:p w14:paraId="71E57A92" w14:textId="77777777" w:rsidR="004E6EC8" w:rsidRPr="00D95894" w:rsidRDefault="004E6EC8" w:rsidP="003E4459">
            <w:pPr>
              <w:pStyle w:val="Normal6a"/>
            </w:pPr>
            <w:r w:rsidRPr="00D95894">
              <w:t>A.</w:t>
            </w:r>
            <w:r w:rsidRPr="00D95894">
              <w:tab/>
              <w:t xml:space="preserve">Considerando que, en </w:t>
            </w:r>
            <w:r w:rsidRPr="00D95894">
              <w:rPr>
                <w:b/>
                <w:i/>
              </w:rPr>
              <w:t>septiembre</w:t>
            </w:r>
            <w:r w:rsidRPr="00D95894">
              <w:t xml:space="preserve"> de 2025, la tasa de desempleo en la Unión se situó en el </w:t>
            </w:r>
            <w:r w:rsidRPr="00D95894">
              <w:rPr>
                <w:b/>
                <w:i/>
              </w:rPr>
              <w:t>6,0</w:t>
            </w:r>
            <w:r w:rsidRPr="00D95894">
              <w:t> %, mientras que el desempleo juvenil sigue siendo elevado, del </w:t>
            </w:r>
            <w:r w:rsidRPr="00D95894">
              <w:rPr>
                <w:b/>
                <w:i/>
              </w:rPr>
              <w:t>14,8</w:t>
            </w:r>
            <w:r w:rsidRPr="00D95894">
              <w:t> %; que unos mayores niveles de actividad no se corresponden del todo con una mayor calidad del empleo, aumentos salariales y mejoras de la productividad;</w:t>
            </w:r>
          </w:p>
        </w:tc>
      </w:tr>
    </w:tbl>
    <w:p w14:paraId="00139DF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B9FEF31" w14:textId="77777777" w:rsidR="004E6EC8" w:rsidRPr="00D95894" w:rsidRDefault="004E6EC8" w:rsidP="004E6EC8">
      <w:r w:rsidRPr="00D95894">
        <w:rPr>
          <w:rStyle w:val="HideTWBExt"/>
        </w:rPr>
        <w:t>&lt;/Amend&gt;</w:t>
      </w:r>
    </w:p>
    <w:p w14:paraId="1F6C16C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35</w:t>
      </w:r>
      <w:r w:rsidRPr="00D95894">
        <w:rPr>
          <w:rStyle w:val="HideTWBExt"/>
        </w:rPr>
        <w:t>&lt;/NumAm&gt;</w:t>
      </w:r>
    </w:p>
    <w:p w14:paraId="10B1A563"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0A226E15" w14:textId="77777777" w:rsidR="004E6EC8" w:rsidRPr="00D95894" w:rsidRDefault="004E6EC8" w:rsidP="004E6EC8">
      <w:pPr>
        <w:pStyle w:val="NormalBold"/>
      </w:pPr>
      <w:r w:rsidRPr="00D95894">
        <w:rPr>
          <w:rStyle w:val="HideTWBExt"/>
          <w:b w:val="0"/>
        </w:rPr>
        <w:t>&lt;/RepeatBlock-By&gt;</w:t>
      </w:r>
    </w:p>
    <w:p w14:paraId="65E5C80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B38DCA3" w14:textId="77777777" w:rsidR="004E6EC8" w:rsidRPr="00D95894" w:rsidRDefault="004E6EC8" w:rsidP="004E6EC8">
      <w:pPr>
        <w:pStyle w:val="NormalBold"/>
      </w:pPr>
      <w:r w:rsidRPr="00D95894">
        <w:rPr>
          <w:rStyle w:val="HideTWBExt"/>
        </w:rPr>
        <w:t>&lt;Article&gt;</w:t>
      </w:r>
      <w:r w:rsidRPr="00D95894">
        <w:t>Considerando A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EB2EC12" w14:textId="77777777" w:rsidTr="003E4459">
        <w:trPr>
          <w:trHeight w:hRule="exact" w:val="240"/>
          <w:jc w:val="center"/>
        </w:trPr>
        <w:tc>
          <w:tcPr>
            <w:tcW w:w="9752" w:type="dxa"/>
            <w:gridSpan w:val="2"/>
            <w:tcBorders>
              <w:top w:val="nil"/>
              <w:left w:val="nil"/>
              <w:bottom w:val="nil"/>
              <w:right w:val="nil"/>
            </w:tcBorders>
          </w:tcPr>
          <w:p w14:paraId="0F75365B" w14:textId="77777777" w:rsidR="004E6EC8" w:rsidRPr="00D95894" w:rsidRDefault="004E6EC8" w:rsidP="003E4459"/>
        </w:tc>
      </w:tr>
      <w:tr w:rsidR="004E6EC8" w:rsidRPr="00D95894" w14:paraId="42F2A35D" w14:textId="77777777" w:rsidTr="003E4459">
        <w:trPr>
          <w:trHeight w:val="240"/>
          <w:jc w:val="center"/>
        </w:trPr>
        <w:tc>
          <w:tcPr>
            <w:tcW w:w="4876" w:type="dxa"/>
            <w:tcBorders>
              <w:top w:val="nil"/>
              <w:left w:val="nil"/>
              <w:bottom w:val="nil"/>
              <w:right w:val="nil"/>
            </w:tcBorders>
          </w:tcPr>
          <w:p w14:paraId="51172C0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101F3CD" w14:textId="77777777" w:rsidR="004E6EC8" w:rsidRPr="00D95894" w:rsidRDefault="004E6EC8" w:rsidP="003E4459">
            <w:pPr>
              <w:pStyle w:val="AmColumnHeading"/>
            </w:pPr>
            <w:r w:rsidRPr="00D95894">
              <w:t>Enmienda</w:t>
            </w:r>
          </w:p>
        </w:tc>
      </w:tr>
      <w:tr w:rsidR="004E6EC8" w:rsidRPr="00D95894" w14:paraId="76B83488" w14:textId="77777777" w:rsidTr="003E4459">
        <w:trPr>
          <w:jc w:val="center"/>
        </w:trPr>
        <w:tc>
          <w:tcPr>
            <w:tcW w:w="4876" w:type="dxa"/>
            <w:tcBorders>
              <w:top w:val="nil"/>
              <w:left w:val="nil"/>
              <w:bottom w:val="nil"/>
              <w:right w:val="nil"/>
            </w:tcBorders>
          </w:tcPr>
          <w:p w14:paraId="717200D9" w14:textId="77777777" w:rsidR="004E6EC8" w:rsidRPr="00D95894" w:rsidRDefault="004E6EC8" w:rsidP="003E4459">
            <w:pPr>
              <w:pStyle w:val="Normal6a"/>
            </w:pPr>
          </w:p>
        </w:tc>
        <w:tc>
          <w:tcPr>
            <w:tcW w:w="4876" w:type="dxa"/>
            <w:tcBorders>
              <w:top w:val="nil"/>
              <w:left w:val="nil"/>
              <w:bottom w:val="nil"/>
              <w:right w:val="nil"/>
            </w:tcBorders>
          </w:tcPr>
          <w:p w14:paraId="3D9776E0" w14:textId="77777777" w:rsidR="004E6EC8" w:rsidRPr="00D95894" w:rsidRDefault="004E6EC8" w:rsidP="003E4459">
            <w:pPr>
              <w:pStyle w:val="Normal6a"/>
            </w:pPr>
            <w:r w:rsidRPr="00D95894">
              <w:rPr>
                <w:b/>
                <w:i/>
              </w:rPr>
              <w:t>A bis.</w:t>
            </w:r>
            <w:r w:rsidRPr="00D95894">
              <w:tab/>
            </w:r>
            <w:r w:rsidRPr="00D95894">
              <w:rPr>
                <w:b/>
                <w:i/>
              </w:rPr>
              <w:t>Considerando que la elevada inflación reciente en la Unión ha erosionado el poder adquisitivo de numerosos hogares y trabajadores, aumentando el riesgo de pobreza y precariedad de los ocupados; que análisis recientes del BCE y del FMI indican que el aumento de los márgenes de beneficio y comerciales empresariales han contribuido significativamente a la inflación en los últimos años, si bien no hay datos que acrediten la existencia de una espiral de precios y salarios; que esta situación ha dado lugar a un traslado de valor añadido de los salarios a los beneficios, en un período en el que muchos trabajadores han sufrido pérdidas en los salarios reales;</w:t>
            </w:r>
          </w:p>
        </w:tc>
      </w:tr>
    </w:tbl>
    <w:p w14:paraId="13C4385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9B27A62" w14:textId="77777777" w:rsidR="004E6EC8" w:rsidRPr="00D95894" w:rsidRDefault="004E6EC8" w:rsidP="004E6EC8">
      <w:r w:rsidRPr="00D95894">
        <w:rPr>
          <w:rStyle w:val="HideTWBExt"/>
        </w:rPr>
        <w:t>&lt;/Amend&gt;</w:t>
      </w:r>
    </w:p>
    <w:p w14:paraId="7833F13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36</w:t>
      </w:r>
      <w:r w:rsidRPr="00D95894">
        <w:rPr>
          <w:rStyle w:val="HideTWBExt"/>
        </w:rPr>
        <w:t>&lt;/NumAm&gt;</w:t>
      </w:r>
    </w:p>
    <w:p w14:paraId="7BB8C96D" w14:textId="77777777" w:rsidR="004E6EC8" w:rsidRPr="00D95894" w:rsidRDefault="004E6EC8" w:rsidP="004E6EC8">
      <w:pPr>
        <w:pStyle w:val="NormalBold"/>
      </w:pPr>
      <w:r w:rsidRPr="00D95894">
        <w:rPr>
          <w:rStyle w:val="HideTWBExt"/>
          <w:b w:val="0"/>
        </w:rPr>
        <w:lastRenderedPageBreak/>
        <w:t>&lt;RepeatBlock-By&gt;&lt;Members&gt;</w:t>
      </w:r>
      <w:r w:rsidRPr="00D95894">
        <w:t>Séverine Werbrouck, Nikola Bartůšek, Margarita de la Pisa Carrión</w:t>
      </w:r>
      <w:r w:rsidRPr="00D95894">
        <w:rPr>
          <w:rStyle w:val="HideTWBExt"/>
          <w:b w:val="0"/>
        </w:rPr>
        <w:t>&lt;/Members&gt;</w:t>
      </w:r>
    </w:p>
    <w:p w14:paraId="7B1458B3" w14:textId="77777777" w:rsidR="004E6EC8" w:rsidRPr="00D95894" w:rsidRDefault="004E6EC8" w:rsidP="004E6EC8">
      <w:pPr>
        <w:pStyle w:val="NormalBold"/>
      </w:pPr>
      <w:r w:rsidRPr="00D95894">
        <w:rPr>
          <w:rStyle w:val="HideTWBExt"/>
          <w:b w:val="0"/>
        </w:rPr>
        <w:t>&lt;/RepeatBlock-By&gt;</w:t>
      </w:r>
    </w:p>
    <w:p w14:paraId="569BBFD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01B7BD7" w14:textId="77777777" w:rsidR="004E6EC8" w:rsidRPr="00D95894" w:rsidRDefault="004E6EC8" w:rsidP="004E6EC8">
      <w:pPr>
        <w:pStyle w:val="NormalBold"/>
      </w:pPr>
      <w:r w:rsidRPr="00D95894">
        <w:rPr>
          <w:rStyle w:val="HideTWBExt"/>
        </w:rPr>
        <w:t>&lt;Article&gt;</w:t>
      </w:r>
      <w:r w:rsidRPr="00D95894">
        <w:t>Considerando A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C9616D2" w14:textId="77777777" w:rsidTr="003E4459">
        <w:trPr>
          <w:trHeight w:hRule="exact" w:val="240"/>
          <w:jc w:val="center"/>
        </w:trPr>
        <w:tc>
          <w:tcPr>
            <w:tcW w:w="9752" w:type="dxa"/>
            <w:gridSpan w:val="2"/>
            <w:tcBorders>
              <w:top w:val="nil"/>
              <w:left w:val="nil"/>
              <w:bottom w:val="nil"/>
              <w:right w:val="nil"/>
            </w:tcBorders>
          </w:tcPr>
          <w:p w14:paraId="296AADB1" w14:textId="77777777" w:rsidR="004E6EC8" w:rsidRPr="00D95894" w:rsidRDefault="004E6EC8" w:rsidP="003E4459"/>
        </w:tc>
      </w:tr>
      <w:tr w:rsidR="004E6EC8" w:rsidRPr="00D95894" w14:paraId="03E4FC71" w14:textId="77777777" w:rsidTr="003E4459">
        <w:trPr>
          <w:trHeight w:val="240"/>
          <w:jc w:val="center"/>
        </w:trPr>
        <w:tc>
          <w:tcPr>
            <w:tcW w:w="4876" w:type="dxa"/>
            <w:tcBorders>
              <w:top w:val="nil"/>
              <w:left w:val="nil"/>
              <w:bottom w:val="nil"/>
              <w:right w:val="nil"/>
            </w:tcBorders>
          </w:tcPr>
          <w:p w14:paraId="24F666F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BD98C38" w14:textId="77777777" w:rsidR="004E6EC8" w:rsidRPr="00D95894" w:rsidRDefault="004E6EC8" w:rsidP="003E4459">
            <w:pPr>
              <w:pStyle w:val="AmColumnHeading"/>
            </w:pPr>
            <w:r w:rsidRPr="00D95894">
              <w:t>Enmienda</w:t>
            </w:r>
          </w:p>
        </w:tc>
      </w:tr>
      <w:tr w:rsidR="004E6EC8" w:rsidRPr="00D95894" w14:paraId="11801606" w14:textId="77777777" w:rsidTr="003E4459">
        <w:trPr>
          <w:jc w:val="center"/>
        </w:trPr>
        <w:tc>
          <w:tcPr>
            <w:tcW w:w="4876" w:type="dxa"/>
            <w:tcBorders>
              <w:top w:val="nil"/>
              <w:left w:val="nil"/>
              <w:bottom w:val="nil"/>
              <w:right w:val="nil"/>
            </w:tcBorders>
          </w:tcPr>
          <w:p w14:paraId="02B52218" w14:textId="77777777" w:rsidR="004E6EC8" w:rsidRPr="00D95894" w:rsidRDefault="004E6EC8" w:rsidP="003E4459">
            <w:pPr>
              <w:pStyle w:val="Normal6a"/>
            </w:pPr>
          </w:p>
        </w:tc>
        <w:tc>
          <w:tcPr>
            <w:tcW w:w="4876" w:type="dxa"/>
            <w:tcBorders>
              <w:top w:val="nil"/>
              <w:left w:val="nil"/>
              <w:bottom w:val="nil"/>
              <w:right w:val="nil"/>
            </w:tcBorders>
          </w:tcPr>
          <w:p w14:paraId="79E9982E" w14:textId="5C33A57B" w:rsidR="004E6EC8" w:rsidRPr="00D95894" w:rsidRDefault="004E6EC8" w:rsidP="003E4459">
            <w:pPr>
              <w:pStyle w:val="Normal6a"/>
            </w:pPr>
            <w:r w:rsidRPr="00D95894">
              <w:rPr>
                <w:b/>
                <w:i/>
              </w:rPr>
              <w:t>A bis.</w:t>
            </w:r>
            <w:r w:rsidRPr="00D95894">
              <w:tab/>
            </w:r>
            <w:r w:rsidRPr="00D95894">
              <w:rPr>
                <w:b/>
                <w:i/>
              </w:rPr>
              <w:t>Considerando que la tasa de desempleo entre los inmigrantes en edad laboral es superior a la de los autóctonos; que, según Eurostat</w:t>
            </w:r>
            <w:r w:rsidRPr="00D95894">
              <w:rPr>
                <w:b/>
                <w:i/>
                <w:vertAlign w:val="superscript"/>
              </w:rPr>
              <w:t>1 bis</w:t>
            </w:r>
            <w:r w:rsidRPr="00D95894">
              <w:rPr>
                <w:b/>
                <w:i/>
              </w:rPr>
              <w:t>, alrededor del</w:t>
            </w:r>
            <w:r w:rsidR="00C30E3D">
              <w:rPr>
                <w:b/>
                <w:i/>
              </w:rPr>
              <w:t> </w:t>
            </w:r>
            <w:r w:rsidRPr="00D95894">
              <w:rPr>
                <w:b/>
                <w:i/>
              </w:rPr>
              <w:t>10 % de los inmigrantes están desempleados y que, teniendo en cuenta únicamente a los inmigrantes procedentes de fuera de la Unión, la tasa de desempleo se eleva al 12,3 % en este grupo de población; que la incapacidad de la Unión Europea para controlar los flujos migratorios procedentes de terceros países contribuye a aumentar la presión sobre el mercado laboral;</w:t>
            </w:r>
          </w:p>
        </w:tc>
      </w:tr>
      <w:tr w:rsidR="004E6EC8" w:rsidRPr="00D95894" w14:paraId="2026C5F4" w14:textId="77777777" w:rsidTr="003E4459">
        <w:trPr>
          <w:jc w:val="center"/>
        </w:trPr>
        <w:tc>
          <w:tcPr>
            <w:tcW w:w="4876" w:type="dxa"/>
            <w:tcBorders>
              <w:top w:val="nil"/>
              <w:left w:val="nil"/>
              <w:bottom w:val="nil"/>
              <w:right w:val="nil"/>
            </w:tcBorders>
          </w:tcPr>
          <w:p w14:paraId="79D9B194" w14:textId="77777777" w:rsidR="004E6EC8" w:rsidRPr="00D95894" w:rsidRDefault="004E6EC8" w:rsidP="003E4459"/>
        </w:tc>
        <w:tc>
          <w:tcPr>
            <w:tcW w:w="4876" w:type="dxa"/>
            <w:tcBorders>
              <w:top w:val="nil"/>
              <w:left w:val="nil"/>
              <w:bottom w:val="nil"/>
              <w:right w:val="nil"/>
            </w:tcBorders>
          </w:tcPr>
          <w:p w14:paraId="2F7E6CF5" w14:textId="77777777" w:rsidR="004E6EC8" w:rsidRPr="00D95894" w:rsidRDefault="004E6EC8" w:rsidP="003E4459">
            <w:pPr>
              <w:pStyle w:val="Normal6a"/>
            </w:pPr>
            <w:r w:rsidRPr="00D95894">
              <w:rPr>
                <w:b/>
                <w:i/>
              </w:rPr>
              <w:t>_________________</w:t>
            </w:r>
          </w:p>
        </w:tc>
      </w:tr>
      <w:tr w:rsidR="004E6EC8" w:rsidRPr="00D95894" w14:paraId="0D93292B" w14:textId="77777777" w:rsidTr="003E4459">
        <w:trPr>
          <w:jc w:val="center"/>
        </w:trPr>
        <w:tc>
          <w:tcPr>
            <w:tcW w:w="4876" w:type="dxa"/>
            <w:tcBorders>
              <w:top w:val="nil"/>
              <w:left w:val="nil"/>
              <w:bottom w:val="nil"/>
              <w:right w:val="nil"/>
            </w:tcBorders>
          </w:tcPr>
          <w:p w14:paraId="0A84D80B" w14:textId="77777777" w:rsidR="004E6EC8" w:rsidRPr="00D95894" w:rsidRDefault="004E6EC8" w:rsidP="003E4459"/>
        </w:tc>
        <w:tc>
          <w:tcPr>
            <w:tcW w:w="4876" w:type="dxa"/>
            <w:tcBorders>
              <w:top w:val="nil"/>
              <w:left w:val="nil"/>
              <w:bottom w:val="nil"/>
              <w:right w:val="nil"/>
            </w:tcBorders>
          </w:tcPr>
          <w:p w14:paraId="2560CC87" w14:textId="77777777" w:rsidR="004E6EC8" w:rsidRPr="00D95894" w:rsidRDefault="004E6EC8" w:rsidP="003E4459">
            <w:pPr>
              <w:pStyle w:val="Normal6a"/>
            </w:pPr>
            <w:r w:rsidRPr="00D95894">
              <w:rPr>
                <w:b/>
                <w:i/>
                <w:vertAlign w:val="superscript"/>
              </w:rPr>
              <w:t>1 bis</w:t>
            </w:r>
            <w:r w:rsidRPr="00D95894">
              <w:t xml:space="preserve"> </w:t>
            </w:r>
            <w:r w:rsidRPr="00D95894">
              <w:rPr>
                <w:b/>
                <w:i/>
              </w:rPr>
              <w:t>Eurostat, publicación de 12 de mayo de 2025, «Estadísticas de integración de los migrantes: indicadores del mercado laboral».</w:t>
            </w:r>
          </w:p>
        </w:tc>
      </w:tr>
    </w:tbl>
    <w:p w14:paraId="619F0D1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2DC62D95" w14:textId="77777777" w:rsidR="004E6EC8" w:rsidRPr="00D95894" w:rsidRDefault="004E6EC8" w:rsidP="004E6EC8">
      <w:r w:rsidRPr="00D95894">
        <w:rPr>
          <w:rStyle w:val="HideTWBExt"/>
        </w:rPr>
        <w:t>&lt;/Amend&gt;</w:t>
      </w:r>
    </w:p>
    <w:p w14:paraId="0BC0F96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37</w:t>
      </w:r>
      <w:r w:rsidRPr="00D95894">
        <w:rPr>
          <w:rStyle w:val="HideTWBExt"/>
        </w:rPr>
        <w:t>&lt;/NumAm&gt;</w:t>
      </w:r>
    </w:p>
    <w:p w14:paraId="052C7B20"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167C2F87" w14:textId="77777777" w:rsidR="004E6EC8" w:rsidRPr="00D95894" w:rsidRDefault="004E6EC8" w:rsidP="004E6EC8">
      <w:pPr>
        <w:pStyle w:val="NormalBold"/>
      </w:pPr>
      <w:r w:rsidRPr="00D95894">
        <w:rPr>
          <w:rStyle w:val="HideTWBExt"/>
          <w:b w:val="0"/>
        </w:rPr>
        <w:t>&lt;/RepeatBlock-By&gt;</w:t>
      </w:r>
    </w:p>
    <w:p w14:paraId="35380AA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1FDCD36" w14:textId="77777777" w:rsidR="004E6EC8" w:rsidRPr="00D95894" w:rsidRDefault="004E6EC8" w:rsidP="004E6EC8">
      <w:pPr>
        <w:pStyle w:val="NormalBold"/>
      </w:pPr>
      <w:r w:rsidRPr="00D95894">
        <w:rPr>
          <w:rStyle w:val="HideTWBExt"/>
        </w:rPr>
        <w:t>&lt;Article&gt;</w:t>
      </w:r>
      <w:r w:rsidRPr="00D95894">
        <w:t>Considerando A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07263F0" w14:textId="77777777" w:rsidTr="003E4459">
        <w:trPr>
          <w:trHeight w:hRule="exact" w:val="240"/>
          <w:jc w:val="center"/>
        </w:trPr>
        <w:tc>
          <w:tcPr>
            <w:tcW w:w="9752" w:type="dxa"/>
            <w:gridSpan w:val="2"/>
            <w:tcBorders>
              <w:top w:val="nil"/>
              <w:left w:val="nil"/>
              <w:bottom w:val="nil"/>
              <w:right w:val="nil"/>
            </w:tcBorders>
          </w:tcPr>
          <w:p w14:paraId="40B665F6" w14:textId="77777777" w:rsidR="004E6EC8" w:rsidRPr="00D95894" w:rsidRDefault="004E6EC8" w:rsidP="003E4459"/>
        </w:tc>
      </w:tr>
      <w:tr w:rsidR="004E6EC8" w:rsidRPr="00D95894" w14:paraId="4D83D114" w14:textId="77777777" w:rsidTr="003E4459">
        <w:trPr>
          <w:trHeight w:val="240"/>
          <w:jc w:val="center"/>
        </w:trPr>
        <w:tc>
          <w:tcPr>
            <w:tcW w:w="4876" w:type="dxa"/>
            <w:tcBorders>
              <w:top w:val="nil"/>
              <w:left w:val="nil"/>
              <w:bottom w:val="nil"/>
              <w:right w:val="nil"/>
            </w:tcBorders>
          </w:tcPr>
          <w:p w14:paraId="2F70B24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174EBB9" w14:textId="77777777" w:rsidR="004E6EC8" w:rsidRPr="00D95894" w:rsidRDefault="004E6EC8" w:rsidP="003E4459">
            <w:pPr>
              <w:pStyle w:val="AmColumnHeading"/>
            </w:pPr>
            <w:r w:rsidRPr="00D95894">
              <w:t>Enmienda</w:t>
            </w:r>
          </w:p>
        </w:tc>
      </w:tr>
      <w:tr w:rsidR="004E6EC8" w:rsidRPr="00D95894" w14:paraId="53947C9E" w14:textId="77777777" w:rsidTr="003E4459">
        <w:trPr>
          <w:jc w:val="center"/>
        </w:trPr>
        <w:tc>
          <w:tcPr>
            <w:tcW w:w="4876" w:type="dxa"/>
            <w:tcBorders>
              <w:top w:val="nil"/>
              <w:left w:val="nil"/>
              <w:bottom w:val="nil"/>
              <w:right w:val="nil"/>
            </w:tcBorders>
          </w:tcPr>
          <w:p w14:paraId="54F8C0EF" w14:textId="77777777" w:rsidR="004E6EC8" w:rsidRPr="00D95894" w:rsidRDefault="004E6EC8" w:rsidP="003E4459">
            <w:pPr>
              <w:pStyle w:val="Normal6a"/>
            </w:pPr>
          </w:p>
        </w:tc>
        <w:tc>
          <w:tcPr>
            <w:tcW w:w="4876" w:type="dxa"/>
            <w:tcBorders>
              <w:top w:val="nil"/>
              <w:left w:val="nil"/>
              <w:bottom w:val="nil"/>
              <w:right w:val="nil"/>
            </w:tcBorders>
          </w:tcPr>
          <w:p w14:paraId="660E7467" w14:textId="3A8E7B39" w:rsidR="004E6EC8" w:rsidRPr="00D95894" w:rsidRDefault="004E6EC8" w:rsidP="003E4459">
            <w:pPr>
              <w:pStyle w:val="Normal6a"/>
            </w:pPr>
            <w:r w:rsidRPr="00D95894">
              <w:rPr>
                <w:b/>
                <w:i/>
              </w:rPr>
              <w:t>A bis.</w:t>
            </w:r>
            <w:r w:rsidRPr="00D95894">
              <w:tab/>
            </w:r>
            <w:r w:rsidRPr="00D95894">
              <w:rPr>
                <w:b/>
                <w:i/>
              </w:rPr>
              <w:t>Considerando que en ocho Estados miembros de la Unión la tasa de desempleo se ha mantenido por debajo del</w:t>
            </w:r>
            <w:r w:rsidR="00C30E3D">
              <w:rPr>
                <w:b/>
                <w:i/>
              </w:rPr>
              <w:t> </w:t>
            </w:r>
            <w:r w:rsidRPr="00D95894">
              <w:rPr>
                <w:b/>
                <w:i/>
              </w:rPr>
              <w:t xml:space="preserve">4,5 %, una proporción significativamente inferior a la media de la UE, por lo que los Estados miembros con tasas de desempleo superiores a dicha </w:t>
            </w:r>
            <w:r w:rsidRPr="00D95894">
              <w:rPr>
                <w:b/>
                <w:i/>
              </w:rPr>
              <w:lastRenderedPageBreak/>
              <w:t>media necesitan un análisis en profundidad para aprovechar las buenas prácticas de los países en los que la tasa de desempleo se mantiene continuamente por debajo del promedio de la Unión;</w:t>
            </w:r>
          </w:p>
        </w:tc>
      </w:tr>
    </w:tbl>
    <w:p w14:paraId="027D9424"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6A8DB48" w14:textId="77777777" w:rsidR="004E6EC8" w:rsidRPr="00D95894" w:rsidRDefault="004E6EC8" w:rsidP="004E6EC8">
      <w:r w:rsidRPr="00D95894">
        <w:rPr>
          <w:rStyle w:val="HideTWBExt"/>
        </w:rPr>
        <w:t>&lt;/Amend&gt;</w:t>
      </w:r>
    </w:p>
    <w:p w14:paraId="2BDE2E0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38</w:t>
      </w:r>
      <w:r w:rsidRPr="00D95894">
        <w:rPr>
          <w:rStyle w:val="HideTWBExt"/>
        </w:rPr>
        <w:t>&lt;/NumAm&gt;</w:t>
      </w:r>
    </w:p>
    <w:p w14:paraId="059952FC" w14:textId="77777777" w:rsidR="004E6EC8" w:rsidRPr="00D95894" w:rsidRDefault="004E6EC8" w:rsidP="004E6EC8">
      <w:pPr>
        <w:pStyle w:val="NormalBold"/>
      </w:pPr>
      <w:r w:rsidRPr="00D95894">
        <w:rPr>
          <w:rStyle w:val="HideTWBExt"/>
          <w:b w:val="0"/>
        </w:rPr>
        <w:t>&lt;RepeatBlock-By&gt;&lt;Members&gt;</w:t>
      </w:r>
      <w:r w:rsidRPr="00D95894">
        <w:t>Emmanouil Fragkos, Galato Alexandraki</w:t>
      </w:r>
      <w:r w:rsidRPr="00D95894">
        <w:rPr>
          <w:rStyle w:val="HideTWBExt"/>
          <w:b w:val="0"/>
        </w:rPr>
        <w:t>&lt;/Members&gt;</w:t>
      </w:r>
    </w:p>
    <w:p w14:paraId="6611521B" w14:textId="77777777" w:rsidR="004E6EC8" w:rsidRPr="00D95894" w:rsidRDefault="004E6EC8" w:rsidP="004E6EC8">
      <w:pPr>
        <w:pStyle w:val="NormalBold"/>
      </w:pPr>
      <w:r w:rsidRPr="00D95894">
        <w:rPr>
          <w:rStyle w:val="HideTWBExt"/>
          <w:b w:val="0"/>
        </w:rPr>
        <w:t>&lt;/RepeatBlock-By&gt;</w:t>
      </w:r>
    </w:p>
    <w:p w14:paraId="4187B75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E9257A9" w14:textId="77777777" w:rsidR="004E6EC8" w:rsidRPr="00D95894" w:rsidRDefault="004E6EC8" w:rsidP="004E6EC8">
      <w:pPr>
        <w:pStyle w:val="NormalBold"/>
      </w:pPr>
      <w:r w:rsidRPr="00D95894">
        <w:rPr>
          <w:rStyle w:val="HideTWBExt"/>
        </w:rPr>
        <w:t>&lt;Article&gt;</w:t>
      </w:r>
      <w:r w:rsidRPr="00D95894">
        <w:t>Considerando A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0939EBB" w14:textId="77777777" w:rsidTr="003E4459">
        <w:trPr>
          <w:trHeight w:hRule="exact" w:val="240"/>
          <w:jc w:val="center"/>
        </w:trPr>
        <w:tc>
          <w:tcPr>
            <w:tcW w:w="9752" w:type="dxa"/>
            <w:gridSpan w:val="2"/>
            <w:tcBorders>
              <w:top w:val="nil"/>
              <w:left w:val="nil"/>
              <w:bottom w:val="nil"/>
              <w:right w:val="nil"/>
            </w:tcBorders>
          </w:tcPr>
          <w:p w14:paraId="1F399EF3" w14:textId="77777777" w:rsidR="004E6EC8" w:rsidRPr="00D95894" w:rsidRDefault="004E6EC8" w:rsidP="003E4459"/>
        </w:tc>
      </w:tr>
      <w:tr w:rsidR="004E6EC8" w:rsidRPr="00D95894" w14:paraId="5F616AD4" w14:textId="77777777" w:rsidTr="003E4459">
        <w:trPr>
          <w:trHeight w:val="240"/>
          <w:jc w:val="center"/>
        </w:trPr>
        <w:tc>
          <w:tcPr>
            <w:tcW w:w="4876" w:type="dxa"/>
            <w:tcBorders>
              <w:top w:val="nil"/>
              <w:left w:val="nil"/>
              <w:bottom w:val="nil"/>
              <w:right w:val="nil"/>
            </w:tcBorders>
          </w:tcPr>
          <w:p w14:paraId="3A3D263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6F0650C" w14:textId="77777777" w:rsidR="004E6EC8" w:rsidRPr="00D95894" w:rsidRDefault="004E6EC8" w:rsidP="003E4459">
            <w:pPr>
              <w:pStyle w:val="AmColumnHeading"/>
            </w:pPr>
            <w:r w:rsidRPr="00D95894">
              <w:t>Enmienda</w:t>
            </w:r>
          </w:p>
        </w:tc>
      </w:tr>
      <w:tr w:rsidR="004E6EC8" w:rsidRPr="00D95894" w14:paraId="6256DCB8" w14:textId="77777777" w:rsidTr="003E4459">
        <w:trPr>
          <w:jc w:val="center"/>
        </w:trPr>
        <w:tc>
          <w:tcPr>
            <w:tcW w:w="4876" w:type="dxa"/>
            <w:tcBorders>
              <w:top w:val="nil"/>
              <w:left w:val="nil"/>
              <w:bottom w:val="nil"/>
              <w:right w:val="nil"/>
            </w:tcBorders>
          </w:tcPr>
          <w:p w14:paraId="374C2F51" w14:textId="77777777" w:rsidR="004E6EC8" w:rsidRPr="00D95894" w:rsidRDefault="004E6EC8" w:rsidP="003E4459">
            <w:pPr>
              <w:pStyle w:val="Normal6a"/>
            </w:pPr>
          </w:p>
        </w:tc>
        <w:tc>
          <w:tcPr>
            <w:tcW w:w="4876" w:type="dxa"/>
            <w:tcBorders>
              <w:top w:val="nil"/>
              <w:left w:val="nil"/>
              <w:bottom w:val="nil"/>
              <w:right w:val="nil"/>
            </w:tcBorders>
          </w:tcPr>
          <w:p w14:paraId="00C00A46" w14:textId="77777777" w:rsidR="004E6EC8" w:rsidRPr="00D95894" w:rsidRDefault="004E6EC8" w:rsidP="003E4459">
            <w:pPr>
              <w:pStyle w:val="Normal6a"/>
            </w:pPr>
            <w:r w:rsidRPr="00D95894">
              <w:rPr>
                <w:b/>
                <w:i/>
              </w:rPr>
              <w:t>A bis.</w:t>
            </w:r>
            <w:r w:rsidRPr="00D95894">
              <w:tab/>
            </w:r>
            <w:r w:rsidRPr="00D95894">
              <w:rPr>
                <w:b/>
                <w:i/>
              </w:rPr>
              <w:t>Considerando que, según Eurostat, en torno al 13 % de la población de la Unión vive en zonas de montaña y que las regiones insulares adolecen de un PIB per cápita sistemáticamente inferior, un mayor coste de la vida y un acceso limitado a los servicios esenciales;</w:t>
            </w:r>
          </w:p>
        </w:tc>
      </w:tr>
    </w:tbl>
    <w:p w14:paraId="395E6F0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76D5A82B" w14:textId="77777777" w:rsidR="004E6EC8" w:rsidRPr="00D95894" w:rsidRDefault="004E6EC8" w:rsidP="004E6EC8">
      <w:r w:rsidRPr="00D95894">
        <w:rPr>
          <w:rStyle w:val="HideTWBExt"/>
        </w:rPr>
        <w:t>&lt;/Amend&gt;</w:t>
      </w:r>
    </w:p>
    <w:p w14:paraId="540F3F3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39</w:t>
      </w:r>
      <w:r w:rsidRPr="00D95894">
        <w:rPr>
          <w:rStyle w:val="HideTWBExt"/>
        </w:rPr>
        <w:t>&lt;/NumAm&gt;</w:t>
      </w:r>
    </w:p>
    <w:p w14:paraId="67F8F5F2" w14:textId="77777777" w:rsidR="004E6EC8" w:rsidRPr="00D95894" w:rsidRDefault="004E6EC8" w:rsidP="004E6EC8">
      <w:pPr>
        <w:pStyle w:val="NormalBold"/>
      </w:pPr>
      <w:r w:rsidRPr="00D95894">
        <w:rPr>
          <w:rStyle w:val="HideTWBExt"/>
          <w:b w:val="0"/>
        </w:rPr>
        <w:t>&lt;RepeatBlock-By&gt;&lt;Members&gt;</w:t>
      </w:r>
      <w:r w:rsidRPr="00D95894">
        <w:t>Idoia Mendia, Marit Maij, Vilija Blinkevičiūtė, Alicia Homs Ginel, Gabriele Bischoff, Isilda Gomes</w:t>
      </w:r>
      <w:r w:rsidRPr="00D95894">
        <w:rPr>
          <w:rStyle w:val="HideTWBExt"/>
          <w:b w:val="0"/>
        </w:rPr>
        <w:t>&lt;/Members&gt;</w:t>
      </w:r>
    </w:p>
    <w:p w14:paraId="5500445E" w14:textId="77777777" w:rsidR="004E6EC8" w:rsidRPr="00D95894" w:rsidRDefault="004E6EC8" w:rsidP="004E6EC8">
      <w:pPr>
        <w:pStyle w:val="NormalBold"/>
      </w:pPr>
      <w:r w:rsidRPr="00D95894">
        <w:rPr>
          <w:rStyle w:val="HideTWBExt"/>
          <w:b w:val="0"/>
        </w:rPr>
        <w:t>&lt;/RepeatBlock-By&gt;</w:t>
      </w:r>
    </w:p>
    <w:p w14:paraId="064BA2D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EB3D486" w14:textId="77777777" w:rsidR="004E6EC8" w:rsidRPr="00D95894" w:rsidRDefault="004E6EC8" w:rsidP="004E6EC8">
      <w:pPr>
        <w:pStyle w:val="NormalBold"/>
      </w:pPr>
      <w:r w:rsidRPr="00D95894">
        <w:rPr>
          <w:rStyle w:val="HideTWBExt"/>
        </w:rPr>
        <w:t>&lt;Article&gt;</w:t>
      </w:r>
      <w:r w:rsidRPr="00D95894">
        <w:t>Considerando A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1D36480" w14:textId="77777777" w:rsidTr="003E4459">
        <w:trPr>
          <w:trHeight w:hRule="exact" w:val="240"/>
          <w:jc w:val="center"/>
        </w:trPr>
        <w:tc>
          <w:tcPr>
            <w:tcW w:w="9752" w:type="dxa"/>
            <w:gridSpan w:val="2"/>
            <w:tcBorders>
              <w:top w:val="nil"/>
              <w:left w:val="nil"/>
              <w:bottom w:val="nil"/>
              <w:right w:val="nil"/>
            </w:tcBorders>
          </w:tcPr>
          <w:p w14:paraId="73ECE328" w14:textId="77777777" w:rsidR="004E6EC8" w:rsidRPr="00D95894" w:rsidRDefault="004E6EC8" w:rsidP="003E4459"/>
        </w:tc>
      </w:tr>
      <w:tr w:rsidR="004E6EC8" w:rsidRPr="00D95894" w14:paraId="44F3C387" w14:textId="77777777" w:rsidTr="003E4459">
        <w:trPr>
          <w:trHeight w:val="240"/>
          <w:jc w:val="center"/>
        </w:trPr>
        <w:tc>
          <w:tcPr>
            <w:tcW w:w="4876" w:type="dxa"/>
            <w:tcBorders>
              <w:top w:val="nil"/>
              <w:left w:val="nil"/>
              <w:bottom w:val="nil"/>
              <w:right w:val="nil"/>
            </w:tcBorders>
          </w:tcPr>
          <w:p w14:paraId="05C35CC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2CB8681" w14:textId="77777777" w:rsidR="004E6EC8" w:rsidRPr="00D95894" w:rsidRDefault="004E6EC8" w:rsidP="003E4459">
            <w:pPr>
              <w:pStyle w:val="AmColumnHeading"/>
            </w:pPr>
            <w:r w:rsidRPr="00D95894">
              <w:t>Enmienda</w:t>
            </w:r>
          </w:p>
        </w:tc>
      </w:tr>
      <w:tr w:rsidR="004E6EC8" w:rsidRPr="00D95894" w14:paraId="378FE6FD" w14:textId="77777777" w:rsidTr="003E4459">
        <w:trPr>
          <w:jc w:val="center"/>
        </w:trPr>
        <w:tc>
          <w:tcPr>
            <w:tcW w:w="4876" w:type="dxa"/>
            <w:tcBorders>
              <w:top w:val="nil"/>
              <w:left w:val="nil"/>
              <w:bottom w:val="nil"/>
              <w:right w:val="nil"/>
            </w:tcBorders>
          </w:tcPr>
          <w:p w14:paraId="56A0E284" w14:textId="77777777" w:rsidR="004E6EC8" w:rsidRPr="00D95894" w:rsidRDefault="004E6EC8" w:rsidP="003E4459">
            <w:pPr>
              <w:pStyle w:val="Normal6a"/>
            </w:pPr>
          </w:p>
        </w:tc>
        <w:tc>
          <w:tcPr>
            <w:tcW w:w="4876" w:type="dxa"/>
            <w:tcBorders>
              <w:top w:val="nil"/>
              <w:left w:val="nil"/>
              <w:bottom w:val="nil"/>
              <w:right w:val="nil"/>
            </w:tcBorders>
          </w:tcPr>
          <w:p w14:paraId="751EBEF0" w14:textId="77777777" w:rsidR="004E6EC8" w:rsidRPr="00D95894" w:rsidRDefault="004E6EC8" w:rsidP="003E4459">
            <w:pPr>
              <w:pStyle w:val="Normal6a"/>
            </w:pPr>
            <w:r w:rsidRPr="00D95894">
              <w:rPr>
                <w:b/>
                <w:i/>
              </w:rPr>
              <w:t>A ter.</w:t>
            </w:r>
            <w:r w:rsidRPr="00D95894">
              <w:tab/>
            </w:r>
            <w:r w:rsidRPr="00D95894">
              <w:rPr>
                <w:b/>
                <w:i/>
              </w:rPr>
              <w:t>Considerando que debe valorarse el rendimiento económico de las inversiones sociales que no solo mejoran el nivel de vida y reducen la pobreza, sino que también constituyen motores esenciales del crecimiento económico sostenible e integrador, el incremento de la productividad y el aumento de las tasas de empleo;</w:t>
            </w:r>
          </w:p>
        </w:tc>
      </w:tr>
    </w:tbl>
    <w:p w14:paraId="269D3DAC"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953A714" w14:textId="77777777" w:rsidR="004E6EC8" w:rsidRPr="00D95894" w:rsidRDefault="004E6EC8" w:rsidP="004E6EC8">
      <w:r w:rsidRPr="00D95894">
        <w:rPr>
          <w:rStyle w:val="HideTWBExt"/>
        </w:rPr>
        <w:t>&lt;/Amend&gt;</w:t>
      </w:r>
    </w:p>
    <w:p w14:paraId="36E2D5E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40</w:t>
      </w:r>
      <w:r w:rsidRPr="00D95894">
        <w:rPr>
          <w:rStyle w:val="HideTWBExt"/>
        </w:rPr>
        <w:t>&lt;/NumAm&gt;</w:t>
      </w:r>
    </w:p>
    <w:p w14:paraId="3734B0BF" w14:textId="77777777" w:rsidR="004E6EC8" w:rsidRPr="00D95894" w:rsidRDefault="004E6EC8" w:rsidP="004E6EC8">
      <w:pPr>
        <w:pStyle w:val="NormalBold"/>
      </w:pPr>
      <w:r w:rsidRPr="00D95894">
        <w:rPr>
          <w:rStyle w:val="HideTWBExt"/>
          <w:b w:val="0"/>
        </w:rPr>
        <w:t>&lt;RepeatBlock-By&gt;&lt;Members&gt;</w:t>
      </w:r>
      <w:r w:rsidRPr="00D95894">
        <w:t>Emmanouil Fragkos, Galato Alexandraki</w:t>
      </w:r>
      <w:r w:rsidRPr="00D95894">
        <w:rPr>
          <w:rStyle w:val="HideTWBExt"/>
          <w:b w:val="0"/>
        </w:rPr>
        <w:t>&lt;/Members&gt;</w:t>
      </w:r>
    </w:p>
    <w:p w14:paraId="7B6D6135" w14:textId="77777777" w:rsidR="004E6EC8" w:rsidRPr="00D95894" w:rsidRDefault="004E6EC8" w:rsidP="004E6EC8">
      <w:pPr>
        <w:pStyle w:val="NormalBold"/>
      </w:pPr>
      <w:r w:rsidRPr="00D95894">
        <w:rPr>
          <w:rStyle w:val="HideTWBExt"/>
          <w:b w:val="0"/>
        </w:rPr>
        <w:t>&lt;/RepeatBlock-By&gt;</w:t>
      </w:r>
    </w:p>
    <w:p w14:paraId="2E37159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243BB31" w14:textId="77777777" w:rsidR="004E6EC8" w:rsidRPr="00D95894" w:rsidRDefault="004E6EC8" w:rsidP="004E6EC8">
      <w:pPr>
        <w:pStyle w:val="NormalBold"/>
      </w:pPr>
      <w:r w:rsidRPr="00D95894">
        <w:rPr>
          <w:rStyle w:val="HideTWBExt"/>
        </w:rPr>
        <w:t>&lt;Article&gt;</w:t>
      </w:r>
      <w:r w:rsidRPr="00D95894">
        <w:t>Considerando A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749F275" w14:textId="77777777" w:rsidTr="003E4459">
        <w:trPr>
          <w:trHeight w:hRule="exact" w:val="240"/>
          <w:jc w:val="center"/>
        </w:trPr>
        <w:tc>
          <w:tcPr>
            <w:tcW w:w="9752" w:type="dxa"/>
            <w:gridSpan w:val="2"/>
            <w:tcBorders>
              <w:top w:val="nil"/>
              <w:left w:val="nil"/>
              <w:bottom w:val="nil"/>
              <w:right w:val="nil"/>
            </w:tcBorders>
          </w:tcPr>
          <w:p w14:paraId="4B70F3E8" w14:textId="77777777" w:rsidR="004E6EC8" w:rsidRPr="00D95894" w:rsidRDefault="004E6EC8" w:rsidP="003E4459"/>
        </w:tc>
      </w:tr>
      <w:tr w:rsidR="004E6EC8" w:rsidRPr="00D95894" w14:paraId="0D3BB160" w14:textId="77777777" w:rsidTr="003E4459">
        <w:trPr>
          <w:trHeight w:val="240"/>
          <w:jc w:val="center"/>
        </w:trPr>
        <w:tc>
          <w:tcPr>
            <w:tcW w:w="4876" w:type="dxa"/>
            <w:tcBorders>
              <w:top w:val="nil"/>
              <w:left w:val="nil"/>
              <w:bottom w:val="nil"/>
              <w:right w:val="nil"/>
            </w:tcBorders>
          </w:tcPr>
          <w:p w14:paraId="7AE750E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717F5C1" w14:textId="77777777" w:rsidR="004E6EC8" w:rsidRPr="00D95894" w:rsidRDefault="004E6EC8" w:rsidP="003E4459">
            <w:pPr>
              <w:pStyle w:val="AmColumnHeading"/>
            </w:pPr>
            <w:r w:rsidRPr="00D95894">
              <w:t>Enmienda</w:t>
            </w:r>
          </w:p>
        </w:tc>
      </w:tr>
      <w:tr w:rsidR="004E6EC8" w:rsidRPr="00D95894" w14:paraId="010883F9" w14:textId="77777777" w:rsidTr="003E4459">
        <w:trPr>
          <w:jc w:val="center"/>
        </w:trPr>
        <w:tc>
          <w:tcPr>
            <w:tcW w:w="4876" w:type="dxa"/>
            <w:tcBorders>
              <w:top w:val="nil"/>
              <w:left w:val="nil"/>
              <w:bottom w:val="nil"/>
              <w:right w:val="nil"/>
            </w:tcBorders>
          </w:tcPr>
          <w:p w14:paraId="4610758F" w14:textId="77777777" w:rsidR="004E6EC8" w:rsidRPr="00D95894" w:rsidRDefault="004E6EC8" w:rsidP="003E4459">
            <w:pPr>
              <w:pStyle w:val="Normal6a"/>
            </w:pPr>
          </w:p>
        </w:tc>
        <w:tc>
          <w:tcPr>
            <w:tcW w:w="4876" w:type="dxa"/>
            <w:tcBorders>
              <w:top w:val="nil"/>
              <w:left w:val="nil"/>
              <w:bottom w:val="nil"/>
              <w:right w:val="nil"/>
            </w:tcBorders>
          </w:tcPr>
          <w:p w14:paraId="007AC5F2" w14:textId="77777777" w:rsidR="004E6EC8" w:rsidRPr="00D95894" w:rsidRDefault="004E6EC8" w:rsidP="003E4459">
            <w:pPr>
              <w:pStyle w:val="Normal6a"/>
            </w:pPr>
            <w:r w:rsidRPr="00D95894">
              <w:rPr>
                <w:b/>
                <w:i/>
              </w:rPr>
              <w:t>A ter.</w:t>
            </w:r>
            <w:r w:rsidRPr="00D95894">
              <w:tab/>
            </w:r>
            <w:r w:rsidRPr="00D95894">
              <w:rPr>
                <w:b/>
                <w:i/>
              </w:rPr>
              <w:t>Considerando que las desventajas geográficas permanentes de las regiones montañosas e insulares, conforme se reconoce en el artículo 174 del TFUE, limitan sus oportunidades de desarrollo y su capacidad productiva;</w:t>
            </w:r>
          </w:p>
        </w:tc>
      </w:tr>
    </w:tbl>
    <w:p w14:paraId="3EBB9DA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3E9B1B57" w14:textId="77777777" w:rsidR="004E6EC8" w:rsidRPr="00D95894" w:rsidRDefault="004E6EC8" w:rsidP="004E6EC8">
      <w:r w:rsidRPr="00D95894">
        <w:rPr>
          <w:rStyle w:val="HideTWBExt"/>
        </w:rPr>
        <w:t>&lt;/Amend&gt;</w:t>
      </w:r>
    </w:p>
    <w:p w14:paraId="73C090F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41</w:t>
      </w:r>
      <w:r w:rsidRPr="00D95894">
        <w:rPr>
          <w:rStyle w:val="HideTWBExt"/>
        </w:rPr>
        <w:t>&lt;/NumAm&gt;</w:t>
      </w:r>
    </w:p>
    <w:p w14:paraId="3D86EFDC" w14:textId="77777777" w:rsidR="004E6EC8" w:rsidRPr="00D95894" w:rsidRDefault="004E6EC8" w:rsidP="004E6EC8">
      <w:pPr>
        <w:pStyle w:val="NormalBold"/>
      </w:pPr>
      <w:r w:rsidRPr="00D95894">
        <w:rPr>
          <w:rStyle w:val="HideTWBExt"/>
          <w:b w:val="0"/>
        </w:rPr>
        <w:t>&lt;RepeatBlock-By&gt;&lt;Members&gt;</w:t>
      </w:r>
      <w:r w:rsidRPr="00D95894">
        <w:t>Emmanouil Fragkos, Galato Alexandraki</w:t>
      </w:r>
      <w:r w:rsidRPr="00D95894">
        <w:rPr>
          <w:rStyle w:val="HideTWBExt"/>
          <w:b w:val="0"/>
        </w:rPr>
        <w:t>&lt;/Members&gt;</w:t>
      </w:r>
    </w:p>
    <w:p w14:paraId="7CACA7E8" w14:textId="77777777" w:rsidR="004E6EC8" w:rsidRPr="00D95894" w:rsidRDefault="004E6EC8" w:rsidP="004E6EC8">
      <w:pPr>
        <w:pStyle w:val="NormalBold"/>
      </w:pPr>
      <w:r w:rsidRPr="00D95894">
        <w:rPr>
          <w:rStyle w:val="HideTWBExt"/>
          <w:b w:val="0"/>
        </w:rPr>
        <w:t>&lt;/RepeatBlock-By&gt;</w:t>
      </w:r>
    </w:p>
    <w:p w14:paraId="06B2591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3104064" w14:textId="77777777" w:rsidR="004E6EC8" w:rsidRPr="00D95894" w:rsidRDefault="004E6EC8" w:rsidP="004E6EC8">
      <w:pPr>
        <w:pStyle w:val="NormalBold"/>
      </w:pPr>
      <w:r w:rsidRPr="00D95894">
        <w:rPr>
          <w:rStyle w:val="HideTWBExt"/>
        </w:rPr>
        <w:t>&lt;Article&gt;</w:t>
      </w:r>
      <w:r w:rsidRPr="00D95894">
        <w:t>Considerando A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7D49C66" w14:textId="77777777" w:rsidTr="003E4459">
        <w:trPr>
          <w:trHeight w:hRule="exact" w:val="240"/>
          <w:jc w:val="center"/>
        </w:trPr>
        <w:tc>
          <w:tcPr>
            <w:tcW w:w="9752" w:type="dxa"/>
            <w:gridSpan w:val="2"/>
            <w:tcBorders>
              <w:top w:val="nil"/>
              <w:left w:val="nil"/>
              <w:bottom w:val="nil"/>
              <w:right w:val="nil"/>
            </w:tcBorders>
          </w:tcPr>
          <w:p w14:paraId="2182F3ED" w14:textId="77777777" w:rsidR="004E6EC8" w:rsidRPr="00D95894" w:rsidRDefault="004E6EC8" w:rsidP="003E4459"/>
        </w:tc>
      </w:tr>
      <w:tr w:rsidR="004E6EC8" w:rsidRPr="00D95894" w14:paraId="067539C2" w14:textId="77777777" w:rsidTr="003E4459">
        <w:trPr>
          <w:trHeight w:val="240"/>
          <w:jc w:val="center"/>
        </w:trPr>
        <w:tc>
          <w:tcPr>
            <w:tcW w:w="4876" w:type="dxa"/>
            <w:tcBorders>
              <w:top w:val="nil"/>
              <w:left w:val="nil"/>
              <w:bottom w:val="nil"/>
              <w:right w:val="nil"/>
            </w:tcBorders>
          </w:tcPr>
          <w:p w14:paraId="7280C29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0B68E12" w14:textId="77777777" w:rsidR="004E6EC8" w:rsidRPr="00D95894" w:rsidRDefault="004E6EC8" w:rsidP="003E4459">
            <w:pPr>
              <w:pStyle w:val="AmColumnHeading"/>
            </w:pPr>
            <w:r w:rsidRPr="00D95894">
              <w:t>Enmienda</w:t>
            </w:r>
          </w:p>
        </w:tc>
      </w:tr>
      <w:tr w:rsidR="004E6EC8" w:rsidRPr="00D95894" w14:paraId="60476EC2" w14:textId="77777777" w:rsidTr="003E4459">
        <w:trPr>
          <w:jc w:val="center"/>
        </w:trPr>
        <w:tc>
          <w:tcPr>
            <w:tcW w:w="4876" w:type="dxa"/>
            <w:tcBorders>
              <w:top w:val="nil"/>
              <w:left w:val="nil"/>
              <w:bottom w:val="nil"/>
              <w:right w:val="nil"/>
            </w:tcBorders>
          </w:tcPr>
          <w:p w14:paraId="5A358C8F" w14:textId="77777777" w:rsidR="004E6EC8" w:rsidRPr="00D95894" w:rsidRDefault="004E6EC8" w:rsidP="003E4459">
            <w:pPr>
              <w:pStyle w:val="Normal6a"/>
            </w:pPr>
          </w:p>
        </w:tc>
        <w:tc>
          <w:tcPr>
            <w:tcW w:w="4876" w:type="dxa"/>
            <w:tcBorders>
              <w:top w:val="nil"/>
              <w:left w:val="nil"/>
              <w:bottom w:val="nil"/>
              <w:right w:val="nil"/>
            </w:tcBorders>
          </w:tcPr>
          <w:p w14:paraId="535E35EC" w14:textId="77777777" w:rsidR="004E6EC8" w:rsidRPr="00D95894" w:rsidRDefault="004E6EC8" w:rsidP="003E4459">
            <w:pPr>
              <w:pStyle w:val="Normal6a"/>
            </w:pPr>
            <w:r w:rsidRPr="00D95894">
              <w:rPr>
                <w:b/>
                <w:i/>
              </w:rPr>
              <w:t>A quater.</w:t>
            </w:r>
            <w:r w:rsidRPr="00D95894">
              <w:tab/>
            </w:r>
            <w:r w:rsidRPr="00D95894">
              <w:rPr>
                <w:b/>
                <w:i/>
              </w:rPr>
              <w:t>Considerando que el Semestre Europeo debe tener en cuenta estas especificidades estructurales a la hora de formular recomendaciones específicas por país, con vistas a lograr una convergencia al alza y garantizar la igualdad de oportunidades para todas las regiones de la Unión;</w:t>
            </w:r>
          </w:p>
        </w:tc>
      </w:tr>
    </w:tbl>
    <w:p w14:paraId="2F70E20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189B8F9E" w14:textId="77777777" w:rsidR="004E6EC8" w:rsidRPr="00D95894" w:rsidRDefault="004E6EC8" w:rsidP="004E6EC8">
      <w:r w:rsidRPr="00D95894">
        <w:rPr>
          <w:rStyle w:val="HideTWBExt"/>
        </w:rPr>
        <w:t>&lt;/Amend&gt;</w:t>
      </w:r>
    </w:p>
    <w:p w14:paraId="61BF263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42</w:t>
      </w:r>
      <w:r w:rsidRPr="00D95894">
        <w:rPr>
          <w:rStyle w:val="HideTWBExt"/>
        </w:rPr>
        <w:t>&lt;/NumAm&gt;</w:t>
      </w:r>
    </w:p>
    <w:p w14:paraId="7D297B6B"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Isilda Gomes</w:t>
      </w:r>
      <w:r w:rsidRPr="00D95894">
        <w:rPr>
          <w:rStyle w:val="HideTWBExt"/>
          <w:b w:val="0"/>
        </w:rPr>
        <w:t>&lt;/Members&gt;</w:t>
      </w:r>
    </w:p>
    <w:p w14:paraId="3B70B29B" w14:textId="77777777" w:rsidR="004E6EC8" w:rsidRPr="00D95894" w:rsidRDefault="004E6EC8" w:rsidP="004E6EC8">
      <w:pPr>
        <w:pStyle w:val="NormalBold"/>
      </w:pPr>
      <w:r w:rsidRPr="00D95894">
        <w:rPr>
          <w:rStyle w:val="HideTWBExt"/>
          <w:b w:val="0"/>
        </w:rPr>
        <w:t>&lt;/RepeatBlock-By&gt;</w:t>
      </w:r>
    </w:p>
    <w:p w14:paraId="6D80AC2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C59A883" w14:textId="77777777" w:rsidR="004E6EC8" w:rsidRPr="00D95894" w:rsidRDefault="004E6EC8" w:rsidP="004E6EC8">
      <w:pPr>
        <w:pStyle w:val="NormalBold"/>
      </w:pPr>
      <w:r w:rsidRPr="00D95894">
        <w:rPr>
          <w:rStyle w:val="HideTWBExt"/>
        </w:rPr>
        <w:lastRenderedPageBreak/>
        <w:t>&lt;Article&gt;</w:t>
      </w:r>
      <w:r w:rsidRPr="00D95894">
        <w:t>Considerando B</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80B317E" w14:textId="77777777" w:rsidTr="003E4459">
        <w:trPr>
          <w:trHeight w:hRule="exact" w:val="240"/>
          <w:jc w:val="center"/>
        </w:trPr>
        <w:tc>
          <w:tcPr>
            <w:tcW w:w="9752" w:type="dxa"/>
            <w:gridSpan w:val="2"/>
            <w:tcBorders>
              <w:top w:val="nil"/>
              <w:left w:val="nil"/>
              <w:bottom w:val="nil"/>
              <w:right w:val="nil"/>
            </w:tcBorders>
          </w:tcPr>
          <w:p w14:paraId="16A2A11A" w14:textId="77777777" w:rsidR="004E6EC8" w:rsidRPr="00D95894" w:rsidRDefault="004E6EC8" w:rsidP="003E4459"/>
        </w:tc>
      </w:tr>
      <w:tr w:rsidR="004E6EC8" w:rsidRPr="00D95894" w14:paraId="36C21392" w14:textId="77777777" w:rsidTr="003E4459">
        <w:trPr>
          <w:trHeight w:val="240"/>
          <w:jc w:val="center"/>
        </w:trPr>
        <w:tc>
          <w:tcPr>
            <w:tcW w:w="4876" w:type="dxa"/>
            <w:tcBorders>
              <w:top w:val="nil"/>
              <w:left w:val="nil"/>
              <w:bottom w:val="nil"/>
              <w:right w:val="nil"/>
            </w:tcBorders>
          </w:tcPr>
          <w:p w14:paraId="6076A0D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2043716" w14:textId="77777777" w:rsidR="004E6EC8" w:rsidRPr="00D95894" w:rsidRDefault="004E6EC8" w:rsidP="003E4459">
            <w:pPr>
              <w:pStyle w:val="AmColumnHeading"/>
            </w:pPr>
            <w:r w:rsidRPr="00D95894">
              <w:t>Enmienda</w:t>
            </w:r>
          </w:p>
        </w:tc>
      </w:tr>
      <w:tr w:rsidR="004E6EC8" w:rsidRPr="00D95894" w14:paraId="5569D3DF" w14:textId="77777777" w:rsidTr="003E4459">
        <w:trPr>
          <w:jc w:val="center"/>
        </w:trPr>
        <w:tc>
          <w:tcPr>
            <w:tcW w:w="4876" w:type="dxa"/>
            <w:tcBorders>
              <w:top w:val="nil"/>
              <w:left w:val="nil"/>
              <w:bottom w:val="nil"/>
              <w:right w:val="nil"/>
            </w:tcBorders>
          </w:tcPr>
          <w:p w14:paraId="4E7593F1" w14:textId="77777777" w:rsidR="004E6EC8" w:rsidRPr="00D95894" w:rsidRDefault="004E6EC8" w:rsidP="003E4459">
            <w:pPr>
              <w:pStyle w:val="Normal6a"/>
            </w:pPr>
            <w:r w:rsidRPr="00D95894">
              <w:t>B.</w:t>
            </w:r>
            <w:r w:rsidRPr="00D95894">
              <w:tab/>
              <w:t>Considerando que el Semestre Europeo sigue siendo un instrumento primordial para la coordinación de las políticas económicas, presupuestarias, sociales y de empleo en toda la Unión</w:t>
            </w:r>
            <w:r w:rsidRPr="00D95894">
              <w:rPr>
                <w:b/>
                <w:i/>
              </w:rPr>
              <w:t>, por lo que</w:t>
            </w:r>
            <w:r w:rsidRPr="00D95894">
              <w:t xml:space="preserve"> ofrece la posibilidad de integrar de manera más sistemática la </w:t>
            </w:r>
            <w:r w:rsidRPr="00D95894">
              <w:rPr>
                <w:b/>
                <w:i/>
              </w:rPr>
              <w:t>equidad</w:t>
            </w:r>
            <w:r w:rsidRPr="00D95894">
              <w:t xml:space="preserve"> social, medioambiental </w:t>
            </w:r>
            <w:r w:rsidRPr="00D95894">
              <w:rPr>
                <w:b/>
                <w:i/>
              </w:rPr>
              <w:t>e</w:t>
            </w:r>
            <w:r w:rsidRPr="00D95894">
              <w:t xml:space="preserve"> intergeneracional en la gobernanza macroeconómica;</w:t>
            </w:r>
          </w:p>
        </w:tc>
        <w:tc>
          <w:tcPr>
            <w:tcW w:w="4876" w:type="dxa"/>
            <w:tcBorders>
              <w:top w:val="nil"/>
              <w:left w:val="nil"/>
              <w:bottom w:val="nil"/>
              <w:right w:val="nil"/>
            </w:tcBorders>
          </w:tcPr>
          <w:p w14:paraId="0FB95E78" w14:textId="77777777" w:rsidR="004E6EC8" w:rsidRPr="00D95894" w:rsidRDefault="004E6EC8" w:rsidP="003E4459">
            <w:pPr>
              <w:pStyle w:val="Normal6a"/>
            </w:pPr>
            <w:r w:rsidRPr="00D95894">
              <w:t>B.</w:t>
            </w:r>
            <w:r w:rsidRPr="00D95894">
              <w:tab/>
              <w:t xml:space="preserve">Considerando que el Semestre Europeo </w:t>
            </w:r>
            <w:r w:rsidRPr="00D95894">
              <w:rPr>
                <w:b/>
                <w:i/>
              </w:rPr>
              <w:t>combina diferentes instrumentos en un marco integrado y</w:t>
            </w:r>
            <w:r w:rsidRPr="00D95894">
              <w:t xml:space="preserve"> sigue siendo un instrumento primordial para la coordinación </w:t>
            </w:r>
            <w:r w:rsidRPr="00D95894">
              <w:rPr>
                <w:b/>
                <w:i/>
              </w:rPr>
              <w:t>multilateral y la supervisión</w:t>
            </w:r>
            <w:r w:rsidRPr="00D95894">
              <w:t xml:space="preserve"> de las políticas económicas, presupuestarias, sociales y de empleo en toda la Unión </w:t>
            </w:r>
            <w:r w:rsidRPr="00D95894">
              <w:rPr>
                <w:b/>
                <w:i/>
              </w:rPr>
              <w:t>y que debe convertirse en un instrumento esencial para fomentar la convergencia social al alza que garantice que las políticas económicas y presupuestarias no solo impulsen el crecimiento, sino que también contribuyan a una Unión social y sostenible; que, de conformidad con el Reglamento (UE) 2024/1263, la Comisión debe evaluar los riesgos para la convergencia social al alza en los Estados miembros y supervisar los avances en la aplicación de todos los principios del pilar europeo de derechos sociales sobre la base del cuadro de indicadores sociales y de los principios del marco de convergencia social; que, por consiguiente, el Semestre debe garantizar que las políticas económicas y presupuestarias reduzcan las desigualdades y apoyen una transición ecológica y digital justa y equitativa; que esto</w:t>
            </w:r>
            <w:r w:rsidRPr="00D95894">
              <w:t xml:space="preserve"> ofrece la posibilidad de integrar de manera más sistemática la </w:t>
            </w:r>
            <w:r w:rsidRPr="00D95894">
              <w:rPr>
                <w:b/>
                <w:i/>
              </w:rPr>
              <w:t>justicia</w:t>
            </w:r>
            <w:r w:rsidRPr="00D95894">
              <w:t xml:space="preserve"> social, </w:t>
            </w:r>
            <w:r w:rsidRPr="00D95894">
              <w:rPr>
                <w:b/>
                <w:i/>
              </w:rPr>
              <w:t>la sostenibilidad</w:t>
            </w:r>
            <w:r w:rsidRPr="00D95894">
              <w:t xml:space="preserve"> medioambiental </w:t>
            </w:r>
            <w:r w:rsidRPr="00D95894">
              <w:rPr>
                <w:b/>
                <w:i/>
              </w:rPr>
              <w:t>y la equidad</w:t>
            </w:r>
            <w:r w:rsidRPr="00D95894">
              <w:t xml:space="preserve"> intergeneracional en la gobernanza macroeconómica, </w:t>
            </w:r>
            <w:r w:rsidRPr="00D95894">
              <w:rPr>
                <w:b/>
                <w:i/>
              </w:rPr>
              <w:t>situando el pilar europeo de derechos sociales en su centro</w:t>
            </w:r>
            <w:r w:rsidRPr="00D95894">
              <w:t>;</w:t>
            </w:r>
          </w:p>
        </w:tc>
      </w:tr>
    </w:tbl>
    <w:p w14:paraId="57F1E74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64283C1" w14:textId="77777777" w:rsidR="004E6EC8" w:rsidRPr="00D95894" w:rsidRDefault="004E6EC8" w:rsidP="004E6EC8">
      <w:r w:rsidRPr="00D95894">
        <w:rPr>
          <w:rStyle w:val="HideTWBExt"/>
        </w:rPr>
        <w:t>&lt;/Amend&gt;</w:t>
      </w:r>
    </w:p>
    <w:p w14:paraId="449804B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43</w:t>
      </w:r>
      <w:r w:rsidRPr="00D95894">
        <w:rPr>
          <w:rStyle w:val="HideTWBExt"/>
        </w:rPr>
        <w:t>&lt;/NumAm&gt;</w:t>
      </w:r>
    </w:p>
    <w:p w14:paraId="16F931CE"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0F85917" w14:textId="77777777" w:rsidR="004E6EC8" w:rsidRPr="00D95894" w:rsidRDefault="004E6EC8" w:rsidP="004E6EC8">
      <w:pPr>
        <w:pStyle w:val="NormalBold"/>
      </w:pPr>
      <w:r w:rsidRPr="00D95894">
        <w:rPr>
          <w:rStyle w:val="HideTWBExt"/>
          <w:b w:val="0"/>
        </w:rPr>
        <w:t>&lt;/RepeatBlock-By&gt;</w:t>
      </w:r>
    </w:p>
    <w:p w14:paraId="027EBC79" w14:textId="77777777" w:rsidR="004E6EC8" w:rsidRPr="00D95894" w:rsidRDefault="004E6EC8" w:rsidP="004E6EC8">
      <w:pPr>
        <w:pStyle w:val="NormalBold"/>
      </w:pPr>
      <w:r w:rsidRPr="00D95894">
        <w:rPr>
          <w:rStyle w:val="HideTWBExt"/>
        </w:rPr>
        <w:lastRenderedPageBreak/>
        <w:t>&lt;DocAmend&gt;</w:t>
      </w:r>
      <w:r w:rsidRPr="00D95894">
        <w:t>Propuesta de Resolución</w:t>
      </w:r>
      <w:r w:rsidRPr="00D95894">
        <w:rPr>
          <w:rStyle w:val="HideTWBExt"/>
        </w:rPr>
        <w:t>&lt;/DocAmend&gt;</w:t>
      </w:r>
    </w:p>
    <w:p w14:paraId="53111DD6" w14:textId="77777777" w:rsidR="004E6EC8" w:rsidRPr="00D95894" w:rsidRDefault="004E6EC8" w:rsidP="004E6EC8">
      <w:pPr>
        <w:pStyle w:val="NormalBold"/>
      </w:pPr>
      <w:r w:rsidRPr="00D95894">
        <w:rPr>
          <w:rStyle w:val="HideTWBExt"/>
        </w:rPr>
        <w:t>&lt;Article&gt;</w:t>
      </w:r>
      <w:r w:rsidRPr="00D95894">
        <w:t>Considerando B</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393FC48" w14:textId="77777777" w:rsidTr="003E4459">
        <w:trPr>
          <w:trHeight w:hRule="exact" w:val="240"/>
          <w:jc w:val="center"/>
        </w:trPr>
        <w:tc>
          <w:tcPr>
            <w:tcW w:w="9752" w:type="dxa"/>
            <w:gridSpan w:val="2"/>
            <w:tcBorders>
              <w:top w:val="nil"/>
              <w:left w:val="nil"/>
              <w:bottom w:val="nil"/>
              <w:right w:val="nil"/>
            </w:tcBorders>
          </w:tcPr>
          <w:p w14:paraId="52B27735" w14:textId="77777777" w:rsidR="004E6EC8" w:rsidRPr="00D95894" w:rsidRDefault="004E6EC8" w:rsidP="003E4459"/>
        </w:tc>
      </w:tr>
      <w:tr w:rsidR="004E6EC8" w:rsidRPr="00D95894" w14:paraId="228F0FA9" w14:textId="77777777" w:rsidTr="003E4459">
        <w:trPr>
          <w:trHeight w:val="240"/>
          <w:jc w:val="center"/>
        </w:trPr>
        <w:tc>
          <w:tcPr>
            <w:tcW w:w="4876" w:type="dxa"/>
            <w:tcBorders>
              <w:top w:val="nil"/>
              <w:left w:val="nil"/>
              <w:bottom w:val="nil"/>
              <w:right w:val="nil"/>
            </w:tcBorders>
          </w:tcPr>
          <w:p w14:paraId="7F42095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36CDE0B" w14:textId="77777777" w:rsidR="004E6EC8" w:rsidRPr="00D95894" w:rsidRDefault="004E6EC8" w:rsidP="003E4459">
            <w:pPr>
              <w:pStyle w:val="AmColumnHeading"/>
            </w:pPr>
            <w:r w:rsidRPr="00D95894">
              <w:t>Enmienda</w:t>
            </w:r>
          </w:p>
        </w:tc>
      </w:tr>
      <w:tr w:rsidR="004E6EC8" w:rsidRPr="00D95894" w14:paraId="3FAD6CC3" w14:textId="77777777" w:rsidTr="003E4459">
        <w:trPr>
          <w:jc w:val="center"/>
        </w:trPr>
        <w:tc>
          <w:tcPr>
            <w:tcW w:w="4876" w:type="dxa"/>
            <w:tcBorders>
              <w:top w:val="nil"/>
              <w:left w:val="nil"/>
              <w:bottom w:val="nil"/>
              <w:right w:val="nil"/>
            </w:tcBorders>
          </w:tcPr>
          <w:p w14:paraId="65587AB1" w14:textId="77777777" w:rsidR="004E6EC8" w:rsidRPr="00D95894" w:rsidRDefault="004E6EC8" w:rsidP="003E4459">
            <w:pPr>
              <w:pStyle w:val="Normal6a"/>
            </w:pPr>
            <w:r w:rsidRPr="00D95894">
              <w:t>B.</w:t>
            </w:r>
            <w:r w:rsidRPr="00D95894">
              <w:tab/>
              <w:t>Considerando que el Semestre Europeo sigue siendo un instrumento primordial para la coordinación de las políticas económicas, presupuestarias, sociales y de empleo en toda la Unión, por lo que ofrece la posibilidad de integrar de manera más sistemática la equidad social, medioambiental e intergeneracional en la gobernanza macroeconómica;</w:t>
            </w:r>
          </w:p>
        </w:tc>
        <w:tc>
          <w:tcPr>
            <w:tcW w:w="4876" w:type="dxa"/>
            <w:tcBorders>
              <w:top w:val="nil"/>
              <w:left w:val="nil"/>
              <w:bottom w:val="nil"/>
              <w:right w:val="nil"/>
            </w:tcBorders>
          </w:tcPr>
          <w:p w14:paraId="0E67D044" w14:textId="77777777" w:rsidR="004E6EC8" w:rsidRPr="00D95894" w:rsidRDefault="004E6EC8" w:rsidP="003E4459">
            <w:pPr>
              <w:pStyle w:val="Normal6a"/>
            </w:pPr>
            <w:r w:rsidRPr="00D95894">
              <w:t>B.</w:t>
            </w:r>
            <w:r w:rsidRPr="00D95894">
              <w:tab/>
              <w:t xml:space="preserve">Considerando que el Semestre Europeo sigue siendo un instrumento primordial para la coordinación de las políticas económicas, presupuestarias, sociales y de empleo en toda la Unión, por lo que ofrece la posibilidad de integrar de manera más sistemática la equidad social, medioambiental e intergeneracional en la gobernanza macroeconómica; </w:t>
            </w:r>
            <w:r w:rsidRPr="00D95894">
              <w:rPr>
                <w:b/>
                <w:i/>
              </w:rPr>
              <w:t>que se han realizado esfuerzos para equilibrar mejor el seguimiento de los objetivos económicos y sociales en el proceso del Semestre Europeo con el desarrollo del cuadro de indicadores sociales y la reciente integración del marco de convergencia social;</w:t>
            </w:r>
          </w:p>
        </w:tc>
      </w:tr>
    </w:tbl>
    <w:p w14:paraId="7B32472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2E1C7D1" w14:textId="77777777" w:rsidR="004E6EC8" w:rsidRPr="00D95894" w:rsidRDefault="004E6EC8" w:rsidP="004E6EC8">
      <w:r w:rsidRPr="00D95894">
        <w:rPr>
          <w:rStyle w:val="HideTWBExt"/>
        </w:rPr>
        <w:t>&lt;/Amend&gt;</w:t>
      </w:r>
    </w:p>
    <w:p w14:paraId="745546D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44</w:t>
      </w:r>
      <w:r w:rsidRPr="00D95894">
        <w:rPr>
          <w:rStyle w:val="HideTWBExt"/>
        </w:rPr>
        <w:t>&lt;/NumAm&gt;</w:t>
      </w:r>
    </w:p>
    <w:p w14:paraId="068CBEFE"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6087D1FD" w14:textId="77777777" w:rsidR="004E6EC8" w:rsidRPr="00D95894" w:rsidRDefault="004E6EC8" w:rsidP="004E6EC8">
      <w:pPr>
        <w:pStyle w:val="NormalBold"/>
      </w:pPr>
      <w:r w:rsidRPr="00D95894">
        <w:rPr>
          <w:rStyle w:val="HideTWBExt"/>
          <w:b w:val="0"/>
        </w:rPr>
        <w:t>&lt;/RepeatBlock-By&gt;</w:t>
      </w:r>
    </w:p>
    <w:p w14:paraId="558FCE3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8E6349A" w14:textId="77777777" w:rsidR="004E6EC8" w:rsidRPr="00D95894" w:rsidRDefault="004E6EC8" w:rsidP="004E6EC8">
      <w:pPr>
        <w:pStyle w:val="NormalBold"/>
      </w:pPr>
      <w:r w:rsidRPr="00D95894">
        <w:rPr>
          <w:rStyle w:val="HideTWBExt"/>
        </w:rPr>
        <w:t>&lt;Article&gt;</w:t>
      </w:r>
      <w:r w:rsidRPr="00D95894">
        <w:t>Considerando B</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278CF0B" w14:textId="77777777" w:rsidTr="003E4459">
        <w:trPr>
          <w:trHeight w:hRule="exact" w:val="240"/>
          <w:jc w:val="center"/>
        </w:trPr>
        <w:tc>
          <w:tcPr>
            <w:tcW w:w="9752" w:type="dxa"/>
            <w:gridSpan w:val="2"/>
            <w:tcBorders>
              <w:top w:val="nil"/>
              <w:left w:val="nil"/>
              <w:bottom w:val="nil"/>
              <w:right w:val="nil"/>
            </w:tcBorders>
          </w:tcPr>
          <w:p w14:paraId="027CA2A9" w14:textId="77777777" w:rsidR="004E6EC8" w:rsidRPr="00D95894" w:rsidRDefault="004E6EC8" w:rsidP="003E4459"/>
        </w:tc>
      </w:tr>
      <w:tr w:rsidR="004E6EC8" w:rsidRPr="00D95894" w14:paraId="10849224" w14:textId="77777777" w:rsidTr="003E4459">
        <w:trPr>
          <w:trHeight w:val="240"/>
          <w:jc w:val="center"/>
        </w:trPr>
        <w:tc>
          <w:tcPr>
            <w:tcW w:w="4876" w:type="dxa"/>
            <w:tcBorders>
              <w:top w:val="nil"/>
              <w:left w:val="nil"/>
              <w:bottom w:val="nil"/>
              <w:right w:val="nil"/>
            </w:tcBorders>
          </w:tcPr>
          <w:p w14:paraId="6FAB7B7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0AC63FD" w14:textId="77777777" w:rsidR="004E6EC8" w:rsidRPr="00D95894" w:rsidRDefault="004E6EC8" w:rsidP="003E4459">
            <w:pPr>
              <w:pStyle w:val="AmColumnHeading"/>
            </w:pPr>
            <w:r w:rsidRPr="00D95894">
              <w:t>Enmienda</w:t>
            </w:r>
          </w:p>
        </w:tc>
      </w:tr>
      <w:tr w:rsidR="004E6EC8" w:rsidRPr="00D95894" w14:paraId="4B591373" w14:textId="77777777" w:rsidTr="003E4459">
        <w:trPr>
          <w:jc w:val="center"/>
        </w:trPr>
        <w:tc>
          <w:tcPr>
            <w:tcW w:w="4876" w:type="dxa"/>
            <w:tcBorders>
              <w:top w:val="nil"/>
              <w:left w:val="nil"/>
              <w:bottom w:val="nil"/>
              <w:right w:val="nil"/>
            </w:tcBorders>
          </w:tcPr>
          <w:p w14:paraId="48E72F84" w14:textId="77777777" w:rsidR="004E6EC8" w:rsidRPr="00D95894" w:rsidRDefault="004E6EC8" w:rsidP="003E4459">
            <w:pPr>
              <w:pStyle w:val="Normal6a"/>
            </w:pPr>
            <w:r w:rsidRPr="00D95894">
              <w:t>B.</w:t>
            </w:r>
            <w:r w:rsidRPr="00D95894">
              <w:tab/>
              <w:t xml:space="preserve">Considerando que el Semestre Europeo sigue siendo un instrumento primordial para la coordinación de las políticas económicas, presupuestarias, sociales y de empleo en toda la Unión, </w:t>
            </w:r>
            <w:r w:rsidRPr="00D95894">
              <w:rPr>
                <w:b/>
                <w:i/>
              </w:rPr>
              <w:t>por lo que ofrece la posibilidad de</w:t>
            </w:r>
            <w:r w:rsidRPr="00D95894">
              <w:t xml:space="preserve"> integrar de manera más sistemática la equidad social, medioambiental e intergeneracional en la gobernanza macroeconómica;</w:t>
            </w:r>
          </w:p>
        </w:tc>
        <w:tc>
          <w:tcPr>
            <w:tcW w:w="4876" w:type="dxa"/>
            <w:tcBorders>
              <w:top w:val="nil"/>
              <w:left w:val="nil"/>
              <w:bottom w:val="nil"/>
              <w:right w:val="nil"/>
            </w:tcBorders>
          </w:tcPr>
          <w:p w14:paraId="6816BCE2" w14:textId="77777777" w:rsidR="004E6EC8" w:rsidRPr="00D95894" w:rsidRDefault="004E6EC8" w:rsidP="003E4459">
            <w:pPr>
              <w:pStyle w:val="Normal6a"/>
            </w:pPr>
            <w:r w:rsidRPr="00D95894">
              <w:t>B.</w:t>
            </w:r>
            <w:r w:rsidRPr="00D95894">
              <w:tab/>
              <w:t xml:space="preserve">Considerando que el Semestre Europeo sigue siendo un instrumento primordial para la coordinación de las políticas económicas, presupuestarias, sociales y de empleo en toda la Unión, </w:t>
            </w:r>
            <w:r w:rsidRPr="00D95894">
              <w:rPr>
                <w:b/>
                <w:i/>
              </w:rPr>
              <w:t>y que debe procurar</w:t>
            </w:r>
            <w:r w:rsidRPr="00D95894">
              <w:t xml:space="preserve"> integrar de manera más sistemática la equidad social, medioambiental e intergeneracional en la gobernanza macroeconómica;</w:t>
            </w:r>
            <w:r w:rsidRPr="00D95894">
              <w:rPr>
                <w:b/>
                <w:i/>
              </w:rPr>
              <w:t xml:space="preserve"> que las estrategias de ajuste presupuestario basadas fundamentalmente en recortes del gasto han dado lugar de manera reiterada a una inversión insuficiente en capital humano, con consecuencias negativas para la productividad, la </w:t>
            </w:r>
            <w:r w:rsidRPr="00D95894">
              <w:rPr>
                <w:b/>
                <w:i/>
              </w:rPr>
              <w:lastRenderedPageBreak/>
              <w:t>cohesión social y el crecimiento a largo plazo;</w:t>
            </w:r>
          </w:p>
        </w:tc>
      </w:tr>
    </w:tbl>
    <w:p w14:paraId="334C0B74"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7603178" w14:textId="77777777" w:rsidR="004E6EC8" w:rsidRPr="00D95894" w:rsidRDefault="004E6EC8" w:rsidP="004E6EC8">
      <w:r w:rsidRPr="00D95894">
        <w:rPr>
          <w:rStyle w:val="HideTWBExt"/>
        </w:rPr>
        <w:t>&lt;/Amend&gt;</w:t>
      </w:r>
    </w:p>
    <w:p w14:paraId="0DAA880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45</w:t>
      </w:r>
      <w:r w:rsidRPr="00D95894">
        <w:rPr>
          <w:rStyle w:val="HideTWBExt"/>
        </w:rPr>
        <w:t>&lt;/NumAm&gt;</w:t>
      </w:r>
    </w:p>
    <w:p w14:paraId="62319A5C"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23FB9424" w14:textId="77777777" w:rsidR="004E6EC8" w:rsidRPr="00D95894" w:rsidRDefault="004E6EC8" w:rsidP="004E6EC8">
      <w:pPr>
        <w:pStyle w:val="NormalBold"/>
      </w:pPr>
      <w:r w:rsidRPr="00D95894">
        <w:rPr>
          <w:rStyle w:val="HideTWBExt"/>
          <w:b w:val="0"/>
        </w:rPr>
        <w:t>&lt;/RepeatBlock-By&gt;</w:t>
      </w:r>
    </w:p>
    <w:p w14:paraId="056EDEF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96C011F" w14:textId="77777777" w:rsidR="004E6EC8" w:rsidRPr="00D95894" w:rsidRDefault="004E6EC8" w:rsidP="004E6EC8">
      <w:pPr>
        <w:pStyle w:val="NormalBold"/>
      </w:pPr>
      <w:r w:rsidRPr="00D95894">
        <w:rPr>
          <w:rStyle w:val="HideTWBExt"/>
        </w:rPr>
        <w:t>&lt;Article&gt;</w:t>
      </w:r>
      <w:r w:rsidRPr="00D95894">
        <w:t>Considerando B</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83A80DC" w14:textId="77777777" w:rsidTr="003E4459">
        <w:trPr>
          <w:trHeight w:hRule="exact" w:val="240"/>
          <w:jc w:val="center"/>
        </w:trPr>
        <w:tc>
          <w:tcPr>
            <w:tcW w:w="9752" w:type="dxa"/>
            <w:gridSpan w:val="2"/>
            <w:tcBorders>
              <w:top w:val="nil"/>
              <w:left w:val="nil"/>
              <w:bottom w:val="nil"/>
              <w:right w:val="nil"/>
            </w:tcBorders>
          </w:tcPr>
          <w:p w14:paraId="0F73CADF" w14:textId="77777777" w:rsidR="004E6EC8" w:rsidRPr="00D95894" w:rsidRDefault="004E6EC8" w:rsidP="003E4459"/>
        </w:tc>
      </w:tr>
      <w:tr w:rsidR="004E6EC8" w:rsidRPr="00D95894" w14:paraId="6737F70E" w14:textId="77777777" w:rsidTr="003E4459">
        <w:trPr>
          <w:trHeight w:val="240"/>
          <w:jc w:val="center"/>
        </w:trPr>
        <w:tc>
          <w:tcPr>
            <w:tcW w:w="4876" w:type="dxa"/>
            <w:tcBorders>
              <w:top w:val="nil"/>
              <w:left w:val="nil"/>
              <w:bottom w:val="nil"/>
              <w:right w:val="nil"/>
            </w:tcBorders>
          </w:tcPr>
          <w:p w14:paraId="276E6C7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242C979" w14:textId="77777777" w:rsidR="004E6EC8" w:rsidRPr="00D95894" w:rsidRDefault="004E6EC8" w:rsidP="003E4459">
            <w:pPr>
              <w:pStyle w:val="AmColumnHeading"/>
            </w:pPr>
            <w:r w:rsidRPr="00D95894">
              <w:t>Enmienda</w:t>
            </w:r>
          </w:p>
        </w:tc>
      </w:tr>
      <w:tr w:rsidR="004E6EC8" w:rsidRPr="00D95894" w14:paraId="2647E53A" w14:textId="77777777" w:rsidTr="003E4459">
        <w:trPr>
          <w:jc w:val="center"/>
        </w:trPr>
        <w:tc>
          <w:tcPr>
            <w:tcW w:w="4876" w:type="dxa"/>
            <w:tcBorders>
              <w:top w:val="nil"/>
              <w:left w:val="nil"/>
              <w:bottom w:val="nil"/>
              <w:right w:val="nil"/>
            </w:tcBorders>
          </w:tcPr>
          <w:p w14:paraId="690DB497" w14:textId="77777777" w:rsidR="004E6EC8" w:rsidRPr="00D95894" w:rsidRDefault="004E6EC8" w:rsidP="003E4459">
            <w:pPr>
              <w:pStyle w:val="Normal6a"/>
            </w:pPr>
            <w:r w:rsidRPr="00D95894">
              <w:t>B.</w:t>
            </w:r>
            <w:r w:rsidRPr="00D95894">
              <w:tab/>
              <w:t xml:space="preserve">Considerando que el Semestre Europeo </w:t>
            </w:r>
            <w:r w:rsidRPr="00D95894">
              <w:rPr>
                <w:b/>
                <w:i/>
              </w:rPr>
              <w:t>sigue siendo un instrumento primordial para la coordinación de las políticas económicas, presupuestarias, sociales</w:t>
            </w:r>
            <w:r w:rsidRPr="00D95894">
              <w:t xml:space="preserve"> </w:t>
            </w:r>
            <w:r w:rsidRPr="00D95894">
              <w:rPr>
                <w:b/>
                <w:i/>
              </w:rPr>
              <w:t xml:space="preserve">y de empleo en toda la Unión, por lo que ofrece la posibilidad de integrar de manera más sistemática </w:t>
            </w:r>
            <w:r w:rsidRPr="00D95894">
              <w:t>la equidad social</w:t>
            </w:r>
            <w:r w:rsidRPr="00D95894">
              <w:rPr>
                <w:b/>
                <w:i/>
              </w:rPr>
              <w:t>, medioambiental</w:t>
            </w:r>
            <w:r w:rsidRPr="00D95894">
              <w:t xml:space="preserve"> e intergeneracional </w:t>
            </w:r>
            <w:r w:rsidRPr="00D95894">
              <w:rPr>
                <w:b/>
                <w:i/>
              </w:rPr>
              <w:t>en la gobernanza macroeconómica</w:t>
            </w:r>
            <w:r w:rsidRPr="00D95894">
              <w:t>;</w:t>
            </w:r>
          </w:p>
        </w:tc>
        <w:tc>
          <w:tcPr>
            <w:tcW w:w="4876" w:type="dxa"/>
            <w:tcBorders>
              <w:top w:val="nil"/>
              <w:left w:val="nil"/>
              <w:bottom w:val="nil"/>
              <w:right w:val="nil"/>
            </w:tcBorders>
          </w:tcPr>
          <w:p w14:paraId="4DD60342" w14:textId="77777777" w:rsidR="004E6EC8" w:rsidRPr="00D95894" w:rsidRDefault="004E6EC8" w:rsidP="003E4459">
            <w:pPr>
              <w:pStyle w:val="Normal6a"/>
            </w:pPr>
            <w:r w:rsidRPr="00D95894">
              <w:t>B.</w:t>
            </w:r>
            <w:r w:rsidRPr="00D95894">
              <w:tab/>
              <w:t xml:space="preserve">Considerando que el Semestre Europeo </w:t>
            </w:r>
            <w:r w:rsidRPr="00D95894">
              <w:rPr>
                <w:b/>
                <w:i/>
              </w:rPr>
              <w:t>debe promover</w:t>
            </w:r>
            <w:r w:rsidRPr="00D95894">
              <w:t xml:space="preserve"> la equidad social e intergeneracional</w:t>
            </w:r>
            <w:r w:rsidRPr="00D95894">
              <w:rPr>
                <w:b/>
                <w:i/>
              </w:rPr>
              <w:t>, así como la competitividad económica, respetando el principio de subsidiariedad y la responsabilidad principal de los Estados miembros en materia de política social, y fomentando una aplicación nacional eficiente desde el punto de vista de los costes</w:t>
            </w:r>
            <w:r w:rsidRPr="00D95894">
              <w:t>;</w:t>
            </w:r>
          </w:p>
        </w:tc>
      </w:tr>
    </w:tbl>
    <w:p w14:paraId="2F31AB4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F848807" w14:textId="77777777" w:rsidR="004E6EC8" w:rsidRPr="00D95894" w:rsidRDefault="004E6EC8" w:rsidP="004E6EC8">
      <w:r w:rsidRPr="00D95894">
        <w:rPr>
          <w:rStyle w:val="HideTWBExt"/>
        </w:rPr>
        <w:t>&lt;/Amend&gt;</w:t>
      </w:r>
    </w:p>
    <w:p w14:paraId="028994A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46</w:t>
      </w:r>
      <w:r w:rsidRPr="00D95894">
        <w:rPr>
          <w:rStyle w:val="HideTWBExt"/>
        </w:rPr>
        <w:t>&lt;/NumAm&gt;</w:t>
      </w:r>
    </w:p>
    <w:p w14:paraId="73176203"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63180D84" w14:textId="77777777" w:rsidR="004E6EC8" w:rsidRPr="00D95894" w:rsidRDefault="004E6EC8" w:rsidP="004E6EC8">
      <w:pPr>
        <w:pStyle w:val="NormalBold"/>
      </w:pPr>
      <w:r w:rsidRPr="00D95894">
        <w:rPr>
          <w:rStyle w:val="HideTWBExt"/>
          <w:b w:val="0"/>
        </w:rPr>
        <w:t>&lt;/RepeatBlock-By&gt;</w:t>
      </w:r>
    </w:p>
    <w:p w14:paraId="2CCB7E9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5C4F19A" w14:textId="77777777" w:rsidR="004E6EC8" w:rsidRPr="00D95894" w:rsidRDefault="004E6EC8" w:rsidP="004E6EC8">
      <w:pPr>
        <w:pStyle w:val="NormalBold"/>
      </w:pPr>
      <w:r w:rsidRPr="00D95894">
        <w:rPr>
          <w:rStyle w:val="HideTWBExt"/>
        </w:rPr>
        <w:t>&lt;Article&gt;</w:t>
      </w:r>
      <w:r w:rsidRPr="00D95894">
        <w:t>Considerando B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6E35A7D" w14:textId="77777777" w:rsidTr="003E4459">
        <w:trPr>
          <w:trHeight w:hRule="exact" w:val="240"/>
          <w:jc w:val="center"/>
        </w:trPr>
        <w:tc>
          <w:tcPr>
            <w:tcW w:w="9752" w:type="dxa"/>
            <w:gridSpan w:val="2"/>
            <w:tcBorders>
              <w:top w:val="nil"/>
              <w:left w:val="nil"/>
              <w:bottom w:val="nil"/>
              <w:right w:val="nil"/>
            </w:tcBorders>
          </w:tcPr>
          <w:p w14:paraId="3F756CFF" w14:textId="77777777" w:rsidR="004E6EC8" w:rsidRPr="00D95894" w:rsidRDefault="004E6EC8" w:rsidP="003E4459"/>
        </w:tc>
      </w:tr>
      <w:tr w:rsidR="004E6EC8" w:rsidRPr="00D95894" w14:paraId="05A99FE7" w14:textId="77777777" w:rsidTr="003E4459">
        <w:trPr>
          <w:trHeight w:val="240"/>
          <w:jc w:val="center"/>
        </w:trPr>
        <w:tc>
          <w:tcPr>
            <w:tcW w:w="4876" w:type="dxa"/>
            <w:tcBorders>
              <w:top w:val="nil"/>
              <w:left w:val="nil"/>
              <w:bottom w:val="nil"/>
              <w:right w:val="nil"/>
            </w:tcBorders>
          </w:tcPr>
          <w:p w14:paraId="2B133DC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C370438" w14:textId="77777777" w:rsidR="004E6EC8" w:rsidRPr="00D95894" w:rsidRDefault="004E6EC8" w:rsidP="003E4459">
            <w:pPr>
              <w:pStyle w:val="AmColumnHeading"/>
            </w:pPr>
            <w:r w:rsidRPr="00D95894">
              <w:t>Enmienda</w:t>
            </w:r>
          </w:p>
        </w:tc>
      </w:tr>
      <w:tr w:rsidR="004E6EC8" w:rsidRPr="00D95894" w14:paraId="71B2FD0A" w14:textId="77777777" w:rsidTr="003E4459">
        <w:trPr>
          <w:jc w:val="center"/>
        </w:trPr>
        <w:tc>
          <w:tcPr>
            <w:tcW w:w="4876" w:type="dxa"/>
            <w:tcBorders>
              <w:top w:val="nil"/>
              <w:left w:val="nil"/>
              <w:bottom w:val="nil"/>
              <w:right w:val="nil"/>
            </w:tcBorders>
          </w:tcPr>
          <w:p w14:paraId="5768264D" w14:textId="77777777" w:rsidR="004E6EC8" w:rsidRPr="00D95894" w:rsidRDefault="004E6EC8" w:rsidP="003E4459">
            <w:pPr>
              <w:pStyle w:val="Normal6a"/>
            </w:pPr>
          </w:p>
        </w:tc>
        <w:tc>
          <w:tcPr>
            <w:tcW w:w="4876" w:type="dxa"/>
            <w:tcBorders>
              <w:top w:val="nil"/>
              <w:left w:val="nil"/>
              <w:bottom w:val="nil"/>
              <w:right w:val="nil"/>
            </w:tcBorders>
          </w:tcPr>
          <w:p w14:paraId="51923974" w14:textId="77777777" w:rsidR="004E6EC8" w:rsidRPr="00D95894" w:rsidRDefault="004E6EC8" w:rsidP="003E4459">
            <w:pPr>
              <w:pStyle w:val="Normal6a"/>
            </w:pPr>
            <w:r w:rsidRPr="00D95894">
              <w:rPr>
                <w:b/>
                <w:i/>
              </w:rPr>
              <w:t>B bis.</w:t>
            </w:r>
            <w:r w:rsidRPr="00D95894">
              <w:tab/>
            </w:r>
            <w:r w:rsidRPr="00D95894">
              <w:rPr>
                <w:b/>
                <w:i/>
              </w:rPr>
              <w:t xml:space="preserve">Considerando que el pilar europeo de derechos sociales debe ser la brújula que oriente las políticas sociales y económicas de la Unión, garantizando que esta asuma un papel de liderazgo en la promoción del progreso social y la guía de todas las políticas en el marco del Semestre Europeo hacia el pleno empleo de calidad, los puestos de trabajo de calidad, unos sistemas de protección </w:t>
            </w:r>
            <w:r w:rsidRPr="00D95894">
              <w:rPr>
                <w:b/>
                <w:i/>
              </w:rPr>
              <w:lastRenderedPageBreak/>
              <w:t>social sólidos y adecuados, la igualdad de oportunidades y el acceso a servicios públicos de calidad para todos;</w:t>
            </w:r>
          </w:p>
        </w:tc>
      </w:tr>
    </w:tbl>
    <w:p w14:paraId="7AA26A0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3CAA96B" w14:textId="77777777" w:rsidR="004E6EC8" w:rsidRPr="00D95894" w:rsidRDefault="004E6EC8" w:rsidP="004E6EC8">
      <w:r w:rsidRPr="00D95894">
        <w:rPr>
          <w:rStyle w:val="HideTWBExt"/>
        </w:rPr>
        <w:t>&lt;/Amend&gt;</w:t>
      </w:r>
    </w:p>
    <w:p w14:paraId="527C05E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47</w:t>
      </w:r>
      <w:r w:rsidRPr="00D95894">
        <w:rPr>
          <w:rStyle w:val="HideTWBExt"/>
        </w:rPr>
        <w:t>&lt;/NumAm&gt;</w:t>
      </w:r>
    </w:p>
    <w:p w14:paraId="7AFBC416"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279E82BE" w14:textId="77777777" w:rsidR="004E6EC8" w:rsidRPr="00D95894" w:rsidRDefault="004E6EC8" w:rsidP="004E6EC8">
      <w:pPr>
        <w:pStyle w:val="NormalBold"/>
      </w:pPr>
      <w:r w:rsidRPr="00D95894">
        <w:rPr>
          <w:rStyle w:val="HideTWBExt"/>
          <w:b w:val="0"/>
        </w:rPr>
        <w:t>&lt;/RepeatBlock-By&gt;</w:t>
      </w:r>
    </w:p>
    <w:p w14:paraId="070A8B8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A970E49" w14:textId="77777777" w:rsidR="004E6EC8" w:rsidRPr="00D95894" w:rsidRDefault="004E6EC8" w:rsidP="004E6EC8">
      <w:pPr>
        <w:pStyle w:val="NormalBold"/>
      </w:pPr>
      <w:r w:rsidRPr="00D95894">
        <w:rPr>
          <w:rStyle w:val="HideTWBExt"/>
        </w:rPr>
        <w:t>&lt;Article&gt;</w:t>
      </w:r>
      <w:r w:rsidRPr="00D95894">
        <w:t>Considerando B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2380044" w14:textId="77777777" w:rsidTr="003E4459">
        <w:trPr>
          <w:trHeight w:hRule="exact" w:val="240"/>
          <w:jc w:val="center"/>
        </w:trPr>
        <w:tc>
          <w:tcPr>
            <w:tcW w:w="9752" w:type="dxa"/>
            <w:gridSpan w:val="2"/>
            <w:tcBorders>
              <w:top w:val="nil"/>
              <w:left w:val="nil"/>
              <w:bottom w:val="nil"/>
              <w:right w:val="nil"/>
            </w:tcBorders>
          </w:tcPr>
          <w:p w14:paraId="500BDD5C" w14:textId="77777777" w:rsidR="004E6EC8" w:rsidRPr="00D95894" w:rsidRDefault="004E6EC8" w:rsidP="003E4459"/>
        </w:tc>
      </w:tr>
      <w:tr w:rsidR="004E6EC8" w:rsidRPr="00D95894" w14:paraId="11ACB6EC" w14:textId="77777777" w:rsidTr="003E4459">
        <w:trPr>
          <w:trHeight w:val="240"/>
          <w:jc w:val="center"/>
        </w:trPr>
        <w:tc>
          <w:tcPr>
            <w:tcW w:w="4876" w:type="dxa"/>
            <w:tcBorders>
              <w:top w:val="nil"/>
              <w:left w:val="nil"/>
              <w:bottom w:val="nil"/>
              <w:right w:val="nil"/>
            </w:tcBorders>
          </w:tcPr>
          <w:p w14:paraId="696F157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597F55C" w14:textId="77777777" w:rsidR="004E6EC8" w:rsidRPr="00D95894" w:rsidRDefault="004E6EC8" w:rsidP="003E4459">
            <w:pPr>
              <w:pStyle w:val="AmColumnHeading"/>
            </w:pPr>
            <w:r w:rsidRPr="00D95894">
              <w:t>Enmienda</w:t>
            </w:r>
          </w:p>
        </w:tc>
      </w:tr>
      <w:tr w:rsidR="004E6EC8" w:rsidRPr="00D95894" w14:paraId="4B53CB66" w14:textId="77777777" w:rsidTr="003E4459">
        <w:trPr>
          <w:jc w:val="center"/>
        </w:trPr>
        <w:tc>
          <w:tcPr>
            <w:tcW w:w="4876" w:type="dxa"/>
            <w:tcBorders>
              <w:top w:val="nil"/>
              <w:left w:val="nil"/>
              <w:bottom w:val="nil"/>
              <w:right w:val="nil"/>
            </w:tcBorders>
          </w:tcPr>
          <w:p w14:paraId="29F22FD0" w14:textId="77777777" w:rsidR="004E6EC8" w:rsidRPr="00D95894" w:rsidRDefault="004E6EC8" w:rsidP="003E4459">
            <w:pPr>
              <w:pStyle w:val="Normal6a"/>
            </w:pPr>
          </w:p>
        </w:tc>
        <w:tc>
          <w:tcPr>
            <w:tcW w:w="4876" w:type="dxa"/>
            <w:tcBorders>
              <w:top w:val="nil"/>
              <w:left w:val="nil"/>
              <w:bottom w:val="nil"/>
              <w:right w:val="nil"/>
            </w:tcBorders>
          </w:tcPr>
          <w:p w14:paraId="4B20FB41" w14:textId="77777777" w:rsidR="004E6EC8" w:rsidRPr="00D95894" w:rsidRDefault="004E6EC8" w:rsidP="003E4459">
            <w:pPr>
              <w:pStyle w:val="Normal6a"/>
            </w:pPr>
            <w:r w:rsidRPr="00D95894">
              <w:rPr>
                <w:b/>
                <w:i/>
              </w:rPr>
              <w:t>B bis.</w:t>
            </w:r>
            <w:r w:rsidRPr="00D95894">
              <w:tab/>
            </w:r>
            <w:r w:rsidRPr="00D95894">
              <w:rPr>
                <w:b/>
                <w:i/>
              </w:rPr>
              <w:t>Considerando que la cohesión social y la convergencia social al alza son objetivos fundamentales de la Unión Europea y, por lo tanto, deben ocupar un lugar central en el Semestre Europeo; que las desigualdades persistentes en materia de ingresos, desarrollo regional y acceso a empleos de calidad y servicios esenciales constituyen obstáculos significativos para alcanzar tales objetivos;</w:t>
            </w:r>
          </w:p>
        </w:tc>
      </w:tr>
    </w:tbl>
    <w:p w14:paraId="68AED94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6D24EBD" w14:textId="77777777" w:rsidR="004E6EC8" w:rsidRPr="00D95894" w:rsidRDefault="004E6EC8" w:rsidP="004E6EC8">
      <w:r w:rsidRPr="00D95894">
        <w:rPr>
          <w:rStyle w:val="HideTWBExt"/>
        </w:rPr>
        <w:t>&lt;/Amend&gt;</w:t>
      </w:r>
    </w:p>
    <w:p w14:paraId="2CE6FD5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48</w:t>
      </w:r>
      <w:r w:rsidRPr="00D95894">
        <w:rPr>
          <w:rStyle w:val="HideTWBExt"/>
        </w:rPr>
        <w:t>&lt;/NumAm&gt;</w:t>
      </w:r>
    </w:p>
    <w:p w14:paraId="3490D82E" w14:textId="77777777" w:rsidR="004E6EC8" w:rsidRPr="00D95894" w:rsidRDefault="004E6EC8" w:rsidP="004E6EC8">
      <w:pPr>
        <w:pStyle w:val="NormalBold"/>
      </w:pPr>
      <w:r w:rsidRPr="00D95894">
        <w:rPr>
          <w:rStyle w:val="HideTWBExt"/>
          <w:b w:val="0"/>
        </w:rPr>
        <w:t>&lt;RepeatBlock-By&gt;&lt;Members&gt;</w:t>
      </w:r>
      <w:r w:rsidRPr="00D95894">
        <w:t>Pál Szekeres, Margarita de la Pisa Carrión</w:t>
      </w:r>
      <w:r w:rsidRPr="00D95894">
        <w:rPr>
          <w:rStyle w:val="HideTWBExt"/>
          <w:b w:val="0"/>
        </w:rPr>
        <w:t>&lt;/Members&gt;</w:t>
      </w:r>
    </w:p>
    <w:p w14:paraId="33C228B0" w14:textId="77777777" w:rsidR="004E6EC8" w:rsidRPr="00D95894" w:rsidRDefault="004E6EC8" w:rsidP="004E6EC8">
      <w:pPr>
        <w:pStyle w:val="NormalBold"/>
      </w:pPr>
      <w:r w:rsidRPr="00D95894">
        <w:rPr>
          <w:rStyle w:val="HideTWBExt"/>
          <w:b w:val="0"/>
        </w:rPr>
        <w:t>&lt;/RepeatBlock-By&gt;</w:t>
      </w:r>
    </w:p>
    <w:p w14:paraId="3A9FC8D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EE7F4CF" w14:textId="77777777" w:rsidR="004E6EC8" w:rsidRPr="00D95894" w:rsidRDefault="004E6EC8" w:rsidP="004E6EC8">
      <w:pPr>
        <w:pStyle w:val="NormalBold"/>
      </w:pPr>
      <w:r w:rsidRPr="00D95894">
        <w:rPr>
          <w:rStyle w:val="HideTWBExt"/>
        </w:rPr>
        <w:t>&lt;Article&gt;</w:t>
      </w:r>
      <w:r w:rsidRPr="00D95894">
        <w:t>Considerando B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BB9EF8D" w14:textId="77777777" w:rsidTr="003E4459">
        <w:trPr>
          <w:trHeight w:hRule="exact" w:val="240"/>
          <w:jc w:val="center"/>
        </w:trPr>
        <w:tc>
          <w:tcPr>
            <w:tcW w:w="9752" w:type="dxa"/>
            <w:gridSpan w:val="2"/>
            <w:tcBorders>
              <w:top w:val="nil"/>
              <w:left w:val="nil"/>
              <w:bottom w:val="nil"/>
              <w:right w:val="nil"/>
            </w:tcBorders>
          </w:tcPr>
          <w:p w14:paraId="43A77ED8" w14:textId="77777777" w:rsidR="004E6EC8" w:rsidRPr="00D95894" w:rsidRDefault="004E6EC8" w:rsidP="003E4459"/>
        </w:tc>
      </w:tr>
      <w:tr w:rsidR="004E6EC8" w:rsidRPr="00D95894" w14:paraId="24E03333" w14:textId="77777777" w:rsidTr="003E4459">
        <w:trPr>
          <w:trHeight w:val="240"/>
          <w:jc w:val="center"/>
        </w:trPr>
        <w:tc>
          <w:tcPr>
            <w:tcW w:w="4876" w:type="dxa"/>
            <w:tcBorders>
              <w:top w:val="nil"/>
              <w:left w:val="nil"/>
              <w:bottom w:val="nil"/>
              <w:right w:val="nil"/>
            </w:tcBorders>
          </w:tcPr>
          <w:p w14:paraId="7727A7D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75F0F71" w14:textId="77777777" w:rsidR="004E6EC8" w:rsidRPr="00D95894" w:rsidRDefault="004E6EC8" w:rsidP="003E4459">
            <w:pPr>
              <w:pStyle w:val="AmColumnHeading"/>
            </w:pPr>
            <w:r w:rsidRPr="00D95894">
              <w:t>Enmienda</w:t>
            </w:r>
          </w:p>
        </w:tc>
      </w:tr>
      <w:tr w:rsidR="004E6EC8" w:rsidRPr="00D95894" w14:paraId="4BB02F88" w14:textId="77777777" w:rsidTr="003E4459">
        <w:trPr>
          <w:jc w:val="center"/>
        </w:trPr>
        <w:tc>
          <w:tcPr>
            <w:tcW w:w="4876" w:type="dxa"/>
            <w:tcBorders>
              <w:top w:val="nil"/>
              <w:left w:val="nil"/>
              <w:bottom w:val="nil"/>
              <w:right w:val="nil"/>
            </w:tcBorders>
          </w:tcPr>
          <w:p w14:paraId="4818FA80" w14:textId="77777777" w:rsidR="004E6EC8" w:rsidRPr="00D95894" w:rsidRDefault="004E6EC8" w:rsidP="003E4459">
            <w:pPr>
              <w:pStyle w:val="Normal6a"/>
            </w:pPr>
          </w:p>
        </w:tc>
        <w:tc>
          <w:tcPr>
            <w:tcW w:w="4876" w:type="dxa"/>
            <w:tcBorders>
              <w:top w:val="nil"/>
              <w:left w:val="nil"/>
              <w:bottom w:val="nil"/>
              <w:right w:val="nil"/>
            </w:tcBorders>
          </w:tcPr>
          <w:p w14:paraId="014EEB94" w14:textId="77777777" w:rsidR="004E6EC8" w:rsidRPr="00D95894" w:rsidRDefault="004E6EC8" w:rsidP="003E4459">
            <w:pPr>
              <w:pStyle w:val="Normal6a"/>
            </w:pPr>
            <w:r w:rsidRPr="00D95894">
              <w:rPr>
                <w:b/>
                <w:i/>
              </w:rPr>
              <w:t>B bis.</w:t>
            </w:r>
            <w:r w:rsidRPr="00D95894">
              <w:tab/>
            </w:r>
            <w:r w:rsidRPr="00D95894">
              <w:rPr>
                <w:b/>
                <w:i/>
              </w:rPr>
              <w:t>Considerando que los datos de desempleo demuestran que el Semestre Europeo no ha demostrado ser un instrumento eficaz, por lo que no debe imponerse a los Estados miembros;</w:t>
            </w:r>
          </w:p>
        </w:tc>
      </w:tr>
    </w:tbl>
    <w:p w14:paraId="411C590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7909166" w14:textId="77777777" w:rsidR="004E6EC8" w:rsidRPr="00D95894" w:rsidRDefault="004E6EC8" w:rsidP="004E6EC8">
      <w:r w:rsidRPr="00D95894">
        <w:rPr>
          <w:rStyle w:val="HideTWBExt"/>
        </w:rPr>
        <w:t>&lt;/Amend&gt;</w:t>
      </w:r>
    </w:p>
    <w:p w14:paraId="6C8BA907"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49</w:t>
      </w:r>
      <w:r w:rsidRPr="00D95894">
        <w:rPr>
          <w:rStyle w:val="HideTWBExt"/>
        </w:rPr>
        <w:t>&lt;/NumAm&gt;</w:t>
      </w:r>
    </w:p>
    <w:p w14:paraId="44E058DE"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6DBE2911" w14:textId="77777777" w:rsidR="004E6EC8" w:rsidRPr="00D95894" w:rsidRDefault="004E6EC8" w:rsidP="004E6EC8">
      <w:pPr>
        <w:pStyle w:val="NormalBold"/>
      </w:pPr>
      <w:r w:rsidRPr="00D95894">
        <w:rPr>
          <w:rStyle w:val="HideTWBExt"/>
          <w:b w:val="0"/>
        </w:rPr>
        <w:t>&lt;/RepeatBlock-By&gt;</w:t>
      </w:r>
    </w:p>
    <w:p w14:paraId="333A6B0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328130D" w14:textId="77777777" w:rsidR="004E6EC8" w:rsidRPr="00D95894" w:rsidRDefault="004E6EC8" w:rsidP="004E6EC8">
      <w:pPr>
        <w:pStyle w:val="NormalBold"/>
      </w:pPr>
      <w:r w:rsidRPr="00D95894">
        <w:rPr>
          <w:rStyle w:val="HideTWBExt"/>
        </w:rPr>
        <w:t>&lt;Article&gt;</w:t>
      </w:r>
      <w:r w:rsidRPr="00D95894">
        <w:t>Considerando B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20E6D0B" w14:textId="77777777" w:rsidTr="003E4459">
        <w:trPr>
          <w:trHeight w:hRule="exact" w:val="240"/>
          <w:jc w:val="center"/>
        </w:trPr>
        <w:tc>
          <w:tcPr>
            <w:tcW w:w="9752" w:type="dxa"/>
            <w:gridSpan w:val="2"/>
            <w:tcBorders>
              <w:top w:val="nil"/>
              <w:left w:val="nil"/>
              <w:bottom w:val="nil"/>
              <w:right w:val="nil"/>
            </w:tcBorders>
          </w:tcPr>
          <w:p w14:paraId="136FC612" w14:textId="77777777" w:rsidR="004E6EC8" w:rsidRPr="00D95894" w:rsidRDefault="004E6EC8" w:rsidP="003E4459"/>
        </w:tc>
      </w:tr>
      <w:tr w:rsidR="004E6EC8" w:rsidRPr="00D95894" w14:paraId="0EF4A368" w14:textId="77777777" w:rsidTr="003E4459">
        <w:trPr>
          <w:trHeight w:val="240"/>
          <w:jc w:val="center"/>
        </w:trPr>
        <w:tc>
          <w:tcPr>
            <w:tcW w:w="4876" w:type="dxa"/>
            <w:tcBorders>
              <w:top w:val="nil"/>
              <w:left w:val="nil"/>
              <w:bottom w:val="nil"/>
              <w:right w:val="nil"/>
            </w:tcBorders>
          </w:tcPr>
          <w:p w14:paraId="3E7A03E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9F59F7E" w14:textId="77777777" w:rsidR="004E6EC8" w:rsidRPr="00D95894" w:rsidRDefault="004E6EC8" w:rsidP="003E4459">
            <w:pPr>
              <w:pStyle w:val="AmColumnHeading"/>
            </w:pPr>
            <w:r w:rsidRPr="00D95894">
              <w:t>Enmienda</w:t>
            </w:r>
          </w:p>
        </w:tc>
      </w:tr>
      <w:tr w:rsidR="004E6EC8" w:rsidRPr="00D95894" w14:paraId="2EA3303A" w14:textId="77777777" w:rsidTr="003E4459">
        <w:trPr>
          <w:jc w:val="center"/>
        </w:trPr>
        <w:tc>
          <w:tcPr>
            <w:tcW w:w="4876" w:type="dxa"/>
            <w:tcBorders>
              <w:top w:val="nil"/>
              <w:left w:val="nil"/>
              <w:bottom w:val="nil"/>
              <w:right w:val="nil"/>
            </w:tcBorders>
          </w:tcPr>
          <w:p w14:paraId="5A2D7F35" w14:textId="77777777" w:rsidR="004E6EC8" w:rsidRPr="00D95894" w:rsidRDefault="004E6EC8" w:rsidP="003E4459">
            <w:pPr>
              <w:pStyle w:val="Normal6a"/>
            </w:pPr>
          </w:p>
        </w:tc>
        <w:tc>
          <w:tcPr>
            <w:tcW w:w="4876" w:type="dxa"/>
            <w:tcBorders>
              <w:top w:val="nil"/>
              <w:left w:val="nil"/>
              <w:bottom w:val="nil"/>
              <w:right w:val="nil"/>
            </w:tcBorders>
          </w:tcPr>
          <w:p w14:paraId="1E75F776" w14:textId="4A5FC795" w:rsidR="004E6EC8" w:rsidRPr="00D95894" w:rsidRDefault="004E6EC8" w:rsidP="003E4459">
            <w:pPr>
              <w:pStyle w:val="Normal6a"/>
            </w:pPr>
            <w:r w:rsidRPr="00D95894">
              <w:rPr>
                <w:b/>
                <w:i/>
              </w:rPr>
              <w:t>B ter.</w:t>
            </w:r>
            <w:r w:rsidRPr="00D95894">
              <w:tab/>
            </w:r>
            <w:r w:rsidRPr="00D95894">
              <w:rPr>
                <w:b/>
                <w:i/>
              </w:rPr>
              <w:t>Considerando que abordar los retos señalados en el Informe conjunto sobre el empleo contribuirá a lograr una convergencia social al alza, reforzará el modelo social europeo y los estados del bienestar, apoyando unas transiciones ecológica y digital justas y equitativas, responderá al cambio demográfico y facilitará la consecución de los Objetivos de Desarrollo Sostenible</w:t>
            </w:r>
            <w:r w:rsidR="00C30E3D">
              <w:rPr>
                <w:b/>
                <w:i/>
              </w:rPr>
              <w:t>;</w:t>
            </w:r>
          </w:p>
        </w:tc>
      </w:tr>
    </w:tbl>
    <w:p w14:paraId="457DEA0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A88CB6B" w14:textId="77777777" w:rsidR="004E6EC8" w:rsidRPr="00D95894" w:rsidRDefault="004E6EC8" w:rsidP="004E6EC8">
      <w:r w:rsidRPr="00D95894">
        <w:rPr>
          <w:rStyle w:val="HideTWBExt"/>
        </w:rPr>
        <w:t>&lt;/Amend&gt;</w:t>
      </w:r>
    </w:p>
    <w:p w14:paraId="79B605C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50</w:t>
      </w:r>
      <w:r w:rsidRPr="00D95894">
        <w:rPr>
          <w:rStyle w:val="HideTWBExt"/>
        </w:rPr>
        <w:t>&lt;/NumAm&gt;</w:t>
      </w:r>
    </w:p>
    <w:p w14:paraId="5707BF56"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F443AC1" w14:textId="77777777" w:rsidR="004E6EC8" w:rsidRPr="00D95894" w:rsidRDefault="004E6EC8" w:rsidP="004E6EC8">
      <w:pPr>
        <w:pStyle w:val="NormalBold"/>
      </w:pPr>
      <w:r w:rsidRPr="00D95894">
        <w:rPr>
          <w:rStyle w:val="HideTWBExt"/>
          <w:b w:val="0"/>
        </w:rPr>
        <w:t>&lt;/RepeatBlock-By&gt;</w:t>
      </w:r>
    </w:p>
    <w:p w14:paraId="578EE94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0977F71" w14:textId="77777777" w:rsidR="004E6EC8" w:rsidRPr="00D95894" w:rsidRDefault="004E6EC8" w:rsidP="004E6EC8">
      <w:pPr>
        <w:pStyle w:val="NormalBold"/>
      </w:pPr>
      <w:r w:rsidRPr="00D95894">
        <w:rPr>
          <w:rStyle w:val="HideTWBExt"/>
        </w:rPr>
        <w:t>&lt;Article&gt;</w:t>
      </w:r>
      <w:r w:rsidRPr="00D95894">
        <w:t>Considerando B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CA67235" w14:textId="77777777" w:rsidTr="003E4459">
        <w:trPr>
          <w:trHeight w:hRule="exact" w:val="240"/>
          <w:jc w:val="center"/>
        </w:trPr>
        <w:tc>
          <w:tcPr>
            <w:tcW w:w="9752" w:type="dxa"/>
            <w:gridSpan w:val="2"/>
            <w:tcBorders>
              <w:top w:val="nil"/>
              <w:left w:val="nil"/>
              <w:bottom w:val="nil"/>
              <w:right w:val="nil"/>
            </w:tcBorders>
          </w:tcPr>
          <w:p w14:paraId="6F00CC31" w14:textId="77777777" w:rsidR="004E6EC8" w:rsidRPr="00D95894" w:rsidRDefault="004E6EC8" w:rsidP="003E4459"/>
        </w:tc>
      </w:tr>
      <w:tr w:rsidR="004E6EC8" w:rsidRPr="00D95894" w14:paraId="68002CA4" w14:textId="77777777" w:rsidTr="003E4459">
        <w:trPr>
          <w:trHeight w:val="240"/>
          <w:jc w:val="center"/>
        </w:trPr>
        <w:tc>
          <w:tcPr>
            <w:tcW w:w="4876" w:type="dxa"/>
            <w:tcBorders>
              <w:top w:val="nil"/>
              <w:left w:val="nil"/>
              <w:bottom w:val="nil"/>
              <w:right w:val="nil"/>
            </w:tcBorders>
          </w:tcPr>
          <w:p w14:paraId="68781F3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3525127" w14:textId="77777777" w:rsidR="004E6EC8" w:rsidRPr="00D95894" w:rsidRDefault="004E6EC8" w:rsidP="003E4459">
            <w:pPr>
              <w:pStyle w:val="AmColumnHeading"/>
            </w:pPr>
            <w:r w:rsidRPr="00D95894">
              <w:t>Enmienda</w:t>
            </w:r>
          </w:p>
        </w:tc>
      </w:tr>
      <w:tr w:rsidR="004E6EC8" w:rsidRPr="00D95894" w14:paraId="754E6B8A" w14:textId="77777777" w:rsidTr="003E4459">
        <w:trPr>
          <w:jc w:val="center"/>
        </w:trPr>
        <w:tc>
          <w:tcPr>
            <w:tcW w:w="4876" w:type="dxa"/>
            <w:tcBorders>
              <w:top w:val="nil"/>
              <w:left w:val="nil"/>
              <w:bottom w:val="nil"/>
              <w:right w:val="nil"/>
            </w:tcBorders>
          </w:tcPr>
          <w:p w14:paraId="69BD89DC" w14:textId="77777777" w:rsidR="004E6EC8" w:rsidRPr="00D95894" w:rsidRDefault="004E6EC8" w:rsidP="003E4459">
            <w:pPr>
              <w:pStyle w:val="Normal6a"/>
            </w:pPr>
          </w:p>
        </w:tc>
        <w:tc>
          <w:tcPr>
            <w:tcW w:w="4876" w:type="dxa"/>
            <w:tcBorders>
              <w:top w:val="nil"/>
              <w:left w:val="nil"/>
              <w:bottom w:val="nil"/>
              <w:right w:val="nil"/>
            </w:tcBorders>
          </w:tcPr>
          <w:p w14:paraId="275EA78C" w14:textId="77777777" w:rsidR="004E6EC8" w:rsidRPr="00D95894" w:rsidRDefault="004E6EC8" w:rsidP="003E4459">
            <w:pPr>
              <w:pStyle w:val="Normal6a"/>
            </w:pPr>
            <w:r w:rsidRPr="00D95894">
              <w:rPr>
                <w:b/>
                <w:i/>
              </w:rPr>
              <w:t>B quater.</w:t>
            </w:r>
            <w:r w:rsidRPr="00D95894">
              <w:tab/>
            </w:r>
            <w:r w:rsidRPr="00D95894">
              <w:rPr>
                <w:b/>
                <w:i/>
              </w:rPr>
              <w:t xml:space="preserve">Considerando que el paquete de otoño de 2026 se presentó sin un Estudio Prospectivo Anual sobre el Crecimiento Sostenible que estableciera una estrategia global y equilibrada respecto a la economía, la sociedad, el empleo y el medio ambiente de la Unión, y que afianzara el Semestre Europeo en una visión amplia del crecimiento sostenible para la Unión; que, en cambio, el paquete se guía principalmente por la «Brújula para la Competitividad», centrada en la innovación, la descarbonización y la reducción de las dependencias; que, aunque se trata de objetivos válidos, se corre el cambio de </w:t>
            </w:r>
            <w:r w:rsidRPr="00D95894">
              <w:rPr>
                <w:b/>
                <w:i/>
              </w:rPr>
              <w:lastRenderedPageBreak/>
              <w:t>que este cambio reduzca el ámbito de aplicación del Semestre y margine la dimensión social; que la Unión debe mantener su compromiso con la competitividad, la sostenibilidad y la justicia social, sin permitir que se persiga un objetivo a costa de los demás;</w:t>
            </w:r>
          </w:p>
        </w:tc>
      </w:tr>
    </w:tbl>
    <w:p w14:paraId="5C808A7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A4DB2E7" w14:textId="77777777" w:rsidR="004E6EC8" w:rsidRPr="00D95894" w:rsidRDefault="004E6EC8" w:rsidP="004E6EC8">
      <w:r w:rsidRPr="00D95894">
        <w:rPr>
          <w:rStyle w:val="HideTWBExt"/>
        </w:rPr>
        <w:t>&lt;/Amend&gt;</w:t>
      </w:r>
    </w:p>
    <w:p w14:paraId="7949A1F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51</w:t>
      </w:r>
      <w:r w:rsidRPr="00D95894">
        <w:rPr>
          <w:rStyle w:val="HideTWBExt"/>
        </w:rPr>
        <w:t>&lt;/NumAm&gt;</w:t>
      </w:r>
    </w:p>
    <w:p w14:paraId="18D7F4A0"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2FD05AE5" w14:textId="77777777" w:rsidR="004E6EC8" w:rsidRPr="00D95894" w:rsidRDefault="004E6EC8" w:rsidP="004E6EC8">
      <w:pPr>
        <w:pStyle w:val="NormalBold"/>
      </w:pPr>
      <w:r w:rsidRPr="00D95894">
        <w:rPr>
          <w:rStyle w:val="HideTWBExt"/>
          <w:b w:val="0"/>
        </w:rPr>
        <w:t>&lt;/RepeatBlock-By&gt;</w:t>
      </w:r>
    </w:p>
    <w:p w14:paraId="673BC29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AA49B3A" w14:textId="77777777" w:rsidR="004E6EC8" w:rsidRPr="00D95894" w:rsidRDefault="004E6EC8" w:rsidP="004E6EC8">
      <w:pPr>
        <w:pStyle w:val="NormalBold"/>
      </w:pPr>
      <w:r w:rsidRPr="00D95894">
        <w:rPr>
          <w:rStyle w:val="HideTWBExt"/>
        </w:rPr>
        <w:t>&lt;Article&gt;</w:t>
      </w:r>
      <w:r w:rsidRPr="00D95894">
        <w:t>Considerando B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064352F" w14:textId="77777777" w:rsidTr="003E4459">
        <w:trPr>
          <w:trHeight w:hRule="exact" w:val="240"/>
          <w:jc w:val="center"/>
        </w:trPr>
        <w:tc>
          <w:tcPr>
            <w:tcW w:w="9752" w:type="dxa"/>
            <w:gridSpan w:val="2"/>
            <w:tcBorders>
              <w:top w:val="nil"/>
              <w:left w:val="nil"/>
              <w:bottom w:val="nil"/>
              <w:right w:val="nil"/>
            </w:tcBorders>
          </w:tcPr>
          <w:p w14:paraId="17E3FCC1" w14:textId="77777777" w:rsidR="004E6EC8" w:rsidRPr="00D95894" w:rsidRDefault="004E6EC8" w:rsidP="003E4459"/>
        </w:tc>
      </w:tr>
      <w:tr w:rsidR="004E6EC8" w:rsidRPr="00D95894" w14:paraId="61CD2780" w14:textId="77777777" w:rsidTr="003E4459">
        <w:trPr>
          <w:trHeight w:val="240"/>
          <w:jc w:val="center"/>
        </w:trPr>
        <w:tc>
          <w:tcPr>
            <w:tcW w:w="4876" w:type="dxa"/>
            <w:tcBorders>
              <w:top w:val="nil"/>
              <w:left w:val="nil"/>
              <w:bottom w:val="nil"/>
              <w:right w:val="nil"/>
            </w:tcBorders>
          </w:tcPr>
          <w:p w14:paraId="3F5900F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4873370" w14:textId="77777777" w:rsidR="004E6EC8" w:rsidRPr="00D95894" w:rsidRDefault="004E6EC8" w:rsidP="003E4459">
            <w:pPr>
              <w:pStyle w:val="AmColumnHeading"/>
            </w:pPr>
            <w:r w:rsidRPr="00D95894">
              <w:t>Enmienda</w:t>
            </w:r>
          </w:p>
        </w:tc>
      </w:tr>
      <w:tr w:rsidR="004E6EC8" w:rsidRPr="00D95894" w14:paraId="3CD90DC3" w14:textId="77777777" w:rsidTr="003E4459">
        <w:trPr>
          <w:jc w:val="center"/>
        </w:trPr>
        <w:tc>
          <w:tcPr>
            <w:tcW w:w="4876" w:type="dxa"/>
            <w:tcBorders>
              <w:top w:val="nil"/>
              <w:left w:val="nil"/>
              <w:bottom w:val="nil"/>
              <w:right w:val="nil"/>
            </w:tcBorders>
          </w:tcPr>
          <w:p w14:paraId="16715536" w14:textId="77777777" w:rsidR="004E6EC8" w:rsidRPr="00D95894" w:rsidRDefault="004E6EC8" w:rsidP="003E4459">
            <w:pPr>
              <w:pStyle w:val="Normal6a"/>
            </w:pPr>
          </w:p>
        </w:tc>
        <w:tc>
          <w:tcPr>
            <w:tcW w:w="4876" w:type="dxa"/>
            <w:tcBorders>
              <w:top w:val="nil"/>
              <w:left w:val="nil"/>
              <w:bottom w:val="nil"/>
              <w:right w:val="nil"/>
            </w:tcBorders>
          </w:tcPr>
          <w:p w14:paraId="14DEA7D3" w14:textId="77777777" w:rsidR="004E6EC8" w:rsidRPr="00D95894" w:rsidRDefault="004E6EC8" w:rsidP="003E4459">
            <w:pPr>
              <w:pStyle w:val="Normal6a"/>
            </w:pPr>
            <w:r w:rsidRPr="00D95894">
              <w:rPr>
                <w:b/>
                <w:i/>
              </w:rPr>
              <w:t>B quinquies.</w:t>
            </w:r>
            <w:r w:rsidRPr="00D95894">
              <w:tab/>
            </w:r>
            <w:r w:rsidRPr="00D95894">
              <w:rPr>
                <w:b/>
                <w:i/>
              </w:rPr>
              <w:t>Considerando que las reformas estructurales y las inversiones en el marco del Semestre Europeo deben priorizar el progreso social, garantizando el acceso de todos a una protección social adecuada, a una vivienda asequible y digna y a servicios esenciales, como los de salud, educación, cuidados de larga duración y atención a la infancia accesibles y de alta calidad, en particular para los grupos vulnerables;</w:t>
            </w:r>
          </w:p>
        </w:tc>
      </w:tr>
    </w:tbl>
    <w:p w14:paraId="6DF1CFF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0C37C82" w14:textId="77777777" w:rsidR="004E6EC8" w:rsidRPr="00D95894" w:rsidRDefault="004E6EC8" w:rsidP="004E6EC8">
      <w:r w:rsidRPr="00D95894">
        <w:rPr>
          <w:rStyle w:val="HideTWBExt"/>
        </w:rPr>
        <w:t>&lt;/Amend&gt;</w:t>
      </w:r>
    </w:p>
    <w:p w14:paraId="5CA34D2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52</w:t>
      </w:r>
      <w:r w:rsidRPr="00D95894">
        <w:rPr>
          <w:rStyle w:val="HideTWBExt"/>
        </w:rPr>
        <w:t>&lt;/NumAm&gt;</w:t>
      </w:r>
    </w:p>
    <w:p w14:paraId="7FD44F9F"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0EFF8146" w14:textId="77777777" w:rsidR="004E6EC8" w:rsidRPr="00D95894" w:rsidRDefault="004E6EC8" w:rsidP="004E6EC8">
      <w:pPr>
        <w:pStyle w:val="NormalBold"/>
      </w:pPr>
      <w:r w:rsidRPr="00D95894">
        <w:rPr>
          <w:rStyle w:val="HideTWBExt"/>
          <w:b w:val="0"/>
        </w:rPr>
        <w:t>&lt;/RepeatBlock-By&gt;</w:t>
      </w:r>
    </w:p>
    <w:p w14:paraId="7B0F0D4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B7E4FFE" w14:textId="77777777" w:rsidR="004E6EC8" w:rsidRPr="00D95894" w:rsidRDefault="004E6EC8" w:rsidP="004E6EC8">
      <w:pPr>
        <w:pStyle w:val="NormalBold"/>
      </w:pPr>
      <w:r w:rsidRPr="00D95894">
        <w:rPr>
          <w:rStyle w:val="HideTWBExt"/>
        </w:rPr>
        <w:t>&lt;Article&gt;</w:t>
      </w:r>
      <w:r w:rsidRPr="00D95894">
        <w:t>Considerando B sexies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C30FF40" w14:textId="77777777" w:rsidTr="003E4459">
        <w:trPr>
          <w:trHeight w:hRule="exact" w:val="240"/>
          <w:jc w:val="center"/>
        </w:trPr>
        <w:tc>
          <w:tcPr>
            <w:tcW w:w="9752" w:type="dxa"/>
            <w:gridSpan w:val="2"/>
            <w:tcBorders>
              <w:top w:val="nil"/>
              <w:left w:val="nil"/>
              <w:bottom w:val="nil"/>
              <w:right w:val="nil"/>
            </w:tcBorders>
          </w:tcPr>
          <w:p w14:paraId="07CF710F" w14:textId="77777777" w:rsidR="004E6EC8" w:rsidRPr="00D95894" w:rsidRDefault="004E6EC8" w:rsidP="003E4459"/>
        </w:tc>
      </w:tr>
      <w:tr w:rsidR="004E6EC8" w:rsidRPr="00D95894" w14:paraId="39BB9168" w14:textId="77777777" w:rsidTr="003E4459">
        <w:trPr>
          <w:trHeight w:val="240"/>
          <w:jc w:val="center"/>
        </w:trPr>
        <w:tc>
          <w:tcPr>
            <w:tcW w:w="4876" w:type="dxa"/>
            <w:tcBorders>
              <w:top w:val="nil"/>
              <w:left w:val="nil"/>
              <w:bottom w:val="nil"/>
              <w:right w:val="nil"/>
            </w:tcBorders>
          </w:tcPr>
          <w:p w14:paraId="3EBD19E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798BDF0" w14:textId="77777777" w:rsidR="004E6EC8" w:rsidRPr="00D95894" w:rsidRDefault="004E6EC8" w:rsidP="003E4459">
            <w:pPr>
              <w:pStyle w:val="AmColumnHeading"/>
            </w:pPr>
            <w:r w:rsidRPr="00D95894">
              <w:t>Enmienda</w:t>
            </w:r>
          </w:p>
        </w:tc>
      </w:tr>
      <w:tr w:rsidR="004E6EC8" w:rsidRPr="00D95894" w14:paraId="49393F0A" w14:textId="77777777" w:rsidTr="003E4459">
        <w:trPr>
          <w:jc w:val="center"/>
        </w:trPr>
        <w:tc>
          <w:tcPr>
            <w:tcW w:w="4876" w:type="dxa"/>
            <w:tcBorders>
              <w:top w:val="nil"/>
              <w:left w:val="nil"/>
              <w:bottom w:val="nil"/>
              <w:right w:val="nil"/>
            </w:tcBorders>
          </w:tcPr>
          <w:p w14:paraId="6BC607F0" w14:textId="77777777" w:rsidR="004E6EC8" w:rsidRPr="00D95894" w:rsidRDefault="004E6EC8" w:rsidP="003E4459">
            <w:pPr>
              <w:pStyle w:val="Normal6a"/>
            </w:pPr>
          </w:p>
        </w:tc>
        <w:tc>
          <w:tcPr>
            <w:tcW w:w="4876" w:type="dxa"/>
            <w:tcBorders>
              <w:top w:val="nil"/>
              <w:left w:val="nil"/>
              <w:bottom w:val="nil"/>
              <w:right w:val="nil"/>
            </w:tcBorders>
          </w:tcPr>
          <w:p w14:paraId="272B7521" w14:textId="77777777" w:rsidR="004E6EC8" w:rsidRPr="00D95894" w:rsidRDefault="004E6EC8" w:rsidP="003E4459">
            <w:pPr>
              <w:pStyle w:val="Normal6a"/>
            </w:pPr>
            <w:r w:rsidRPr="00D95894">
              <w:rPr>
                <w:b/>
                <w:i/>
              </w:rPr>
              <w:t>B sexies.</w:t>
            </w:r>
            <w:r w:rsidRPr="00D95894">
              <w:tab/>
            </w:r>
            <w:r w:rsidRPr="00D95894">
              <w:rPr>
                <w:b/>
                <w:i/>
              </w:rPr>
              <w:t xml:space="preserve">Considerando que, de conformidad con el artículo 3 del TUE, el progreso social en la Unión es uno de los </w:t>
            </w:r>
            <w:r w:rsidRPr="00D95894">
              <w:rPr>
                <w:b/>
                <w:i/>
              </w:rPr>
              <w:lastRenderedPageBreak/>
              <w:t>objetivos de una economía social de mercado altamente competitiva, junto con el pleno empleo, un nivel elevado de protección y la mejora de la calidad del medio ambiente; que el artículo 3 también establece que la Unión Europea debe luchar contra la exclusión social y la discriminación y fomentar la justicia y la protección sociales, la igualdad entre mujeres y hombres, la solidaridad entre generaciones y la protección de los derechos del niño;</w:t>
            </w:r>
          </w:p>
        </w:tc>
      </w:tr>
    </w:tbl>
    <w:p w14:paraId="34344A7C"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51A4772" w14:textId="77777777" w:rsidR="004E6EC8" w:rsidRPr="00D95894" w:rsidRDefault="004E6EC8" w:rsidP="004E6EC8">
      <w:r w:rsidRPr="00D95894">
        <w:rPr>
          <w:rStyle w:val="HideTWBExt"/>
        </w:rPr>
        <w:t>&lt;/Amend&gt;</w:t>
      </w:r>
    </w:p>
    <w:p w14:paraId="636317A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53</w:t>
      </w:r>
      <w:r w:rsidRPr="00D95894">
        <w:rPr>
          <w:rStyle w:val="HideTWBExt"/>
        </w:rPr>
        <w:t>&lt;/NumAm&gt;</w:t>
      </w:r>
    </w:p>
    <w:p w14:paraId="6B8EC558"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F35A7D8" w14:textId="77777777" w:rsidR="004E6EC8" w:rsidRPr="00D95894" w:rsidRDefault="004E6EC8" w:rsidP="004E6EC8">
      <w:pPr>
        <w:pStyle w:val="NormalBold"/>
      </w:pPr>
      <w:r w:rsidRPr="00D95894">
        <w:rPr>
          <w:rStyle w:val="HideTWBExt"/>
          <w:b w:val="0"/>
        </w:rPr>
        <w:t>&lt;/RepeatBlock-By&gt;</w:t>
      </w:r>
    </w:p>
    <w:p w14:paraId="2874F27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985C540" w14:textId="77777777" w:rsidR="004E6EC8" w:rsidRPr="00D95894" w:rsidRDefault="004E6EC8" w:rsidP="004E6EC8">
      <w:pPr>
        <w:pStyle w:val="NormalBold"/>
      </w:pPr>
      <w:r w:rsidRPr="00D95894">
        <w:rPr>
          <w:rStyle w:val="HideTWBExt"/>
        </w:rPr>
        <w:t>&lt;Article&gt;</w:t>
      </w:r>
      <w:r w:rsidRPr="00D95894">
        <w:t>Considerando C</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A5FAD1B" w14:textId="77777777" w:rsidTr="003E4459">
        <w:trPr>
          <w:trHeight w:hRule="exact" w:val="240"/>
          <w:jc w:val="center"/>
        </w:trPr>
        <w:tc>
          <w:tcPr>
            <w:tcW w:w="9752" w:type="dxa"/>
            <w:gridSpan w:val="2"/>
            <w:tcBorders>
              <w:top w:val="nil"/>
              <w:left w:val="nil"/>
              <w:bottom w:val="nil"/>
              <w:right w:val="nil"/>
            </w:tcBorders>
          </w:tcPr>
          <w:p w14:paraId="0BECE6D2" w14:textId="77777777" w:rsidR="004E6EC8" w:rsidRPr="00D95894" w:rsidRDefault="004E6EC8" w:rsidP="003E4459"/>
        </w:tc>
      </w:tr>
      <w:tr w:rsidR="004E6EC8" w:rsidRPr="00D95894" w14:paraId="42580A29" w14:textId="77777777" w:rsidTr="003E4459">
        <w:trPr>
          <w:trHeight w:val="240"/>
          <w:jc w:val="center"/>
        </w:trPr>
        <w:tc>
          <w:tcPr>
            <w:tcW w:w="4876" w:type="dxa"/>
            <w:tcBorders>
              <w:top w:val="nil"/>
              <w:left w:val="nil"/>
              <w:bottom w:val="nil"/>
              <w:right w:val="nil"/>
            </w:tcBorders>
          </w:tcPr>
          <w:p w14:paraId="63809BB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7E3343E" w14:textId="77777777" w:rsidR="004E6EC8" w:rsidRPr="00D95894" w:rsidRDefault="004E6EC8" w:rsidP="003E4459">
            <w:pPr>
              <w:pStyle w:val="AmColumnHeading"/>
            </w:pPr>
            <w:r w:rsidRPr="00D95894">
              <w:t>Enmienda</w:t>
            </w:r>
          </w:p>
        </w:tc>
      </w:tr>
      <w:tr w:rsidR="004E6EC8" w:rsidRPr="00D95894" w14:paraId="783C9248" w14:textId="77777777" w:rsidTr="003E4459">
        <w:trPr>
          <w:jc w:val="center"/>
        </w:trPr>
        <w:tc>
          <w:tcPr>
            <w:tcW w:w="4876" w:type="dxa"/>
            <w:tcBorders>
              <w:top w:val="nil"/>
              <w:left w:val="nil"/>
              <w:bottom w:val="nil"/>
              <w:right w:val="nil"/>
            </w:tcBorders>
          </w:tcPr>
          <w:p w14:paraId="468AA65A" w14:textId="421C26E8" w:rsidR="004E6EC8" w:rsidRPr="00D95894" w:rsidRDefault="004E6EC8" w:rsidP="003E4459">
            <w:pPr>
              <w:pStyle w:val="Normal6a"/>
            </w:pPr>
            <w:r w:rsidRPr="00D95894">
              <w:t>C.</w:t>
            </w:r>
            <w:r w:rsidRPr="00D95894">
              <w:tab/>
              <w:t>Considerando que el 21 % de la población de la Unión se encontraba en riesgo de pobreza o exclusión social en</w:t>
            </w:r>
            <w:r w:rsidR="00C30E3D">
              <w:t> </w:t>
            </w:r>
            <w:r w:rsidRPr="00D95894">
              <w:t>2024; que no se está avanzado lo suficiente para alcanzar el objetivo de reducir de aquí a 2030 en cinco millones el número de niños en riesgo de pobreza o exclusión social;</w:t>
            </w:r>
          </w:p>
        </w:tc>
        <w:tc>
          <w:tcPr>
            <w:tcW w:w="4876" w:type="dxa"/>
            <w:tcBorders>
              <w:top w:val="nil"/>
              <w:left w:val="nil"/>
              <w:bottom w:val="nil"/>
              <w:right w:val="nil"/>
            </w:tcBorders>
          </w:tcPr>
          <w:p w14:paraId="501CB445" w14:textId="0316A922" w:rsidR="004E6EC8" w:rsidRPr="00D95894" w:rsidRDefault="004E6EC8" w:rsidP="003E4459">
            <w:pPr>
              <w:pStyle w:val="Normal6a"/>
            </w:pPr>
            <w:r w:rsidRPr="00D95894">
              <w:t>C.</w:t>
            </w:r>
            <w:r w:rsidRPr="00D95894">
              <w:tab/>
              <w:t>Considerando que</w:t>
            </w:r>
            <w:r w:rsidRPr="00D95894">
              <w:rPr>
                <w:b/>
                <w:i/>
              </w:rPr>
              <w:t>, según la Comisión,</w:t>
            </w:r>
            <w:r w:rsidRPr="00D95894">
              <w:t xml:space="preserve"> el 21 % de la población de la Unión se encontraba en riesgo de pobreza o exclusión social en 2024</w:t>
            </w:r>
            <w:r w:rsidRPr="00D95894">
              <w:rPr>
                <w:b/>
                <w:i/>
              </w:rPr>
              <w:t>, con un riesgo más elevado para las mujeres que para los hombres; que esto significa que en torno a una de cada cinco personas en la Unión siguió estando en riesgo de pobreza o exclusión social en 2024, y que no se aprecian signos inequívocos de convergencia social al alza a este respecto; que el riesgo de pobreza es mucho mayor en el caso de los niños, las personas de edad avanzada, las personas con discapacidad, las personas LGTBI, las personas poco cualificadas, los migrantes y los gitanos, y que persisten discrepancias significativas entre los Estados miembros y dentro de ellos, también entre las zonas rurales y urbanas</w:t>
            </w:r>
            <w:r w:rsidRPr="00D95894">
              <w:t xml:space="preserve">; que no se está avanzado lo suficiente para alcanzar el objetivo de </w:t>
            </w:r>
            <w:r w:rsidRPr="00D95894">
              <w:lastRenderedPageBreak/>
              <w:t>reducir de aquí a 2030 en cinco millones el número de niños en riesgo de pobreza o exclusión social</w:t>
            </w:r>
            <w:r w:rsidRPr="00D95894">
              <w:rPr>
                <w:b/>
                <w:i/>
              </w:rPr>
              <w:t>, y que el porcentaje de los menores en esta situación se ha elevado cada año desde 2019</w:t>
            </w:r>
            <w:r w:rsidRPr="00D95894">
              <w:t xml:space="preserve">; </w:t>
            </w:r>
            <w:r w:rsidRPr="00D95894">
              <w:rPr>
                <w:b/>
                <w:i/>
              </w:rPr>
              <w:t>que, según el Informe conjunto sobre el empleo de</w:t>
            </w:r>
            <w:r w:rsidR="00C30E3D">
              <w:rPr>
                <w:b/>
                <w:i/>
              </w:rPr>
              <w:t> </w:t>
            </w:r>
            <w:r w:rsidRPr="00D95894">
              <w:rPr>
                <w:b/>
                <w:i/>
              </w:rPr>
              <w:t>2026, en 2024, en torno a 19,5 millones de niños (24,2 %) se encontraban en riesgo de pobreza o exclusión social en la Unión; que la renta disponible bruta de los hogares en términos reales per cápita en la Unión aumentó sustancialmente en</w:t>
            </w:r>
            <w:r w:rsidR="00C30E3D">
              <w:rPr>
                <w:b/>
                <w:i/>
              </w:rPr>
              <w:t> </w:t>
            </w:r>
            <w:r w:rsidRPr="00D95894">
              <w:rPr>
                <w:b/>
                <w:i/>
              </w:rPr>
              <w:t>2024; que esta divergencia entre el aumento de los ingresos medios y los niveles de pobreza persistentes pone de relieve problemas estructurales en la distribución de la renta, los mercados laborales y el diseño y la cobertura de los sistemas de protección social;</w:t>
            </w:r>
          </w:p>
        </w:tc>
      </w:tr>
    </w:tbl>
    <w:p w14:paraId="46C4BE7B"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4CC44F0" w14:textId="77777777" w:rsidR="004E6EC8" w:rsidRPr="00D95894" w:rsidRDefault="004E6EC8" w:rsidP="004E6EC8">
      <w:r w:rsidRPr="00D95894">
        <w:rPr>
          <w:rStyle w:val="HideTWBExt"/>
        </w:rPr>
        <w:t>&lt;/Amend&gt;</w:t>
      </w:r>
    </w:p>
    <w:p w14:paraId="1804164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54</w:t>
      </w:r>
      <w:r w:rsidRPr="00D95894">
        <w:rPr>
          <w:rStyle w:val="HideTWBExt"/>
        </w:rPr>
        <w:t>&lt;/NumAm&gt;</w:t>
      </w:r>
    </w:p>
    <w:p w14:paraId="6FD8092B"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4DE4B33A" w14:textId="77777777" w:rsidR="004E6EC8" w:rsidRPr="00D95894" w:rsidRDefault="004E6EC8" w:rsidP="004E6EC8">
      <w:pPr>
        <w:pStyle w:val="NormalBold"/>
      </w:pPr>
      <w:r w:rsidRPr="00D95894">
        <w:rPr>
          <w:rStyle w:val="HideTWBExt"/>
          <w:b w:val="0"/>
        </w:rPr>
        <w:t>&lt;/RepeatBlock-By&gt;</w:t>
      </w:r>
    </w:p>
    <w:p w14:paraId="59BC949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29DE4A9" w14:textId="77777777" w:rsidR="004E6EC8" w:rsidRPr="00D95894" w:rsidRDefault="004E6EC8" w:rsidP="004E6EC8">
      <w:pPr>
        <w:pStyle w:val="NormalBold"/>
      </w:pPr>
      <w:r w:rsidRPr="00D95894">
        <w:rPr>
          <w:rStyle w:val="HideTWBExt"/>
        </w:rPr>
        <w:t>&lt;Article&gt;</w:t>
      </w:r>
      <w:r w:rsidRPr="00D95894">
        <w:t>Considerando C</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EA06474" w14:textId="77777777" w:rsidTr="003E4459">
        <w:trPr>
          <w:trHeight w:hRule="exact" w:val="240"/>
          <w:jc w:val="center"/>
        </w:trPr>
        <w:tc>
          <w:tcPr>
            <w:tcW w:w="9752" w:type="dxa"/>
            <w:gridSpan w:val="2"/>
            <w:tcBorders>
              <w:top w:val="nil"/>
              <w:left w:val="nil"/>
              <w:bottom w:val="nil"/>
              <w:right w:val="nil"/>
            </w:tcBorders>
          </w:tcPr>
          <w:p w14:paraId="6E5A05E0" w14:textId="77777777" w:rsidR="004E6EC8" w:rsidRPr="00D95894" w:rsidRDefault="004E6EC8" w:rsidP="003E4459"/>
        </w:tc>
      </w:tr>
      <w:tr w:rsidR="004E6EC8" w:rsidRPr="00D95894" w14:paraId="6EC29D8F" w14:textId="77777777" w:rsidTr="003E4459">
        <w:trPr>
          <w:trHeight w:val="240"/>
          <w:jc w:val="center"/>
        </w:trPr>
        <w:tc>
          <w:tcPr>
            <w:tcW w:w="4876" w:type="dxa"/>
            <w:tcBorders>
              <w:top w:val="nil"/>
              <w:left w:val="nil"/>
              <w:bottom w:val="nil"/>
              <w:right w:val="nil"/>
            </w:tcBorders>
          </w:tcPr>
          <w:p w14:paraId="3A3A763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FD58E57" w14:textId="77777777" w:rsidR="004E6EC8" w:rsidRPr="00D95894" w:rsidRDefault="004E6EC8" w:rsidP="003E4459">
            <w:pPr>
              <w:pStyle w:val="AmColumnHeading"/>
            </w:pPr>
            <w:r w:rsidRPr="00D95894">
              <w:t>Enmienda</w:t>
            </w:r>
          </w:p>
        </w:tc>
      </w:tr>
      <w:tr w:rsidR="004E6EC8" w:rsidRPr="00D95894" w14:paraId="03C8F653" w14:textId="77777777" w:rsidTr="003E4459">
        <w:trPr>
          <w:jc w:val="center"/>
        </w:trPr>
        <w:tc>
          <w:tcPr>
            <w:tcW w:w="4876" w:type="dxa"/>
            <w:tcBorders>
              <w:top w:val="nil"/>
              <w:left w:val="nil"/>
              <w:bottom w:val="nil"/>
              <w:right w:val="nil"/>
            </w:tcBorders>
          </w:tcPr>
          <w:p w14:paraId="3B235DD4" w14:textId="4D19AC89" w:rsidR="004E6EC8" w:rsidRPr="00D95894" w:rsidRDefault="004E6EC8" w:rsidP="003E4459">
            <w:pPr>
              <w:pStyle w:val="Normal6a"/>
            </w:pPr>
            <w:r w:rsidRPr="00D95894">
              <w:t>C.</w:t>
            </w:r>
            <w:r w:rsidRPr="00D95894">
              <w:tab/>
              <w:t>Considerando que el 21 % de la población de la Unión se encontraba en riesgo de pobreza o exclusión social en</w:t>
            </w:r>
            <w:r w:rsidR="00C30E3D">
              <w:t> </w:t>
            </w:r>
            <w:r w:rsidRPr="00D95894">
              <w:t>2024; que no se está avanzado lo suficiente para alcanzar el objetivo de reducir de aquí a 2030 en cinco millones el número de niños en riesgo de pobreza o exclusión social;</w:t>
            </w:r>
          </w:p>
        </w:tc>
        <w:tc>
          <w:tcPr>
            <w:tcW w:w="4876" w:type="dxa"/>
            <w:tcBorders>
              <w:top w:val="nil"/>
              <w:left w:val="nil"/>
              <w:bottom w:val="nil"/>
              <w:right w:val="nil"/>
            </w:tcBorders>
          </w:tcPr>
          <w:p w14:paraId="56D350A0" w14:textId="555A6F69" w:rsidR="004E6EC8" w:rsidRPr="00D95894" w:rsidRDefault="004E6EC8" w:rsidP="003E4459">
            <w:pPr>
              <w:pStyle w:val="Normal6a"/>
            </w:pPr>
            <w:r w:rsidRPr="00D95894">
              <w:t>C.</w:t>
            </w:r>
            <w:r w:rsidRPr="00D95894">
              <w:tab/>
              <w:t>Considerando que el 21 % de la población de la Unión se encontraba en riesgo de pobreza o exclusión social en</w:t>
            </w:r>
            <w:r w:rsidR="00C30E3D">
              <w:t> </w:t>
            </w:r>
            <w:r w:rsidRPr="00D95894">
              <w:t>2024; que no se está avanzado lo suficiente para alcanzar el objetivo de reducir de aquí a 2030 en cinco millones el número de niños en riesgo de pobreza o exclusión social</w:t>
            </w:r>
            <w:r w:rsidRPr="00D95894">
              <w:rPr>
                <w:b/>
                <w:i/>
              </w:rPr>
              <w:t>, y que el porcentaje de los menores en esta situación se ha elevado cada año desde 2019</w:t>
            </w:r>
            <w:r w:rsidRPr="00D95894">
              <w:rPr>
                <w:b/>
                <w:i/>
                <w:vertAlign w:val="superscript"/>
              </w:rPr>
              <w:t>1 bis</w:t>
            </w:r>
            <w:r w:rsidRPr="00D95894">
              <w:t xml:space="preserve">; </w:t>
            </w:r>
            <w:r w:rsidRPr="00D95894">
              <w:rPr>
                <w:b/>
                <w:i/>
              </w:rPr>
              <w:t xml:space="preserve">que el riesgo de pobreza o exclusión social es mayor en el caso de las mujeres, los adultos jóvenes, las personas con un bajo nivel educativo y los desempleados, y que las pruebas demuestran que en torno a dos tercios de los desempleados de la Unión no reciben </w:t>
            </w:r>
            <w:r w:rsidRPr="00D95894">
              <w:rPr>
                <w:b/>
                <w:i/>
              </w:rPr>
              <w:lastRenderedPageBreak/>
              <w:t>prestaciones por desempleo ni la provisión de una renta mínima, lo que revela lagunas persistentes en la cobertura y la idoneidad de los sistemas de protección social</w:t>
            </w:r>
            <w:r w:rsidRPr="00D95894">
              <w:rPr>
                <w:b/>
                <w:i/>
                <w:vertAlign w:val="superscript"/>
              </w:rPr>
              <w:t>1 ter</w:t>
            </w:r>
            <w:r w:rsidRPr="00D95894">
              <w:rPr>
                <w:b/>
                <w:i/>
              </w:rPr>
              <w:t>;</w:t>
            </w:r>
            <w:r w:rsidRPr="00D95894">
              <w:t xml:space="preserve"> </w:t>
            </w:r>
            <w:r w:rsidRPr="00D95894">
              <w:rPr>
                <w:b/>
                <w:i/>
              </w:rPr>
              <w:t>que la pobreza de los ocupados sigue estando muy extendida y que los salarios no siguen el ritmo del coste de la vida; que, en 2024, el 8,2 % de los trabajadores de la Unión se encontraba en riesgo de pobreza</w:t>
            </w:r>
            <w:r w:rsidRPr="00D95894">
              <w:rPr>
                <w:b/>
                <w:i/>
                <w:vertAlign w:val="superscript"/>
              </w:rPr>
              <w:t>1 quater</w:t>
            </w:r>
            <w:r w:rsidRPr="00D95894">
              <w:rPr>
                <w:b/>
                <w:i/>
              </w:rPr>
              <w:t>;</w:t>
            </w:r>
          </w:p>
        </w:tc>
      </w:tr>
      <w:tr w:rsidR="004E6EC8" w:rsidRPr="00D95894" w14:paraId="7BD06919" w14:textId="77777777" w:rsidTr="003E4459">
        <w:trPr>
          <w:jc w:val="center"/>
        </w:trPr>
        <w:tc>
          <w:tcPr>
            <w:tcW w:w="4876" w:type="dxa"/>
            <w:tcBorders>
              <w:top w:val="nil"/>
              <w:left w:val="nil"/>
              <w:bottom w:val="nil"/>
              <w:right w:val="nil"/>
            </w:tcBorders>
          </w:tcPr>
          <w:p w14:paraId="4F9E8CB8" w14:textId="77777777" w:rsidR="004E6EC8" w:rsidRPr="00D95894" w:rsidRDefault="004E6EC8" w:rsidP="003E4459"/>
        </w:tc>
        <w:tc>
          <w:tcPr>
            <w:tcW w:w="4876" w:type="dxa"/>
            <w:tcBorders>
              <w:top w:val="nil"/>
              <w:left w:val="nil"/>
              <w:bottom w:val="nil"/>
              <w:right w:val="nil"/>
            </w:tcBorders>
          </w:tcPr>
          <w:p w14:paraId="10893C06" w14:textId="77777777" w:rsidR="004E6EC8" w:rsidRPr="00D95894" w:rsidRDefault="004E6EC8" w:rsidP="003E4459">
            <w:pPr>
              <w:pStyle w:val="Normal6a"/>
            </w:pPr>
            <w:r w:rsidRPr="00D95894">
              <w:rPr>
                <w:b/>
                <w:i/>
              </w:rPr>
              <w:t>_________________</w:t>
            </w:r>
          </w:p>
        </w:tc>
      </w:tr>
      <w:tr w:rsidR="004E6EC8" w:rsidRPr="00D95894" w14:paraId="51D8E135" w14:textId="77777777" w:rsidTr="003E4459">
        <w:trPr>
          <w:jc w:val="center"/>
        </w:trPr>
        <w:tc>
          <w:tcPr>
            <w:tcW w:w="4876" w:type="dxa"/>
            <w:tcBorders>
              <w:top w:val="nil"/>
              <w:left w:val="nil"/>
              <w:bottom w:val="nil"/>
              <w:right w:val="nil"/>
            </w:tcBorders>
          </w:tcPr>
          <w:p w14:paraId="055CE9C2" w14:textId="77777777" w:rsidR="004E6EC8" w:rsidRPr="00D95894" w:rsidRDefault="004E6EC8" w:rsidP="003E4459"/>
        </w:tc>
        <w:tc>
          <w:tcPr>
            <w:tcW w:w="4876" w:type="dxa"/>
            <w:tcBorders>
              <w:top w:val="nil"/>
              <w:left w:val="nil"/>
              <w:bottom w:val="nil"/>
              <w:right w:val="nil"/>
            </w:tcBorders>
          </w:tcPr>
          <w:p w14:paraId="58806CC0" w14:textId="57CC6F1B" w:rsidR="004E6EC8" w:rsidRPr="00D95894" w:rsidRDefault="004E6EC8" w:rsidP="003E4459">
            <w:pPr>
              <w:pStyle w:val="Normal6a"/>
            </w:pPr>
            <w:r w:rsidRPr="00D95894">
              <w:rPr>
                <w:b/>
                <w:i/>
                <w:vertAlign w:val="superscript"/>
              </w:rPr>
              <w:t>1 bis</w:t>
            </w:r>
            <w:r w:rsidR="00C30E3D">
              <w:rPr>
                <w:b/>
                <w:i/>
                <w:vertAlign w:val="superscript"/>
              </w:rPr>
              <w:t> </w:t>
            </w:r>
            <w:r w:rsidRPr="00D95894">
              <w:rPr>
                <w:b/>
                <w:i/>
              </w:rPr>
              <w:t>https://www.eurofound.europa.eu/en/publications/all/working-children-matters-overview-service-delivery-and-workforce-europe</w:t>
            </w:r>
            <w:r w:rsidR="00C30E3D">
              <w:rPr>
                <w:b/>
                <w:i/>
              </w:rPr>
              <w:t>.</w:t>
            </w:r>
          </w:p>
        </w:tc>
      </w:tr>
      <w:tr w:rsidR="004E6EC8" w:rsidRPr="00C30E3D" w14:paraId="63C7FCC1" w14:textId="77777777" w:rsidTr="003E4459">
        <w:trPr>
          <w:jc w:val="center"/>
        </w:trPr>
        <w:tc>
          <w:tcPr>
            <w:tcW w:w="4876" w:type="dxa"/>
            <w:tcBorders>
              <w:top w:val="nil"/>
              <w:left w:val="nil"/>
              <w:bottom w:val="nil"/>
              <w:right w:val="nil"/>
            </w:tcBorders>
          </w:tcPr>
          <w:p w14:paraId="084497D5" w14:textId="77777777" w:rsidR="004E6EC8" w:rsidRPr="00D95894" w:rsidRDefault="004E6EC8" w:rsidP="003E4459"/>
        </w:tc>
        <w:tc>
          <w:tcPr>
            <w:tcW w:w="4876" w:type="dxa"/>
            <w:tcBorders>
              <w:top w:val="nil"/>
              <w:left w:val="nil"/>
              <w:bottom w:val="nil"/>
              <w:right w:val="nil"/>
            </w:tcBorders>
          </w:tcPr>
          <w:p w14:paraId="4A81773B" w14:textId="284B815D" w:rsidR="004E6EC8" w:rsidRPr="00C30E3D" w:rsidRDefault="004E6EC8" w:rsidP="003E4459">
            <w:pPr>
              <w:pStyle w:val="Normal6a"/>
              <w:rPr>
                <w:lang w:val="en-GB"/>
              </w:rPr>
            </w:pPr>
            <w:r w:rsidRPr="00C30E3D">
              <w:rPr>
                <w:b/>
                <w:i/>
                <w:vertAlign w:val="superscript"/>
                <w:lang w:val="en-GB"/>
              </w:rPr>
              <w:t>1 ter</w:t>
            </w:r>
            <w:r w:rsidRPr="00C30E3D">
              <w:rPr>
                <w:lang w:val="en-GB"/>
              </w:rPr>
              <w:t xml:space="preserve"> </w:t>
            </w:r>
            <w:r w:rsidRPr="00C30E3D">
              <w:rPr>
                <w:b/>
                <w:i/>
                <w:lang w:val="en-GB"/>
              </w:rPr>
              <w:t>Social protection 2.0: Unemployment and minimum income benefits</w:t>
            </w:r>
            <w:r w:rsidR="00C30E3D" w:rsidRPr="00C30E3D">
              <w:rPr>
                <w:b/>
                <w:i/>
                <w:lang w:val="en-GB"/>
              </w:rPr>
              <w:t>.</w:t>
            </w:r>
          </w:p>
        </w:tc>
      </w:tr>
      <w:tr w:rsidR="004E6EC8" w:rsidRPr="00C30E3D" w14:paraId="54F27593" w14:textId="77777777" w:rsidTr="003E4459">
        <w:trPr>
          <w:jc w:val="center"/>
        </w:trPr>
        <w:tc>
          <w:tcPr>
            <w:tcW w:w="4876" w:type="dxa"/>
            <w:tcBorders>
              <w:top w:val="nil"/>
              <w:left w:val="nil"/>
              <w:bottom w:val="nil"/>
              <w:right w:val="nil"/>
            </w:tcBorders>
          </w:tcPr>
          <w:p w14:paraId="0A386EA7" w14:textId="77777777" w:rsidR="004E6EC8" w:rsidRPr="00C30E3D" w:rsidRDefault="004E6EC8" w:rsidP="003E4459">
            <w:pPr>
              <w:rPr>
                <w:lang w:val="en-GB"/>
              </w:rPr>
            </w:pPr>
          </w:p>
        </w:tc>
        <w:tc>
          <w:tcPr>
            <w:tcW w:w="4876" w:type="dxa"/>
            <w:tcBorders>
              <w:top w:val="nil"/>
              <w:left w:val="nil"/>
              <w:bottom w:val="nil"/>
              <w:right w:val="nil"/>
            </w:tcBorders>
          </w:tcPr>
          <w:p w14:paraId="31F9BDC8" w14:textId="73AE8E32" w:rsidR="004E6EC8" w:rsidRPr="00C30E3D" w:rsidRDefault="004E6EC8" w:rsidP="003E4459">
            <w:pPr>
              <w:pStyle w:val="Normal6a"/>
              <w:rPr>
                <w:lang w:val="en-GB"/>
              </w:rPr>
            </w:pPr>
            <w:r w:rsidRPr="00C30E3D">
              <w:rPr>
                <w:b/>
                <w:i/>
                <w:vertAlign w:val="superscript"/>
                <w:lang w:val="en-GB"/>
              </w:rPr>
              <w:t>1 quater</w:t>
            </w:r>
            <w:r w:rsidR="00C30E3D" w:rsidRPr="00C30E3D">
              <w:rPr>
                <w:lang w:val="en-GB"/>
              </w:rPr>
              <w:t> </w:t>
            </w:r>
            <w:r w:rsidRPr="00C30E3D">
              <w:rPr>
                <w:b/>
                <w:i/>
                <w:lang w:val="en-GB"/>
              </w:rPr>
              <w:t>https://ec.europa.eu/eurostat/web/products-eurostat-news/w/ddn-20251103-1</w:t>
            </w:r>
            <w:r w:rsidR="00C30E3D" w:rsidRPr="00C30E3D">
              <w:rPr>
                <w:b/>
                <w:i/>
                <w:lang w:val="en-GB"/>
              </w:rPr>
              <w:t>.</w:t>
            </w:r>
          </w:p>
        </w:tc>
      </w:tr>
    </w:tbl>
    <w:p w14:paraId="7495730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46A993A" w14:textId="77777777" w:rsidR="004E6EC8" w:rsidRPr="00D95894" w:rsidRDefault="004E6EC8" w:rsidP="004E6EC8">
      <w:r w:rsidRPr="00D95894">
        <w:rPr>
          <w:rStyle w:val="HideTWBExt"/>
        </w:rPr>
        <w:t>&lt;/Amend&gt;</w:t>
      </w:r>
    </w:p>
    <w:p w14:paraId="36FDC00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55</w:t>
      </w:r>
      <w:r w:rsidRPr="00D95894">
        <w:rPr>
          <w:rStyle w:val="HideTWBExt"/>
        </w:rPr>
        <w:t>&lt;/NumAm&gt;</w:t>
      </w:r>
    </w:p>
    <w:p w14:paraId="3FBCE83F"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4D267D98" w14:textId="77777777" w:rsidR="004E6EC8" w:rsidRPr="00D95894" w:rsidRDefault="004E6EC8" w:rsidP="004E6EC8">
      <w:pPr>
        <w:pStyle w:val="NormalBold"/>
      </w:pPr>
      <w:r w:rsidRPr="00D95894">
        <w:rPr>
          <w:rStyle w:val="HideTWBExt"/>
          <w:b w:val="0"/>
        </w:rPr>
        <w:t>&lt;/RepeatBlock-By&gt;</w:t>
      </w:r>
    </w:p>
    <w:p w14:paraId="58AD1FB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4A66DC0" w14:textId="77777777" w:rsidR="004E6EC8" w:rsidRPr="00D95894" w:rsidRDefault="004E6EC8" w:rsidP="004E6EC8">
      <w:pPr>
        <w:pStyle w:val="NormalBold"/>
      </w:pPr>
      <w:r w:rsidRPr="00D95894">
        <w:rPr>
          <w:rStyle w:val="HideTWBExt"/>
        </w:rPr>
        <w:t>&lt;Article&gt;</w:t>
      </w:r>
      <w:r w:rsidRPr="00D95894">
        <w:t>Considerando C</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8EDB07D" w14:textId="77777777" w:rsidTr="003E4459">
        <w:trPr>
          <w:trHeight w:hRule="exact" w:val="240"/>
          <w:jc w:val="center"/>
        </w:trPr>
        <w:tc>
          <w:tcPr>
            <w:tcW w:w="9752" w:type="dxa"/>
            <w:gridSpan w:val="2"/>
            <w:tcBorders>
              <w:top w:val="nil"/>
              <w:left w:val="nil"/>
              <w:bottom w:val="nil"/>
              <w:right w:val="nil"/>
            </w:tcBorders>
          </w:tcPr>
          <w:p w14:paraId="7FCD100D" w14:textId="77777777" w:rsidR="004E6EC8" w:rsidRPr="00D95894" w:rsidRDefault="004E6EC8" w:rsidP="003E4459"/>
        </w:tc>
      </w:tr>
      <w:tr w:rsidR="004E6EC8" w:rsidRPr="00D95894" w14:paraId="7B666A1B" w14:textId="77777777" w:rsidTr="003E4459">
        <w:trPr>
          <w:trHeight w:val="240"/>
          <w:jc w:val="center"/>
        </w:trPr>
        <w:tc>
          <w:tcPr>
            <w:tcW w:w="4876" w:type="dxa"/>
            <w:tcBorders>
              <w:top w:val="nil"/>
              <w:left w:val="nil"/>
              <w:bottom w:val="nil"/>
              <w:right w:val="nil"/>
            </w:tcBorders>
          </w:tcPr>
          <w:p w14:paraId="5198AFA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997B0CC" w14:textId="77777777" w:rsidR="004E6EC8" w:rsidRPr="00D95894" w:rsidRDefault="004E6EC8" w:rsidP="003E4459">
            <w:pPr>
              <w:pStyle w:val="AmColumnHeading"/>
            </w:pPr>
            <w:r w:rsidRPr="00D95894">
              <w:t>Enmienda</w:t>
            </w:r>
          </w:p>
        </w:tc>
      </w:tr>
      <w:tr w:rsidR="004E6EC8" w:rsidRPr="00D95894" w14:paraId="53A5F58A" w14:textId="77777777" w:rsidTr="003E4459">
        <w:trPr>
          <w:jc w:val="center"/>
        </w:trPr>
        <w:tc>
          <w:tcPr>
            <w:tcW w:w="4876" w:type="dxa"/>
            <w:tcBorders>
              <w:top w:val="nil"/>
              <w:left w:val="nil"/>
              <w:bottom w:val="nil"/>
              <w:right w:val="nil"/>
            </w:tcBorders>
          </w:tcPr>
          <w:p w14:paraId="23019282" w14:textId="66F083A1" w:rsidR="004E6EC8" w:rsidRPr="00D95894" w:rsidRDefault="004E6EC8" w:rsidP="003E4459">
            <w:pPr>
              <w:pStyle w:val="Normal6a"/>
            </w:pPr>
            <w:r w:rsidRPr="00D95894">
              <w:t>C.</w:t>
            </w:r>
            <w:r w:rsidRPr="00D95894">
              <w:tab/>
              <w:t>Considerando que el 21 % de la población de la Unión se encontraba en riesgo de pobreza o exclusión social en</w:t>
            </w:r>
            <w:r w:rsidR="00C30E3D">
              <w:t> </w:t>
            </w:r>
            <w:r w:rsidRPr="00D95894">
              <w:t xml:space="preserve">2024; que </w:t>
            </w:r>
            <w:r w:rsidRPr="00D95894">
              <w:rPr>
                <w:b/>
                <w:i/>
              </w:rPr>
              <w:t>no se está avanzado lo suficiente para alcanzar el objetivo de reducir de aquí a 2030 en cinco millones el número de niños en riesgo</w:t>
            </w:r>
            <w:r w:rsidRPr="00D95894">
              <w:t xml:space="preserve"> de pobreza </w:t>
            </w:r>
            <w:r w:rsidRPr="00D95894">
              <w:rPr>
                <w:b/>
                <w:i/>
              </w:rPr>
              <w:t>o exclusión social</w:t>
            </w:r>
            <w:r w:rsidRPr="00D95894">
              <w:t>;</w:t>
            </w:r>
          </w:p>
        </w:tc>
        <w:tc>
          <w:tcPr>
            <w:tcW w:w="4876" w:type="dxa"/>
            <w:tcBorders>
              <w:top w:val="nil"/>
              <w:left w:val="nil"/>
              <w:bottom w:val="nil"/>
              <w:right w:val="nil"/>
            </w:tcBorders>
          </w:tcPr>
          <w:p w14:paraId="0E5E5315" w14:textId="16B9039A" w:rsidR="004E6EC8" w:rsidRPr="00D95894" w:rsidRDefault="004E6EC8" w:rsidP="003E4459">
            <w:pPr>
              <w:pStyle w:val="Normal6a"/>
            </w:pPr>
            <w:r w:rsidRPr="00D95894">
              <w:t>C.</w:t>
            </w:r>
            <w:r w:rsidRPr="00D95894">
              <w:tab/>
              <w:t>Considerando</w:t>
            </w:r>
            <w:r w:rsidRPr="00D95894">
              <w:rPr>
                <w:b/>
                <w:i/>
              </w:rPr>
              <w:t xml:space="preserve"> que el objetivo de reducir de aquí a 2030 el número de personas en riesgo de pobreza y exclusión social en al menos quince millones en comparación con 2019, de los que al menos cinco millones serían niños, no está en vías de alcanzarse; que los Estados miembros se han comprometido a lograr objetivos nacionales para alcanzar este objetivo principal y que la tendencia apunta en la dirección opuesta en más de la mitad de los Estados miembros;</w:t>
            </w:r>
            <w:r w:rsidRPr="00D95894">
              <w:t xml:space="preserve"> que el</w:t>
            </w:r>
            <w:r w:rsidR="00C30E3D">
              <w:t> </w:t>
            </w:r>
            <w:r w:rsidRPr="00D95894">
              <w:t xml:space="preserve">21 % de la población de la Unión se encontraba </w:t>
            </w:r>
            <w:r w:rsidRPr="00D95894">
              <w:rPr>
                <w:b/>
                <w:i/>
              </w:rPr>
              <w:t>aún</w:t>
            </w:r>
            <w:r w:rsidRPr="00D95894">
              <w:t xml:space="preserve"> en riesgo de pobreza o exclusión social en 2024; que</w:t>
            </w:r>
            <w:r w:rsidRPr="00D95894">
              <w:rPr>
                <w:b/>
                <w:i/>
              </w:rPr>
              <w:t xml:space="preserve"> sin un </w:t>
            </w:r>
            <w:r w:rsidRPr="00D95894">
              <w:rPr>
                <w:b/>
                <w:i/>
              </w:rPr>
              <w:lastRenderedPageBreak/>
              <w:t xml:space="preserve">cambio de enfoque en la lucha contra la pobreza a escala nacional y de la Unión no será posible invertir la tendencia y garantizar que todos los ciudadanos tengan las mismas oportunidades de participar en la sociedad; que una estrategia ambiciosa de la Unión de lucha contra la pobreza será esencial para responder al fenómeno multidimensional </w:t>
            </w:r>
            <w:r w:rsidRPr="00D95894">
              <w:t>de</w:t>
            </w:r>
            <w:r w:rsidRPr="00D95894">
              <w:rPr>
                <w:b/>
                <w:i/>
              </w:rPr>
              <w:t xml:space="preserve"> la</w:t>
            </w:r>
            <w:r w:rsidRPr="00D95894">
              <w:t xml:space="preserve"> pobreza;</w:t>
            </w:r>
          </w:p>
        </w:tc>
      </w:tr>
    </w:tbl>
    <w:p w14:paraId="20C98FB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F9B3E7D" w14:textId="77777777" w:rsidR="004E6EC8" w:rsidRPr="00D95894" w:rsidRDefault="004E6EC8" w:rsidP="004E6EC8">
      <w:r w:rsidRPr="00D95894">
        <w:rPr>
          <w:rStyle w:val="HideTWBExt"/>
        </w:rPr>
        <w:t>&lt;/Amend&gt;</w:t>
      </w:r>
    </w:p>
    <w:p w14:paraId="47DB946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56</w:t>
      </w:r>
      <w:r w:rsidRPr="00D95894">
        <w:rPr>
          <w:rStyle w:val="HideTWBExt"/>
        </w:rPr>
        <w:t>&lt;/NumAm&gt;</w:t>
      </w:r>
    </w:p>
    <w:p w14:paraId="4DD9FDB4"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3EE6AFA4"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32ED0AD5" w14:textId="77777777" w:rsidR="004E6EC8" w:rsidRPr="00D95894" w:rsidRDefault="004E6EC8" w:rsidP="004E6EC8">
      <w:pPr>
        <w:pStyle w:val="NormalBold"/>
      </w:pPr>
      <w:r w:rsidRPr="00D95894">
        <w:rPr>
          <w:rStyle w:val="HideTWBExt"/>
          <w:b w:val="0"/>
        </w:rPr>
        <w:t>&lt;/RepeatBlock-By&gt;</w:t>
      </w:r>
    </w:p>
    <w:p w14:paraId="4AC5689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2495EB1" w14:textId="77777777" w:rsidR="004E6EC8" w:rsidRPr="00D95894" w:rsidRDefault="004E6EC8" w:rsidP="004E6EC8">
      <w:pPr>
        <w:pStyle w:val="NormalBold"/>
      </w:pPr>
      <w:r w:rsidRPr="00D95894">
        <w:rPr>
          <w:rStyle w:val="HideTWBExt"/>
        </w:rPr>
        <w:t>&lt;Article&gt;</w:t>
      </w:r>
      <w:r w:rsidRPr="00D95894">
        <w:t>Considerando C</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331A357" w14:textId="77777777" w:rsidTr="003E4459">
        <w:trPr>
          <w:trHeight w:hRule="exact" w:val="240"/>
          <w:jc w:val="center"/>
        </w:trPr>
        <w:tc>
          <w:tcPr>
            <w:tcW w:w="9752" w:type="dxa"/>
            <w:gridSpan w:val="2"/>
            <w:tcBorders>
              <w:top w:val="nil"/>
              <w:left w:val="nil"/>
              <w:bottom w:val="nil"/>
              <w:right w:val="nil"/>
            </w:tcBorders>
          </w:tcPr>
          <w:p w14:paraId="23C261E0" w14:textId="77777777" w:rsidR="004E6EC8" w:rsidRPr="00D95894" w:rsidRDefault="004E6EC8" w:rsidP="003E4459"/>
        </w:tc>
      </w:tr>
      <w:tr w:rsidR="004E6EC8" w:rsidRPr="00D95894" w14:paraId="4487FF5E" w14:textId="77777777" w:rsidTr="003E4459">
        <w:trPr>
          <w:trHeight w:val="240"/>
          <w:jc w:val="center"/>
        </w:trPr>
        <w:tc>
          <w:tcPr>
            <w:tcW w:w="4876" w:type="dxa"/>
            <w:tcBorders>
              <w:top w:val="nil"/>
              <w:left w:val="nil"/>
              <w:bottom w:val="nil"/>
              <w:right w:val="nil"/>
            </w:tcBorders>
          </w:tcPr>
          <w:p w14:paraId="5254400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52A583E" w14:textId="77777777" w:rsidR="004E6EC8" w:rsidRPr="00D95894" w:rsidRDefault="004E6EC8" w:rsidP="003E4459">
            <w:pPr>
              <w:pStyle w:val="AmColumnHeading"/>
            </w:pPr>
            <w:r w:rsidRPr="00D95894">
              <w:t>Enmienda</w:t>
            </w:r>
          </w:p>
        </w:tc>
      </w:tr>
      <w:tr w:rsidR="004E6EC8" w:rsidRPr="00D95894" w14:paraId="434832F2" w14:textId="77777777" w:rsidTr="003E4459">
        <w:trPr>
          <w:jc w:val="center"/>
        </w:trPr>
        <w:tc>
          <w:tcPr>
            <w:tcW w:w="4876" w:type="dxa"/>
            <w:tcBorders>
              <w:top w:val="nil"/>
              <w:left w:val="nil"/>
              <w:bottom w:val="nil"/>
              <w:right w:val="nil"/>
            </w:tcBorders>
          </w:tcPr>
          <w:p w14:paraId="305C7F82" w14:textId="7C1AF2EA" w:rsidR="004E6EC8" w:rsidRPr="00D95894" w:rsidRDefault="004E6EC8" w:rsidP="003E4459">
            <w:pPr>
              <w:pStyle w:val="Normal6a"/>
            </w:pPr>
            <w:r w:rsidRPr="00D95894">
              <w:t>C.</w:t>
            </w:r>
            <w:r w:rsidRPr="00D95894">
              <w:tab/>
              <w:t>Considerando que el 21 % de la población de la Unión se encontraba en</w:t>
            </w:r>
            <w:r w:rsidR="00C30E3D">
              <w:t xml:space="preserve"> </w:t>
            </w:r>
            <w:r w:rsidRPr="00D95894">
              <w:t>riesgo de pobreza o exclusión social en</w:t>
            </w:r>
            <w:r w:rsidR="00C30E3D">
              <w:t> </w:t>
            </w:r>
            <w:r w:rsidRPr="00D95894">
              <w:t xml:space="preserve">2024; </w:t>
            </w:r>
            <w:r w:rsidRPr="00D95894">
              <w:rPr>
                <w:b/>
                <w:i/>
              </w:rPr>
              <w:t>que no se está avanzado lo suficiente para alcanzar</w:t>
            </w:r>
            <w:r w:rsidRPr="00D95894">
              <w:t xml:space="preserve"> el objetivo </w:t>
            </w:r>
            <w:r w:rsidRPr="00D95894">
              <w:rPr>
                <w:b/>
                <w:i/>
              </w:rPr>
              <w:t xml:space="preserve">de reducir de aquí a 2030 en </w:t>
            </w:r>
            <w:r w:rsidRPr="00D95894">
              <w:t>cinco millones</w:t>
            </w:r>
            <w:r w:rsidRPr="00D95894">
              <w:rPr>
                <w:b/>
                <w:i/>
              </w:rPr>
              <w:t xml:space="preserve"> el número de niños en riesgo de pobreza o exclusión social</w:t>
            </w:r>
            <w:r w:rsidRPr="00D95894">
              <w:t>;</w:t>
            </w:r>
          </w:p>
        </w:tc>
        <w:tc>
          <w:tcPr>
            <w:tcW w:w="4876" w:type="dxa"/>
            <w:tcBorders>
              <w:top w:val="nil"/>
              <w:left w:val="nil"/>
              <w:bottom w:val="nil"/>
              <w:right w:val="nil"/>
            </w:tcBorders>
          </w:tcPr>
          <w:p w14:paraId="67946734" w14:textId="3B40591F" w:rsidR="004E6EC8" w:rsidRPr="00D95894" w:rsidRDefault="004E6EC8" w:rsidP="003E4459">
            <w:pPr>
              <w:pStyle w:val="Normal6a"/>
            </w:pPr>
            <w:r w:rsidRPr="00D95894">
              <w:t>C.</w:t>
            </w:r>
            <w:r w:rsidRPr="00D95894">
              <w:tab/>
              <w:t>Considerando que el 21 % de la población de la Unión se encontraba en riesgo de pobreza o exclusión social en</w:t>
            </w:r>
            <w:r w:rsidR="00C30E3D">
              <w:t> </w:t>
            </w:r>
            <w:r w:rsidRPr="00D95894">
              <w:t xml:space="preserve">2024; </w:t>
            </w:r>
            <w:r w:rsidRPr="00D95894">
              <w:rPr>
                <w:b/>
                <w:i/>
              </w:rPr>
              <w:t>lo que apunta a una ligera disminución en comparación con años anteriores, pero a un avance limitado hacia</w:t>
            </w:r>
            <w:r w:rsidRPr="00D95894">
              <w:t xml:space="preserve"> el objetivo </w:t>
            </w:r>
            <w:r w:rsidRPr="00D95894">
              <w:rPr>
                <w:b/>
                <w:i/>
              </w:rPr>
              <w:t>a escala de la Unión para 2030; que, en el caso de los niños, la población en riesgo de pobreza o exclusión social ha aumentado desde</w:t>
            </w:r>
            <w:r w:rsidR="00C30E3D">
              <w:rPr>
                <w:b/>
                <w:i/>
              </w:rPr>
              <w:t> </w:t>
            </w:r>
            <w:r w:rsidRPr="00D95894">
              <w:rPr>
                <w:b/>
                <w:i/>
              </w:rPr>
              <w:t>2019, alejándose así del objetivo de</w:t>
            </w:r>
            <w:r w:rsidRPr="00D95894">
              <w:t xml:space="preserve"> </w:t>
            </w:r>
            <w:r w:rsidRPr="00D95894">
              <w:rPr>
                <w:b/>
                <w:i/>
              </w:rPr>
              <w:t>una</w:t>
            </w:r>
            <w:r w:rsidRPr="00D95894">
              <w:t xml:space="preserve"> </w:t>
            </w:r>
            <w:r w:rsidRPr="00D95894">
              <w:rPr>
                <w:b/>
                <w:i/>
              </w:rPr>
              <w:t xml:space="preserve">reducción de </w:t>
            </w:r>
            <w:r w:rsidRPr="00D95894">
              <w:t>cinco millones</w:t>
            </w:r>
            <w:r w:rsidRPr="00D95894">
              <w:rPr>
                <w:b/>
                <w:i/>
              </w:rPr>
              <w:t>; que uno de cada doce trabajadores en la Unión padeció la pobreza de los ocupados en</w:t>
            </w:r>
            <w:r w:rsidR="00C30E3D">
              <w:rPr>
                <w:b/>
                <w:i/>
              </w:rPr>
              <w:t> </w:t>
            </w:r>
            <w:r w:rsidRPr="00D95894">
              <w:rPr>
                <w:b/>
                <w:i/>
              </w:rPr>
              <w:t>2024, lo que pone de relieve que el empleo no ofrece por sí solo una protección plena contra la pobreza</w:t>
            </w:r>
            <w:r w:rsidRPr="00D95894">
              <w:t>;</w:t>
            </w:r>
          </w:p>
        </w:tc>
      </w:tr>
    </w:tbl>
    <w:p w14:paraId="43D74DD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5D15E50" w14:textId="77777777" w:rsidR="004E6EC8" w:rsidRPr="00D95894" w:rsidRDefault="004E6EC8" w:rsidP="004E6EC8">
      <w:r w:rsidRPr="00D95894">
        <w:rPr>
          <w:rStyle w:val="HideTWBExt"/>
        </w:rPr>
        <w:t>&lt;/Amend&gt;</w:t>
      </w:r>
    </w:p>
    <w:p w14:paraId="0EC5D99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57</w:t>
      </w:r>
      <w:r w:rsidRPr="00D95894">
        <w:rPr>
          <w:rStyle w:val="HideTWBExt"/>
        </w:rPr>
        <w:t>&lt;/NumAm&gt;</w:t>
      </w:r>
    </w:p>
    <w:p w14:paraId="5739AB68"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5A71930A" w14:textId="77777777" w:rsidR="004E6EC8" w:rsidRPr="00D95894" w:rsidRDefault="004E6EC8" w:rsidP="004E6EC8">
      <w:r w:rsidRPr="00D95894">
        <w:rPr>
          <w:rStyle w:val="HideTWBExt"/>
        </w:rPr>
        <w:lastRenderedPageBreak/>
        <w:t>&lt;AuNomDe&gt;</w:t>
      </w:r>
      <w:r w:rsidRPr="00D95894">
        <w:rPr>
          <w:rStyle w:val="HideTWBInt"/>
        </w:rPr>
        <w:t>{ECR}</w:t>
      </w:r>
      <w:r w:rsidRPr="00D95894">
        <w:t>en nombre del Grupo ECR</w:t>
      </w:r>
      <w:r w:rsidRPr="00D95894">
        <w:rPr>
          <w:rStyle w:val="HideTWBExt"/>
        </w:rPr>
        <w:t>&lt;/AuNomDe&gt;</w:t>
      </w:r>
    </w:p>
    <w:p w14:paraId="5222D3CD" w14:textId="77777777" w:rsidR="004E6EC8" w:rsidRPr="00D95894" w:rsidRDefault="004E6EC8" w:rsidP="004E6EC8">
      <w:pPr>
        <w:pStyle w:val="NormalBold"/>
      </w:pPr>
      <w:r w:rsidRPr="00D95894">
        <w:rPr>
          <w:rStyle w:val="HideTWBExt"/>
          <w:b w:val="0"/>
        </w:rPr>
        <w:t>&lt;/RepeatBlock-By&gt;</w:t>
      </w:r>
    </w:p>
    <w:p w14:paraId="1D24524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574B8AC" w14:textId="77777777" w:rsidR="004E6EC8" w:rsidRPr="00D95894" w:rsidRDefault="004E6EC8" w:rsidP="004E6EC8">
      <w:pPr>
        <w:pStyle w:val="NormalBold"/>
      </w:pPr>
      <w:r w:rsidRPr="00D95894">
        <w:rPr>
          <w:rStyle w:val="HideTWBExt"/>
        </w:rPr>
        <w:t>&lt;Article&gt;</w:t>
      </w:r>
      <w:r w:rsidRPr="00D95894">
        <w:t>Considerando C</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BDD2DAE" w14:textId="77777777" w:rsidTr="003E4459">
        <w:trPr>
          <w:trHeight w:hRule="exact" w:val="240"/>
          <w:jc w:val="center"/>
        </w:trPr>
        <w:tc>
          <w:tcPr>
            <w:tcW w:w="9752" w:type="dxa"/>
            <w:gridSpan w:val="2"/>
            <w:tcBorders>
              <w:top w:val="nil"/>
              <w:left w:val="nil"/>
              <w:bottom w:val="nil"/>
              <w:right w:val="nil"/>
            </w:tcBorders>
          </w:tcPr>
          <w:p w14:paraId="39DD5A47" w14:textId="77777777" w:rsidR="004E6EC8" w:rsidRPr="00D95894" w:rsidRDefault="004E6EC8" w:rsidP="003E4459"/>
        </w:tc>
      </w:tr>
      <w:tr w:rsidR="004E6EC8" w:rsidRPr="00D95894" w14:paraId="137B9492" w14:textId="77777777" w:rsidTr="003E4459">
        <w:trPr>
          <w:trHeight w:val="240"/>
          <w:jc w:val="center"/>
        </w:trPr>
        <w:tc>
          <w:tcPr>
            <w:tcW w:w="4876" w:type="dxa"/>
            <w:tcBorders>
              <w:top w:val="nil"/>
              <w:left w:val="nil"/>
              <w:bottom w:val="nil"/>
              <w:right w:val="nil"/>
            </w:tcBorders>
          </w:tcPr>
          <w:p w14:paraId="6F2E6EE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360CBE9" w14:textId="77777777" w:rsidR="004E6EC8" w:rsidRPr="00D95894" w:rsidRDefault="004E6EC8" w:rsidP="003E4459">
            <w:pPr>
              <w:pStyle w:val="AmColumnHeading"/>
            </w:pPr>
            <w:r w:rsidRPr="00D95894">
              <w:t>Enmienda</w:t>
            </w:r>
          </w:p>
        </w:tc>
      </w:tr>
      <w:tr w:rsidR="004E6EC8" w:rsidRPr="00D95894" w14:paraId="557B1B40" w14:textId="77777777" w:rsidTr="003E4459">
        <w:trPr>
          <w:jc w:val="center"/>
        </w:trPr>
        <w:tc>
          <w:tcPr>
            <w:tcW w:w="4876" w:type="dxa"/>
            <w:tcBorders>
              <w:top w:val="nil"/>
              <w:left w:val="nil"/>
              <w:bottom w:val="nil"/>
              <w:right w:val="nil"/>
            </w:tcBorders>
          </w:tcPr>
          <w:p w14:paraId="06FF603C" w14:textId="786990A3" w:rsidR="004E6EC8" w:rsidRPr="00D95894" w:rsidRDefault="004E6EC8" w:rsidP="003E4459">
            <w:pPr>
              <w:pStyle w:val="Normal6a"/>
            </w:pPr>
            <w:r w:rsidRPr="00D95894">
              <w:t>C.</w:t>
            </w:r>
            <w:r w:rsidRPr="00D95894">
              <w:tab/>
              <w:t>Considerando que el 21 % de la población de la Unión se encontraba en riesgo de pobreza o exclusión social en</w:t>
            </w:r>
            <w:r w:rsidR="00C30E3D">
              <w:t> </w:t>
            </w:r>
            <w:r w:rsidRPr="00D95894">
              <w:t>2024; que no se está avanzado lo suficiente para alcanzar el objetivo de reducir de aquí a 2030 en cinco millones el número de niños en riesgo de pobreza o exclusión social;</w:t>
            </w:r>
          </w:p>
        </w:tc>
        <w:tc>
          <w:tcPr>
            <w:tcW w:w="4876" w:type="dxa"/>
            <w:tcBorders>
              <w:top w:val="nil"/>
              <w:left w:val="nil"/>
              <w:bottom w:val="nil"/>
              <w:right w:val="nil"/>
            </w:tcBorders>
          </w:tcPr>
          <w:p w14:paraId="0E1BA44F" w14:textId="5712686D" w:rsidR="004E6EC8" w:rsidRPr="00D95894" w:rsidRDefault="004E6EC8" w:rsidP="003E4459">
            <w:pPr>
              <w:pStyle w:val="Normal6a"/>
            </w:pPr>
            <w:r w:rsidRPr="00D95894">
              <w:t>C.</w:t>
            </w:r>
            <w:r w:rsidRPr="00D95894">
              <w:tab/>
              <w:t>Considerando que el 21 % de la población de la Unión se encontraba en riesgo de pobreza o exclusión social en</w:t>
            </w:r>
            <w:r w:rsidR="00C30E3D">
              <w:t> </w:t>
            </w:r>
            <w:r w:rsidRPr="00D95894">
              <w:t>2024</w:t>
            </w:r>
            <w:r w:rsidRPr="00D95894">
              <w:rPr>
                <w:b/>
                <w:i/>
              </w:rPr>
              <w:t>, y que las diferencias entre los distintos países en este ámbito son muy grandes: las proporciones varían entre el</w:t>
            </w:r>
            <w:r w:rsidR="00C30E3D">
              <w:rPr>
                <w:b/>
                <w:i/>
              </w:rPr>
              <w:t> </w:t>
            </w:r>
            <w:r w:rsidRPr="00D95894">
              <w:rPr>
                <w:b/>
                <w:i/>
              </w:rPr>
              <w:t>1,8 % y el 17,2 %</w:t>
            </w:r>
            <w:r w:rsidRPr="00D95894">
              <w:t>; que no se está avanzado lo suficiente para alcanzar el objetivo de reducir de aquí a 2030 en cinco millones el número de niños en riesgo de pobreza o exclusión social;</w:t>
            </w:r>
          </w:p>
        </w:tc>
      </w:tr>
    </w:tbl>
    <w:p w14:paraId="6ED15B10"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09F5578" w14:textId="77777777" w:rsidR="004E6EC8" w:rsidRPr="00D95894" w:rsidRDefault="004E6EC8" w:rsidP="004E6EC8">
      <w:r w:rsidRPr="00D95894">
        <w:rPr>
          <w:rStyle w:val="HideTWBExt"/>
        </w:rPr>
        <w:t>&lt;/Amend&gt;</w:t>
      </w:r>
    </w:p>
    <w:p w14:paraId="0366E4E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58</w:t>
      </w:r>
      <w:r w:rsidRPr="00D95894">
        <w:rPr>
          <w:rStyle w:val="HideTWBExt"/>
        </w:rPr>
        <w:t>&lt;/NumAm&gt;</w:t>
      </w:r>
    </w:p>
    <w:p w14:paraId="1D690B5A"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1E53876" w14:textId="77777777" w:rsidR="004E6EC8" w:rsidRPr="00D95894" w:rsidRDefault="004E6EC8" w:rsidP="004E6EC8">
      <w:pPr>
        <w:pStyle w:val="NormalBold"/>
      </w:pPr>
      <w:r w:rsidRPr="00D95894">
        <w:rPr>
          <w:rStyle w:val="HideTWBExt"/>
          <w:b w:val="0"/>
        </w:rPr>
        <w:t>&lt;/RepeatBlock-By&gt;</w:t>
      </w:r>
    </w:p>
    <w:p w14:paraId="31B3EC9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E895CDD" w14:textId="77777777" w:rsidR="004E6EC8" w:rsidRPr="00D95894" w:rsidRDefault="004E6EC8" w:rsidP="004E6EC8">
      <w:pPr>
        <w:pStyle w:val="NormalBold"/>
      </w:pPr>
      <w:r w:rsidRPr="00D95894">
        <w:rPr>
          <w:rStyle w:val="HideTWBExt"/>
        </w:rPr>
        <w:t>&lt;Article&gt;</w:t>
      </w:r>
      <w:r w:rsidRPr="00D95894">
        <w:t>Considerando C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3D2D761" w14:textId="77777777" w:rsidTr="003E4459">
        <w:trPr>
          <w:trHeight w:hRule="exact" w:val="240"/>
          <w:jc w:val="center"/>
        </w:trPr>
        <w:tc>
          <w:tcPr>
            <w:tcW w:w="9752" w:type="dxa"/>
            <w:gridSpan w:val="2"/>
            <w:tcBorders>
              <w:top w:val="nil"/>
              <w:left w:val="nil"/>
              <w:bottom w:val="nil"/>
              <w:right w:val="nil"/>
            </w:tcBorders>
          </w:tcPr>
          <w:p w14:paraId="56BC609A" w14:textId="77777777" w:rsidR="004E6EC8" w:rsidRPr="00D95894" w:rsidRDefault="004E6EC8" w:rsidP="003E4459"/>
        </w:tc>
      </w:tr>
      <w:tr w:rsidR="004E6EC8" w:rsidRPr="00D95894" w14:paraId="18E3627C" w14:textId="77777777" w:rsidTr="003E4459">
        <w:trPr>
          <w:trHeight w:val="240"/>
          <w:jc w:val="center"/>
        </w:trPr>
        <w:tc>
          <w:tcPr>
            <w:tcW w:w="4876" w:type="dxa"/>
            <w:tcBorders>
              <w:top w:val="nil"/>
              <w:left w:val="nil"/>
              <w:bottom w:val="nil"/>
              <w:right w:val="nil"/>
            </w:tcBorders>
          </w:tcPr>
          <w:p w14:paraId="1A9D592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17176B3" w14:textId="77777777" w:rsidR="004E6EC8" w:rsidRPr="00D95894" w:rsidRDefault="004E6EC8" w:rsidP="003E4459">
            <w:pPr>
              <w:pStyle w:val="AmColumnHeading"/>
            </w:pPr>
            <w:r w:rsidRPr="00D95894">
              <w:t>Enmienda</w:t>
            </w:r>
          </w:p>
        </w:tc>
      </w:tr>
      <w:tr w:rsidR="004E6EC8" w:rsidRPr="00D95894" w14:paraId="026984A6" w14:textId="77777777" w:rsidTr="003E4459">
        <w:trPr>
          <w:jc w:val="center"/>
        </w:trPr>
        <w:tc>
          <w:tcPr>
            <w:tcW w:w="4876" w:type="dxa"/>
            <w:tcBorders>
              <w:top w:val="nil"/>
              <w:left w:val="nil"/>
              <w:bottom w:val="nil"/>
              <w:right w:val="nil"/>
            </w:tcBorders>
          </w:tcPr>
          <w:p w14:paraId="6645DE06" w14:textId="77777777" w:rsidR="004E6EC8" w:rsidRPr="00D95894" w:rsidRDefault="004E6EC8" w:rsidP="003E4459">
            <w:pPr>
              <w:pStyle w:val="Normal6a"/>
            </w:pPr>
          </w:p>
        </w:tc>
        <w:tc>
          <w:tcPr>
            <w:tcW w:w="4876" w:type="dxa"/>
            <w:tcBorders>
              <w:top w:val="nil"/>
              <w:left w:val="nil"/>
              <w:bottom w:val="nil"/>
              <w:right w:val="nil"/>
            </w:tcBorders>
          </w:tcPr>
          <w:p w14:paraId="2163881D" w14:textId="58ECD2D4" w:rsidR="004E6EC8" w:rsidRPr="00D95894" w:rsidRDefault="004E6EC8" w:rsidP="003E4459">
            <w:pPr>
              <w:pStyle w:val="Normal6a"/>
            </w:pPr>
            <w:r w:rsidRPr="00D95894">
              <w:rPr>
                <w:b/>
                <w:i/>
              </w:rPr>
              <w:t>C bis.</w:t>
            </w:r>
            <w:r w:rsidRPr="00D95894">
              <w:tab/>
            </w:r>
            <w:r w:rsidRPr="00D95894">
              <w:rPr>
                <w:b/>
                <w:i/>
              </w:rPr>
              <w:t>Considerado que uno de cada cuatro niños sigue estando en riesgo de pobreza o exclusión social en la Unión Europea, a un nivel superior al de la población en su conjunto; que no se está avanzado lo suficiente para alcanzar el objetivo de reducir de aquí a 2030 en cinco millones el número de niños en riesgo de pobreza o exclusión social, puesto que el número de niños en tal situación se ha elevado en 446 000 desde</w:t>
            </w:r>
            <w:r w:rsidR="00C30E3D">
              <w:rPr>
                <w:b/>
                <w:i/>
              </w:rPr>
              <w:t> </w:t>
            </w:r>
            <w:r w:rsidRPr="00D95894">
              <w:rPr>
                <w:b/>
                <w:i/>
              </w:rPr>
              <w:t xml:space="preserve">2019; que las políticas y servicios preventivos de apoyo a la infancia y la familia, en consonancia con la Garantía Infantil Europea, son esenciales para abordar las condiciones socioeconómicas que pueden dar lugar a la separación familiar y a la institucionalización de </w:t>
            </w:r>
            <w:r w:rsidRPr="00D95894">
              <w:rPr>
                <w:b/>
                <w:i/>
              </w:rPr>
              <w:lastRenderedPageBreak/>
              <w:t>menores; que los recursos nacionales y de la UE actualmente desplegados tampoco son suficientes para abordar el reto de la pobreza infantil y que, por lo tanto, un instrumento de financiación específico para la Garantía Infantil Europea, así como las sinergias con otros fondos de la Unión y nacionales, son de suma importancia tanto en el marco financiero plurianual actual como en el próximo;</w:t>
            </w:r>
          </w:p>
        </w:tc>
      </w:tr>
    </w:tbl>
    <w:p w14:paraId="25128C0E"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393ADF5" w14:textId="77777777" w:rsidR="004E6EC8" w:rsidRPr="00D95894" w:rsidRDefault="004E6EC8" w:rsidP="004E6EC8">
      <w:r w:rsidRPr="00D95894">
        <w:rPr>
          <w:rStyle w:val="HideTWBExt"/>
        </w:rPr>
        <w:t>&lt;/Amend&gt;</w:t>
      </w:r>
    </w:p>
    <w:p w14:paraId="260B583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59</w:t>
      </w:r>
      <w:r w:rsidRPr="00D95894">
        <w:rPr>
          <w:rStyle w:val="HideTWBExt"/>
        </w:rPr>
        <w:t>&lt;/NumAm&gt;</w:t>
      </w:r>
    </w:p>
    <w:p w14:paraId="1C444B77"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030FD606" w14:textId="77777777" w:rsidR="004E6EC8" w:rsidRPr="00D95894" w:rsidRDefault="004E6EC8" w:rsidP="004E6EC8">
      <w:pPr>
        <w:pStyle w:val="NormalBold"/>
      </w:pPr>
      <w:r w:rsidRPr="00D95894">
        <w:rPr>
          <w:rStyle w:val="HideTWBExt"/>
          <w:b w:val="0"/>
        </w:rPr>
        <w:t>&lt;/RepeatBlock-By&gt;</w:t>
      </w:r>
    </w:p>
    <w:p w14:paraId="119243B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33CFC1B" w14:textId="77777777" w:rsidR="004E6EC8" w:rsidRPr="00D95894" w:rsidRDefault="004E6EC8" w:rsidP="004E6EC8">
      <w:pPr>
        <w:pStyle w:val="NormalBold"/>
      </w:pPr>
      <w:r w:rsidRPr="00D95894">
        <w:rPr>
          <w:rStyle w:val="HideTWBExt"/>
        </w:rPr>
        <w:t>&lt;Article&gt;</w:t>
      </w:r>
      <w:r w:rsidRPr="00D95894">
        <w:t>Considerando C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823543E" w14:textId="77777777" w:rsidTr="003E4459">
        <w:trPr>
          <w:trHeight w:hRule="exact" w:val="240"/>
          <w:jc w:val="center"/>
        </w:trPr>
        <w:tc>
          <w:tcPr>
            <w:tcW w:w="9752" w:type="dxa"/>
            <w:gridSpan w:val="2"/>
            <w:tcBorders>
              <w:top w:val="nil"/>
              <w:left w:val="nil"/>
              <w:bottom w:val="nil"/>
              <w:right w:val="nil"/>
            </w:tcBorders>
          </w:tcPr>
          <w:p w14:paraId="45A077DE" w14:textId="77777777" w:rsidR="004E6EC8" w:rsidRPr="00D95894" w:rsidRDefault="004E6EC8" w:rsidP="003E4459"/>
        </w:tc>
      </w:tr>
      <w:tr w:rsidR="004E6EC8" w:rsidRPr="00D95894" w14:paraId="43F0B4D9" w14:textId="77777777" w:rsidTr="003E4459">
        <w:trPr>
          <w:trHeight w:val="240"/>
          <w:jc w:val="center"/>
        </w:trPr>
        <w:tc>
          <w:tcPr>
            <w:tcW w:w="4876" w:type="dxa"/>
            <w:tcBorders>
              <w:top w:val="nil"/>
              <w:left w:val="nil"/>
              <w:bottom w:val="nil"/>
              <w:right w:val="nil"/>
            </w:tcBorders>
          </w:tcPr>
          <w:p w14:paraId="3E63AB2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0A924AD" w14:textId="77777777" w:rsidR="004E6EC8" w:rsidRPr="00D95894" w:rsidRDefault="004E6EC8" w:rsidP="003E4459">
            <w:pPr>
              <w:pStyle w:val="AmColumnHeading"/>
            </w:pPr>
            <w:r w:rsidRPr="00D95894">
              <w:t>Enmienda</w:t>
            </w:r>
          </w:p>
        </w:tc>
      </w:tr>
      <w:tr w:rsidR="004E6EC8" w:rsidRPr="00D95894" w14:paraId="5240CAA4" w14:textId="77777777" w:rsidTr="003E4459">
        <w:trPr>
          <w:jc w:val="center"/>
        </w:trPr>
        <w:tc>
          <w:tcPr>
            <w:tcW w:w="4876" w:type="dxa"/>
            <w:tcBorders>
              <w:top w:val="nil"/>
              <w:left w:val="nil"/>
              <w:bottom w:val="nil"/>
              <w:right w:val="nil"/>
            </w:tcBorders>
          </w:tcPr>
          <w:p w14:paraId="0456C4EC" w14:textId="77777777" w:rsidR="004E6EC8" w:rsidRPr="00D95894" w:rsidRDefault="004E6EC8" w:rsidP="003E4459">
            <w:pPr>
              <w:pStyle w:val="Normal6a"/>
            </w:pPr>
          </w:p>
        </w:tc>
        <w:tc>
          <w:tcPr>
            <w:tcW w:w="4876" w:type="dxa"/>
            <w:tcBorders>
              <w:top w:val="nil"/>
              <w:left w:val="nil"/>
              <w:bottom w:val="nil"/>
              <w:right w:val="nil"/>
            </w:tcBorders>
          </w:tcPr>
          <w:p w14:paraId="0FCD4E48" w14:textId="77777777" w:rsidR="004E6EC8" w:rsidRPr="00D95894" w:rsidRDefault="004E6EC8" w:rsidP="003E4459">
            <w:pPr>
              <w:pStyle w:val="Normal6a"/>
            </w:pPr>
            <w:r w:rsidRPr="00D95894">
              <w:rPr>
                <w:b/>
                <w:i/>
              </w:rPr>
              <w:t>C bis.</w:t>
            </w:r>
            <w:r w:rsidRPr="00D95894">
              <w:tab/>
            </w:r>
            <w:r w:rsidRPr="00D95894">
              <w:rPr>
                <w:b/>
                <w:i/>
              </w:rPr>
              <w:t>Considerando que la cobertura e idoneidad insuficientes de los regímenes de renta mínima, las prestaciones por desempleo y las prestaciones familiares y por hijos, así como los obstáculos para acceder a servicios públicos de calidad como los de sanidad, educación, asistencia y vivienda, contribuyen a la persistencia de la pobreza y la exclusión social, en particular entre los grupos más desfavorecidos;</w:t>
            </w:r>
          </w:p>
        </w:tc>
      </w:tr>
    </w:tbl>
    <w:p w14:paraId="1AAACF0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5D5AE31" w14:textId="77777777" w:rsidR="004E6EC8" w:rsidRPr="00D95894" w:rsidRDefault="004E6EC8" w:rsidP="004E6EC8">
      <w:r w:rsidRPr="00D95894">
        <w:rPr>
          <w:rStyle w:val="HideTWBExt"/>
        </w:rPr>
        <w:t>&lt;/Amend&gt;</w:t>
      </w:r>
    </w:p>
    <w:p w14:paraId="6518F90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60</w:t>
      </w:r>
      <w:r w:rsidRPr="00D95894">
        <w:rPr>
          <w:rStyle w:val="HideTWBExt"/>
        </w:rPr>
        <w:t>&lt;/NumAm&gt;</w:t>
      </w:r>
    </w:p>
    <w:p w14:paraId="0A16A531"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21CBF0E4" w14:textId="77777777" w:rsidR="004E6EC8" w:rsidRPr="00D95894" w:rsidRDefault="004E6EC8" w:rsidP="004E6EC8">
      <w:pPr>
        <w:pStyle w:val="NormalBold"/>
      </w:pPr>
      <w:r w:rsidRPr="00D95894">
        <w:rPr>
          <w:rStyle w:val="HideTWBExt"/>
          <w:b w:val="0"/>
        </w:rPr>
        <w:t>&lt;/RepeatBlock-By&gt;</w:t>
      </w:r>
    </w:p>
    <w:p w14:paraId="27E5152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A682C3E" w14:textId="77777777" w:rsidR="004E6EC8" w:rsidRPr="00D95894" w:rsidRDefault="004E6EC8" w:rsidP="004E6EC8">
      <w:pPr>
        <w:pStyle w:val="NormalBold"/>
      </w:pPr>
      <w:r w:rsidRPr="00D95894">
        <w:rPr>
          <w:rStyle w:val="HideTWBExt"/>
        </w:rPr>
        <w:t>&lt;Article&gt;</w:t>
      </w:r>
      <w:r w:rsidRPr="00D95894">
        <w:t>Considerando C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F3DF594" w14:textId="77777777" w:rsidTr="003E4459">
        <w:trPr>
          <w:trHeight w:hRule="exact" w:val="240"/>
          <w:jc w:val="center"/>
        </w:trPr>
        <w:tc>
          <w:tcPr>
            <w:tcW w:w="9752" w:type="dxa"/>
            <w:gridSpan w:val="2"/>
            <w:tcBorders>
              <w:top w:val="nil"/>
              <w:left w:val="nil"/>
              <w:bottom w:val="nil"/>
              <w:right w:val="nil"/>
            </w:tcBorders>
          </w:tcPr>
          <w:p w14:paraId="2976022B" w14:textId="77777777" w:rsidR="004E6EC8" w:rsidRPr="00D95894" w:rsidRDefault="004E6EC8" w:rsidP="003E4459"/>
        </w:tc>
      </w:tr>
      <w:tr w:rsidR="004E6EC8" w:rsidRPr="00D95894" w14:paraId="03B71BFF" w14:textId="77777777" w:rsidTr="003E4459">
        <w:trPr>
          <w:trHeight w:val="240"/>
          <w:jc w:val="center"/>
        </w:trPr>
        <w:tc>
          <w:tcPr>
            <w:tcW w:w="4876" w:type="dxa"/>
            <w:tcBorders>
              <w:top w:val="nil"/>
              <w:left w:val="nil"/>
              <w:bottom w:val="nil"/>
              <w:right w:val="nil"/>
            </w:tcBorders>
          </w:tcPr>
          <w:p w14:paraId="7702ECF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64943B4" w14:textId="77777777" w:rsidR="004E6EC8" w:rsidRPr="00D95894" w:rsidRDefault="004E6EC8" w:rsidP="003E4459">
            <w:pPr>
              <w:pStyle w:val="AmColumnHeading"/>
            </w:pPr>
            <w:r w:rsidRPr="00D95894">
              <w:t>Enmienda</w:t>
            </w:r>
          </w:p>
        </w:tc>
      </w:tr>
      <w:tr w:rsidR="004E6EC8" w:rsidRPr="00D95894" w14:paraId="21BCA03B" w14:textId="77777777" w:rsidTr="003E4459">
        <w:trPr>
          <w:jc w:val="center"/>
        </w:trPr>
        <w:tc>
          <w:tcPr>
            <w:tcW w:w="4876" w:type="dxa"/>
            <w:tcBorders>
              <w:top w:val="nil"/>
              <w:left w:val="nil"/>
              <w:bottom w:val="nil"/>
              <w:right w:val="nil"/>
            </w:tcBorders>
          </w:tcPr>
          <w:p w14:paraId="22B9C3AE" w14:textId="77777777" w:rsidR="004E6EC8" w:rsidRPr="00D95894" w:rsidRDefault="004E6EC8" w:rsidP="003E4459">
            <w:pPr>
              <w:pStyle w:val="Normal6a"/>
            </w:pPr>
          </w:p>
        </w:tc>
        <w:tc>
          <w:tcPr>
            <w:tcW w:w="4876" w:type="dxa"/>
            <w:tcBorders>
              <w:top w:val="nil"/>
              <w:left w:val="nil"/>
              <w:bottom w:val="nil"/>
              <w:right w:val="nil"/>
            </w:tcBorders>
          </w:tcPr>
          <w:p w14:paraId="4B94ACF9" w14:textId="77777777" w:rsidR="004E6EC8" w:rsidRPr="00D95894" w:rsidRDefault="004E6EC8" w:rsidP="003E4459">
            <w:pPr>
              <w:pStyle w:val="Normal6a"/>
            </w:pPr>
            <w:r w:rsidRPr="00D95894">
              <w:rPr>
                <w:b/>
                <w:i/>
              </w:rPr>
              <w:t>C bis.</w:t>
            </w:r>
            <w:r w:rsidRPr="00D95894">
              <w:tab/>
            </w:r>
            <w:r w:rsidRPr="00D95894">
              <w:rPr>
                <w:b/>
                <w:i/>
              </w:rPr>
              <w:t>Considerando que el Semestre Europeo debe tener como objetivo orientar las políticas de los Estados miembros hacia la erradicación de la pobreza con medidas aún más específicas, en un contexto en el que la Comisión se prepara para poner en marcha la estrategia de la UE de lucha contra la pobreza;</w:t>
            </w:r>
          </w:p>
        </w:tc>
      </w:tr>
    </w:tbl>
    <w:p w14:paraId="5C5BADC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425B967" w14:textId="77777777" w:rsidR="004E6EC8" w:rsidRPr="00D95894" w:rsidRDefault="004E6EC8" w:rsidP="004E6EC8">
      <w:r w:rsidRPr="00D95894">
        <w:rPr>
          <w:rStyle w:val="HideTWBExt"/>
        </w:rPr>
        <w:t>&lt;/Amend&gt;</w:t>
      </w:r>
    </w:p>
    <w:p w14:paraId="4243F60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61</w:t>
      </w:r>
      <w:r w:rsidRPr="00D95894">
        <w:rPr>
          <w:rStyle w:val="HideTWBExt"/>
        </w:rPr>
        <w:t>&lt;/NumAm&gt;</w:t>
      </w:r>
    </w:p>
    <w:p w14:paraId="4441EB11" w14:textId="77777777" w:rsidR="004E6EC8" w:rsidRPr="00D95894" w:rsidRDefault="004E6EC8" w:rsidP="004E6EC8">
      <w:pPr>
        <w:pStyle w:val="NormalBold"/>
      </w:pPr>
      <w:r w:rsidRPr="00D95894">
        <w:rPr>
          <w:rStyle w:val="HideTWBExt"/>
          <w:b w:val="0"/>
        </w:rPr>
        <w:t>&lt;RepeatBlock-By&gt;&lt;Members&gt;</w:t>
      </w:r>
      <w:r w:rsidRPr="00D95894">
        <w:t>Emmanouil Fragkos, Galato Alexandraki</w:t>
      </w:r>
      <w:r w:rsidRPr="00D95894">
        <w:rPr>
          <w:rStyle w:val="HideTWBExt"/>
          <w:b w:val="0"/>
        </w:rPr>
        <w:t>&lt;/Members&gt;</w:t>
      </w:r>
    </w:p>
    <w:p w14:paraId="2FE3CF6E" w14:textId="77777777" w:rsidR="004E6EC8" w:rsidRPr="00D95894" w:rsidRDefault="004E6EC8" w:rsidP="004E6EC8">
      <w:pPr>
        <w:pStyle w:val="NormalBold"/>
      </w:pPr>
      <w:r w:rsidRPr="00D95894">
        <w:rPr>
          <w:rStyle w:val="HideTWBExt"/>
          <w:b w:val="0"/>
        </w:rPr>
        <w:t>&lt;/RepeatBlock-By&gt;</w:t>
      </w:r>
    </w:p>
    <w:p w14:paraId="51998A2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A55AFD2" w14:textId="77777777" w:rsidR="004E6EC8" w:rsidRPr="00D95894" w:rsidRDefault="004E6EC8" w:rsidP="004E6EC8">
      <w:pPr>
        <w:pStyle w:val="NormalBold"/>
      </w:pPr>
      <w:r w:rsidRPr="00D95894">
        <w:rPr>
          <w:rStyle w:val="HideTWBExt"/>
        </w:rPr>
        <w:t>&lt;Article&gt;</w:t>
      </w:r>
      <w:r w:rsidRPr="00D95894">
        <w:t>Considerando C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961B340" w14:textId="77777777" w:rsidTr="003E4459">
        <w:trPr>
          <w:trHeight w:hRule="exact" w:val="240"/>
          <w:jc w:val="center"/>
        </w:trPr>
        <w:tc>
          <w:tcPr>
            <w:tcW w:w="9752" w:type="dxa"/>
            <w:gridSpan w:val="2"/>
            <w:tcBorders>
              <w:top w:val="nil"/>
              <w:left w:val="nil"/>
              <w:bottom w:val="nil"/>
              <w:right w:val="nil"/>
            </w:tcBorders>
          </w:tcPr>
          <w:p w14:paraId="1446C0DE" w14:textId="77777777" w:rsidR="004E6EC8" w:rsidRPr="00D95894" w:rsidRDefault="004E6EC8" w:rsidP="003E4459"/>
        </w:tc>
      </w:tr>
      <w:tr w:rsidR="004E6EC8" w:rsidRPr="00D95894" w14:paraId="78F156EA" w14:textId="77777777" w:rsidTr="003E4459">
        <w:trPr>
          <w:trHeight w:val="240"/>
          <w:jc w:val="center"/>
        </w:trPr>
        <w:tc>
          <w:tcPr>
            <w:tcW w:w="4876" w:type="dxa"/>
            <w:tcBorders>
              <w:top w:val="nil"/>
              <w:left w:val="nil"/>
              <w:bottom w:val="nil"/>
              <w:right w:val="nil"/>
            </w:tcBorders>
          </w:tcPr>
          <w:p w14:paraId="34269DB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87CDB2E" w14:textId="77777777" w:rsidR="004E6EC8" w:rsidRPr="00D95894" w:rsidRDefault="004E6EC8" w:rsidP="003E4459">
            <w:pPr>
              <w:pStyle w:val="AmColumnHeading"/>
            </w:pPr>
            <w:r w:rsidRPr="00D95894">
              <w:t>Enmienda</w:t>
            </w:r>
          </w:p>
        </w:tc>
      </w:tr>
      <w:tr w:rsidR="004E6EC8" w:rsidRPr="00D95894" w14:paraId="5AF6F092" w14:textId="77777777" w:rsidTr="003E4459">
        <w:trPr>
          <w:jc w:val="center"/>
        </w:trPr>
        <w:tc>
          <w:tcPr>
            <w:tcW w:w="4876" w:type="dxa"/>
            <w:tcBorders>
              <w:top w:val="nil"/>
              <w:left w:val="nil"/>
              <w:bottom w:val="nil"/>
              <w:right w:val="nil"/>
            </w:tcBorders>
          </w:tcPr>
          <w:p w14:paraId="5DA03BBA" w14:textId="77777777" w:rsidR="004E6EC8" w:rsidRPr="00D95894" w:rsidRDefault="004E6EC8" w:rsidP="003E4459">
            <w:pPr>
              <w:pStyle w:val="Normal6a"/>
            </w:pPr>
          </w:p>
        </w:tc>
        <w:tc>
          <w:tcPr>
            <w:tcW w:w="4876" w:type="dxa"/>
            <w:tcBorders>
              <w:top w:val="nil"/>
              <w:left w:val="nil"/>
              <w:bottom w:val="nil"/>
              <w:right w:val="nil"/>
            </w:tcBorders>
          </w:tcPr>
          <w:p w14:paraId="67203DFD" w14:textId="77777777" w:rsidR="004E6EC8" w:rsidRPr="00D95894" w:rsidRDefault="004E6EC8" w:rsidP="003E4459">
            <w:pPr>
              <w:pStyle w:val="Normal6a"/>
            </w:pPr>
            <w:r w:rsidRPr="00D95894">
              <w:rPr>
                <w:b/>
                <w:i/>
              </w:rPr>
              <w:t>C bis.</w:t>
            </w:r>
            <w:r w:rsidRPr="00D95894">
              <w:tab/>
            </w:r>
            <w:r w:rsidRPr="00D95894">
              <w:rPr>
                <w:b/>
                <w:i/>
              </w:rPr>
              <w:t>Considerando las enormes disparidades en los tipos de interés de los préstamos a hogares y empresas en la Unión, que afectan al nivel de vida y a la actividad económica general;</w:t>
            </w:r>
          </w:p>
        </w:tc>
      </w:tr>
    </w:tbl>
    <w:p w14:paraId="4E77ECD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69C5480C" w14:textId="77777777" w:rsidR="004E6EC8" w:rsidRPr="00D95894" w:rsidRDefault="004E6EC8" w:rsidP="004E6EC8">
      <w:r w:rsidRPr="00D95894">
        <w:rPr>
          <w:rStyle w:val="HideTWBExt"/>
        </w:rPr>
        <w:t>&lt;/Amend&gt;</w:t>
      </w:r>
    </w:p>
    <w:p w14:paraId="2F6E30F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62</w:t>
      </w:r>
      <w:r w:rsidRPr="00D95894">
        <w:rPr>
          <w:rStyle w:val="HideTWBExt"/>
        </w:rPr>
        <w:t>&lt;/NumAm&gt;</w:t>
      </w:r>
    </w:p>
    <w:p w14:paraId="31582B26"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E7C20FB" w14:textId="77777777" w:rsidR="004E6EC8" w:rsidRPr="00D95894" w:rsidRDefault="004E6EC8" w:rsidP="004E6EC8">
      <w:pPr>
        <w:pStyle w:val="NormalBold"/>
      </w:pPr>
      <w:r w:rsidRPr="00D95894">
        <w:rPr>
          <w:rStyle w:val="HideTWBExt"/>
          <w:b w:val="0"/>
        </w:rPr>
        <w:t>&lt;/RepeatBlock-By&gt;</w:t>
      </w:r>
    </w:p>
    <w:p w14:paraId="1B09FE4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96D7D87" w14:textId="77777777" w:rsidR="004E6EC8" w:rsidRPr="00D95894" w:rsidRDefault="004E6EC8" w:rsidP="004E6EC8">
      <w:pPr>
        <w:pStyle w:val="NormalBold"/>
      </w:pPr>
      <w:r w:rsidRPr="00D95894">
        <w:rPr>
          <w:rStyle w:val="HideTWBExt"/>
        </w:rPr>
        <w:t>&lt;Article&gt;</w:t>
      </w:r>
      <w:r w:rsidRPr="00D95894">
        <w:t>Considerando C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0EEFBCE" w14:textId="77777777" w:rsidTr="003E4459">
        <w:trPr>
          <w:trHeight w:hRule="exact" w:val="240"/>
          <w:jc w:val="center"/>
        </w:trPr>
        <w:tc>
          <w:tcPr>
            <w:tcW w:w="9752" w:type="dxa"/>
            <w:gridSpan w:val="2"/>
            <w:tcBorders>
              <w:top w:val="nil"/>
              <w:left w:val="nil"/>
              <w:bottom w:val="nil"/>
              <w:right w:val="nil"/>
            </w:tcBorders>
          </w:tcPr>
          <w:p w14:paraId="28758EAB" w14:textId="77777777" w:rsidR="004E6EC8" w:rsidRPr="00D95894" w:rsidRDefault="004E6EC8" w:rsidP="003E4459"/>
        </w:tc>
      </w:tr>
      <w:tr w:rsidR="004E6EC8" w:rsidRPr="00D95894" w14:paraId="17E274DD" w14:textId="77777777" w:rsidTr="003E4459">
        <w:trPr>
          <w:trHeight w:val="240"/>
          <w:jc w:val="center"/>
        </w:trPr>
        <w:tc>
          <w:tcPr>
            <w:tcW w:w="4876" w:type="dxa"/>
            <w:tcBorders>
              <w:top w:val="nil"/>
              <w:left w:val="nil"/>
              <w:bottom w:val="nil"/>
              <w:right w:val="nil"/>
            </w:tcBorders>
          </w:tcPr>
          <w:p w14:paraId="2B3EE4D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6DD6E70" w14:textId="77777777" w:rsidR="004E6EC8" w:rsidRPr="00D95894" w:rsidRDefault="004E6EC8" w:rsidP="003E4459">
            <w:pPr>
              <w:pStyle w:val="AmColumnHeading"/>
            </w:pPr>
            <w:r w:rsidRPr="00D95894">
              <w:t>Enmienda</w:t>
            </w:r>
          </w:p>
        </w:tc>
      </w:tr>
      <w:tr w:rsidR="004E6EC8" w:rsidRPr="00D95894" w14:paraId="3E238DB8" w14:textId="77777777" w:rsidTr="003E4459">
        <w:trPr>
          <w:jc w:val="center"/>
        </w:trPr>
        <w:tc>
          <w:tcPr>
            <w:tcW w:w="4876" w:type="dxa"/>
            <w:tcBorders>
              <w:top w:val="nil"/>
              <w:left w:val="nil"/>
              <w:bottom w:val="nil"/>
              <w:right w:val="nil"/>
            </w:tcBorders>
          </w:tcPr>
          <w:p w14:paraId="65AA0246" w14:textId="77777777" w:rsidR="004E6EC8" w:rsidRPr="00D95894" w:rsidRDefault="004E6EC8" w:rsidP="003E4459">
            <w:pPr>
              <w:pStyle w:val="Normal6a"/>
            </w:pPr>
          </w:p>
        </w:tc>
        <w:tc>
          <w:tcPr>
            <w:tcW w:w="4876" w:type="dxa"/>
            <w:tcBorders>
              <w:top w:val="nil"/>
              <w:left w:val="nil"/>
              <w:bottom w:val="nil"/>
              <w:right w:val="nil"/>
            </w:tcBorders>
          </w:tcPr>
          <w:p w14:paraId="462615EA" w14:textId="77777777" w:rsidR="004E6EC8" w:rsidRPr="00D95894" w:rsidRDefault="004E6EC8" w:rsidP="003E4459">
            <w:pPr>
              <w:pStyle w:val="Normal6a"/>
            </w:pPr>
            <w:r w:rsidRPr="00D95894">
              <w:rPr>
                <w:b/>
                <w:i/>
              </w:rPr>
              <w:t>C ter.</w:t>
            </w:r>
            <w:r w:rsidRPr="00D95894">
              <w:tab/>
            </w:r>
            <w:r w:rsidRPr="00D95894">
              <w:rPr>
                <w:b/>
                <w:i/>
              </w:rPr>
              <w:t xml:space="preserve">Considerando que las desigualdades económicas y sociales, las disparidades territoriales y el acceso limitado a los servicios públicos han aumentado el riesgo de pobreza y exclusión social, que afecta especialmente a los niños, los hogares monoparentales, los jóvenes y las personas de edad </w:t>
            </w:r>
            <w:r w:rsidRPr="00D95894">
              <w:rPr>
                <w:b/>
                <w:i/>
              </w:rPr>
              <w:lastRenderedPageBreak/>
              <w:t>avanzada, las personas LGTBI, los migrantes, los gitanos, las personas con discapacidad y las personas que viven en zonas despobladas; que estas desigualdades socavan la cohesión social y la confianza en las instituciones democráticas;</w:t>
            </w:r>
          </w:p>
        </w:tc>
      </w:tr>
    </w:tbl>
    <w:p w14:paraId="7500B245"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6C3E685" w14:textId="77777777" w:rsidR="004E6EC8" w:rsidRPr="00D95894" w:rsidRDefault="004E6EC8" w:rsidP="004E6EC8">
      <w:r w:rsidRPr="00D95894">
        <w:rPr>
          <w:rStyle w:val="HideTWBExt"/>
        </w:rPr>
        <w:t>&lt;/Amend&gt;</w:t>
      </w:r>
    </w:p>
    <w:p w14:paraId="58442BB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63</w:t>
      </w:r>
      <w:r w:rsidRPr="00D95894">
        <w:rPr>
          <w:rStyle w:val="HideTWBExt"/>
        </w:rPr>
        <w:t>&lt;/NumAm&gt;</w:t>
      </w:r>
    </w:p>
    <w:p w14:paraId="4A4D219B" w14:textId="77777777" w:rsidR="004E6EC8" w:rsidRPr="00D95894" w:rsidRDefault="004E6EC8" w:rsidP="004E6EC8">
      <w:pPr>
        <w:pStyle w:val="NormalBold"/>
      </w:pPr>
      <w:r w:rsidRPr="00D95894">
        <w:rPr>
          <w:rStyle w:val="HideTWBExt"/>
          <w:b w:val="0"/>
        </w:rPr>
        <w:t>&lt;RepeatBlock-By&gt;&lt;Members&gt;</w:t>
      </w:r>
      <w:r w:rsidRPr="00D95894">
        <w:t>Emmanouil Fragkos, Galato Alexandraki</w:t>
      </w:r>
      <w:r w:rsidRPr="00D95894">
        <w:rPr>
          <w:rStyle w:val="HideTWBExt"/>
          <w:b w:val="0"/>
        </w:rPr>
        <w:t>&lt;/Members&gt;</w:t>
      </w:r>
    </w:p>
    <w:p w14:paraId="0C0F1E43" w14:textId="77777777" w:rsidR="004E6EC8" w:rsidRPr="00D95894" w:rsidRDefault="004E6EC8" w:rsidP="004E6EC8">
      <w:pPr>
        <w:pStyle w:val="NormalBold"/>
      </w:pPr>
      <w:r w:rsidRPr="00D95894">
        <w:rPr>
          <w:rStyle w:val="HideTWBExt"/>
          <w:b w:val="0"/>
        </w:rPr>
        <w:t>&lt;/RepeatBlock-By&gt;</w:t>
      </w:r>
    </w:p>
    <w:p w14:paraId="3B08B9D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8CE7493" w14:textId="77777777" w:rsidR="004E6EC8" w:rsidRPr="00D95894" w:rsidRDefault="004E6EC8" w:rsidP="004E6EC8">
      <w:pPr>
        <w:pStyle w:val="NormalBold"/>
      </w:pPr>
      <w:r w:rsidRPr="00D95894">
        <w:rPr>
          <w:rStyle w:val="HideTWBExt"/>
        </w:rPr>
        <w:t>&lt;Article&gt;</w:t>
      </w:r>
      <w:r w:rsidRPr="00D95894">
        <w:t>Considerando C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83AD24B" w14:textId="77777777" w:rsidTr="003E4459">
        <w:trPr>
          <w:trHeight w:hRule="exact" w:val="240"/>
          <w:jc w:val="center"/>
        </w:trPr>
        <w:tc>
          <w:tcPr>
            <w:tcW w:w="9752" w:type="dxa"/>
            <w:gridSpan w:val="2"/>
            <w:tcBorders>
              <w:top w:val="nil"/>
              <w:left w:val="nil"/>
              <w:bottom w:val="nil"/>
              <w:right w:val="nil"/>
            </w:tcBorders>
          </w:tcPr>
          <w:p w14:paraId="035B14D5" w14:textId="77777777" w:rsidR="004E6EC8" w:rsidRPr="00D95894" w:rsidRDefault="004E6EC8" w:rsidP="003E4459"/>
        </w:tc>
      </w:tr>
      <w:tr w:rsidR="004E6EC8" w:rsidRPr="00D95894" w14:paraId="762E8510" w14:textId="77777777" w:rsidTr="003E4459">
        <w:trPr>
          <w:trHeight w:val="240"/>
          <w:jc w:val="center"/>
        </w:trPr>
        <w:tc>
          <w:tcPr>
            <w:tcW w:w="4876" w:type="dxa"/>
            <w:tcBorders>
              <w:top w:val="nil"/>
              <w:left w:val="nil"/>
              <w:bottom w:val="nil"/>
              <w:right w:val="nil"/>
            </w:tcBorders>
          </w:tcPr>
          <w:p w14:paraId="63A279C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B27EFFC" w14:textId="77777777" w:rsidR="004E6EC8" w:rsidRPr="00D95894" w:rsidRDefault="004E6EC8" w:rsidP="003E4459">
            <w:pPr>
              <w:pStyle w:val="AmColumnHeading"/>
            </w:pPr>
            <w:r w:rsidRPr="00D95894">
              <w:t>Enmienda</w:t>
            </w:r>
          </w:p>
        </w:tc>
      </w:tr>
      <w:tr w:rsidR="004E6EC8" w:rsidRPr="00D95894" w14:paraId="2F0B8756" w14:textId="77777777" w:rsidTr="003E4459">
        <w:trPr>
          <w:jc w:val="center"/>
        </w:trPr>
        <w:tc>
          <w:tcPr>
            <w:tcW w:w="4876" w:type="dxa"/>
            <w:tcBorders>
              <w:top w:val="nil"/>
              <w:left w:val="nil"/>
              <w:bottom w:val="nil"/>
              <w:right w:val="nil"/>
            </w:tcBorders>
          </w:tcPr>
          <w:p w14:paraId="71B3B404" w14:textId="77777777" w:rsidR="004E6EC8" w:rsidRPr="00D95894" w:rsidRDefault="004E6EC8" w:rsidP="003E4459">
            <w:pPr>
              <w:pStyle w:val="Normal6a"/>
            </w:pPr>
          </w:p>
        </w:tc>
        <w:tc>
          <w:tcPr>
            <w:tcW w:w="4876" w:type="dxa"/>
            <w:tcBorders>
              <w:top w:val="nil"/>
              <w:left w:val="nil"/>
              <w:bottom w:val="nil"/>
              <w:right w:val="nil"/>
            </w:tcBorders>
          </w:tcPr>
          <w:p w14:paraId="160DEB60" w14:textId="2F5210DC" w:rsidR="004E6EC8" w:rsidRPr="00D95894" w:rsidRDefault="004E6EC8" w:rsidP="003E4459">
            <w:pPr>
              <w:pStyle w:val="Normal6a"/>
            </w:pPr>
            <w:r w:rsidRPr="00D95894">
              <w:rPr>
                <w:b/>
                <w:i/>
              </w:rPr>
              <w:t>C ter.</w:t>
            </w:r>
            <w:r w:rsidRPr="00D95894">
              <w:tab/>
            </w:r>
            <w:r w:rsidRPr="00D95894">
              <w:rPr>
                <w:b/>
                <w:i/>
              </w:rPr>
              <w:t>Considerando que, según los datos más recientes de Eurostat [Urban–rural Europe – income and living conditions (Europa urbana y rural: renta y condiciones de vida), edición de</w:t>
            </w:r>
            <w:r w:rsidR="00C30E3D">
              <w:rPr>
                <w:b/>
                <w:i/>
              </w:rPr>
              <w:t> </w:t>
            </w:r>
            <w:r w:rsidRPr="00D95894">
              <w:rPr>
                <w:b/>
                <w:i/>
              </w:rPr>
              <w:t>2023/2024], la renta mediana neta equivalente de las personas que viven en zonas rurales de la Unión es solo del</w:t>
            </w:r>
            <w:r w:rsidR="00C30E3D">
              <w:rPr>
                <w:b/>
                <w:i/>
              </w:rPr>
              <w:t> </w:t>
            </w:r>
            <w:r w:rsidRPr="00D95894">
              <w:rPr>
                <w:b/>
                <w:i/>
              </w:rPr>
              <w:t>88,2 % de la renta equivalente registrada para las personas que residen en zonas urbanas, lo que demuestra que las zonas rurales adolecen de un retraso sistemático en lo que se refiere a renta y desarrollo, con un déficit de en torno al</w:t>
            </w:r>
            <w:r w:rsidR="00C30E3D">
              <w:rPr>
                <w:b/>
                <w:i/>
              </w:rPr>
              <w:t> </w:t>
            </w:r>
            <w:r w:rsidRPr="00D95894">
              <w:rPr>
                <w:b/>
                <w:i/>
              </w:rPr>
              <w:t>12 %;</w:t>
            </w:r>
          </w:p>
        </w:tc>
      </w:tr>
    </w:tbl>
    <w:p w14:paraId="6853B05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6DA0684B" w14:textId="77777777" w:rsidR="004E6EC8" w:rsidRPr="00D95894" w:rsidRDefault="004E6EC8" w:rsidP="004E6EC8">
      <w:r w:rsidRPr="00D95894">
        <w:rPr>
          <w:rStyle w:val="HideTWBExt"/>
        </w:rPr>
        <w:t>&lt;/Amend&gt;</w:t>
      </w:r>
    </w:p>
    <w:p w14:paraId="2EB34F2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64</w:t>
      </w:r>
      <w:r w:rsidRPr="00D95894">
        <w:rPr>
          <w:rStyle w:val="HideTWBExt"/>
        </w:rPr>
        <w:t>&lt;/NumAm&gt;</w:t>
      </w:r>
    </w:p>
    <w:p w14:paraId="2FF14917" w14:textId="77777777" w:rsidR="004E6EC8" w:rsidRPr="00D95894" w:rsidRDefault="004E6EC8" w:rsidP="004E6EC8">
      <w:pPr>
        <w:pStyle w:val="NormalBold"/>
      </w:pPr>
      <w:r w:rsidRPr="00D95894">
        <w:rPr>
          <w:rStyle w:val="HideTWBExt"/>
          <w:b w:val="0"/>
        </w:rPr>
        <w:t>&lt;RepeatBlock-By&gt;&lt;Members&gt;</w:t>
      </w:r>
      <w:r w:rsidRPr="00D95894">
        <w:t>Emmanouil Fragkos, Galato Alexandraki</w:t>
      </w:r>
      <w:r w:rsidRPr="00D95894">
        <w:rPr>
          <w:rStyle w:val="HideTWBExt"/>
          <w:b w:val="0"/>
        </w:rPr>
        <w:t>&lt;/Members&gt;</w:t>
      </w:r>
    </w:p>
    <w:p w14:paraId="568DC5BB" w14:textId="77777777" w:rsidR="004E6EC8" w:rsidRPr="00D95894" w:rsidRDefault="004E6EC8" w:rsidP="004E6EC8">
      <w:pPr>
        <w:pStyle w:val="NormalBold"/>
      </w:pPr>
      <w:r w:rsidRPr="00D95894">
        <w:rPr>
          <w:rStyle w:val="HideTWBExt"/>
          <w:b w:val="0"/>
        </w:rPr>
        <w:t>&lt;/RepeatBlock-By&gt;</w:t>
      </w:r>
    </w:p>
    <w:p w14:paraId="17E770A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4D86DDD" w14:textId="77777777" w:rsidR="004E6EC8" w:rsidRPr="00D95894" w:rsidRDefault="004E6EC8" w:rsidP="004E6EC8">
      <w:pPr>
        <w:pStyle w:val="NormalBold"/>
      </w:pPr>
      <w:r w:rsidRPr="00D95894">
        <w:rPr>
          <w:rStyle w:val="HideTWBExt"/>
        </w:rPr>
        <w:t>&lt;Article&gt;</w:t>
      </w:r>
      <w:r w:rsidRPr="00D95894">
        <w:t>Considerando C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2667F10" w14:textId="77777777" w:rsidTr="003E4459">
        <w:trPr>
          <w:trHeight w:hRule="exact" w:val="240"/>
          <w:jc w:val="center"/>
        </w:trPr>
        <w:tc>
          <w:tcPr>
            <w:tcW w:w="9752" w:type="dxa"/>
            <w:gridSpan w:val="2"/>
            <w:tcBorders>
              <w:top w:val="nil"/>
              <w:left w:val="nil"/>
              <w:bottom w:val="nil"/>
              <w:right w:val="nil"/>
            </w:tcBorders>
          </w:tcPr>
          <w:p w14:paraId="1DFB728E" w14:textId="77777777" w:rsidR="004E6EC8" w:rsidRPr="00D95894" w:rsidRDefault="004E6EC8" w:rsidP="003E4459"/>
        </w:tc>
      </w:tr>
      <w:tr w:rsidR="004E6EC8" w:rsidRPr="00D95894" w14:paraId="75C26B45" w14:textId="77777777" w:rsidTr="003E4459">
        <w:trPr>
          <w:trHeight w:val="240"/>
          <w:jc w:val="center"/>
        </w:trPr>
        <w:tc>
          <w:tcPr>
            <w:tcW w:w="4876" w:type="dxa"/>
            <w:tcBorders>
              <w:top w:val="nil"/>
              <w:left w:val="nil"/>
              <w:bottom w:val="nil"/>
              <w:right w:val="nil"/>
            </w:tcBorders>
          </w:tcPr>
          <w:p w14:paraId="41255B9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1383E7F" w14:textId="77777777" w:rsidR="004E6EC8" w:rsidRPr="00D95894" w:rsidRDefault="004E6EC8" w:rsidP="003E4459">
            <w:pPr>
              <w:pStyle w:val="AmColumnHeading"/>
            </w:pPr>
            <w:r w:rsidRPr="00D95894">
              <w:t>Enmienda</w:t>
            </w:r>
          </w:p>
        </w:tc>
      </w:tr>
      <w:tr w:rsidR="004E6EC8" w:rsidRPr="00D95894" w14:paraId="00661C26" w14:textId="77777777" w:rsidTr="003E4459">
        <w:trPr>
          <w:jc w:val="center"/>
        </w:trPr>
        <w:tc>
          <w:tcPr>
            <w:tcW w:w="4876" w:type="dxa"/>
            <w:tcBorders>
              <w:top w:val="nil"/>
              <w:left w:val="nil"/>
              <w:bottom w:val="nil"/>
              <w:right w:val="nil"/>
            </w:tcBorders>
          </w:tcPr>
          <w:p w14:paraId="3E9A2DCD" w14:textId="77777777" w:rsidR="004E6EC8" w:rsidRPr="00D95894" w:rsidRDefault="004E6EC8" w:rsidP="003E4459">
            <w:pPr>
              <w:pStyle w:val="Normal6a"/>
            </w:pPr>
          </w:p>
        </w:tc>
        <w:tc>
          <w:tcPr>
            <w:tcW w:w="4876" w:type="dxa"/>
            <w:tcBorders>
              <w:top w:val="nil"/>
              <w:left w:val="nil"/>
              <w:bottom w:val="nil"/>
              <w:right w:val="nil"/>
            </w:tcBorders>
          </w:tcPr>
          <w:p w14:paraId="3BDBF581" w14:textId="748C6D96" w:rsidR="004E6EC8" w:rsidRPr="00D95894" w:rsidRDefault="004E6EC8" w:rsidP="003E4459">
            <w:pPr>
              <w:pStyle w:val="Normal6a"/>
            </w:pPr>
            <w:r w:rsidRPr="00D95894">
              <w:rPr>
                <w:b/>
                <w:i/>
              </w:rPr>
              <w:t>C quater.</w:t>
            </w:r>
            <w:r w:rsidRPr="00D95894">
              <w:tab/>
            </w:r>
            <w:r w:rsidRPr="00D95894">
              <w:rPr>
                <w:b/>
                <w:i/>
              </w:rPr>
              <w:t>Considerando que, según Eurostat, en 2024 el PIB per cápita en el conjunto de los Estados miembros de la Unión — expresado en estándares de poder adquisitivo (EPA) — osciló entre el ~ 66 % de la media de la Unión y el ~</w:t>
            </w:r>
            <w:r w:rsidR="00C30E3D">
              <w:rPr>
                <w:b/>
                <w:i/>
              </w:rPr>
              <w:t> </w:t>
            </w:r>
            <w:r w:rsidRPr="00D95894">
              <w:rPr>
                <w:b/>
                <w:i/>
              </w:rPr>
              <w:t>241 %, y que países de Europa Central como los Países Bajos registraron tasas equivalentes al 135 % de la media de la Unión, mientras que países del sur de Europa como Grecia registraron tasas equivalentes solo al 70 % de la media de la Unión, lo</w:t>
            </w:r>
            <w:r w:rsidRPr="00D95894">
              <w:t xml:space="preserve"> </w:t>
            </w:r>
            <w:r w:rsidRPr="00D95894">
              <w:rPr>
                <w:b/>
                <w:i/>
              </w:rPr>
              <w:t>que subraya las notables discrepancias entre Estados miembros en lo que atañe a la capacidad productiva y las oportunidades de desarrollo y pone de relieve la necesidad de reforzar la convergencia al alza en el contexto del Semestre Europeo;</w:t>
            </w:r>
          </w:p>
        </w:tc>
      </w:tr>
    </w:tbl>
    <w:p w14:paraId="68529FD0"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44C9EFBE" w14:textId="77777777" w:rsidR="004E6EC8" w:rsidRPr="00D95894" w:rsidRDefault="004E6EC8" w:rsidP="004E6EC8">
      <w:r w:rsidRPr="00D95894">
        <w:rPr>
          <w:rStyle w:val="HideTWBExt"/>
        </w:rPr>
        <w:t>&lt;/Amend&gt;</w:t>
      </w:r>
    </w:p>
    <w:p w14:paraId="073F59A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65</w:t>
      </w:r>
      <w:r w:rsidRPr="00D95894">
        <w:rPr>
          <w:rStyle w:val="HideTWBExt"/>
        </w:rPr>
        <w:t>&lt;/NumAm&gt;</w:t>
      </w:r>
    </w:p>
    <w:p w14:paraId="245E41D8"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4F10B277" w14:textId="77777777" w:rsidR="004E6EC8" w:rsidRPr="00D95894" w:rsidRDefault="004E6EC8" w:rsidP="004E6EC8">
      <w:pPr>
        <w:pStyle w:val="NormalBold"/>
      </w:pPr>
      <w:r w:rsidRPr="00D95894">
        <w:rPr>
          <w:rStyle w:val="HideTWBExt"/>
          <w:b w:val="0"/>
        </w:rPr>
        <w:t>&lt;/RepeatBlock-By&gt;</w:t>
      </w:r>
    </w:p>
    <w:p w14:paraId="4E9B658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A9203BE" w14:textId="77777777" w:rsidR="004E6EC8" w:rsidRPr="00D95894" w:rsidRDefault="004E6EC8" w:rsidP="004E6EC8">
      <w:pPr>
        <w:pStyle w:val="NormalBold"/>
      </w:pPr>
      <w:r w:rsidRPr="00D95894">
        <w:rPr>
          <w:rStyle w:val="HideTWBExt"/>
        </w:rPr>
        <w:t>&lt;Article&gt;</w:t>
      </w:r>
      <w:r w:rsidRPr="00D95894">
        <w:t>Considerando C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21E0A9D" w14:textId="77777777" w:rsidTr="003E4459">
        <w:trPr>
          <w:trHeight w:hRule="exact" w:val="240"/>
          <w:jc w:val="center"/>
        </w:trPr>
        <w:tc>
          <w:tcPr>
            <w:tcW w:w="9752" w:type="dxa"/>
            <w:gridSpan w:val="2"/>
            <w:tcBorders>
              <w:top w:val="nil"/>
              <w:left w:val="nil"/>
              <w:bottom w:val="nil"/>
              <w:right w:val="nil"/>
            </w:tcBorders>
          </w:tcPr>
          <w:p w14:paraId="0EA66FDC" w14:textId="77777777" w:rsidR="004E6EC8" w:rsidRPr="00D95894" w:rsidRDefault="004E6EC8" w:rsidP="003E4459"/>
        </w:tc>
      </w:tr>
      <w:tr w:rsidR="004E6EC8" w:rsidRPr="00D95894" w14:paraId="7F2BF4A4" w14:textId="77777777" w:rsidTr="003E4459">
        <w:trPr>
          <w:trHeight w:val="240"/>
          <w:jc w:val="center"/>
        </w:trPr>
        <w:tc>
          <w:tcPr>
            <w:tcW w:w="4876" w:type="dxa"/>
            <w:tcBorders>
              <w:top w:val="nil"/>
              <w:left w:val="nil"/>
              <w:bottom w:val="nil"/>
              <w:right w:val="nil"/>
            </w:tcBorders>
          </w:tcPr>
          <w:p w14:paraId="7589EBA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7220523" w14:textId="77777777" w:rsidR="004E6EC8" w:rsidRPr="00D95894" w:rsidRDefault="004E6EC8" w:rsidP="003E4459">
            <w:pPr>
              <w:pStyle w:val="AmColumnHeading"/>
            </w:pPr>
            <w:r w:rsidRPr="00D95894">
              <w:t>Enmienda</w:t>
            </w:r>
          </w:p>
        </w:tc>
      </w:tr>
      <w:tr w:rsidR="004E6EC8" w:rsidRPr="00D95894" w14:paraId="30ADD920" w14:textId="77777777" w:rsidTr="003E4459">
        <w:trPr>
          <w:jc w:val="center"/>
        </w:trPr>
        <w:tc>
          <w:tcPr>
            <w:tcW w:w="4876" w:type="dxa"/>
            <w:tcBorders>
              <w:top w:val="nil"/>
              <w:left w:val="nil"/>
              <w:bottom w:val="nil"/>
              <w:right w:val="nil"/>
            </w:tcBorders>
          </w:tcPr>
          <w:p w14:paraId="54552B1E" w14:textId="77777777" w:rsidR="004E6EC8" w:rsidRPr="00D95894" w:rsidRDefault="004E6EC8" w:rsidP="003E4459">
            <w:pPr>
              <w:pStyle w:val="Normal6a"/>
            </w:pPr>
          </w:p>
        </w:tc>
        <w:tc>
          <w:tcPr>
            <w:tcW w:w="4876" w:type="dxa"/>
            <w:tcBorders>
              <w:top w:val="nil"/>
              <w:left w:val="nil"/>
              <w:bottom w:val="nil"/>
              <w:right w:val="nil"/>
            </w:tcBorders>
          </w:tcPr>
          <w:p w14:paraId="6263FB55" w14:textId="77777777" w:rsidR="004E6EC8" w:rsidRPr="00D95894" w:rsidRDefault="004E6EC8" w:rsidP="003E4459">
            <w:pPr>
              <w:pStyle w:val="Normal6a"/>
            </w:pPr>
            <w:r w:rsidRPr="00D95894">
              <w:rPr>
                <w:b/>
                <w:i/>
              </w:rPr>
              <w:t>C quater.</w:t>
            </w:r>
            <w:r w:rsidRPr="00D95894">
              <w:tab/>
            </w:r>
            <w:r w:rsidRPr="00D95894">
              <w:rPr>
                <w:b/>
                <w:i/>
              </w:rPr>
              <w:t>Considerando que la introducción de la inteligencia artificial en el lugar de trabajo aumenta la necesidad de formación para mantener la empleabilidad de los trabajadores y aprovechar los beneficios de la productividad para las empresas; que las ventajas inequívocas del diálogo social en el lugar de trabajo sobre el uso de la IA y la formación asociada de los empleados se han demostrado en la investigación de Eurofound;</w:t>
            </w:r>
          </w:p>
        </w:tc>
      </w:tr>
    </w:tbl>
    <w:p w14:paraId="186F740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6C2C407" w14:textId="77777777" w:rsidR="004E6EC8" w:rsidRPr="00D95894" w:rsidRDefault="004E6EC8" w:rsidP="004E6EC8">
      <w:r w:rsidRPr="00D95894">
        <w:rPr>
          <w:rStyle w:val="HideTWBExt"/>
        </w:rPr>
        <w:lastRenderedPageBreak/>
        <w:t>&lt;/Amend&gt;</w:t>
      </w:r>
    </w:p>
    <w:p w14:paraId="0763F10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66</w:t>
      </w:r>
      <w:r w:rsidRPr="00D95894">
        <w:rPr>
          <w:rStyle w:val="HideTWBExt"/>
        </w:rPr>
        <w:t>&lt;/NumAm&gt;</w:t>
      </w:r>
    </w:p>
    <w:p w14:paraId="20238F71"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0F4294FF" w14:textId="77777777" w:rsidR="004E6EC8" w:rsidRPr="00D95894" w:rsidRDefault="004E6EC8" w:rsidP="004E6EC8">
      <w:pPr>
        <w:pStyle w:val="NormalBold"/>
      </w:pPr>
      <w:r w:rsidRPr="00D95894">
        <w:rPr>
          <w:rStyle w:val="HideTWBExt"/>
          <w:b w:val="0"/>
        </w:rPr>
        <w:t>&lt;/RepeatBlock-By&gt;</w:t>
      </w:r>
    </w:p>
    <w:p w14:paraId="085AB2A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A844863" w14:textId="77777777" w:rsidR="004E6EC8" w:rsidRPr="00D95894" w:rsidRDefault="004E6EC8" w:rsidP="004E6EC8">
      <w:pPr>
        <w:pStyle w:val="NormalBold"/>
      </w:pPr>
      <w:r w:rsidRPr="00D95894">
        <w:rPr>
          <w:rStyle w:val="HideTWBExt"/>
        </w:rPr>
        <w:t>&lt;Article&gt;</w:t>
      </w:r>
      <w:r w:rsidRPr="00D95894">
        <w:t>Considerando C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D693E6F" w14:textId="77777777" w:rsidTr="003E4459">
        <w:trPr>
          <w:trHeight w:hRule="exact" w:val="240"/>
          <w:jc w:val="center"/>
        </w:trPr>
        <w:tc>
          <w:tcPr>
            <w:tcW w:w="9752" w:type="dxa"/>
            <w:gridSpan w:val="2"/>
            <w:tcBorders>
              <w:top w:val="nil"/>
              <w:left w:val="nil"/>
              <w:bottom w:val="nil"/>
              <w:right w:val="nil"/>
            </w:tcBorders>
          </w:tcPr>
          <w:p w14:paraId="5FD9B107" w14:textId="77777777" w:rsidR="004E6EC8" w:rsidRPr="00D95894" w:rsidRDefault="004E6EC8" w:rsidP="003E4459"/>
        </w:tc>
      </w:tr>
      <w:tr w:rsidR="004E6EC8" w:rsidRPr="00D95894" w14:paraId="08C1375F" w14:textId="77777777" w:rsidTr="003E4459">
        <w:trPr>
          <w:trHeight w:val="240"/>
          <w:jc w:val="center"/>
        </w:trPr>
        <w:tc>
          <w:tcPr>
            <w:tcW w:w="4876" w:type="dxa"/>
            <w:tcBorders>
              <w:top w:val="nil"/>
              <w:left w:val="nil"/>
              <w:bottom w:val="nil"/>
              <w:right w:val="nil"/>
            </w:tcBorders>
          </w:tcPr>
          <w:p w14:paraId="098D053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20EB1A2" w14:textId="77777777" w:rsidR="004E6EC8" w:rsidRPr="00D95894" w:rsidRDefault="004E6EC8" w:rsidP="003E4459">
            <w:pPr>
              <w:pStyle w:val="AmColumnHeading"/>
            </w:pPr>
            <w:r w:rsidRPr="00D95894">
              <w:t>Enmienda</w:t>
            </w:r>
          </w:p>
        </w:tc>
      </w:tr>
      <w:tr w:rsidR="004E6EC8" w:rsidRPr="00D95894" w14:paraId="00DCA16A" w14:textId="77777777" w:rsidTr="003E4459">
        <w:trPr>
          <w:jc w:val="center"/>
        </w:trPr>
        <w:tc>
          <w:tcPr>
            <w:tcW w:w="4876" w:type="dxa"/>
            <w:tcBorders>
              <w:top w:val="nil"/>
              <w:left w:val="nil"/>
              <w:bottom w:val="nil"/>
              <w:right w:val="nil"/>
            </w:tcBorders>
          </w:tcPr>
          <w:p w14:paraId="7775EEBC" w14:textId="77777777" w:rsidR="004E6EC8" w:rsidRPr="00D95894" w:rsidRDefault="004E6EC8" w:rsidP="003E4459">
            <w:pPr>
              <w:pStyle w:val="Normal6a"/>
            </w:pPr>
          </w:p>
        </w:tc>
        <w:tc>
          <w:tcPr>
            <w:tcW w:w="4876" w:type="dxa"/>
            <w:tcBorders>
              <w:top w:val="nil"/>
              <w:left w:val="nil"/>
              <w:bottom w:val="nil"/>
              <w:right w:val="nil"/>
            </w:tcBorders>
          </w:tcPr>
          <w:p w14:paraId="02548E1D" w14:textId="77777777" w:rsidR="004E6EC8" w:rsidRPr="00D95894" w:rsidRDefault="004E6EC8" w:rsidP="003E4459">
            <w:pPr>
              <w:pStyle w:val="Normal6a"/>
            </w:pPr>
            <w:r w:rsidRPr="00D95894">
              <w:rPr>
                <w:b/>
                <w:i/>
              </w:rPr>
              <w:t>C quinquies.</w:t>
            </w:r>
            <w:r w:rsidRPr="00D95894">
              <w:tab/>
            </w:r>
            <w:r w:rsidRPr="00D95894">
              <w:rPr>
                <w:b/>
                <w:i/>
              </w:rPr>
              <w:t>Considerando que, según la Encuesta europea sobre las condiciones de trabajo, los trabajadores tienen más oportunidades de utilizar y desarrollar sus capacidades, aunque persisten desigualdades en el acceso a la formación en determinados grupos profesionales y de edad;</w:t>
            </w:r>
          </w:p>
        </w:tc>
      </w:tr>
    </w:tbl>
    <w:p w14:paraId="2B291FC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3B5C019" w14:textId="77777777" w:rsidR="004E6EC8" w:rsidRPr="00D95894" w:rsidRDefault="004E6EC8" w:rsidP="004E6EC8">
      <w:r w:rsidRPr="00D95894">
        <w:rPr>
          <w:rStyle w:val="HideTWBExt"/>
        </w:rPr>
        <w:t>&lt;/Amend&gt;</w:t>
      </w:r>
    </w:p>
    <w:p w14:paraId="2775161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67</w:t>
      </w:r>
      <w:r w:rsidRPr="00D95894">
        <w:rPr>
          <w:rStyle w:val="HideTWBExt"/>
        </w:rPr>
        <w:t>&lt;/NumAm&gt;</w:t>
      </w:r>
    </w:p>
    <w:p w14:paraId="51DDD569"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4651018C" w14:textId="77777777" w:rsidR="004E6EC8" w:rsidRPr="00D95894" w:rsidRDefault="004E6EC8" w:rsidP="004E6EC8">
      <w:pPr>
        <w:pStyle w:val="NormalBold"/>
      </w:pPr>
      <w:r w:rsidRPr="00D95894">
        <w:rPr>
          <w:rStyle w:val="HideTWBExt"/>
          <w:b w:val="0"/>
        </w:rPr>
        <w:t>&lt;/RepeatBlock-By&gt;</w:t>
      </w:r>
    </w:p>
    <w:p w14:paraId="2CB540F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08AD751" w14:textId="77777777" w:rsidR="004E6EC8" w:rsidRPr="00D95894" w:rsidRDefault="004E6EC8" w:rsidP="004E6EC8">
      <w:pPr>
        <w:pStyle w:val="NormalBold"/>
      </w:pPr>
      <w:r w:rsidRPr="00D95894">
        <w:rPr>
          <w:rStyle w:val="HideTWBExt"/>
        </w:rPr>
        <w:t>&lt;Article&gt;</w:t>
      </w:r>
      <w:r w:rsidRPr="00D95894">
        <w:t>Considerando C sexies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FE3F576" w14:textId="77777777" w:rsidTr="003E4459">
        <w:trPr>
          <w:trHeight w:hRule="exact" w:val="240"/>
          <w:jc w:val="center"/>
        </w:trPr>
        <w:tc>
          <w:tcPr>
            <w:tcW w:w="9752" w:type="dxa"/>
            <w:gridSpan w:val="2"/>
            <w:tcBorders>
              <w:top w:val="nil"/>
              <w:left w:val="nil"/>
              <w:bottom w:val="nil"/>
              <w:right w:val="nil"/>
            </w:tcBorders>
          </w:tcPr>
          <w:p w14:paraId="29731B1D" w14:textId="77777777" w:rsidR="004E6EC8" w:rsidRPr="00D95894" w:rsidRDefault="004E6EC8" w:rsidP="003E4459"/>
        </w:tc>
      </w:tr>
      <w:tr w:rsidR="004E6EC8" w:rsidRPr="00D95894" w14:paraId="4C6E723C" w14:textId="77777777" w:rsidTr="003E4459">
        <w:trPr>
          <w:trHeight w:val="240"/>
          <w:jc w:val="center"/>
        </w:trPr>
        <w:tc>
          <w:tcPr>
            <w:tcW w:w="4876" w:type="dxa"/>
            <w:tcBorders>
              <w:top w:val="nil"/>
              <w:left w:val="nil"/>
              <w:bottom w:val="nil"/>
              <w:right w:val="nil"/>
            </w:tcBorders>
          </w:tcPr>
          <w:p w14:paraId="274C861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DC1BCA2" w14:textId="77777777" w:rsidR="004E6EC8" w:rsidRPr="00D95894" w:rsidRDefault="004E6EC8" w:rsidP="003E4459">
            <w:pPr>
              <w:pStyle w:val="AmColumnHeading"/>
            </w:pPr>
            <w:r w:rsidRPr="00D95894">
              <w:t>Enmienda</w:t>
            </w:r>
          </w:p>
        </w:tc>
      </w:tr>
      <w:tr w:rsidR="004E6EC8" w:rsidRPr="00D95894" w14:paraId="6F31D20F" w14:textId="77777777" w:rsidTr="003E4459">
        <w:trPr>
          <w:jc w:val="center"/>
        </w:trPr>
        <w:tc>
          <w:tcPr>
            <w:tcW w:w="4876" w:type="dxa"/>
            <w:tcBorders>
              <w:top w:val="nil"/>
              <w:left w:val="nil"/>
              <w:bottom w:val="nil"/>
              <w:right w:val="nil"/>
            </w:tcBorders>
          </w:tcPr>
          <w:p w14:paraId="44214A67" w14:textId="77777777" w:rsidR="004E6EC8" w:rsidRPr="00D95894" w:rsidRDefault="004E6EC8" w:rsidP="003E4459">
            <w:pPr>
              <w:pStyle w:val="Normal6a"/>
            </w:pPr>
          </w:p>
        </w:tc>
        <w:tc>
          <w:tcPr>
            <w:tcW w:w="4876" w:type="dxa"/>
            <w:tcBorders>
              <w:top w:val="nil"/>
              <w:left w:val="nil"/>
              <w:bottom w:val="nil"/>
              <w:right w:val="nil"/>
            </w:tcBorders>
          </w:tcPr>
          <w:p w14:paraId="4C302CC1" w14:textId="77777777" w:rsidR="004E6EC8" w:rsidRPr="00D95894" w:rsidRDefault="004E6EC8" w:rsidP="003E4459">
            <w:pPr>
              <w:pStyle w:val="Normal6a"/>
            </w:pPr>
            <w:r w:rsidRPr="00D95894">
              <w:rPr>
                <w:b/>
                <w:i/>
              </w:rPr>
              <w:t>C sexies.</w:t>
            </w:r>
            <w:r w:rsidRPr="00D95894">
              <w:tab/>
            </w:r>
            <w:r w:rsidRPr="00D95894">
              <w:rPr>
                <w:b/>
                <w:i/>
              </w:rPr>
              <w:t>Considerando que el Informe conjunto sobre el empleo de 2026 destaca el derecho a la desconexión, en particular en el contexto del teletrabajo, reconociendo su papel esencial en la salvaguardia del equilibrio entre la vida profesional y la vida privada en un contexto de aceleración de la digitalización y de expansión continua de las modalidades de trabajo a distancia e híbrido;</w:t>
            </w:r>
          </w:p>
        </w:tc>
      </w:tr>
    </w:tbl>
    <w:p w14:paraId="6554838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645E804" w14:textId="77777777" w:rsidR="004E6EC8" w:rsidRPr="00D95894" w:rsidRDefault="004E6EC8" w:rsidP="004E6EC8">
      <w:r w:rsidRPr="00D95894">
        <w:rPr>
          <w:rStyle w:val="HideTWBExt"/>
        </w:rPr>
        <w:t>&lt;/Amend&gt;</w:t>
      </w:r>
    </w:p>
    <w:p w14:paraId="2852A092"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68</w:t>
      </w:r>
      <w:r w:rsidRPr="00D95894">
        <w:rPr>
          <w:rStyle w:val="HideTWBExt"/>
        </w:rPr>
        <w:t>&lt;/NumAm&gt;</w:t>
      </w:r>
    </w:p>
    <w:p w14:paraId="04E6C7C6"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248ABC64" w14:textId="77777777" w:rsidR="004E6EC8" w:rsidRPr="00D95894" w:rsidRDefault="004E6EC8" w:rsidP="004E6EC8">
      <w:pPr>
        <w:pStyle w:val="NormalBold"/>
      </w:pPr>
      <w:r w:rsidRPr="00D95894">
        <w:rPr>
          <w:rStyle w:val="HideTWBExt"/>
          <w:b w:val="0"/>
        </w:rPr>
        <w:t>&lt;/RepeatBlock-By&gt;</w:t>
      </w:r>
    </w:p>
    <w:p w14:paraId="796A0A6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41E6649" w14:textId="77777777" w:rsidR="004E6EC8" w:rsidRPr="00D95894" w:rsidRDefault="004E6EC8" w:rsidP="004E6EC8">
      <w:pPr>
        <w:pStyle w:val="NormalBold"/>
      </w:pPr>
      <w:r w:rsidRPr="00D95894">
        <w:rPr>
          <w:rStyle w:val="HideTWBExt"/>
        </w:rPr>
        <w:t>&lt;Article&gt;</w:t>
      </w:r>
      <w:r w:rsidRPr="00D95894">
        <w:t>Considerando D</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7E60E1C" w14:textId="77777777" w:rsidTr="003E4459">
        <w:trPr>
          <w:trHeight w:hRule="exact" w:val="240"/>
          <w:jc w:val="center"/>
        </w:trPr>
        <w:tc>
          <w:tcPr>
            <w:tcW w:w="9752" w:type="dxa"/>
            <w:gridSpan w:val="2"/>
            <w:tcBorders>
              <w:top w:val="nil"/>
              <w:left w:val="nil"/>
              <w:bottom w:val="nil"/>
              <w:right w:val="nil"/>
            </w:tcBorders>
          </w:tcPr>
          <w:p w14:paraId="4D47005F" w14:textId="77777777" w:rsidR="004E6EC8" w:rsidRPr="00D95894" w:rsidRDefault="004E6EC8" w:rsidP="003E4459"/>
        </w:tc>
      </w:tr>
      <w:tr w:rsidR="004E6EC8" w:rsidRPr="00D95894" w14:paraId="6885850D" w14:textId="77777777" w:rsidTr="003E4459">
        <w:trPr>
          <w:trHeight w:val="240"/>
          <w:jc w:val="center"/>
        </w:trPr>
        <w:tc>
          <w:tcPr>
            <w:tcW w:w="4876" w:type="dxa"/>
            <w:tcBorders>
              <w:top w:val="nil"/>
              <w:left w:val="nil"/>
              <w:bottom w:val="nil"/>
              <w:right w:val="nil"/>
            </w:tcBorders>
          </w:tcPr>
          <w:p w14:paraId="0FB81A9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4E10B91" w14:textId="77777777" w:rsidR="004E6EC8" w:rsidRPr="00D95894" w:rsidRDefault="004E6EC8" w:rsidP="003E4459">
            <w:pPr>
              <w:pStyle w:val="AmColumnHeading"/>
            </w:pPr>
            <w:r w:rsidRPr="00D95894">
              <w:t>Enmienda</w:t>
            </w:r>
          </w:p>
        </w:tc>
      </w:tr>
      <w:tr w:rsidR="004E6EC8" w:rsidRPr="00D95894" w14:paraId="054BC60C" w14:textId="77777777" w:rsidTr="003E4459">
        <w:trPr>
          <w:jc w:val="center"/>
        </w:trPr>
        <w:tc>
          <w:tcPr>
            <w:tcW w:w="4876" w:type="dxa"/>
            <w:tcBorders>
              <w:top w:val="nil"/>
              <w:left w:val="nil"/>
              <w:bottom w:val="nil"/>
              <w:right w:val="nil"/>
            </w:tcBorders>
          </w:tcPr>
          <w:p w14:paraId="654E3995" w14:textId="3D1AE2D3" w:rsidR="004E6EC8" w:rsidRPr="00D95894" w:rsidRDefault="004E6EC8" w:rsidP="003E4459">
            <w:pPr>
              <w:pStyle w:val="Normal6a"/>
            </w:pPr>
            <w:r w:rsidRPr="00D95894">
              <w:t>D.</w:t>
            </w:r>
            <w:r w:rsidRPr="00D95894">
              <w:tab/>
              <w:t>Considerando que el cambio climático y la destrucción del medio ambiente han agravado las desigualdades y afectado a los grupos más vulnerables; que se espera que la transición hacia la neutralidad climática cree alrededor de</w:t>
            </w:r>
            <w:r w:rsidR="00C30E3D">
              <w:t> </w:t>
            </w:r>
            <w:r w:rsidRPr="00D95894">
              <w:t>2,5 millones de puestos de trabajo más;</w:t>
            </w:r>
          </w:p>
        </w:tc>
        <w:tc>
          <w:tcPr>
            <w:tcW w:w="4876" w:type="dxa"/>
            <w:tcBorders>
              <w:top w:val="nil"/>
              <w:left w:val="nil"/>
              <w:bottom w:val="nil"/>
              <w:right w:val="nil"/>
            </w:tcBorders>
          </w:tcPr>
          <w:p w14:paraId="0503FE9F" w14:textId="77777777" w:rsidR="004E6EC8" w:rsidRPr="00D95894" w:rsidRDefault="004E6EC8" w:rsidP="003E4459">
            <w:pPr>
              <w:pStyle w:val="Normal6a"/>
            </w:pPr>
            <w:r w:rsidRPr="00D95894">
              <w:t>D.</w:t>
            </w:r>
            <w:r w:rsidRPr="00D95894">
              <w:tab/>
              <w:t xml:space="preserve">Considerando que el cambio climático y la destrucción del medio ambiente han agravado las desigualdades y afectado a los grupos más vulnerables; que se espera que la transición hacia la neutralidad climática cree alrededor de 2,5 millones de puestos de trabajo más; </w:t>
            </w:r>
            <w:r w:rsidRPr="00D95894">
              <w:rPr>
                <w:b/>
                <w:i/>
              </w:rPr>
              <w:t>que la transición ecológica requiere la creación de puestos de trabajo climáticos de calidad, también en la producción y el despliegue de energías renovables, en la fabricación de soluciones de movilidad sostenible y a lo largo de sus cadenas de suministro, capaces de ofrecer oportunidades de empleo estables, bien remuneradas y orientadas al futuro; que se necesitan redes de seguridad y mecanismos de protección eficaces para apoyar a los trabajadores afectados por el cambio a una economía hipocarbónica, que puedan garantizar que nadie se quede atrás y que la transición sea socialmente justa;</w:t>
            </w:r>
          </w:p>
        </w:tc>
      </w:tr>
    </w:tbl>
    <w:p w14:paraId="46F97B3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BFA0543" w14:textId="77777777" w:rsidR="004E6EC8" w:rsidRPr="00D95894" w:rsidRDefault="004E6EC8" w:rsidP="004E6EC8">
      <w:r w:rsidRPr="00D95894">
        <w:rPr>
          <w:rStyle w:val="HideTWBExt"/>
        </w:rPr>
        <w:t>&lt;/Amend&gt;</w:t>
      </w:r>
    </w:p>
    <w:p w14:paraId="157D070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69</w:t>
      </w:r>
      <w:r w:rsidRPr="00D95894">
        <w:rPr>
          <w:rStyle w:val="HideTWBExt"/>
        </w:rPr>
        <w:t>&lt;/NumAm&gt;</w:t>
      </w:r>
    </w:p>
    <w:p w14:paraId="788423EF"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00637A18" w14:textId="77777777" w:rsidR="004E6EC8" w:rsidRPr="00D95894" w:rsidRDefault="004E6EC8" w:rsidP="004E6EC8">
      <w:pPr>
        <w:pStyle w:val="NormalBold"/>
      </w:pPr>
      <w:r w:rsidRPr="00D95894">
        <w:rPr>
          <w:rStyle w:val="HideTWBExt"/>
          <w:b w:val="0"/>
        </w:rPr>
        <w:t>&lt;/RepeatBlock-By&gt;</w:t>
      </w:r>
    </w:p>
    <w:p w14:paraId="034F9E5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07A7595" w14:textId="77777777" w:rsidR="004E6EC8" w:rsidRPr="00D95894" w:rsidRDefault="004E6EC8" w:rsidP="004E6EC8">
      <w:pPr>
        <w:pStyle w:val="NormalBold"/>
      </w:pPr>
      <w:r w:rsidRPr="00D95894">
        <w:rPr>
          <w:rStyle w:val="HideTWBExt"/>
        </w:rPr>
        <w:t>&lt;Article&gt;</w:t>
      </w:r>
      <w:r w:rsidRPr="00D95894">
        <w:t>Considerando D</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E48772C" w14:textId="77777777" w:rsidTr="003E4459">
        <w:trPr>
          <w:trHeight w:hRule="exact" w:val="240"/>
          <w:jc w:val="center"/>
        </w:trPr>
        <w:tc>
          <w:tcPr>
            <w:tcW w:w="9752" w:type="dxa"/>
            <w:gridSpan w:val="2"/>
            <w:tcBorders>
              <w:top w:val="nil"/>
              <w:left w:val="nil"/>
              <w:bottom w:val="nil"/>
              <w:right w:val="nil"/>
            </w:tcBorders>
          </w:tcPr>
          <w:p w14:paraId="14FD8E4A" w14:textId="77777777" w:rsidR="004E6EC8" w:rsidRPr="00D95894" w:rsidRDefault="004E6EC8" w:rsidP="003E4459"/>
        </w:tc>
      </w:tr>
      <w:tr w:rsidR="004E6EC8" w:rsidRPr="00D95894" w14:paraId="20F9D314" w14:textId="77777777" w:rsidTr="003E4459">
        <w:trPr>
          <w:trHeight w:val="240"/>
          <w:jc w:val="center"/>
        </w:trPr>
        <w:tc>
          <w:tcPr>
            <w:tcW w:w="4876" w:type="dxa"/>
            <w:tcBorders>
              <w:top w:val="nil"/>
              <w:left w:val="nil"/>
              <w:bottom w:val="nil"/>
              <w:right w:val="nil"/>
            </w:tcBorders>
          </w:tcPr>
          <w:p w14:paraId="1D10C3B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73114DB" w14:textId="77777777" w:rsidR="004E6EC8" w:rsidRPr="00D95894" w:rsidRDefault="004E6EC8" w:rsidP="003E4459">
            <w:pPr>
              <w:pStyle w:val="AmColumnHeading"/>
            </w:pPr>
            <w:r w:rsidRPr="00D95894">
              <w:t>Enmienda</w:t>
            </w:r>
          </w:p>
        </w:tc>
      </w:tr>
      <w:tr w:rsidR="004E6EC8" w:rsidRPr="00D95894" w14:paraId="787A2BF2" w14:textId="77777777" w:rsidTr="003E4459">
        <w:trPr>
          <w:jc w:val="center"/>
        </w:trPr>
        <w:tc>
          <w:tcPr>
            <w:tcW w:w="4876" w:type="dxa"/>
            <w:tcBorders>
              <w:top w:val="nil"/>
              <w:left w:val="nil"/>
              <w:bottom w:val="nil"/>
              <w:right w:val="nil"/>
            </w:tcBorders>
          </w:tcPr>
          <w:p w14:paraId="2B235E9D" w14:textId="6C2FFA4A" w:rsidR="004E6EC8" w:rsidRPr="00D95894" w:rsidRDefault="004E6EC8" w:rsidP="003E4459">
            <w:pPr>
              <w:pStyle w:val="Normal6a"/>
            </w:pPr>
            <w:r w:rsidRPr="00D95894">
              <w:t>D.</w:t>
            </w:r>
            <w:r w:rsidRPr="00D95894">
              <w:tab/>
              <w:t xml:space="preserve">Considerando que el cambio climático y la destrucción del medio ambiente han agravado las desigualdades y afectado a los grupos más vulnerables; que </w:t>
            </w:r>
            <w:r w:rsidRPr="00D95894">
              <w:rPr>
                <w:b/>
                <w:i/>
              </w:rPr>
              <w:lastRenderedPageBreak/>
              <w:t>se espera que</w:t>
            </w:r>
            <w:r w:rsidRPr="00D95894">
              <w:t xml:space="preserve"> la transición hacia la neutralidad climática </w:t>
            </w:r>
            <w:r w:rsidRPr="00D95894">
              <w:rPr>
                <w:b/>
                <w:i/>
              </w:rPr>
              <w:t>cree alrededor de</w:t>
            </w:r>
            <w:r w:rsidR="00C30E3D">
              <w:t> </w:t>
            </w:r>
            <w:r w:rsidRPr="00D95894">
              <w:t>2,5 millones de puestos de trabajo más;</w:t>
            </w:r>
          </w:p>
        </w:tc>
        <w:tc>
          <w:tcPr>
            <w:tcW w:w="4876" w:type="dxa"/>
            <w:tcBorders>
              <w:top w:val="nil"/>
              <w:left w:val="nil"/>
              <w:bottom w:val="nil"/>
              <w:right w:val="nil"/>
            </w:tcBorders>
          </w:tcPr>
          <w:p w14:paraId="06F1774B" w14:textId="77777777" w:rsidR="004E6EC8" w:rsidRPr="00D95894" w:rsidRDefault="004E6EC8" w:rsidP="003E4459">
            <w:pPr>
              <w:pStyle w:val="Normal6a"/>
            </w:pPr>
            <w:r w:rsidRPr="00D95894">
              <w:lastRenderedPageBreak/>
              <w:t>D.</w:t>
            </w:r>
            <w:r w:rsidRPr="00D95894">
              <w:tab/>
              <w:t xml:space="preserve">Considerando que el cambio climático y la destrucción del medio ambiente han agravado las desigualdades y afectado </w:t>
            </w:r>
            <w:r w:rsidRPr="00D95894">
              <w:rPr>
                <w:b/>
                <w:i/>
              </w:rPr>
              <w:t>con la mayor dureza</w:t>
            </w:r>
            <w:r w:rsidRPr="00D95894">
              <w:t xml:space="preserve"> a los grupos </w:t>
            </w:r>
            <w:r w:rsidRPr="00D95894">
              <w:lastRenderedPageBreak/>
              <w:t>más vulnerables</w:t>
            </w:r>
            <w:r w:rsidRPr="00D95894">
              <w:rPr>
                <w:b/>
                <w:i/>
              </w:rPr>
              <w:t>;  que unos sistemas de bienestar y protección social sólidos y adecuadamente financiados constituyen un requisito previo para garantizar una transición equitativa y justa hacia la neutralidad climática y la transformación digital</w:t>
            </w:r>
            <w:r w:rsidRPr="00D95894">
              <w:t xml:space="preserve">; que la transición hacia la neutralidad climática </w:t>
            </w:r>
            <w:r w:rsidRPr="00D95894">
              <w:rPr>
                <w:b/>
                <w:i/>
              </w:rPr>
              <w:t>podría crear</w:t>
            </w:r>
            <w:r w:rsidRPr="00D95894">
              <w:t xml:space="preserve"> </w:t>
            </w:r>
            <w:r w:rsidRPr="00D95894">
              <w:rPr>
                <w:b/>
                <w:i/>
              </w:rPr>
              <w:t>entre 1 y</w:t>
            </w:r>
            <w:r w:rsidRPr="00D95894">
              <w:t xml:space="preserve"> 2,5 millones de puestos de trabajo </w:t>
            </w:r>
            <w:r w:rsidRPr="00D95894">
              <w:rPr>
                <w:b/>
                <w:i/>
              </w:rPr>
              <w:t>de calidad</w:t>
            </w:r>
            <w:r w:rsidRPr="00D95894">
              <w:t xml:space="preserve"> más </w:t>
            </w:r>
            <w:r w:rsidRPr="00D95894">
              <w:rPr>
                <w:b/>
                <w:i/>
              </w:rPr>
              <w:t>si se acompaña de políticas eficaces</w:t>
            </w:r>
            <w:r w:rsidRPr="00D95894">
              <w:t xml:space="preserve">; </w:t>
            </w:r>
            <w:r w:rsidRPr="00D95894">
              <w:rPr>
                <w:b/>
                <w:i/>
              </w:rPr>
              <w:t>que el impacto social de la transición hacia la neutralidad climática no puede lograrse sin un marco de transición justa adecuado;</w:t>
            </w:r>
          </w:p>
        </w:tc>
      </w:tr>
    </w:tbl>
    <w:p w14:paraId="01F4C97F"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6E2B3E0" w14:textId="77777777" w:rsidR="004E6EC8" w:rsidRPr="00D95894" w:rsidRDefault="004E6EC8" w:rsidP="004E6EC8">
      <w:r w:rsidRPr="00D95894">
        <w:rPr>
          <w:rStyle w:val="HideTWBExt"/>
        </w:rPr>
        <w:t>&lt;/Amend&gt;</w:t>
      </w:r>
    </w:p>
    <w:p w14:paraId="7BA502A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70</w:t>
      </w:r>
      <w:r w:rsidRPr="00D95894">
        <w:rPr>
          <w:rStyle w:val="HideTWBExt"/>
        </w:rPr>
        <w:t>&lt;/NumAm&gt;</w:t>
      </w:r>
    </w:p>
    <w:p w14:paraId="0464C2ED"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896BF5D" w14:textId="77777777" w:rsidR="004E6EC8" w:rsidRPr="00D95894" w:rsidRDefault="004E6EC8" w:rsidP="004E6EC8">
      <w:pPr>
        <w:pStyle w:val="NormalBold"/>
      </w:pPr>
      <w:r w:rsidRPr="00D95894">
        <w:rPr>
          <w:rStyle w:val="HideTWBExt"/>
          <w:b w:val="0"/>
        </w:rPr>
        <w:t>&lt;/RepeatBlock-By&gt;</w:t>
      </w:r>
    </w:p>
    <w:p w14:paraId="3A380E4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3889C2D" w14:textId="77777777" w:rsidR="004E6EC8" w:rsidRPr="00D95894" w:rsidRDefault="004E6EC8" w:rsidP="004E6EC8">
      <w:pPr>
        <w:pStyle w:val="NormalBold"/>
      </w:pPr>
      <w:r w:rsidRPr="00D95894">
        <w:rPr>
          <w:rStyle w:val="HideTWBExt"/>
        </w:rPr>
        <w:t>&lt;Article&gt;</w:t>
      </w:r>
      <w:r w:rsidRPr="00D95894">
        <w:t>Considerando D</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C48389A" w14:textId="77777777" w:rsidTr="003E4459">
        <w:trPr>
          <w:trHeight w:hRule="exact" w:val="240"/>
          <w:jc w:val="center"/>
        </w:trPr>
        <w:tc>
          <w:tcPr>
            <w:tcW w:w="9752" w:type="dxa"/>
            <w:gridSpan w:val="2"/>
            <w:tcBorders>
              <w:top w:val="nil"/>
              <w:left w:val="nil"/>
              <w:bottom w:val="nil"/>
              <w:right w:val="nil"/>
            </w:tcBorders>
          </w:tcPr>
          <w:p w14:paraId="7ADC30C7" w14:textId="77777777" w:rsidR="004E6EC8" w:rsidRPr="00D95894" w:rsidRDefault="004E6EC8" w:rsidP="003E4459"/>
        </w:tc>
      </w:tr>
      <w:tr w:rsidR="004E6EC8" w:rsidRPr="00D95894" w14:paraId="6526AF13" w14:textId="77777777" w:rsidTr="003E4459">
        <w:trPr>
          <w:trHeight w:val="240"/>
          <w:jc w:val="center"/>
        </w:trPr>
        <w:tc>
          <w:tcPr>
            <w:tcW w:w="4876" w:type="dxa"/>
            <w:tcBorders>
              <w:top w:val="nil"/>
              <w:left w:val="nil"/>
              <w:bottom w:val="nil"/>
              <w:right w:val="nil"/>
            </w:tcBorders>
          </w:tcPr>
          <w:p w14:paraId="29B064F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F1DCBF7" w14:textId="77777777" w:rsidR="004E6EC8" w:rsidRPr="00D95894" w:rsidRDefault="004E6EC8" w:rsidP="003E4459">
            <w:pPr>
              <w:pStyle w:val="AmColumnHeading"/>
            </w:pPr>
            <w:r w:rsidRPr="00D95894">
              <w:t>Enmienda</w:t>
            </w:r>
          </w:p>
        </w:tc>
      </w:tr>
      <w:tr w:rsidR="004E6EC8" w:rsidRPr="00D95894" w14:paraId="69C49050" w14:textId="77777777" w:rsidTr="003E4459">
        <w:trPr>
          <w:jc w:val="center"/>
        </w:trPr>
        <w:tc>
          <w:tcPr>
            <w:tcW w:w="4876" w:type="dxa"/>
            <w:tcBorders>
              <w:top w:val="nil"/>
              <w:left w:val="nil"/>
              <w:bottom w:val="nil"/>
              <w:right w:val="nil"/>
            </w:tcBorders>
          </w:tcPr>
          <w:p w14:paraId="18175EEC" w14:textId="674CFBC6" w:rsidR="004E6EC8" w:rsidRPr="00D95894" w:rsidRDefault="004E6EC8" w:rsidP="003E4459">
            <w:pPr>
              <w:pStyle w:val="Normal6a"/>
            </w:pPr>
            <w:r w:rsidRPr="00D95894">
              <w:t>D.</w:t>
            </w:r>
            <w:r w:rsidRPr="00D95894">
              <w:tab/>
              <w:t xml:space="preserve">Considerando que el cambio climático </w:t>
            </w:r>
            <w:r w:rsidRPr="00D95894">
              <w:rPr>
                <w:b/>
                <w:i/>
              </w:rPr>
              <w:t>y la destrucción del medio ambiente han</w:t>
            </w:r>
            <w:r w:rsidRPr="00D95894">
              <w:t xml:space="preserve"> agravado las desigualdades y afectado a los grupos más vulnerables; que se espera que la transición hacia la neutralidad climática cree </w:t>
            </w:r>
            <w:r w:rsidRPr="00D95894">
              <w:rPr>
                <w:b/>
                <w:i/>
              </w:rPr>
              <w:t>alrededor de</w:t>
            </w:r>
            <w:r w:rsidR="00C30E3D">
              <w:t> </w:t>
            </w:r>
            <w:r w:rsidRPr="00D95894">
              <w:t>2,5 millones de puestos de trabajo más;</w:t>
            </w:r>
          </w:p>
        </w:tc>
        <w:tc>
          <w:tcPr>
            <w:tcW w:w="4876" w:type="dxa"/>
            <w:tcBorders>
              <w:top w:val="nil"/>
              <w:left w:val="nil"/>
              <w:bottom w:val="nil"/>
              <w:right w:val="nil"/>
            </w:tcBorders>
          </w:tcPr>
          <w:p w14:paraId="53A1303E" w14:textId="7F9655AC" w:rsidR="004E6EC8" w:rsidRPr="00D95894" w:rsidRDefault="004E6EC8" w:rsidP="003E4459">
            <w:pPr>
              <w:pStyle w:val="Normal6a"/>
            </w:pPr>
            <w:r w:rsidRPr="00D95894">
              <w:t>D.</w:t>
            </w:r>
            <w:r w:rsidRPr="00D95894">
              <w:tab/>
              <w:t xml:space="preserve">Considerando que el cambio climático </w:t>
            </w:r>
            <w:r w:rsidRPr="00D95894">
              <w:rPr>
                <w:b/>
                <w:i/>
              </w:rPr>
              <w:t>ha</w:t>
            </w:r>
            <w:r w:rsidRPr="00D95894">
              <w:t xml:space="preserve"> agravado las desigualdades y afectado a los grupos más vulnerables; que se espera que la transición hacia la neutralidad climática cree </w:t>
            </w:r>
            <w:r w:rsidRPr="00D95894">
              <w:rPr>
                <w:b/>
                <w:i/>
              </w:rPr>
              <w:t>entre 1 y</w:t>
            </w:r>
            <w:r w:rsidR="00C30E3D">
              <w:t> </w:t>
            </w:r>
            <w:r w:rsidRPr="00D95894">
              <w:t xml:space="preserve">2,5 millones de puestos de trabajo más </w:t>
            </w:r>
            <w:r w:rsidRPr="00D95894">
              <w:rPr>
                <w:b/>
                <w:i/>
              </w:rPr>
              <w:t>de aquí a 2030, si cuenta con el apoyo de las políticas de empleo y educación adecuadas</w:t>
            </w:r>
            <w:r w:rsidRPr="00D95894">
              <w:t xml:space="preserve">; </w:t>
            </w:r>
            <w:r w:rsidRPr="00D95894">
              <w:rPr>
                <w:b/>
                <w:i/>
              </w:rPr>
              <w:t>que debe proporcionarse un apoyo adecuado a los trabajadores y los hogares para garantizar una transición justa;</w:t>
            </w:r>
          </w:p>
        </w:tc>
      </w:tr>
    </w:tbl>
    <w:p w14:paraId="34E14C7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23E5CCC" w14:textId="77777777" w:rsidR="004E6EC8" w:rsidRPr="00D95894" w:rsidRDefault="004E6EC8" w:rsidP="004E6EC8">
      <w:r w:rsidRPr="00D95894">
        <w:rPr>
          <w:rStyle w:val="HideTWBExt"/>
        </w:rPr>
        <w:t>&lt;/Amend&gt;</w:t>
      </w:r>
    </w:p>
    <w:p w14:paraId="1A29F42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71</w:t>
      </w:r>
      <w:r w:rsidRPr="00D95894">
        <w:rPr>
          <w:rStyle w:val="HideTWBExt"/>
        </w:rPr>
        <w:t>&lt;/NumAm&gt;</w:t>
      </w:r>
    </w:p>
    <w:p w14:paraId="56883F4D" w14:textId="77777777" w:rsidR="004E6EC8" w:rsidRPr="00D95894" w:rsidRDefault="004E6EC8" w:rsidP="004E6EC8">
      <w:pPr>
        <w:pStyle w:val="NormalBold"/>
      </w:pPr>
      <w:r w:rsidRPr="00D95894">
        <w:rPr>
          <w:rStyle w:val="HideTWBExt"/>
          <w:b w:val="0"/>
        </w:rPr>
        <w:t>&lt;RepeatBlock-By&gt;&lt;Members&gt;</w:t>
      </w:r>
      <w:r w:rsidRPr="00D95894">
        <w:t>Petar Volgin</w:t>
      </w:r>
      <w:r w:rsidRPr="00D95894">
        <w:rPr>
          <w:rStyle w:val="HideTWBExt"/>
          <w:b w:val="0"/>
        </w:rPr>
        <w:t>&lt;/Members&gt;</w:t>
      </w:r>
    </w:p>
    <w:p w14:paraId="43F16396" w14:textId="77777777" w:rsidR="004E6EC8" w:rsidRPr="00D95894" w:rsidRDefault="004E6EC8" w:rsidP="004E6EC8">
      <w:pPr>
        <w:pStyle w:val="NormalBold"/>
      </w:pPr>
      <w:r w:rsidRPr="00D95894">
        <w:rPr>
          <w:rStyle w:val="HideTWBExt"/>
          <w:b w:val="0"/>
        </w:rPr>
        <w:t>&lt;/RepeatBlock-By&gt;</w:t>
      </w:r>
    </w:p>
    <w:p w14:paraId="1E86399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E5B8C34" w14:textId="77777777" w:rsidR="004E6EC8" w:rsidRPr="00D95894" w:rsidRDefault="004E6EC8" w:rsidP="004E6EC8">
      <w:pPr>
        <w:pStyle w:val="NormalBold"/>
      </w:pPr>
      <w:r w:rsidRPr="00D95894">
        <w:rPr>
          <w:rStyle w:val="HideTWBExt"/>
        </w:rPr>
        <w:t>&lt;Article&gt;</w:t>
      </w:r>
      <w:r w:rsidRPr="00D95894">
        <w:t>Considerando D</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F0FDC34" w14:textId="77777777" w:rsidTr="003E4459">
        <w:trPr>
          <w:trHeight w:hRule="exact" w:val="240"/>
          <w:jc w:val="center"/>
        </w:trPr>
        <w:tc>
          <w:tcPr>
            <w:tcW w:w="9752" w:type="dxa"/>
            <w:gridSpan w:val="2"/>
            <w:tcBorders>
              <w:top w:val="nil"/>
              <w:left w:val="nil"/>
              <w:bottom w:val="nil"/>
              <w:right w:val="nil"/>
            </w:tcBorders>
          </w:tcPr>
          <w:p w14:paraId="391E6B87" w14:textId="77777777" w:rsidR="004E6EC8" w:rsidRPr="00D95894" w:rsidRDefault="004E6EC8" w:rsidP="003E4459"/>
        </w:tc>
      </w:tr>
      <w:tr w:rsidR="004E6EC8" w:rsidRPr="00D95894" w14:paraId="31188F04" w14:textId="77777777" w:rsidTr="003E4459">
        <w:trPr>
          <w:trHeight w:val="240"/>
          <w:jc w:val="center"/>
        </w:trPr>
        <w:tc>
          <w:tcPr>
            <w:tcW w:w="4876" w:type="dxa"/>
            <w:tcBorders>
              <w:top w:val="nil"/>
              <w:left w:val="nil"/>
              <w:bottom w:val="nil"/>
              <w:right w:val="nil"/>
            </w:tcBorders>
          </w:tcPr>
          <w:p w14:paraId="7E7F9FA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11C2DE0" w14:textId="77777777" w:rsidR="004E6EC8" w:rsidRPr="00D95894" w:rsidRDefault="004E6EC8" w:rsidP="003E4459">
            <w:pPr>
              <w:pStyle w:val="AmColumnHeading"/>
            </w:pPr>
            <w:r w:rsidRPr="00D95894">
              <w:t>Enmienda</w:t>
            </w:r>
          </w:p>
        </w:tc>
      </w:tr>
      <w:tr w:rsidR="004E6EC8" w:rsidRPr="00D95894" w14:paraId="4E5BD4DC" w14:textId="77777777" w:rsidTr="003E4459">
        <w:trPr>
          <w:jc w:val="center"/>
        </w:trPr>
        <w:tc>
          <w:tcPr>
            <w:tcW w:w="4876" w:type="dxa"/>
            <w:tcBorders>
              <w:top w:val="nil"/>
              <w:left w:val="nil"/>
              <w:bottom w:val="nil"/>
              <w:right w:val="nil"/>
            </w:tcBorders>
          </w:tcPr>
          <w:p w14:paraId="16335F7A" w14:textId="508A242B" w:rsidR="004E6EC8" w:rsidRPr="00D95894" w:rsidRDefault="004E6EC8" w:rsidP="003E4459">
            <w:pPr>
              <w:pStyle w:val="Normal6a"/>
            </w:pPr>
            <w:r w:rsidRPr="00D95894">
              <w:t>D.</w:t>
            </w:r>
            <w:r w:rsidRPr="00D95894">
              <w:tab/>
              <w:t xml:space="preserve">Considerando que el cambio climático y la destrucción del medio ambiente han agravado las desigualdades y afectado a los grupos más vulnerables; </w:t>
            </w:r>
            <w:r w:rsidRPr="00D95894">
              <w:rPr>
                <w:b/>
                <w:i/>
              </w:rPr>
              <w:t>que se espera que la transición hacia la neutralidad climática cree alrededor de</w:t>
            </w:r>
            <w:r w:rsidR="00C30E3D">
              <w:rPr>
                <w:b/>
                <w:i/>
              </w:rPr>
              <w:t> </w:t>
            </w:r>
            <w:r w:rsidRPr="00D95894">
              <w:rPr>
                <w:b/>
                <w:i/>
              </w:rPr>
              <w:t>2,5 millones de puestos de trabajo más;</w:t>
            </w:r>
          </w:p>
        </w:tc>
        <w:tc>
          <w:tcPr>
            <w:tcW w:w="4876" w:type="dxa"/>
            <w:tcBorders>
              <w:top w:val="nil"/>
              <w:left w:val="nil"/>
              <w:bottom w:val="nil"/>
              <w:right w:val="nil"/>
            </w:tcBorders>
          </w:tcPr>
          <w:p w14:paraId="4BE29430" w14:textId="77777777" w:rsidR="004E6EC8" w:rsidRPr="00D95894" w:rsidRDefault="004E6EC8" w:rsidP="003E4459">
            <w:pPr>
              <w:pStyle w:val="Normal6a"/>
            </w:pPr>
            <w:r w:rsidRPr="00D95894">
              <w:t>D.</w:t>
            </w:r>
            <w:r w:rsidRPr="00D95894">
              <w:tab/>
              <w:t>Considerando que el cambio climático y la destrucción del medio ambiente han agravado las desigualdades y afectado a los grupos más vulnerables; </w:t>
            </w:r>
          </w:p>
        </w:tc>
      </w:tr>
    </w:tbl>
    <w:p w14:paraId="3401CEC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467178A" w14:textId="77777777" w:rsidR="004E6EC8" w:rsidRPr="00D95894" w:rsidRDefault="004E6EC8" w:rsidP="004E6EC8">
      <w:r w:rsidRPr="00D95894">
        <w:rPr>
          <w:rStyle w:val="HideTWBExt"/>
        </w:rPr>
        <w:t>&lt;/Amend&gt;</w:t>
      </w:r>
    </w:p>
    <w:p w14:paraId="3E8091A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72</w:t>
      </w:r>
      <w:r w:rsidRPr="00D95894">
        <w:rPr>
          <w:rStyle w:val="HideTWBExt"/>
        </w:rPr>
        <w:t>&lt;/NumAm&gt;</w:t>
      </w:r>
    </w:p>
    <w:p w14:paraId="655FDDCC"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29CCD52B"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321AA857" w14:textId="77777777" w:rsidR="004E6EC8" w:rsidRPr="00D95894" w:rsidRDefault="004E6EC8" w:rsidP="004E6EC8">
      <w:pPr>
        <w:pStyle w:val="NormalBold"/>
      </w:pPr>
      <w:r w:rsidRPr="00D95894">
        <w:rPr>
          <w:rStyle w:val="HideTWBExt"/>
          <w:b w:val="0"/>
        </w:rPr>
        <w:t>&lt;/RepeatBlock-By&gt;</w:t>
      </w:r>
    </w:p>
    <w:p w14:paraId="43B8E3A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702538A" w14:textId="77777777" w:rsidR="004E6EC8" w:rsidRPr="00D95894" w:rsidRDefault="004E6EC8" w:rsidP="004E6EC8">
      <w:pPr>
        <w:pStyle w:val="NormalBold"/>
      </w:pPr>
      <w:r w:rsidRPr="00D95894">
        <w:rPr>
          <w:rStyle w:val="HideTWBExt"/>
        </w:rPr>
        <w:t>&lt;Article&gt;</w:t>
      </w:r>
      <w:r w:rsidRPr="00D95894">
        <w:t>Considerando D</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0B04FBE" w14:textId="77777777" w:rsidTr="003E4459">
        <w:trPr>
          <w:trHeight w:hRule="exact" w:val="240"/>
          <w:jc w:val="center"/>
        </w:trPr>
        <w:tc>
          <w:tcPr>
            <w:tcW w:w="9752" w:type="dxa"/>
            <w:gridSpan w:val="2"/>
            <w:tcBorders>
              <w:top w:val="nil"/>
              <w:left w:val="nil"/>
              <w:bottom w:val="nil"/>
              <w:right w:val="nil"/>
            </w:tcBorders>
          </w:tcPr>
          <w:p w14:paraId="1F4B8EC1" w14:textId="77777777" w:rsidR="004E6EC8" w:rsidRPr="00D95894" w:rsidRDefault="004E6EC8" w:rsidP="003E4459"/>
        </w:tc>
      </w:tr>
      <w:tr w:rsidR="004E6EC8" w:rsidRPr="00D95894" w14:paraId="31FA9677" w14:textId="77777777" w:rsidTr="003E4459">
        <w:trPr>
          <w:trHeight w:val="240"/>
          <w:jc w:val="center"/>
        </w:trPr>
        <w:tc>
          <w:tcPr>
            <w:tcW w:w="4876" w:type="dxa"/>
            <w:tcBorders>
              <w:top w:val="nil"/>
              <w:left w:val="nil"/>
              <w:bottom w:val="nil"/>
              <w:right w:val="nil"/>
            </w:tcBorders>
          </w:tcPr>
          <w:p w14:paraId="76EFE66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C667746" w14:textId="77777777" w:rsidR="004E6EC8" w:rsidRPr="00D95894" w:rsidRDefault="004E6EC8" w:rsidP="003E4459">
            <w:pPr>
              <w:pStyle w:val="AmColumnHeading"/>
            </w:pPr>
            <w:r w:rsidRPr="00D95894">
              <w:t>Enmienda</w:t>
            </w:r>
          </w:p>
        </w:tc>
      </w:tr>
      <w:tr w:rsidR="004E6EC8" w:rsidRPr="00D95894" w14:paraId="042EF459" w14:textId="77777777" w:rsidTr="003E4459">
        <w:trPr>
          <w:jc w:val="center"/>
        </w:trPr>
        <w:tc>
          <w:tcPr>
            <w:tcW w:w="4876" w:type="dxa"/>
            <w:tcBorders>
              <w:top w:val="nil"/>
              <w:left w:val="nil"/>
              <w:bottom w:val="nil"/>
              <w:right w:val="nil"/>
            </w:tcBorders>
          </w:tcPr>
          <w:p w14:paraId="756B2B91" w14:textId="6D08D842" w:rsidR="004E6EC8" w:rsidRPr="00D95894" w:rsidRDefault="004E6EC8" w:rsidP="003E4459">
            <w:pPr>
              <w:pStyle w:val="Normal6a"/>
            </w:pPr>
            <w:r w:rsidRPr="00D95894">
              <w:t>D.</w:t>
            </w:r>
            <w:r w:rsidRPr="00D95894">
              <w:tab/>
              <w:t>Considerando que el cambio climático y la destrucción del medio ambiente han agravado las desigualdades y afectado a los grupos más vulnerables; que se espera que la transición hacia la neutralidad climática cree alrededor de</w:t>
            </w:r>
            <w:r w:rsidR="00C30E3D">
              <w:t> </w:t>
            </w:r>
            <w:r w:rsidRPr="00D95894">
              <w:t>2,5 millones de puestos de trabajo más;</w:t>
            </w:r>
          </w:p>
        </w:tc>
        <w:tc>
          <w:tcPr>
            <w:tcW w:w="4876" w:type="dxa"/>
            <w:tcBorders>
              <w:top w:val="nil"/>
              <w:left w:val="nil"/>
              <w:bottom w:val="nil"/>
              <w:right w:val="nil"/>
            </w:tcBorders>
          </w:tcPr>
          <w:p w14:paraId="2B735FCD" w14:textId="617E385C" w:rsidR="004E6EC8" w:rsidRPr="00D95894" w:rsidRDefault="004E6EC8" w:rsidP="003E4459">
            <w:pPr>
              <w:pStyle w:val="Normal6a"/>
            </w:pPr>
            <w:r w:rsidRPr="00D95894">
              <w:t>D.</w:t>
            </w:r>
            <w:r w:rsidRPr="00D95894">
              <w:tab/>
              <w:t>Considerando que el cambio climático y la destrucción del medio ambiente han agravado las desigualdades y afectado a los grupos más vulnerables; que se espera que la transición hacia la neutralidad climática</w:t>
            </w:r>
            <w:r w:rsidRPr="00D95894">
              <w:rPr>
                <w:b/>
                <w:i/>
              </w:rPr>
              <w:t>, que ya impulsa el crecimiento del empleo,</w:t>
            </w:r>
            <w:r w:rsidRPr="00D95894">
              <w:t> cree alrededor de</w:t>
            </w:r>
            <w:r w:rsidR="00C30E3D">
              <w:t> </w:t>
            </w:r>
            <w:r w:rsidRPr="00D95894">
              <w:t xml:space="preserve">2,5 millones de puestos de trabajo más </w:t>
            </w:r>
            <w:r w:rsidRPr="00D95894">
              <w:rPr>
                <w:b/>
                <w:i/>
              </w:rPr>
              <w:t>de aquí a 2030</w:t>
            </w:r>
            <w:r w:rsidRPr="00D95894">
              <w:t>;</w:t>
            </w:r>
          </w:p>
        </w:tc>
      </w:tr>
    </w:tbl>
    <w:p w14:paraId="1860A8A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F3258CB" w14:textId="77777777" w:rsidR="004E6EC8" w:rsidRPr="00D95894" w:rsidRDefault="004E6EC8" w:rsidP="004E6EC8">
      <w:r w:rsidRPr="00D95894">
        <w:rPr>
          <w:rStyle w:val="HideTWBExt"/>
        </w:rPr>
        <w:t>&lt;/Amend&gt;</w:t>
      </w:r>
    </w:p>
    <w:p w14:paraId="15CB37F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73</w:t>
      </w:r>
      <w:r w:rsidRPr="00D95894">
        <w:rPr>
          <w:rStyle w:val="HideTWBExt"/>
        </w:rPr>
        <w:t>&lt;/NumAm&gt;</w:t>
      </w:r>
    </w:p>
    <w:p w14:paraId="302DA7D6"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628C98AD"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46CA202E" w14:textId="77777777" w:rsidR="004E6EC8" w:rsidRPr="00D95894" w:rsidRDefault="004E6EC8" w:rsidP="004E6EC8">
      <w:pPr>
        <w:pStyle w:val="NormalBold"/>
      </w:pPr>
      <w:r w:rsidRPr="00D95894">
        <w:rPr>
          <w:rStyle w:val="HideTWBExt"/>
          <w:b w:val="0"/>
        </w:rPr>
        <w:t>&lt;/RepeatBlock-By&gt;</w:t>
      </w:r>
    </w:p>
    <w:p w14:paraId="53415DC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DB85A31" w14:textId="77777777" w:rsidR="004E6EC8" w:rsidRPr="00D95894" w:rsidRDefault="004E6EC8" w:rsidP="004E6EC8">
      <w:pPr>
        <w:pStyle w:val="NormalBold"/>
      </w:pPr>
      <w:r w:rsidRPr="00D95894">
        <w:rPr>
          <w:rStyle w:val="HideTWBExt"/>
        </w:rPr>
        <w:t>&lt;Article&gt;</w:t>
      </w:r>
      <w:r w:rsidRPr="00D95894">
        <w:t>Considerando D</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18E1A53" w14:textId="77777777" w:rsidTr="003E4459">
        <w:trPr>
          <w:trHeight w:hRule="exact" w:val="240"/>
          <w:jc w:val="center"/>
        </w:trPr>
        <w:tc>
          <w:tcPr>
            <w:tcW w:w="9752" w:type="dxa"/>
            <w:gridSpan w:val="2"/>
            <w:tcBorders>
              <w:top w:val="nil"/>
              <w:left w:val="nil"/>
              <w:bottom w:val="nil"/>
              <w:right w:val="nil"/>
            </w:tcBorders>
          </w:tcPr>
          <w:p w14:paraId="7468BFAC" w14:textId="77777777" w:rsidR="004E6EC8" w:rsidRPr="00D95894" w:rsidRDefault="004E6EC8" w:rsidP="003E4459"/>
        </w:tc>
      </w:tr>
      <w:tr w:rsidR="004E6EC8" w:rsidRPr="00D95894" w14:paraId="73090632" w14:textId="77777777" w:rsidTr="003E4459">
        <w:trPr>
          <w:trHeight w:val="240"/>
          <w:jc w:val="center"/>
        </w:trPr>
        <w:tc>
          <w:tcPr>
            <w:tcW w:w="4876" w:type="dxa"/>
            <w:tcBorders>
              <w:top w:val="nil"/>
              <w:left w:val="nil"/>
              <w:bottom w:val="nil"/>
              <w:right w:val="nil"/>
            </w:tcBorders>
          </w:tcPr>
          <w:p w14:paraId="7394D14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F2D2C4B" w14:textId="77777777" w:rsidR="004E6EC8" w:rsidRPr="00D95894" w:rsidRDefault="004E6EC8" w:rsidP="003E4459">
            <w:pPr>
              <w:pStyle w:val="AmColumnHeading"/>
            </w:pPr>
            <w:r w:rsidRPr="00D95894">
              <w:t>Enmienda</w:t>
            </w:r>
          </w:p>
        </w:tc>
      </w:tr>
      <w:tr w:rsidR="004E6EC8" w:rsidRPr="00D95894" w14:paraId="3825A7E5" w14:textId="77777777" w:rsidTr="003E4459">
        <w:trPr>
          <w:jc w:val="center"/>
        </w:trPr>
        <w:tc>
          <w:tcPr>
            <w:tcW w:w="4876" w:type="dxa"/>
            <w:tcBorders>
              <w:top w:val="nil"/>
              <w:left w:val="nil"/>
              <w:bottom w:val="nil"/>
              <w:right w:val="nil"/>
            </w:tcBorders>
          </w:tcPr>
          <w:p w14:paraId="3C3F9AE9" w14:textId="2044E976" w:rsidR="004E6EC8" w:rsidRPr="00D95894" w:rsidRDefault="004E6EC8" w:rsidP="003E4459">
            <w:pPr>
              <w:pStyle w:val="Normal6a"/>
            </w:pPr>
            <w:r w:rsidRPr="00D95894">
              <w:t>D.</w:t>
            </w:r>
            <w:r w:rsidRPr="00D95894">
              <w:tab/>
              <w:t>Considerando que</w:t>
            </w:r>
            <w:r w:rsidRPr="00D95894">
              <w:rPr>
                <w:b/>
                <w:i/>
              </w:rPr>
              <w:t xml:space="preserve"> el cambio climático y la destrucción del medio </w:t>
            </w:r>
            <w:r w:rsidRPr="00D95894">
              <w:rPr>
                <w:b/>
                <w:i/>
              </w:rPr>
              <w:lastRenderedPageBreak/>
              <w:t>ambiente han agravado las desigualdades y afectado a los grupos más vulnerables;</w:t>
            </w:r>
            <w:r w:rsidRPr="00D95894">
              <w:t xml:space="preserve"> que </w:t>
            </w:r>
            <w:r w:rsidRPr="00D95894">
              <w:rPr>
                <w:b/>
                <w:i/>
              </w:rPr>
              <w:t xml:space="preserve">se espera que </w:t>
            </w:r>
            <w:r w:rsidRPr="00D95894">
              <w:t>la transición</w:t>
            </w:r>
            <w:r w:rsidRPr="00D95894">
              <w:rPr>
                <w:b/>
                <w:i/>
              </w:rPr>
              <w:t xml:space="preserve"> hacia </w:t>
            </w:r>
            <w:r w:rsidRPr="00D95894">
              <w:t>la neutralidad climática</w:t>
            </w:r>
            <w:r w:rsidRPr="00D95894">
              <w:rPr>
                <w:b/>
                <w:i/>
              </w:rPr>
              <w:t xml:space="preserve"> cree alrededor de</w:t>
            </w:r>
            <w:r w:rsidR="00C30E3D">
              <w:rPr>
                <w:b/>
                <w:i/>
              </w:rPr>
              <w:t> </w:t>
            </w:r>
            <w:r w:rsidRPr="00D95894">
              <w:rPr>
                <w:b/>
                <w:i/>
              </w:rPr>
              <w:t>2,5 millones de puestos de trabajo más</w:t>
            </w:r>
            <w:r w:rsidRPr="00D95894">
              <w:t>;</w:t>
            </w:r>
          </w:p>
        </w:tc>
        <w:tc>
          <w:tcPr>
            <w:tcW w:w="4876" w:type="dxa"/>
            <w:tcBorders>
              <w:top w:val="nil"/>
              <w:left w:val="nil"/>
              <w:bottom w:val="nil"/>
              <w:right w:val="nil"/>
            </w:tcBorders>
          </w:tcPr>
          <w:p w14:paraId="6F26A21A" w14:textId="77777777" w:rsidR="004E6EC8" w:rsidRPr="00D95894" w:rsidRDefault="004E6EC8" w:rsidP="003E4459">
            <w:pPr>
              <w:pStyle w:val="Normal6a"/>
            </w:pPr>
            <w:r w:rsidRPr="00D95894">
              <w:lastRenderedPageBreak/>
              <w:t>D.</w:t>
            </w:r>
            <w:r w:rsidRPr="00D95894">
              <w:tab/>
              <w:t xml:space="preserve">Considerando que la transición </w:t>
            </w:r>
            <w:r w:rsidRPr="00D95894">
              <w:rPr>
                <w:b/>
                <w:i/>
              </w:rPr>
              <w:t>ecológica</w:t>
            </w:r>
            <w:r w:rsidRPr="00D95894">
              <w:t xml:space="preserve"> </w:t>
            </w:r>
            <w:r w:rsidRPr="00D95894">
              <w:rPr>
                <w:b/>
                <w:i/>
              </w:rPr>
              <w:t>y la búsqueda de</w:t>
            </w:r>
            <w:r w:rsidRPr="00D95894">
              <w:t xml:space="preserve"> la neutralidad </w:t>
            </w:r>
            <w:r w:rsidRPr="00D95894">
              <w:lastRenderedPageBreak/>
              <w:t xml:space="preserve">climática </w:t>
            </w:r>
            <w:r w:rsidRPr="00D95894">
              <w:rPr>
                <w:b/>
                <w:i/>
              </w:rPr>
              <w:t>provocan el declive de la industria y suscitan la amenaza de que se pierdan muchos puestos de trabajo en determinadas regiones de la Unión</w:t>
            </w:r>
            <w:r w:rsidRPr="00D95894">
              <w:t>;</w:t>
            </w:r>
          </w:p>
        </w:tc>
      </w:tr>
    </w:tbl>
    <w:p w14:paraId="17A6DE20"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7A4349C" w14:textId="77777777" w:rsidR="004E6EC8" w:rsidRPr="00D95894" w:rsidRDefault="004E6EC8" w:rsidP="004E6EC8">
      <w:r w:rsidRPr="00D95894">
        <w:rPr>
          <w:rStyle w:val="HideTWBExt"/>
        </w:rPr>
        <w:t>&lt;/Amend&gt;</w:t>
      </w:r>
    </w:p>
    <w:p w14:paraId="779305F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74</w:t>
      </w:r>
      <w:r w:rsidRPr="00D95894">
        <w:rPr>
          <w:rStyle w:val="HideTWBExt"/>
        </w:rPr>
        <w:t>&lt;/NumAm&gt;</w:t>
      </w:r>
    </w:p>
    <w:p w14:paraId="5E59045C" w14:textId="77777777" w:rsidR="004E6EC8" w:rsidRPr="00D95894" w:rsidRDefault="004E6EC8" w:rsidP="004E6EC8">
      <w:pPr>
        <w:pStyle w:val="NormalBold"/>
      </w:pPr>
      <w:r w:rsidRPr="00D95894">
        <w:rPr>
          <w:rStyle w:val="HideTWBExt"/>
          <w:b w:val="0"/>
        </w:rPr>
        <w:t>&lt;RepeatBlock-By&gt;&lt;Members&gt;</w:t>
      </w:r>
      <w:r w:rsidRPr="00D95894">
        <w:t>Galato Alexandraki, Emmanouil Fragkos</w:t>
      </w:r>
      <w:r w:rsidRPr="00D95894">
        <w:rPr>
          <w:rStyle w:val="HideTWBExt"/>
          <w:b w:val="0"/>
        </w:rPr>
        <w:t>&lt;/Members&gt;</w:t>
      </w:r>
    </w:p>
    <w:p w14:paraId="180934A3" w14:textId="77777777" w:rsidR="004E6EC8" w:rsidRPr="00D95894" w:rsidRDefault="004E6EC8" w:rsidP="004E6EC8">
      <w:pPr>
        <w:pStyle w:val="NormalBold"/>
      </w:pPr>
      <w:r w:rsidRPr="00D95894">
        <w:rPr>
          <w:rStyle w:val="HideTWBExt"/>
          <w:b w:val="0"/>
        </w:rPr>
        <w:t>&lt;/RepeatBlock-By&gt;</w:t>
      </w:r>
    </w:p>
    <w:p w14:paraId="3435045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0F36C9E" w14:textId="77777777" w:rsidR="004E6EC8" w:rsidRPr="00D95894" w:rsidRDefault="004E6EC8" w:rsidP="004E6EC8">
      <w:pPr>
        <w:pStyle w:val="NormalBold"/>
      </w:pPr>
      <w:r w:rsidRPr="00D95894">
        <w:rPr>
          <w:rStyle w:val="HideTWBExt"/>
        </w:rPr>
        <w:t>&lt;Article&gt;</w:t>
      </w:r>
      <w:r w:rsidRPr="00D95894">
        <w:t>Considerando D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0460A0B" w14:textId="77777777" w:rsidTr="003E4459">
        <w:trPr>
          <w:trHeight w:hRule="exact" w:val="240"/>
          <w:jc w:val="center"/>
        </w:trPr>
        <w:tc>
          <w:tcPr>
            <w:tcW w:w="9752" w:type="dxa"/>
            <w:gridSpan w:val="2"/>
            <w:tcBorders>
              <w:top w:val="nil"/>
              <w:left w:val="nil"/>
              <w:bottom w:val="nil"/>
              <w:right w:val="nil"/>
            </w:tcBorders>
          </w:tcPr>
          <w:p w14:paraId="459AD765" w14:textId="77777777" w:rsidR="004E6EC8" w:rsidRPr="00D95894" w:rsidRDefault="004E6EC8" w:rsidP="003E4459"/>
        </w:tc>
      </w:tr>
      <w:tr w:rsidR="004E6EC8" w:rsidRPr="00D95894" w14:paraId="6D5D8CD5" w14:textId="77777777" w:rsidTr="003E4459">
        <w:trPr>
          <w:trHeight w:val="240"/>
          <w:jc w:val="center"/>
        </w:trPr>
        <w:tc>
          <w:tcPr>
            <w:tcW w:w="4876" w:type="dxa"/>
            <w:tcBorders>
              <w:top w:val="nil"/>
              <w:left w:val="nil"/>
              <w:bottom w:val="nil"/>
              <w:right w:val="nil"/>
            </w:tcBorders>
          </w:tcPr>
          <w:p w14:paraId="79FC255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931FA56" w14:textId="77777777" w:rsidR="004E6EC8" w:rsidRPr="00D95894" w:rsidRDefault="004E6EC8" w:rsidP="003E4459">
            <w:pPr>
              <w:pStyle w:val="AmColumnHeading"/>
            </w:pPr>
            <w:r w:rsidRPr="00D95894">
              <w:t>Enmienda</w:t>
            </w:r>
          </w:p>
        </w:tc>
      </w:tr>
      <w:tr w:rsidR="004E6EC8" w:rsidRPr="00D95894" w14:paraId="182708EE" w14:textId="77777777" w:rsidTr="003E4459">
        <w:trPr>
          <w:jc w:val="center"/>
        </w:trPr>
        <w:tc>
          <w:tcPr>
            <w:tcW w:w="4876" w:type="dxa"/>
            <w:tcBorders>
              <w:top w:val="nil"/>
              <w:left w:val="nil"/>
              <w:bottom w:val="nil"/>
              <w:right w:val="nil"/>
            </w:tcBorders>
          </w:tcPr>
          <w:p w14:paraId="38F0AE2E" w14:textId="77777777" w:rsidR="004E6EC8" w:rsidRPr="00D95894" w:rsidRDefault="004E6EC8" w:rsidP="003E4459">
            <w:pPr>
              <w:pStyle w:val="Normal6a"/>
            </w:pPr>
          </w:p>
        </w:tc>
        <w:tc>
          <w:tcPr>
            <w:tcW w:w="4876" w:type="dxa"/>
            <w:tcBorders>
              <w:top w:val="nil"/>
              <w:left w:val="nil"/>
              <w:bottom w:val="nil"/>
              <w:right w:val="nil"/>
            </w:tcBorders>
          </w:tcPr>
          <w:p w14:paraId="0456FCA5" w14:textId="77777777" w:rsidR="004E6EC8" w:rsidRPr="00D95894" w:rsidRDefault="004E6EC8" w:rsidP="003E4459">
            <w:pPr>
              <w:pStyle w:val="Normal6a"/>
            </w:pPr>
            <w:r w:rsidRPr="00D95894">
              <w:rPr>
                <w:b/>
                <w:i/>
              </w:rPr>
              <w:t>D bis.</w:t>
            </w:r>
            <w:r w:rsidRPr="00D95894">
              <w:tab/>
            </w:r>
            <w:r w:rsidRPr="00D95894">
              <w:rPr>
                <w:b/>
                <w:i/>
              </w:rPr>
              <w:t>Considerando que se espera que la transición ecológica cree nuevos puestos de trabajo, subraya que el impacto real en el empleo depende de la resiliencia y la sostenibilidad de los sectores de producción tradicionales, como la industria de transformación y el sector primario;</w:t>
            </w:r>
            <w:r w:rsidRPr="00D95894">
              <w:t xml:space="preserve"> </w:t>
            </w:r>
            <w:r w:rsidRPr="00D95894">
              <w:rPr>
                <w:b/>
                <w:i/>
              </w:rPr>
              <w:t>señala que muchas regiones de la Unión dependen de estos sectores para crear puestos de trabajo estables y de calidad y que una aplicación precipitada o desequilibrada de las políticas de transición puede dar lugar a una pérdida de ingresos, a la desindustrialización y a una contracción de la economía local;</w:t>
            </w:r>
          </w:p>
        </w:tc>
      </w:tr>
    </w:tbl>
    <w:p w14:paraId="2C8E54C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6B570040" w14:textId="77777777" w:rsidR="004E6EC8" w:rsidRPr="00D95894" w:rsidRDefault="004E6EC8" w:rsidP="004E6EC8">
      <w:r w:rsidRPr="00D95894">
        <w:rPr>
          <w:rStyle w:val="HideTWBExt"/>
        </w:rPr>
        <w:t>&lt;/Amend&gt;</w:t>
      </w:r>
    </w:p>
    <w:p w14:paraId="2D10DFF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75</w:t>
      </w:r>
      <w:r w:rsidRPr="00D95894">
        <w:rPr>
          <w:rStyle w:val="HideTWBExt"/>
        </w:rPr>
        <w:t>&lt;/NumAm&gt;</w:t>
      </w:r>
    </w:p>
    <w:p w14:paraId="7B6DB7AF"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B2CBF6B" w14:textId="77777777" w:rsidR="004E6EC8" w:rsidRPr="00D95894" w:rsidRDefault="004E6EC8" w:rsidP="004E6EC8">
      <w:pPr>
        <w:pStyle w:val="NormalBold"/>
      </w:pPr>
      <w:r w:rsidRPr="00D95894">
        <w:rPr>
          <w:rStyle w:val="HideTWBExt"/>
          <w:b w:val="0"/>
        </w:rPr>
        <w:t>&lt;/RepeatBlock-By&gt;</w:t>
      </w:r>
    </w:p>
    <w:p w14:paraId="3EB835A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BF00477" w14:textId="77777777" w:rsidR="004E6EC8" w:rsidRPr="00D95894" w:rsidRDefault="004E6EC8" w:rsidP="004E6EC8">
      <w:pPr>
        <w:pStyle w:val="NormalBold"/>
      </w:pPr>
      <w:r w:rsidRPr="00D95894">
        <w:rPr>
          <w:rStyle w:val="HideTWBExt"/>
        </w:rPr>
        <w:t>&lt;Article&gt;</w:t>
      </w:r>
      <w:r w:rsidRPr="00D95894">
        <w:t>Considerando D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173BCC3" w14:textId="77777777" w:rsidTr="003E4459">
        <w:trPr>
          <w:trHeight w:hRule="exact" w:val="240"/>
          <w:jc w:val="center"/>
        </w:trPr>
        <w:tc>
          <w:tcPr>
            <w:tcW w:w="9752" w:type="dxa"/>
            <w:gridSpan w:val="2"/>
            <w:tcBorders>
              <w:top w:val="nil"/>
              <w:left w:val="nil"/>
              <w:bottom w:val="nil"/>
              <w:right w:val="nil"/>
            </w:tcBorders>
          </w:tcPr>
          <w:p w14:paraId="01E8222D" w14:textId="77777777" w:rsidR="004E6EC8" w:rsidRPr="00D95894" w:rsidRDefault="004E6EC8" w:rsidP="003E4459"/>
        </w:tc>
      </w:tr>
      <w:tr w:rsidR="004E6EC8" w:rsidRPr="00D95894" w14:paraId="641D8E43" w14:textId="77777777" w:rsidTr="003E4459">
        <w:trPr>
          <w:trHeight w:val="240"/>
          <w:jc w:val="center"/>
        </w:trPr>
        <w:tc>
          <w:tcPr>
            <w:tcW w:w="4876" w:type="dxa"/>
            <w:tcBorders>
              <w:top w:val="nil"/>
              <w:left w:val="nil"/>
              <w:bottom w:val="nil"/>
              <w:right w:val="nil"/>
            </w:tcBorders>
          </w:tcPr>
          <w:p w14:paraId="101D695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35E4F85" w14:textId="77777777" w:rsidR="004E6EC8" w:rsidRPr="00D95894" w:rsidRDefault="004E6EC8" w:rsidP="003E4459">
            <w:pPr>
              <w:pStyle w:val="AmColumnHeading"/>
            </w:pPr>
            <w:r w:rsidRPr="00D95894">
              <w:t>Enmienda</w:t>
            </w:r>
          </w:p>
        </w:tc>
      </w:tr>
      <w:tr w:rsidR="004E6EC8" w:rsidRPr="00D95894" w14:paraId="7DF3C715" w14:textId="77777777" w:rsidTr="003E4459">
        <w:trPr>
          <w:jc w:val="center"/>
        </w:trPr>
        <w:tc>
          <w:tcPr>
            <w:tcW w:w="4876" w:type="dxa"/>
            <w:tcBorders>
              <w:top w:val="nil"/>
              <w:left w:val="nil"/>
              <w:bottom w:val="nil"/>
              <w:right w:val="nil"/>
            </w:tcBorders>
          </w:tcPr>
          <w:p w14:paraId="5CE77E39" w14:textId="77777777" w:rsidR="004E6EC8" w:rsidRPr="00D95894" w:rsidRDefault="004E6EC8" w:rsidP="003E4459">
            <w:pPr>
              <w:pStyle w:val="Normal6a"/>
            </w:pPr>
          </w:p>
        </w:tc>
        <w:tc>
          <w:tcPr>
            <w:tcW w:w="4876" w:type="dxa"/>
            <w:tcBorders>
              <w:top w:val="nil"/>
              <w:left w:val="nil"/>
              <w:bottom w:val="nil"/>
              <w:right w:val="nil"/>
            </w:tcBorders>
          </w:tcPr>
          <w:p w14:paraId="37E24166" w14:textId="77777777" w:rsidR="004E6EC8" w:rsidRPr="00D95894" w:rsidRDefault="004E6EC8" w:rsidP="003E4459">
            <w:pPr>
              <w:pStyle w:val="Normal6a"/>
            </w:pPr>
            <w:r w:rsidRPr="00D95894">
              <w:rPr>
                <w:b/>
                <w:i/>
              </w:rPr>
              <w:t>D bis.</w:t>
            </w:r>
            <w:r w:rsidRPr="00D95894">
              <w:tab/>
            </w:r>
            <w:r w:rsidRPr="00D95894">
              <w:rPr>
                <w:b/>
                <w:i/>
              </w:rPr>
              <w:t xml:space="preserve">Considerando que las transiciones ecológica y digital deben ser socialmente </w:t>
            </w:r>
            <w:r w:rsidRPr="00D95894">
              <w:rPr>
                <w:b/>
                <w:i/>
              </w:rPr>
              <w:lastRenderedPageBreak/>
              <w:t>justas e integradora para todos, aprovechando la oportunidad de crear empleos de calidad, luchar contra la discriminación en el trabajo, proteger los derechos de los trabajadores y mejorar las normas laborales; que es esencial promover la creación de empleo de buena calidad, una protección social sólida y adecuada e inversiones específicas en capacidades que se ajusten a las oportunidades laborales emergentes en los sectores ecológico y digital, combinadas con la educación de adultos, a fin de garantizar el acceso al perfeccionamiento profesional y el reciclaje profesional de alta calidad para todos;</w:t>
            </w:r>
          </w:p>
        </w:tc>
      </w:tr>
    </w:tbl>
    <w:p w14:paraId="0C297974"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E24FE54" w14:textId="77777777" w:rsidR="004E6EC8" w:rsidRPr="00D95894" w:rsidRDefault="004E6EC8" w:rsidP="004E6EC8">
      <w:r w:rsidRPr="00D95894">
        <w:rPr>
          <w:rStyle w:val="HideTWBExt"/>
        </w:rPr>
        <w:t>&lt;/Amend&gt;</w:t>
      </w:r>
    </w:p>
    <w:p w14:paraId="27C9EA9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76</w:t>
      </w:r>
      <w:r w:rsidRPr="00D95894">
        <w:rPr>
          <w:rStyle w:val="HideTWBExt"/>
        </w:rPr>
        <w:t>&lt;/NumAm&gt;</w:t>
      </w:r>
    </w:p>
    <w:p w14:paraId="083963BF"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1CB45567" w14:textId="77777777" w:rsidR="004E6EC8" w:rsidRPr="00D95894" w:rsidRDefault="004E6EC8" w:rsidP="004E6EC8">
      <w:pPr>
        <w:pStyle w:val="NormalBold"/>
      </w:pPr>
      <w:r w:rsidRPr="00D95894">
        <w:rPr>
          <w:rStyle w:val="HideTWBExt"/>
          <w:b w:val="0"/>
        </w:rPr>
        <w:t>&lt;/RepeatBlock-By&gt;</w:t>
      </w:r>
    </w:p>
    <w:p w14:paraId="4D3D210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D29678E" w14:textId="77777777" w:rsidR="004E6EC8" w:rsidRPr="00D95894" w:rsidRDefault="004E6EC8" w:rsidP="004E6EC8">
      <w:pPr>
        <w:pStyle w:val="NormalBold"/>
      </w:pPr>
      <w:r w:rsidRPr="00D95894">
        <w:rPr>
          <w:rStyle w:val="HideTWBExt"/>
        </w:rPr>
        <w:t>&lt;Article&gt;</w:t>
      </w:r>
      <w:r w:rsidRPr="00D95894">
        <w:t>Considerando D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81E15F2" w14:textId="77777777" w:rsidTr="003E4459">
        <w:trPr>
          <w:trHeight w:hRule="exact" w:val="240"/>
          <w:jc w:val="center"/>
        </w:trPr>
        <w:tc>
          <w:tcPr>
            <w:tcW w:w="9752" w:type="dxa"/>
            <w:gridSpan w:val="2"/>
            <w:tcBorders>
              <w:top w:val="nil"/>
              <w:left w:val="nil"/>
              <w:bottom w:val="nil"/>
              <w:right w:val="nil"/>
            </w:tcBorders>
          </w:tcPr>
          <w:p w14:paraId="78769424" w14:textId="77777777" w:rsidR="004E6EC8" w:rsidRPr="00D95894" w:rsidRDefault="004E6EC8" w:rsidP="003E4459"/>
        </w:tc>
      </w:tr>
      <w:tr w:rsidR="004E6EC8" w:rsidRPr="00D95894" w14:paraId="40BCBF74" w14:textId="77777777" w:rsidTr="003E4459">
        <w:trPr>
          <w:trHeight w:val="240"/>
          <w:jc w:val="center"/>
        </w:trPr>
        <w:tc>
          <w:tcPr>
            <w:tcW w:w="4876" w:type="dxa"/>
            <w:tcBorders>
              <w:top w:val="nil"/>
              <w:left w:val="nil"/>
              <w:bottom w:val="nil"/>
              <w:right w:val="nil"/>
            </w:tcBorders>
          </w:tcPr>
          <w:p w14:paraId="353CE24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BC1468E" w14:textId="77777777" w:rsidR="004E6EC8" w:rsidRPr="00D95894" w:rsidRDefault="004E6EC8" w:rsidP="003E4459">
            <w:pPr>
              <w:pStyle w:val="AmColumnHeading"/>
            </w:pPr>
            <w:r w:rsidRPr="00D95894">
              <w:t>Enmienda</w:t>
            </w:r>
          </w:p>
        </w:tc>
      </w:tr>
      <w:tr w:rsidR="004E6EC8" w:rsidRPr="00D95894" w14:paraId="7ED502B3" w14:textId="77777777" w:rsidTr="003E4459">
        <w:trPr>
          <w:jc w:val="center"/>
        </w:trPr>
        <w:tc>
          <w:tcPr>
            <w:tcW w:w="4876" w:type="dxa"/>
            <w:tcBorders>
              <w:top w:val="nil"/>
              <w:left w:val="nil"/>
              <w:bottom w:val="nil"/>
              <w:right w:val="nil"/>
            </w:tcBorders>
          </w:tcPr>
          <w:p w14:paraId="2409A760" w14:textId="77777777" w:rsidR="004E6EC8" w:rsidRPr="00D95894" w:rsidRDefault="004E6EC8" w:rsidP="003E4459">
            <w:pPr>
              <w:pStyle w:val="Normal6a"/>
            </w:pPr>
          </w:p>
        </w:tc>
        <w:tc>
          <w:tcPr>
            <w:tcW w:w="4876" w:type="dxa"/>
            <w:tcBorders>
              <w:top w:val="nil"/>
              <w:left w:val="nil"/>
              <w:bottom w:val="nil"/>
              <w:right w:val="nil"/>
            </w:tcBorders>
          </w:tcPr>
          <w:p w14:paraId="2166C660" w14:textId="77777777" w:rsidR="004E6EC8" w:rsidRPr="00D95894" w:rsidRDefault="004E6EC8" w:rsidP="003E4459">
            <w:pPr>
              <w:pStyle w:val="Normal6a"/>
            </w:pPr>
            <w:r w:rsidRPr="00D95894">
              <w:rPr>
                <w:b/>
                <w:i/>
              </w:rPr>
              <w:t>D bis.</w:t>
            </w:r>
            <w:r w:rsidRPr="00D95894">
              <w:tab/>
            </w:r>
            <w:r w:rsidRPr="00D95894">
              <w:rPr>
                <w:b/>
                <w:i/>
              </w:rPr>
              <w:t>Considerando que el estancamiento económico ha agravado las desigualdades y afectado a los grupos más vulnerables; que este estancamiento también se debe a decisiones políticas; acoge con satisfacción la adopción en primera lectura por el Parlamento de la Directiva de ámbito general COM/2025/80, destinada a simplificar y reducir la burocracia; que solo la recuperación económica puede garantizar de forma sostenible la creación de empleo de calidad y la reducción de la precariedad social;</w:t>
            </w:r>
          </w:p>
        </w:tc>
      </w:tr>
    </w:tbl>
    <w:p w14:paraId="4CD5853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36644FF2" w14:textId="77777777" w:rsidR="004E6EC8" w:rsidRPr="00D95894" w:rsidRDefault="004E6EC8" w:rsidP="004E6EC8">
      <w:r w:rsidRPr="00D95894">
        <w:rPr>
          <w:rStyle w:val="HideTWBExt"/>
        </w:rPr>
        <w:lastRenderedPageBreak/>
        <w:t>&lt;/Amend&gt;</w:t>
      </w:r>
    </w:p>
    <w:p w14:paraId="0CFDB74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77</w:t>
      </w:r>
      <w:r w:rsidRPr="00D95894">
        <w:rPr>
          <w:rStyle w:val="HideTWBExt"/>
        </w:rPr>
        <w:t>&lt;/NumAm&gt;</w:t>
      </w:r>
    </w:p>
    <w:p w14:paraId="7C6C4673" w14:textId="77777777" w:rsidR="004E6EC8" w:rsidRPr="00D95894" w:rsidRDefault="004E6EC8" w:rsidP="004E6EC8">
      <w:pPr>
        <w:pStyle w:val="NormalBold"/>
      </w:pPr>
      <w:r w:rsidRPr="00D95894">
        <w:rPr>
          <w:rStyle w:val="HideTWBExt"/>
          <w:b w:val="0"/>
        </w:rPr>
        <w:t>&lt;RepeatBlock-By&gt;&lt;Members&gt;</w:t>
      </w:r>
      <w:r w:rsidRPr="00D95894">
        <w:t>Pál Szekeres, Margarita de la Pisa Carrión</w:t>
      </w:r>
      <w:r w:rsidRPr="00D95894">
        <w:rPr>
          <w:rStyle w:val="HideTWBExt"/>
          <w:b w:val="0"/>
        </w:rPr>
        <w:t>&lt;/Members&gt;</w:t>
      </w:r>
    </w:p>
    <w:p w14:paraId="60D7A40F" w14:textId="77777777" w:rsidR="004E6EC8" w:rsidRPr="00D95894" w:rsidRDefault="004E6EC8" w:rsidP="004E6EC8">
      <w:pPr>
        <w:pStyle w:val="NormalBold"/>
      </w:pPr>
      <w:r w:rsidRPr="00D95894">
        <w:rPr>
          <w:rStyle w:val="HideTWBExt"/>
          <w:b w:val="0"/>
        </w:rPr>
        <w:t>&lt;/RepeatBlock-By&gt;</w:t>
      </w:r>
    </w:p>
    <w:p w14:paraId="4BBDBE1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931A496" w14:textId="77777777" w:rsidR="004E6EC8" w:rsidRPr="00D95894" w:rsidRDefault="004E6EC8" w:rsidP="004E6EC8">
      <w:pPr>
        <w:pStyle w:val="NormalBold"/>
      </w:pPr>
      <w:r w:rsidRPr="00D95894">
        <w:rPr>
          <w:rStyle w:val="HideTWBExt"/>
        </w:rPr>
        <w:t>&lt;Article&gt;</w:t>
      </w:r>
      <w:r w:rsidRPr="00D95894">
        <w:t>Considerando D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F079B77" w14:textId="77777777" w:rsidTr="003E4459">
        <w:trPr>
          <w:trHeight w:hRule="exact" w:val="240"/>
          <w:jc w:val="center"/>
        </w:trPr>
        <w:tc>
          <w:tcPr>
            <w:tcW w:w="9752" w:type="dxa"/>
            <w:gridSpan w:val="2"/>
            <w:tcBorders>
              <w:top w:val="nil"/>
              <w:left w:val="nil"/>
              <w:bottom w:val="nil"/>
              <w:right w:val="nil"/>
            </w:tcBorders>
          </w:tcPr>
          <w:p w14:paraId="1083E57D" w14:textId="77777777" w:rsidR="004E6EC8" w:rsidRPr="00D95894" w:rsidRDefault="004E6EC8" w:rsidP="003E4459"/>
        </w:tc>
      </w:tr>
      <w:tr w:rsidR="004E6EC8" w:rsidRPr="00D95894" w14:paraId="5FBF3712" w14:textId="77777777" w:rsidTr="003E4459">
        <w:trPr>
          <w:trHeight w:val="240"/>
          <w:jc w:val="center"/>
        </w:trPr>
        <w:tc>
          <w:tcPr>
            <w:tcW w:w="4876" w:type="dxa"/>
            <w:tcBorders>
              <w:top w:val="nil"/>
              <w:left w:val="nil"/>
              <w:bottom w:val="nil"/>
              <w:right w:val="nil"/>
            </w:tcBorders>
          </w:tcPr>
          <w:p w14:paraId="51E400C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2FE458E" w14:textId="77777777" w:rsidR="004E6EC8" w:rsidRPr="00D95894" w:rsidRDefault="004E6EC8" w:rsidP="003E4459">
            <w:pPr>
              <w:pStyle w:val="AmColumnHeading"/>
            </w:pPr>
            <w:r w:rsidRPr="00D95894">
              <w:t>Enmienda</w:t>
            </w:r>
          </w:p>
        </w:tc>
      </w:tr>
      <w:tr w:rsidR="004E6EC8" w:rsidRPr="00D95894" w14:paraId="0CA0CC4E" w14:textId="77777777" w:rsidTr="003E4459">
        <w:trPr>
          <w:jc w:val="center"/>
        </w:trPr>
        <w:tc>
          <w:tcPr>
            <w:tcW w:w="4876" w:type="dxa"/>
            <w:tcBorders>
              <w:top w:val="nil"/>
              <w:left w:val="nil"/>
              <w:bottom w:val="nil"/>
              <w:right w:val="nil"/>
            </w:tcBorders>
          </w:tcPr>
          <w:p w14:paraId="45B08940" w14:textId="77777777" w:rsidR="004E6EC8" w:rsidRPr="00D95894" w:rsidRDefault="004E6EC8" w:rsidP="003E4459">
            <w:pPr>
              <w:pStyle w:val="Normal6a"/>
            </w:pPr>
          </w:p>
        </w:tc>
        <w:tc>
          <w:tcPr>
            <w:tcW w:w="4876" w:type="dxa"/>
            <w:tcBorders>
              <w:top w:val="nil"/>
              <w:left w:val="nil"/>
              <w:bottom w:val="nil"/>
              <w:right w:val="nil"/>
            </w:tcBorders>
          </w:tcPr>
          <w:p w14:paraId="208E42AE" w14:textId="77777777" w:rsidR="004E6EC8" w:rsidRPr="00D95894" w:rsidRDefault="004E6EC8" w:rsidP="003E4459">
            <w:pPr>
              <w:pStyle w:val="Normal6a"/>
            </w:pPr>
            <w:r w:rsidRPr="00D95894">
              <w:rPr>
                <w:b/>
                <w:i/>
              </w:rPr>
              <w:t>D bis.</w:t>
            </w:r>
            <w:r w:rsidRPr="00D95894">
              <w:tab/>
            </w:r>
            <w:r w:rsidRPr="00D95894">
              <w:rPr>
                <w:b/>
                <w:i/>
              </w:rPr>
              <w:t>Considerando que las proyecciones en las que se anticipa el aumento de lugares de trabajo a través de la neutralidad climática pasan por alto las pérdidas significativas de puestos de trabajo previstas en los sectores intensivos en carbono, así como la ventaja competitiva de las economías de Extremo Oriente en la producción de tecnologías renovables, y subestiman las disparidades sociales y regionales que puede agravar la transición, lo que significa que un impacto neto positivo en el empleo dista mucho de estar garantizado;</w:t>
            </w:r>
          </w:p>
        </w:tc>
      </w:tr>
    </w:tbl>
    <w:p w14:paraId="0FCA7D9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63FE41D" w14:textId="77777777" w:rsidR="004E6EC8" w:rsidRPr="00D95894" w:rsidRDefault="004E6EC8" w:rsidP="004E6EC8">
      <w:r w:rsidRPr="00D95894">
        <w:rPr>
          <w:rStyle w:val="HideTWBExt"/>
        </w:rPr>
        <w:t>&lt;/Amend&gt;</w:t>
      </w:r>
    </w:p>
    <w:p w14:paraId="32A8C5F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78</w:t>
      </w:r>
      <w:r w:rsidRPr="00D95894">
        <w:rPr>
          <w:rStyle w:val="HideTWBExt"/>
        </w:rPr>
        <w:t>&lt;/NumAm&gt;</w:t>
      </w:r>
    </w:p>
    <w:p w14:paraId="0FBEED79"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2AA8E78A" w14:textId="77777777" w:rsidR="004E6EC8" w:rsidRPr="00D95894" w:rsidRDefault="004E6EC8" w:rsidP="004E6EC8">
      <w:pPr>
        <w:pStyle w:val="NormalBold"/>
      </w:pPr>
      <w:r w:rsidRPr="00D95894">
        <w:rPr>
          <w:rStyle w:val="HideTWBExt"/>
          <w:b w:val="0"/>
        </w:rPr>
        <w:t>&lt;/RepeatBlock-By&gt;</w:t>
      </w:r>
    </w:p>
    <w:p w14:paraId="2CC775E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B02A715" w14:textId="77777777" w:rsidR="004E6EC8" w:rsidRPr="00D95894" w:rsidRDefault="004E6EC8" w:rsidP="004E6EC8">
      <w:pPr>
        <w:pStyle w:val="NormalBold"/>
      </w:pPr>
      <w:r w:rsidRPr="00D95894">
        <w:rPr>
          <w:rStyle w:val="HideTWBExt"/>
        </w:rPr>
        <w:t>&lt;Article&gt;</w:t>
      </w:r>
      <w:r w:rsidRPr="00D95894">
        <w:t>Considerando D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7C03A5E" w14:textId="77777777" w:rsidTr="003E4459">
        <w:trPr>
          <w:trHeight w:hRule="exact" w:val="240"/>
          <w:jc w:val="center"/>
        </w:trPr>
        <w:tc>
          <w:tcPr>
            <w:tcW w:w="9752" w:type="dxa"/>
            <w:gridSpan w:val="2"/>
            <w:tcBorders>
              <w:top w:val="nil"/>
              <w:left w:val="nil"/>
              <w:bottom w:val="nil"/>
              <w:right w:val="nil"/>
            </w:tcBorders>
          </w:tcPr>
          <w:p w14:paraId="2FD0C91D" w14:textId="77777777" w:rsidR="004E6EC8" w:rsidRPr="00D95894" w:rsidRDefault="004E6EC8" w:rsidP="003E4459"/>
        </w:tc>
      </w:tr>
      <w:tr w:rsidR="004E6EC8" w:rsidRPr="00D95894" w14:paraId="00439855" w14:textId="77777777" w:rsidTr="003E4459">
        <w:trPr>
          <w:trHeight w:val="240"/>
          <w:jc w:val="center"/>
        </w:trPr>
        <w:tc>
          <w:tcPr>
            <w:tcW w:w="4876" w:type="dxa"/>
            <w:tcBorders>
              <w:top w:val="nil"/>
              <w:left w:val="nil"/>
              <w:bottom w:val="nil"/>
              <w:right w:val="nil"/>
            </w:tcBorders>
          </w:tcPr>
          <w:p w14:paraId="248C2A6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0427307" w14:textId="77777777" w:rsidR="004E6EC8" w:rsidRPr="00D95894" w:rsidRDefault="004E6EC8" w:rsidP="003E4459">
            <w:pPr>
              <w:pStyle w:val="AmColumnHeading"/>
            </w:pPr>
            <w:r w:rsidRPr="00D95894">
              <w:t>Enmienda</w:t>
            </w:r>
          </w:p>
        </w:tc>
      </w:tr>
      <w:tr w:rsidR="004E6EC8" w:rsidRPr="00D95894" w14:paraId="17F633ED" w14:textId="77777777" w:rsidTr="003E4459">
        <w:trPr>
          <w:jc w:val="center"/>
        </w:trPr>
        <w:tc>
          <w:tcPr>
            <w:tcW w:w="4876" w:type="dxa"/>
            <w:tcBorders>
              <w:top w:val="nil"/>
              <w:left w:val="nil"/>
              <w:bottom w:val="nil"/>
              <w:right w:val="nil"/>
            </w:tcBorders>
          </w:tcPr>
          <w:p w14:paraId="3C379E9D" w14:textId="77777777" w:rsidR="004E6EC8" w:rsidRPr="00D95894" w:rsidRDefault="004E6EC8" w:rsidP="003E4459">
            <w:pPr>
              <w:pStyle w:val="Normal6a"/>
            </w:pPr>
          </w:p>
        </w:tc>
        <w:tc>
          <w:tcPr>
            <w:tcW w:w="4876" w:type="dxa"/>
            <w:tcBorders>
              <w:top w:val="nil"/>
              <w:left w:val="nil"/>
              <w:bottom w:val="nil"/>
              <w:right w:val="nil"/>
            </w:tcBorders>
          </w:tcPr>
          <w:p w14:paraId="3CCCCD8B" w14:textId="77777777" w:rsidR="004E6EC8" w:rsidRPr="00D95894" w:rsidRDefault="004E6EC8" w:rsidP="003E4459">
            <w:pPr>
              <w:pStyle w:val="Normal6a"/>
            </w:pPr>
            <w:r w:rsidRPr="00D95894">
              <w:rPr>
                <w:b/>
                <w:i/>
              </w:rPr>
              <w:t>D bis.</w:t>
            </w:r>
            <w:r w:rsidRPr="00D95894">
              <w:tab/>
            </w:r>
            <w:r w:rsidRPr="00D95894">
              <w:rPr>
                <w:b/>
                <w:i/>
              </w:rPr>
              <w:t>Considerando que la producción de defensa es comparativamente intensiva en capital y genera menos puestos de trabajo por unidad de inversión que los sectores educativo, sanitario y ecológico; que, por lo tanto, la reasignación prevista de recursos públicos hacia el sector de la defensa suscita preocupación respecto al impacto social y en el empleo de este cambio en las prioridades;</w:t>
            </w:r>
          </w:p>
        </w:tc>
      </w:tr>
    </w:tbl>
    <w:p w14:paraId="5B32CA30"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6836B07" w14:textId="77777777" w:rsidR="004E6EC8" w:rsidRPr="00D95894" w:rsidRDefault="004E6EC8" w:rsidP="004E6EC8">
      <w:r w:rsidRPr="00D95894">
        <w:rPr>
          <w:rStyle w:val="HideTWBExt"/>
        </w:rPr>
        <w:lastRenderedPageBreak/>
        <w:t>&lt;/Amend&gt;</w:t>
      </w:r>
    </w:p>
    <w:p w14:paraId="3A912EA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79</w:t>
      </w:r>
      <w:r w:rsidRPr="00D95894">
        <w:rPr>
          <w:rStyle w:val="HideTWBExt"/>
        </w:rPr>
        <w:t>&lt;/NumAm&gt;</w:t>
      </w:r>
    </w:p>
    <w:p w14:paraId="6EB6EA18"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7A3F9479" w14:textId="77777777" w:rsidR="004E6EC8" w:rsidRPr="00D95894" w:rsidRDefault="004E6EC8" w:rsidP="004E6EC8">
      <w:pPr>
        <w:pStyle w:val="NormalBold"/>
      </w:pPr>
      <w:r w:rsidRPr="00D95894">
        <w:rPr>
          <w:rStyle w:val="HideTWBExt"/>
          <w:b w:val="0"/>
        </w:rPr>
        <w:t>&lt;/RepeatBlock-By&gt;</w:t>
      </w:r>
    </w:p>
    <w:p w14:paraId="742FEC9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D94B984" w14:textId="77777777" w:rsidR="004E6EC8" w:rsidRPr="00D95894" w:rsidRDefault="004E6EC8" w:rsidP="004E6EC8">
      <w:pPr>
        <w:pStyle w:val="NormalBold"/>
      </w:pPr>
      <w:r w:rsidRPr="00D95894">
        <w:rPr>
          <w:rStyle w:val="HideTWBExt"/>
        </w:rPr>
        <w:t>&lt;Article&gt;</w:t>
      </w:r>
      <w:r w:rsidRPr="00D95894">
        <w:t>Considerando D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0A3FDAD" w14:textId="77777777" w:rsidTr="003E4459">
        <w:trPr>
          <w:trHeight w:hRule="exact" w:val="240"/>
          <w:jc w:val="center"/>
        </w:trPr>
        <w:tc>
          <w:tcPr>
            <w:tcW w:w="9752" w:type="dxa"/>
            <w:gridSpan w:val="2"/>
            <w:tcBorders>
              <w:top w:val="nil"/>
              <w:left w:val="nil"/>
              <w:bottom w:val="nil"/>
              <w:right w:val="nil"/>
            </w:tcBorders>
          </w:tcPr>
          <w:p w14:paraId="7D9DFA9B" w14:textId="77777777" w:rsidR="004E6EC8" w:rsidRPr="00D95894" w:rsidRDefault="004E6EC8" w:rsidP="003E4459"/>
        </w:tc>
      </w:tr>
      <w:tr w:rsidR="004E6EC8" w:rsidRPr="00D95894" w14:paraId="486133E7" w14:textId="77777777" w:rsidTr="003E4459">
        <w:trPr>
          <w:trHeight w:val="240"/>
          <w:jc w:val="center"/>
        </w:trPr>
        <w:tc>
          <w:tcPr>
            <w:tcW w:w="4876" w:type="dxa"/>
            <w:tcBorders>
              <w:top w:val="nil"/>
              <w:left w:val="nil"/>
              <w:bottom w:val="nil"/>
              <w:right w:val="nil"/>
            </w:tcBorders>
          </w:tcPr>
          <w:p w14:paraId="1E47A8F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E291040" w14:textId="77777777" w:rsidR="004E6EC8" w:rsidRPr="00D95894" w:rsidRDefault="004E6EC8" w:rsidP="003E4459">
            <w:pPr>
              <w:pStyle w:val="AmColumnHeading"/>
            </w:pPr>
            <w:r w:rsidRPr="00D95894">
              <w:t>Enmienda</w:t>
            </w:r>
          </w:p>
        </w:tc>
      </w:tr>
      <w:tr w:rsidR="004E6EC8" w:rsidRPr="00D95894" w14:paraId="306B555D" w14:textId="77777777" w:rsidTr="003E4459">
        <w:trPr>
          <w:jc w:val="center"/>
        </w:trPr>
        <w:tc>
          <w:tcPr>
            <w:tcW w:w="4876" w:type="dxa"/>
            <w:tcBorders>
              <w:top w:val="nil"/>
              <w:left w:val="nil"/>
              <w:bottom w:val="nil"/>
              <w:right w:val="nil"/>
            </w:tcBorders>
          </w:tcPr>
          <w:p w14:paraId="5410F7CA" w14:textId="77777777" w:rsidR="004E6EC8" w:rsidRPr="00D95894" w:rsidRDefault="004E6EC8" w:rsidP="003E4459">
            <w:pPr>
              <w:pStyle w:val="Normal6a"/>
            </w:pPr>
          </w:p>
        </w:tc>
        <w:tc>
          <w:tcPr>
            <w:tcW w:w="4876" w:type="dxa"/>
            <w:tcBorders>
              <w:top w:val="nil"/>
              <w:left w:val="nil"/>
              <w:bottom w:val="nil"/>
              <w:right w:val="nil"/>
            </w:tcBorders>
          </w:tcPr>
          <w:p w14:paraId="29FED62D" w14:textId="77777777" w:rsidR="004E6EC8" w:rsidRPr="00D95894" w:rsidRDefault="004E6EC8" w:rsidP="003E4459">
            <w:pPr>
              <w:pStyle w:val="Normal6a"/>
            </w:pPr>
            <w:r w:rsidRPr="00D95894">
              <w:rPr>
                <w:b/>
                <w:i/>
              </w:rPr>
              <w:t>D ter.</w:t>
            </w:r>
            <w:r w:rsidRPr="00D95894">
              <w:tab/>
            </w:r>
            <w:r w:rsidRPr="00D95894">
              <w:rPr>
                <w:b/>
                <w:i/>
              </w:rPr>
              <w:t>Considerando que la presión migratoria ha agravado las desigualdades y afectado a los grupos más vulnerables;</w:t>
            </w:r>
          </w:p>
        </w:tc>
      </w:tr>
    </w:tbl>
    <w:p w14:paraId="20B6A28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19861BC4" w14:textId="77777777" w:rsidR="004E6EC8" w:rsidRPr="00D95894" w:rsidRDefault="004E6EC8" w:rsidP="004E6EC8">
      <w:r w:rsidRPr="00D95894">
        <w:rPr>
          <w:rStyle w:val="HideTWBExt"/>
        </w:rPr>
        <w:t>&lt;/Amend&gt;</w:t>
      </w:r>
    </w:p>
    <w:p w14:paraId="42E0EFA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80</w:t>
      </w:r>
      <w:r w:rsidRPr="00D95894">
        <w:rPr>
          <w:rStyle w:val="HideTWBExt"/>
        </w:rPr>
        <w:t>&lt;/NumAm&gt;</w:t>
      </w:r>
    </w:p>
    <w:p w14:paraId="4A5681C1"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73BCA9C5" w14:textId="77777777" w:rsidR="004E6EC8" w:rsidRPr="00D95894" w:rsidRDefault="004E6EC8" w:rsidP="004E6EC8">
      <w:pPr>
        <w:pStyle w:val="NormalBold"/>
      </w:pPr>
      <w:r w:rsidRPr="00D95894">
        <w:rPr>
          <w:rStyle w:val="HideTWBExt"/>
          <w:b w:val="0"/>
        </w:rPr>
        <w:t>&lt;/RepeatBlock-By&gt;</w:t>
      </w:r>
    </w:p>
    <w:p w14:paraId="27C9D08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4524695"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4D87C60" w14:textId="77777777" w:rsidTr="003E4459">
        <w:trPr>
          <w:trHeight w:hRule="exact" w:val="240"/>
          <w:jc w:val="center"/>
        </w:trPr>
        <w:tc>
          <w:tcPr>
            <w:tcW w:w="9752" w:type="dxa"/>
            <w:gridSpan w:val="2"/>
            <w:tcBorders>
              <w:top w:val="nil"/>
              <w:left w:val="nil"/>
              <w:bottom w:val="nil"/>
              <w:right w:val="nil"/>
            </w:tcBorders>
          </w:tcPr>
          <w:p w14:paraId="636A6CB0" w14:textId="77777777" w:rsidR="004E6EC8" w:rsidRPr="00D95894" w:rsidRDefault="004E6EC8" w:rsidP="003E4459"/>
        </w:tc>
      </w:tr>
      <w:tr w:rsidR="004E6EC8" w:rsidRPr="00D95894" w14:paraId="13AB9256" w14:textId="77777777" w:rsidTr="003E4459">
        <w:trPr>
          <w:trHeight w:val="240"/>
          <w:jc w:val="center"/>
        </w:trPr>
        <w:tc>
          <w:tcPr>
            <w:tcW w:w="4876" w:type="dxa"/>
            <w:tcBorders>
              <w:top w:val="nil"/>
              <w:left w:val="nil"/>
              <w:bottom w:val="nil"/>
              <w:right w:val="nil"/>
            </w:tcBorders>
          </w:tcPr>
          <w:p w14:paraId="0028199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D6A5780" w14:textId="77777777" w:rsidR="004E6EC8" w:rsidRPr="00D95894" w:rsidRDefault="004E6EC8" w:rsidP="003E4459">
            <w:pPr>
              <w:pStyle w:val="AmColumnHeading"/>
            </w:pPr>
            <w:r w:rsidRPr="00D95894">
              <w:t>Enmienda</w:t>
            </w:r>
          </w:p>
        </w:tc>
      </w:tr>
      <w:tr w:rsidR="004E6EC8" w:rsidRPr="00D95894" w14:paraId="4CFCB147" w14:textId="77777777" w:rsidTr="003E4459">
        <w:trPr>
          <w:jc w:val="center"/>
        </w:trPr>
        <w:tc>
          <w:tcPr>
            <w:tcW w:w="4876" w:type="dxa"/>
            <w:tcBorders>
              <w:top w:val="nil"/>
              <w:left w:val="nil"/>
              <w:bottom w:val="nil"/>
              <w:right w:val="nil"/>
            </w:tcBorders>
          </w:tcPr>
          <w:p w14:paraId="38199E05" w14:textId="77777777" w:rsidR="004E6EC8" w:rsidRPr="00D95894" w:rsidRDefault="004E6EC8" w:rsidP="003E4459">
            <w:pPr>
              <w:pStyle w:val="Normal6a"/>
            </w:pPr>
            <w:r w:rsidRPr="00D95894">
              <w:t>E.</w:t>
            </w:r>
            <w:r w:rsidRPr="00D95894">
              <w:tab/>
              <w:t xml:space="preserve">Considerando que tanto las presiones sobre </w:t>
            </w:r>
            <w:r w:rsidRPr="00D95894">
              <w:rPr>
                <w:b/>
                <w:bCs/>
                <w:i/>
                <w:iCs/>
              </w:rPr>
              <w:t>el coste de la vivienda</w:t>
            </w:r>
            <w:r w:rsidRPr="00D95894">
              <w:t xml:space="preserve"> como el elevado precio de la energía imponen notables cargas a los hogares, si bien la política de vivienda ha tenido habitualmente poca presencia en las recomendaciones específicas por país;</w:t>
            </w:r>
          </w:p>
        </w:tc>
        <w:tc>
          <w:tcPr>
            <w:tcW w:w="4876" w:type="dxa"/>
            <w:tcBorders>
              <w:top w:val="nil"/>
              <w:left w:val="nil"/>
              <w:bottom w:val="nil"/>
              <w:right w:val="nil"/>
            </w:tcBorders>
          </w:tcPr>
          <w:p w14:paraId="49D0092C" w14:textId="77777777" w:rsidR="004E6EC8" w:rsidRPr="00D95894" w:rsidRDefault="004E6EC8" w:rsidP="003E4459">
            <w:pPr>
              <w:pStyle w:val="Normal6a"/>
            </w:pPr>
            <w:r w:rsidRPr="00D95894">
              <w:t>E.</w:t>
            </w:r>
            <w:r w:rsidRPr="00D95894">
              <w:tab/>
              <w:t xml:space="preserve">Considerando que </w:t>
            </w:r>
            <w:r w:rsidRPr="00D95894">
              <w:rPr>
                <w:b/>
                <w:i/>
              </w:rPr>
              <w:t>existe una crisis de la vivienda</w:t>
            </w:r>
            <w:r w:rsidRPr="00D95894">
              <w:t xml:space="preserve"> </w:t>
            </w:r>
            <w:r w:rsidRPr="00D95894">
              <w:rPr>
                <w:b/>
                <w:i/>
              </w:rPr>
              <w:t>en curso en la Unión que afecta en particular a los hogares de rentas media y baja, a las mujeres, a los jóvenes y las personas de edad avanzada, a las personas LGTBI, a los trabajadores migrantes, a los hogares monoparentales, a las personas con discapacidad, a las personas sin hogar y a otros grupos vulnerables; que</w:t>
            </w:r>
            <w:r w:rsidRPr="00D95894">
              <w:t xml:space="preserve"> tanto las presiones sobre </w:t>
            </w:r>
            <w:r w:rsidRPr="00D95894">
              <w:rPr>
                <w:b/>
                <w:i/>
              </w:rPr>
              <w:t>los costes</w:t>
            </w:r>
            <w:r w:rsidRPr="00D95894">
              <w:t xml:space="preserve"> como el elevado precio de la energía </w:t>
            </w:r>
            <w:r w:rsidRPr="00D95894">
              <w:rPr>
                <w:b/>
                <w:i/>
              </w:rPr>
              <w:t>han aumentado el coste de la vida e</w:t>
            </w:r>
            <w:r w:rsidRPr="00D95894">
              <w:t xml:space="preserve"> imponen notables cargas a los hogares</w:t>
            </w:r>
            <w:r w:rsidRPr="00D95894">
              <w:rPr>
                <w:b/>
                <w:i/>
              </w:rPr>
              <w:t>;</w:t>
            </w:r>
            <w:r w:rsidRPr="00D95894">
              <w:t xml:space="preserve">, si bien la política de vivienda ha tenido habitualmente poca presencia en las recomendaciones específicas por país; </w:t>
            </w:r>
            <w:r w:rsidRPr="00D95894">
              <w:rPr>
                <w:b/>
                <w:i/>
              </w:rPr>
              <w:t xml:space="preserve"> que la pérdida de poder adquisitivo y el aumento de los costes de la vivienda limitan su capacidad para adquirir o alquilar viviendas dignas y asequibles y para vivir de forma independiente; que el </w:t>
            </w:r>
            <w:r w:rsidRPr="00D95894">
              <w:rPr>
                <w:b/>
                <w:i/>
              </w:rPr>
              <w:lastRenderedPageBreak/>
              <w:t>acceso a una vivienda digna, asequible y sostenible es esencial para garantizar que todas las personas, independientemente de sus ingresos o circunstancias personales, puedan ejercer su derecho a la vivienda; que, en la última década, los precios de la vivienda en la Unión han aumentado por término medio en torno a un 10 % más rápidamente que los ingresos, lo que ha reducido la asequibilidad; que la vivienda se está convirtiendo en inasequible para muchos europeos y que el 8,9 % de la población de la Unión vive en hogares en los que los costes de la vivienda representan el 40 % de su renta disponible total; que una vivienda digna, accesible, de buena calidad y asequible, incluso a través de la vivienda social, es una condición fundamental para garantizar la igualdad de oportunidades y luchar contra la pobreza y la exclusión social;</w:t>
            </w:r>
          </w:p>
        </w:tc>
      </w:tr>
    </w:tbl>
    <w:p w14:paraId="1529D7E6"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14C43A3" w14:textId="77777777" w:rsidR="004E6EC8" w:rsidRPr="00D95894" w:rsidRDefault="004E6EC8" w:rsidP="004E6EC8">
      <w:r w:rsidRPr="00D95894">
        <w:rPr>
          <w:rStyle w:val="HideTWBExt"/>
        </w:rPr>
        <w:t>&lt;/Amend&gt;</w:t>
      </w:r>
    </w:p>
    <w:p w14:paraId="46E294A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81</w:t>
      </w:r>
      <w:r w:rsidRPr="00D95894">
        <w:rPr>
          <w:rStyle w:val="HideTWBExt"/>
        </w:rPr>
        <w:t>&lt;/NumAm&gt;</w:t>
      </w:r>
    </w:p>
    <w:p w14:paraId="7D6DA7A7"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72C59B77" w14:textId="77777777" w:rsidR="004E6EC8" w:rsidRPr="00D95894" w:rsidRDefault="004E6EC8" w:rsidP="004E6EC8">
      <w:pPr>
        <w:pStyle w:val="NormalBold"/>
      </w:pPr>
      <w:r w:rsidRPr="00D95894">
        <w:rPr>
          <w:rStyle w:val="HideTWBExt"/>
          <w:b w:val="0"/>
        </w:rPr>
        <w:t>&lt;/RepeatBlock-By&gt;</w:t>
      </w:r>
    </w:p>
    <w:p w14:paraId="21EA105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B822ABB"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2161D52" w14:textId="77777777" w:rsidTr="003E4459">
        <w:trPr>
          <w:trHeight w:hRule="exact" w:val="240"/>
          <w:jc w:val="center"/>
        </w:trPr>
        <w:tc>
          <w:tcPr>
            <w:tcW w:w="9752" w:type="dxa"/>
            <w:gridSpan w:val="2"/>
            <w:tcBorders>
              <w:top w:val="nil"/>
              <w:left w:val="nil"/>
              <w:bottom w:val="nil"/>
              <w:right w:val="nil"/>
            </w:tcBorders>
          </w:tcPr>
          <w:p w14:paraId="3BAE2033" w14:textId="77777777" w:rsidR="004E6EC8" w:rsidRPr="00D95894" w:rsidRDefault="004E6EC8" w:rsidP="003E4459"/>
        </w:tc>
      </w:tr>
      <w:tr w:rsidR="004E6EC8" w:rsidRPr="00D95894" w14:paraId="09A2E09A" w14:textId="77777777" w:rsidTr="003E4459">
        <w:trPr>
          <w:trHeight w:val="240"/>
          <w:jc w:val="center"/>
        </w:trPr>
        <w:tc>
          <w:tcPr>
            <w:tcW w:w="4876" w:type="dxa"/>
            <w:tcBorders>
              <w:top w:val="nil"/>
              <w:left w:val="nil"/>
              <w:bottom w:val="nil"/>
              <w:right w:val="nil"/>
            </w:tcBorders>
          </w:tcPr>
          <w:p w14:paraId="456F8FA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3E60035" w14:textId="77777777" w:rsidR="004E6EC8" w:rsidRPr="00D95894" w:rsidRDefault="004E6EC8" w:rsidP="003E4459">
            <w:pPr>
              <w:pStyle w:val="AmColumnHeading"/>
            </w:pPr>
            <w:r w:rsidRPr="00D95894">
              <w:t>Enmienda</w:t>
            </w:r>
          </w:p>
        </w:tc>
      </w:tr>
      <w:tr w:rsidR="004E6EC8" w:rsidRPr="00D95894" w14:paraId="6C5BDD43" w14:textId="77777777" w:rsidTr="003E4459">
        <w:trPr>
          <w:jc w:val="center"/>
        </w:trPr>
        <w:tc>
          <w:tcPr>
            <w:tcW w:w="4876" w:type="dxa"/>
            <w:tcBorders>
              <w:top w:val="nil"/>
              <w:left w:val="nil"/>
              <w:bottom w:val="nil"/>
              <w:right w:val="nil"/>
            </w:tcBorders>
          </w:tcPr>
          <w:p w14:paraId="488F2446" w14:textId="77777777" w:rsidR="004E6EC8" w:rsidRPr="00D95894" w:rsidRDefault="004E6EC8" w:rsidP="003E4459">
            <w:pPr>
              <w:pStyle w:val="Normal6a"/>
            </w:pPr>
            <w:r w:rsidRPr="00D95894">
              <w:t>E.</w:t>
            </w:r>
            <w:r w:rsidRPr="00D95894">
              <w:tab/>
              <w:t xml:space="preserve">Considerando que tanto las presiones sobre el coste de la vivienda como el elevado precio de la energía imponen </w:t>
            </w:r>
            <w:r w:rsidRPr="00D95894">
              <w:rPr>
                <w:b/>
                <w:i/>
              </w:rPr>
              <w:t>notables cargas</w:t>
            </w:r>
            <w:r w:rsidRPr="00D95894">
              <w:t xml:space="preserve"> a los hogares, si bien la política de vivienda </w:t>
            </w:r>
            <w:r w:rsidRPr="00D95894">
              <w:rPr>
                <w:b/>
                <w:i/>
              </w:rPr>
              <w:t>ha tenido habitualmente</w:t>
            </w:r>
            <w:r w:rsidRPr="00D95894">
              <w:t xml:space="preserve"> poca presencia en las recomendaciones específicas por país;</w:t>
            </w:r>
          </w:p>
        </w:tc>
        <w:tc>
          <w:tcPr>
            <w:tcW w:w="4876" w:type="dxa"/>
            <w:tcBorders>
              <w:top w:val="nil"/>
              <w:left w:val="nil"/>
              <w:bottom w:val="nil"/>
              <w:right w:val="nil"/>
            </w:tcBorders>
          </w:tcPr>
          <w:p w14:paraId="366F7157" w14:textId="77777777" w:rsidR="004E6EC8" w:rsidRPr="00D95894" w:rsidRDefault="004E6EC8" w:rsidP="003E4459">
            <w:pPr>
              <w:pStyle w:val="Normal6a"/>
            </w:pPr>
            <w:r w:rsidRPr="00D95894">
              <w:t>E.</w:t>
            </w:r>
            <w:r w:rsidRPr="00D95894">
              <w:tab/>
              <w:t xml:space="preserve">Considerando que tanto las presiones sobre el coste de la vivienda como el elevado precio de la energía imponen </w:t>
            </w:r>
            <w:r w:rsidRPr="00D95894">
              <w:rPr>
                <w:b/>
                <w:i/>
              </w:rPr>
              <w:t>una carga significativa</w:t>
            </w:r>
            <w:r w:rsidRPr="00D95894">
              <w:t xml:space="preserve"> a los hogares </w:t>
            </w:r>
            <w:r w:rsidRPr="00D95894">
              <w:rPr>
                <w:b/>
                <w:i/>
              </w:rPr>
              <w:t>en toda la Unión; que la persistente falta de oferta de vivienda se reconoce cada vez más como uno de los principales factores estructurales de los problemas de asequibilidad en la Unión, junto con la escasez de mano de obra en el sector de la construcción</w:t>
            </w:r>
            <w:r w:rsidRPr="00D95894">
              <w:t xml:space="preserve">, si bien la política de vivienda </w:t>
            </w:r>
            <w:r w:rsidRPr="00D95894">
              <w:rPr>
                <w:b/>
                <w:i/>
              </w:rPr>
              <w:t>sigue teniendo</w:t>
            </w:r>
            <w:r w:rsidRPr="00D95894">
              <w:t xml:space="preserve"> poca presencia en las recomendaciones específicas por país; </w:t>
            </w:r>
            <w:r w:rsidRPr="00D95894">
              <w:rPr>
                <w:b/>
                <w:i/>
              </w:rPr>
              <w:t xml:space="preserve">que la incertidumbre </w:t>
            </w:r>
            <w:r w:rsidRPr="00D95894">
              <w:rPr>
                <w:b/>
                <w:i/>
              </w:rPr>
              <w:lastRenderedPageBreak/>
              <w:t>normativa y los incentivos insuficientes disuaden a los propietarios privados de invertir sus ahorros en los mercados de alquiler y vivienda, lo que se ve agravado por una inversión pública inadecuada en la disponibilidad de suelo y la liberalización de la ordenación urbanística en varios Estados miembros; que se ha demostrado que las medidas de control de los precios y de congelación de los alquileres adoptadas en algunos países son ineficaces y pueden limitar aún más la oferta al desincentivar la inversión en el mercado de la vivienda;</w:t>
            </w:r>
          </w:p>
        </w:tc>
      </w:tr>
    </w:tbl>
    <w:p w14:paraId="1B443832"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32C9C86" w14:textId="77777777" w:rsidR="004E6EC8" w:rsidRPr="00D95894" w:rsidRDefault="004E6EC8" w:rsidP="004E6EC8">
      <w:r w:rsidRPr="00D95894">
        <w:rPr>
          <w:rStyle w:val="HideTWBExt"/>
        </w:rPr>
        <w:t>&lt;/Amend&gt;</w:t>
      </w:r>
    </w:p>
    <w:p w14:paraId="0633998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82</w:t>
      </w:r>
      <w:r w:rsidRPr="00D95894">
        <w:rPr>
          <w:rStyle w:val="HideTWBExt"/>
        </w:rPr>
        <w:t>&lt;/NumAm&gt;</w:t>
      </w:r>
    </w:p>
    <w:p w14:paraId="049631BB"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0FE8A4F" w14:textId="77777777" w:rsidR="004E6EC8" w:rsidRPr="00D95894" w:rsidRDefault="004E6EC8" w:rsidP="004E6EC8">
      <w:pPr>
        <w:pStyle w:val="NormalBold"/>
      </w:pPr>
      <w:r w:rsidRPr="00D95894">
        <w:rPr>
          <w:rStyle w:val="HideTWBExt"/>
          <w:b w:val="0"/>
        </w:rPr>
        <w:t>&lt;/RepeatBlock-By&gt;</w:t>
      </w:r>
    </w:p>
    <w:p w14:paraId="100CB51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28C1CA1"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A80089C" w14:textId="77777777" w:rsidTr="003E4459">
        <w:trPr>
          <w:trHeight w:hRule="exact" w:val="240"/>
          <w:jc w:val="center"/>
        </w:trPr>
        <w:tc>
          <w:tcPr>
            <w:tcW w:w="9752" w:type="dxa"/>
            <w:gridSpan w:val="2"/>
            <w:tcBorders>
              <w:top w:val="nil"/>
              <w:left w:val="nil"/>
              <w:bottom w:val="nil"/>
              <w:right w:val="nil"/>
            </w:tcBorders>
          </w:tcPr>
          <w:p w14:paraId="64332E31" w14:textId="77777777" w:rsidR="004E6EC8" w:rsidRPr="00D95894" w:rsidRDefault="004E6EC8" w:rsidP="003E4459"/>
        </w:tc>
      </w:tr>
      <w:tr w:rsidR="004E6EC8" w:rsidRPr="00D95894" w14:paraId="0EFABB06" w14:textId="77777777" w:rsidTr="003E4459">
        <w:trPr>
          <w:trHeight w:val="240"/>
          <w:jc w:val="center"/>
        </w:trPr>
        <w:tc>
          <w:tcPr>
            <w:tcW w:w="4876" w:type="dxa"/>
            <w:tcBorders>
              <w:top w:val="nil"/>
              <w:left w:val="nil"/>
              <w:bottom w:val="nil"/>
              <w:right w:val="nil"/>
            </w:tcBorders>
          </w:tcPr>
          <w:p w14:paraId="3CD7175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2A78089" w14:textId="77777777" w:rsidR="004E6EC8" w:rsidRPr="00D95894" w:rsidRDefault="004E6EC8" w:rsidP="003E4459">
            <w:pPr>
              <w:pStyle w:val="AmColumnHeading"/>
            </w:pPr>
            <w:r w:rsidRPr="00D95894">
              <w:t>Enmienda</w:t>
            </w:r>
          </w:p>
        </w:tc>
      </w:tr>
      <w:tr w:rsidR="004E6EC8" w:rsidRPr="00D95894" w14:paraId="42642B39" w14:textId="77777777" w:rsidTr="003E4459">
        <w:trPr>
          <w:jc w:val="center"/>
        </w:trPr>
        <w:tc>
          <w:tcPr>
            <w:tcW w:w="4876" w:type="dxa"/>
            <w:tcBorders>
              <w:top w:val="nil"/>
              <w:left w:val="nil"/>
              <w:bottom w:val="nil"/>
              <w:right w:val="nil"/>
            </w:tcBorders>
          </w:tcPr>
          <w:p w14:paraId="43E591F2"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 si bien la política de vivienda ha tenido habitualmente poca presencia en las recomendaciones específicas por país;</w:t>
            </w:r>
          </w:p>
        </w:tc>
        <w:tc>
          <w:tcPr>
            <w:tcW w:w="4876" w:type="dxa"/>
            <w:tcBorders>
              <w:top w:val="nil"/>
              <w:left w:val="nil"/>
              <w:bottom w:val="nil"/>
              <w:right w:val="nil"/>
            </w:tcBorders>
          </w:tcPr>
          <w:p w14:paraId="591CD6AA" w14:textId="77777777" w:rsidR="004E6EC8" w:rsidRPr="00D95894" w:rsidRDefault="004E6EC8" w:rsidP="003E4459">
            <w:pPr>
              <w:pStyle w:val="Normal6a"/>
            </w:pPr>
            <w:r w:rsidRPr="00D95894">
              <w:t>E.</w:t>
            </w:r>
            <w:r w:rsidRPr="00D95894">
              <w:tab/>
              <w:t xml:space="preserve">Considerando que tanto las presiones sobre el coste de la vivienda como el elevado precio de la energía imponen notables cargas a los hogares </w:t>
            </w:r>
            <w:r w:rsidRPr="00D95894">
              <w:rPr>
                <w:b/>
                <w:i/>
              </w:rPr>
              <w:t>y a los trabajadores móviles,</w:t>
            </w:r>
            <w:r w:rsidRPr="00D95894">
              <w:t xml:space="preserve">, si bien la política de vivienda ha tenido habitualmente poca presencia en las recomendaciones específicas por país; </w:t>
            </w:r>
            <w:r w:rsidRPr="00D95894">
              <w:rPr>
                <w:b/>
                <w:i/>
              </w:rPr>
              <w:t>que la inversión en servicios sociales y el aumento de la oferta de vivienda, incluida la vivienda social y asequible, así como en eficiencia energética y renovación de edificios, desempeñan un papel clave en la reducción de la pobreza, incluida la pobreza energética, y en la mejora de la asequibilidad;</w:t>
            </w:r>
          </w:p>
        </w:tc>
      </w:tr>
    </w:tbl>
    <w:p w14:paraId="17DB000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79CC99C" w14:textId="77777777" w:rsidR="004E6EC8" w:rsidRPr="00D95894" w:rsidRDefault="004E6EC8" w:rsidP="004E6EC8">
      <w:r w:rsidRPr="00D95894">
        <w:rPr>
          <w:rStyle w:val="HideTWBExt"/>
        </w:rPr>
        <w:t>&lt;/Amend&gt;</w:t>
      </w:r>
    </w:p>
    <w:p w14:paraId="7A4DB8D6"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83</w:t>
      </w:r>
      <w:r w:rsidRPr="00D95894">
        <w:rPr>
          <w:rStyle w:val="HideTWBExt"/>
        </w:rPr>
        <w:t>&lt;/NumAm&gt;</w:t>
      </w:r>
    </w:p>
    <w:p w14:paraId="12B8E1DB"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59BD48A0" w14:textId="77777777" w:rsidR="004E6EC8" w:rsidRPr="00D95894" w:rsidRDefault="004E6EC8" w:rsidP="004E6EC8">
      <w:pPr>
        <w:pStyle w:val="NormalBold"/>
      </w:pPr>
      <w:r w:rsidRPr="00D95894">
        <w:rPr>
          <w:rStyle w:val="HideTWBExt"/>
          <w:b w:val="0"/>
        </w:rPr>
        <w:t>&lt;/RepeatBlock-By&gt;</w:t>
      </w:r>
    </w:p>
    <w:p w14:paraId="4D98198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F197151"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E52DF84" w14:textId="77777777" w:rsidTr="003E4459">
        <w:trPr>
          <w:trHeight w:hRule="exact" w:val="240"/>
          <w:jc w:val="center"/>
        </w:trPr>
        <w:tc>
          <w:tcPr>
            <w:tcW w:w="9752" w:type="dxa"/>
            <w:gridSpan w:val="2"/>
            <w:tcBorders>
              <w:top w:val="nil"/>
              <w:left w:val="nil"/>
              <w:bottom w:val="nil"/>
              <w:right w:val="nil"/>
            </w:tcBorders>
          </w:tcPr>
          <w:p w14:paraId="6E1D1F9E" w14:textId="77777777" w:rsidR="004E6EC8" w:rsidRPr="00D95894" w:rsidRDefault="004E6EC8" w:rsidP="003E4459"/>
        </w:tc>
      </w:tr>
      <w:tr w:rsidR="004E6EC8" w:rsidRPr="00D95894" w14:paraId="4F041A36" w14:textId="77777777" w:rsidTr="003E4459">
        <w:trPr>
          <w:trHeight w:val="240"/>
          <w:jc w:val="center"/>
        </w:trPr>
        <w:tc>
          <w:tcPr>
            <w:tcW w:w="4876" w:type="dxa"/>
            <w:tcBorders>
              <w:top w:val="nil"/>
              <w:left w:val="nil"/>
              <w:bottom w:val="nil"/>
              <w:right w:val="nil"/>
            </w:tcBorders>
          </w:tcPr>
          <w:p w14:paraId="7C55B32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EC7B8A9" w14:textId="77777777" w:rsidR="004E6EC8" w:rsidRPr="00D95894" w:rsidRDefault="004E6EC8" w:rsidP="003E4459">
            <w:pPr>
              <w:pStyle w:val="AmColumnHeading"/>
            </w:pPr>
            <w:r w:rsidRPr="00D95894">
              <w:t>Enmienda</w:t>
            </w:r>
          </w:p>
        </w:tc>
      </w:tr>
      <w:tr w:rsidR="004E6EC8" w:rsidRPr="00D95894" w14:paraId="2F8A5897" w14:textId="77777777" w:rsidTr="003E4459">
        <w:trPr>
          <w:jc w:val="center"/>
        </w:trPr>
        <w:tc>
          <w:tcPr>
            <w:tcW w:w="4876" w:type="dxa"/>
            <w:tcBorders>
              <w:top w:val="nil"/>
              <w:left w:val="nil"/>
              <w:bottom w:val="nil"/>
              <w:right w:val="nil"/>
            </w:tcBorders>
          </w:tcPr>
          <w:p w14:paraId="6B6E7C54"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 si bien la política de vivienda ha tenido habitualmente poca presencia en las recomendaciones específicas por país;</w:t>
            </w:r>
          </w:p>
        </w:tc>
        <w:tc>
          <w:tcPr>
            <w:tcW w:w="4876" w:type="dxa"/>
            <w:tcBorders>
              <w:top w:val="nil"/>
              <w:left w:val="nil"/>
              <w:bottom w:val="nil"/>
              <w:right w:val="nil"/>
            </w:tcBorders>
          </w:tcPr>
          <w:p w14:paraId="08A4A63E" w14:textId="77777777" w:rsidR="004E6EC8" w:rsidRPr="00D95894" w:rsidRDefault="004E6EC8" w:rsidP="003E4459">
            <w:pPr>
              <w:pStyle w:val="Normal6a"/>
            </w:pPr>
            <w:r w:rsidRPr="00D95894">
              <w:t>E.</w:t>
            </w:r>
            <w:r w:rsidRPr="00D95894">
              <w:tab/>
              <w:t xml:space="preserve">Considerando que tanto las presiones sobre el coste de la vivienda como el elevado precio de la energía imponen notables cargas a los hogares, si bien la política de vivienda ha tenido habitualmente poca presencia en las recomendaciones específicas por país; </w:t>
            </w:r>
            <w:r w:rsidRPr="00D95894">
              <w:rPr>
                <w:b/>
                <w:i/>
              </w:rPr>
              <w:t>que la flexibilidad del mercado laboral, las condiciones favorables para el emprendimiento y la reducción de las cargas administrativas son esenciales para hacer frente a la persistente escasez de mano de obra y transformar la inversión en capacidades en creación de empleo;</w:t>
            </w:r>
          </w:p>
        </w:tc>
      </w:tr>
    </w:tbl>
    <w:p w14:paraId="697557F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5BBB681" w14:textId="77777777" w:rsidR="004E6EC8" w:rsidRPr="00D95894" w:rsidRDefault="004E6EC8" w:rsidP="004E6EC8">
      <w:r w:rsidRPr="00D95894">
        <w:rPr>
          <w:rStyle w:val="HideTWBExt"/>
        </w:rPr>
        <w:t>&lt;/Amend&gt;</w:t>
      </w:r>
    </w:p>
    <w:p w14:paraId="05392FC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84</w:t>
      </w:r>
      <w:r w:rsidRPr="00D95894">
        <w:rPr>
          <w:rStyle w:val="HideTWBExt"/>
        </w:rPr>
        <w:t>&lt;/NumAm&gt;</w:t>
      </w:r>
    </w:p>
    <w:p w14:paraId="7DEBD2A4"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5AFCD17E" w14:textId="77777777" w:rsidR="004E6EC8" w:rsidRPr="00D95894" w:rsidRDefault="004E6EC8" w:rsidP="004E6EC8">
      <w:pPr>
        <w:pStyle w:val="NormalBold"/>
      </w:pPr>
      <w:r w:rsidRPr="00D95894">
        <w:rPr>
          <w:rStyle w:val="HideTWBExt"/>
          <w:b w:val="0"/>
        </w:rPr>
        <w:t>&lt;/RepeatBlock-By&gt;</w:t>
      </w:r>
    </w:p>
    <w:p w14:paraId="2FFDA89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13A60B5"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7432EAB" w14:textId="77777777" w:rsidTr="003E4459">
        <w:trPr>
          <w:trHeight w:hRule="exact" w:val="240"/>
          <w:jc w:val="center"/>
        </w:trPr>
        <w:tc>
          <w:tcPr>
            <w:tcW w:w="9752" w:type="dxa"/>
            <w:gridSpan w:val="2"/>
            <w:tcBorders>
              <w:top w:val="nil"/>
              <w:left w:val="nil"/>
              <w:bottom w:val="nil"/>
              <w:right w:val="nil"/>
            </w:tcBorders>
          </w:tcPr>
          <w:p w14:paraId="279CD925" w14:textId="77777777" w:rsidR="004E6EC8" w:rsidRPr="00D95894" w:rsidRDefault="004E6EC8" w:rsidP="003E4459"/>
        </w:tc>
      </w:tr>
      <w:tr w:rsidR="004E6EC8" w:rsidRPr="00D95894" w14:paraId="2A290FBB" w14:textId="77777777" w:rsidTr="003E4459">
        <w:trPr>
          <w:trHeight w:val="240"/>
          <w:jc w:val="center"/>
        </w:trPr>
        <w:tc>
          <w:tcPr>
            <w:tcW w:w="4876" w:type="dxa"/>
            <w:tcBorders>
              <w:top w:val="nil"/>
              <w:left w:val="nil"/>
              <w:bottom w:val="nil"/>
              <w:right w:val="nil"/>
            </w:tcBorders>
          </w:tcPr>
          <w:p w14:paraId="776221D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ABA5A5B" w14:textId="77777777" w:rsidR="004E6EC8" w:rsidRPr="00D95894" w:rsidRDefault="004E6EC8" w:rsidP="003E4459">
            <w:pPr>
              <w:pStyle w:val="AmColumnHeading"/>
            </w:pPr>
            <w:r w:rsidRPr="00D95894">
              <w:t>Enmienda</w:t>
            </w:r>
          </w:p>
        </w:tc>
      </w:tr>
      <w:tr w:rsidR="004E6EC8" w:rsidRPr="00D95894" w14:paraId="692E81BD" w14:textId="77777777" w:rsidTr="003E4459">
        <w:trPr>
          <w:jc w:val="center"/>
        </w:trPr>
        <w:tc>
          <w:tcPr>
            <w:tcW w:w="4876" w:type="dxa"/>
            <w:tcBorders>
              <w:top w:val="nil"/>
              <w:left w:val="nil"/>
              <w:bottom w:val="nil"/>
              <w:right w:val="nil"/>
            </w:tcBorders>
          </w:tcPr>
          <w:p w14:paraId="044D3508"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 si bien la política de vivienda ha tenido habitualmente poca presencia en las recomendaciones específicas por país;</w:t>
            </w:r>
          </w:p>
        </w:tc>
        <w:tc>
          <w:tcPr>
            <w:tcW w:w="4876" w:type="dxa"/>
            <w:tcBorders>
              <w:top w:val="nil"/>
              <w:left w:val="nil"/>
              <w:bottom w:val="nil"/>
              <w:right w:val="nil"/>
            </w:tcBorders>
          </w:tcPr>
          <w:p w14:paraId="20F81AF2" w14:textId="77777777" w:rsidR="004E6EC8" w:rsidRPr="00D95894" w:rsidRDefault="004E6EC8" w:rsidP="003E4459">
            <w:pPr>
              <w:pStyle w:val="Normal6a"/>
            </w:pPr>
            <w:r w:rsidRPr="00D95894">
              <w:t>E.</w:t>
            </w:r>
            <w:r w:rsidRPr="00D95894">
              <w:tab/>
              <w:t xml:space="preserve">Considerando que tanto las presiones sobre el coste de la vivienda como el elevado precio de la energía imponen notables cargas a los hogares, si bien la política de vivienda ha tenido habitualmente poca presencia en las recomendaciones específicas por país; </w:t>
            </w:r>
            <w:r w:rsidRPr="00D95894">
              <w:rPr>
                <w:b/>
                <w:i/>
              </w:rPr>
              <w:t xml:space="preserve">que el mantenimiento del Pacto Verde agrava estas cargas, en particular el precio de la energía, lo que socava la situación económica tanto de los hogares como de las empresas y, por tanto, la calidad del </w:t>
            </w:r>
            <w:r w:rsidRPr="00D95894">
              <w:rPr>
                <w:b/>
                <w:i/>
              </w:rPr>
              <w:lastRenderedPageBreak/>
              <w:t>empleo;</w:t>
            </w:r>
          </w:p>
        </w:tc>
      </w:tr>
    </w:tbl>
    <w:p w14:paraId="383428F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44148EDB" w14:textId="77777777" w:rsidR="004E6EC8" w:rsidRPr="00D95894" w:rsidRDefault="004E6EC8" w:rsidP="004E6EC8">
      <w:r w:rsidRPr="00D95894">
        <w:rPr>
          <w:rStyle w:val="HideTWBExt"/>
        </w:rPr>
        <w:t>&lt;/Amend&gt;</w:t>
      </w:r>
    </w:p>
    <w:p w14:paraId="5E2097A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85</w:t>
      </w:r>
      <w:r w:rsidRPr="00D95894">
        <w:rPr>
          <w:rStyle w:val="HideTWBExt"/>
        </w:rPr>
        <w:t>&lt;/NumAm&gt;</w:t>
      </w:r>
    </w:p>
    <w:p w14:paraId="23672888"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478A9FBB" w14:textId="77777777" w:rsidR="004E6EC8" w:rsidRPr="00D95894" w:rsidRDefault="004E6EC8" w:rsidP="004E6EC8">
      <w:pPr>
        <w:pStyle w:val="NormalBold"/>
      </w:pPr>
      <w:r w:rsidRPr="00D95894">
        <w:rPr>
          <w:rStyle w:val="HideTWBExt"/>
          <w:b w:val="0"/>
        </w:rPr>
        <w:t>&lt;/RepeatBlock-By&gt;</w:t>
      </w:r>
    </w:p>
    <w:p w14:paraId="2C1E96D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C8E4C2A"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6BD493B" w14:textId="77777777" w:rsidTr="003E4459">
        <w:trPr>
          <w:trHeight w:hRule="exact" w:val="240"/>
          <w:jc w:val="center"/>
        </w:trPr>
        <w:tc>
          <w:tcPr>
            <w:tcW w:w="9752" w:type="dxa"/>
            <w:gridSpan w:val="2"/>
            <w:tcBorders>
              <w:top w:val="nil"/>
              <w:left w:val="nil"/>
              <w:bottom w:val="nil"/>
              <w:right w:val="nil"/>
            </w:tcBorders>
          </w:tcPr>
          <w:p w14:paraId="6A0CC3B8" w14:textId="77777777" w:rsidR="004E6EC8" w:rsidRPr="00D95894" w:rsidRDefault="004E6EC8" w:rsidP="003E4459"/>
        </w:tc>
      </w:tr>
      <w:tr w:rsidR="004E6EC8" w:rsidRPr="00D95894" w14:paraId="460C7506" w14:textId="77777777" w:rsidTr="003E4459">
        <w:trPr>
          <w:trHeight w:val="240"/>
          <w:jc w:val="center"/>
        </w:trPr>
        <w:tc>
          <w:tcPr>
            <w:tcW w:w="4876" w:type="dxa"/>
            <w:tcBorders>
              <w:top w:val="nil"/>
              <w:left w:val="nil"/>
              <w:bottom w:val="nil"/>
              <w:right w:val="nil"/>
            </w:tcBorders>
          </w:tcPr>
          <w:p w14:paraId="26AF18A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6528030" w14:textId="77777777" w:rsidR="004E6EC8" w:rsidRPr="00D95894" w:rsidRDefault="004E6EC8" w:rsidP="003E4459">
            <w:pPr>
              <w:pStyle w:val="AmColumnHeading"/>
            </w:pPr>
            <w:r w:rsidRPr="00D95894">
              <w:t>Enmienda</w:t>
            </w:r>
          </w:p>
        </w:tc>
      </w:tr>
      <w:tr w:rsidR="004E6EC8" w:rsidRPr="00D95894" w14:paraId="4D375FC4" w14:textId="77777777" w:rsidTr="003E4459">
        <w:trPr>
          <w:jc w:val="center"/>
        </w:trPr>
        <w:tc>
          <w:tcPr>
            <w:tcW w:w="4876" w:type="dxa"/>
            <w:tcBorders>
              <w:top w:val="nil"/>
              <w:left w:val="nil"/>
              <w:bottom w:val="nil"/>
              <w:right w:val="nil"/>
            </w:tcBorders>
          </w:tcPr>
          <w:p w14:paraId="66F23ADF"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w:t>
            </w:r>
            <w:r w:rsidRPr="00D95894">
              <w:rPr>
                <w:b/>
                <w:i/>
              </w:rPr>
              <w:t>, si bien</w:t>
            </w:r>
            <w:r w:rsidRPr="00D95894">
              <w:t xml:space="preserve"> la política de vivienda ha tenido habitualmente poca presencia en las recomendaciones específicas por país;</w:t>
            </w:r>
          </w:p>
        </w:tc>
        <w:tc>
          <w:tcPr>
            <w:tcW w:w="4876" w:type="dxa"/>
            <w:tcBorders>
              <w:top w:val="nil"/>
              <w:left w:val="nil"/>
              <w:bottom w:val="nil"/>
              <w:right w:val="nil"/>
            </w:tcBorders>
          </w:tcPr>
          <w:p w14:paraId="75C97917" w14:textId="77777777" w:rsidR="004E6EC8" w:rsidRPr="00D95894" w:rsidRDefault="004E6EC8" w:rsidP="003E4459">
            <w:pPr>
              <w:pStyle w:val="Normal6a"/>
            </w:pPr>
            <w:r w:rsidRPr="00D95894">
              <w:t>E.</w:t>
            </w:r>
            <w:r w:rsidRPr="00D95894">
              <w:tab/>
              <w:t xml:space="preserve">Considerando que tanto </w:t>
            </w:r>
            <w:r w:rsidRPr="00D95894">
              <w:rPr>
                <w:b/>
                <w:i/>
              </w:rPr>
              <w:t>el persistente coste de la vida como</w:t>
            </w:r>
            <w:r w:rsidRPr="00D95894">
              <w:t xml:space="preserve"> las presiones sobre el coste de la vivienda </w:t>
            </w:r>
            <w:r w:rsidRPr="00D95894">
              <w:rPr>
                <w:b/>
                <w:i/>
              </w:rPr>
              <w:t>y</w:t>
            </w:r>
            <w:r w:rsidRPr="00D95894">
              <w:t xml:space="preserve"> el elevado precio de la energía imponen notables cargas a los hogares</w:t>
            </w:r>
            <w:r w:rsidRPr="00D95894">
              <w:rPr>
                <w:b/>
                <w:i/>
              </w:rPr>
              <w:t>; que el acceso a una vivienda asequible se encuentra cada vez más restringido debido a la especulación y a los alquileres de corta duración no regulados; que</w:t>
            </w:r>
            <w:r w:rsidRPr="00D95894">
              <w:t xml:space="preserve"> la política de vivienda ha tenido habitualmente poca presencia en las recomendaciones específicas por país;</w:t>
            </w:r>
          </w:p>
        </w:tc>
      </w:tr>
    </w:tbl>
    <w:p w14:paraId="6061B825"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FE24A65" w14:textId="77777777" w:rsidR="004E6EC8" w:rsidRPr="00D95894" w:rsidRDefault="004E6EC8" w:rsidP="004E6EC8">
      <w:r w:rsidRPr="00D95894">
        <w:rPr>
          <w:rStyle w:val="HideTWBExt"/>
        </w:rPr>
        <w:t>&lt;/Amend&gt;</w:t>
      </w:r>
    </w:p>
    <w:p w14:paraId="7A8934A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86</w:t>
      </w:r>
      <w:r w:rsidRPr="00D95894">
        <w:rPr>
          <w:rStyle w:val="HideTWBExt"/>
        </w:rPr>
        <w:t>&lt;/NumAm&gt;</w:t>
      </w:r>
    </w:p>
    <w:p w14:paraId="7CB53CBC"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4FE7EB50"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0F3B2F03" w14:textId="77777777" w:rsidR="004E6EC8" w:rsidRPr="00D95894" w:rsidRDefault="004E6EC8" w:rsidP="004E6EC8">
      <w:pPr>
        <w:pStyle w:val="NormalBold"/>
      </w:pPr>
      <w:r w:rsidRPr="00D95894">
        <w:rPr>
          <w:rStyle w:val="HideTWBExt"/>
          <w:b w:val="0"/>
        </w:rPr>
        <w:t>&lt;/RepeatBlock-By&gt;</w:t>
      </w:r>
    </w:p>
    <w:p w14:paraId="6C873C7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B285C4E"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8F0BB36" w14:textId="77777777" w:rsidTr="003E4459">
        <w:trPr>
          <w:trHeight w:hRule="exact" w:val="240"/>
          <w:jc w:val="center"/>
        </w:trPr>
        <w:tc>
          <w:tcPr>
            <w:tcW w:w="9752" w:type="dxa"/>
            <w:gridSpan w:val="2"/>
            <w:tcBorders>
              <w:top w:val="nil"/>
              <w:left w:val="nil"/>
              <w:bottom w:val="nil"/>
              <w:right w:val="nil"/>
            </w:tcBorders>
          </w:tcPr>
          <w:p w14:paraId="7669EE87" w14:textId="77777777" w:rsidR="004E6EC8" w:rsidRPr="00D95894" w:rsidRDefault="004E6EC8" w:rsidP="003E4459"/>
        </w:tc>
      </w:tr>
      <w:tr w:rsidR="004E6EC8" w:rsidRPr="00D95894" w14:paraId="5EEC94CC" w14:textId="77777777" w:rsidTr="003E4459">
        <w:trPr>
          <w:trHeight w:val="240"/>
          <w:jc w:val="center"/>
        </w:trPr>
        <w:tc>
          <w:tcPr>
            <w:tcW w:w="4876" w:type="dxa"/>
            <w:tcBorders>
              <w:top w:val="nil"/>
              <w:left w:val="nil"/>
              <w:bottom w:val="nil"/>
              <w:right w:val="nil"/>
            </w:tcBorders>
          </w:tcPr>
          <w:p w14:paraId="264ADE5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1413DCD" w14:textId="77777777" w:rsidR="004E6EC8" w:rsidRPr="00D95894" w:rsidRDefault="004E6EC8" w:rsidP="003E4459">
            <w:pPr>
              <w:pStyle w:val="AmColumnHeading"/>
            </w:pPr>
            <w:r w:rsidRPr="00D95894">
              <w:t>Enmienda</w:t>
            </w:r>
          </w:p>
        </w:tc>
      </w:tr>
      <w:tr w:rsidR="004E6EC8" w:rsidRPr="00D95894" w14:paraId="26DA5BF1" w14:textId="77777777" w:rsidTr="003E4459">
        <w:trPr>
          <w:jc w:val="center"/>
        </w:trPr>
        <w:tc>
          <w:tcPr>
            <w:tcW w:w="4876" w:type="dxa"/>
            <w:tcBorders>
              <w:top w:val="nil"/>
              <w:left w:val="nil"/>
              <w:bottom w:val="nil"/>
              <w:right w:val="nil"/>
            </w:tcBorders>
          </w:tcPr>
          <w:p w14:paraId="35154035"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 si bien la política de vivienda ha tenido habitualmente poca presencia en las recomendaciones específicas por país;</w:t>
            </w:r>
          </w:p>
        </w:tc>
        <w:tc>
          <w:tcPr>
            <w:tcW w:w="4876" w:type="dxa"/>
            <w:tcBorders>
              <w:top w:val="nil"/>
              <w:left w:val="nil"/>
              <w:bottom w:val="nil"/>
              <w:right w:val="nil"/>
            </w:tcBorders>
          </w:tcPr>
          <w:p w14:paraId="0B4D12E4"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 si bien la política de vivienda ha tenido habitualmente poca presencia en las recomendaciones específicas por país</w:t>
            </w:r>
            <w:r w:rsidRPr="00D95894">
              <w:rPr>
                <w:b/>
                <w:i/>
              </w:rPr>
              <w:t xml:space="preserve">, a pesar de su papel esencial en la seguridad de los ingresos, la inclusión social y la </w:t>
            </w:r>
            <w:r w:rsidRPr="00D95894">
              <w:rPr>
                <w:b/>
                <w:i/>
              </w:rPr>
              <w:lastRenderedPageBreak/>
              <w:t>resiliencia respecto al coste de la vida</w:t>
            </w:r>
            <w:r w:rsidRPr="00D95894">
              <w:t>;</w:t>
            </w:r>
          </w:p>
        </w:tc>
      </w:tr>
    </w:tbl>
    <w:p w14:paraId="2205FF59"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B21C828" w14:textId="77777777" w:rsidR="004E6EC8" w:rsidRPr="00D95894" w:rsidRDefault="004E6EC8" w:rsidP="004E6EC8">
      <w:r w:rsidRPr="00D95894">
        <w:rPr>
          <w:rStyle w:val="HideTWBExt"/>
        </w:rPr>
        <w:t>&lt;/Amend&gt;</w:t>
      </w:r>
    </w:p>
    <w:p w14:paraId="4A7BE0B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87</w:t>
      </w:r>
      <w:r w:rsidRPr="00D95894">
        <w:rPr>
          <w:rStyle w:val="HideTWBExt"/>
        </w:rPr>
        <w:t>&lt;/NumAm&gt;</w:t>
      </w:r>
    </w:p>
    <w:p w14:paraId="0D68E6C3"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0C69913F"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48F5DF86" w14:textId="77777777" w:rsidR="004E6EC8" w:rsidRPr="00D95894" w:rsidRDefault="004E6EC8" w:rsidP="004E6EC8">
      <w:pPr>
        <w:pStyle w:val="NormalBold"/>
      </w:pPr>
      <w:r w:rsidRPr="00D95894">
        <w:rPr>
          <w:rStyle w:val="HideTWBExt"/>
          <w:b w:val="0"/>
        </w:rPr>
        <w:t>&lt;/RepeatBlock-By&gt;</w:t>
      </w:r>
    </w:p>
    <w:p w14:paraId="1B8CF60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9C6C53B"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F1FA75E" w14:textId="77777777" w:rsidTr="003E4459">
        <w:trPr>
          <w:trHeight w:hRule="exact" w:val="240"/>
          <w:jc w:val="center"/>
        </w:trPr>
        <w:tc>
          <w:tcPr>
            <w:tcW w:w="9752" w:type="dxa"/>
            <w:gridSpan w:val="2"/>
            <w:tcBorders>
              <w:top w:val="nil"/>
              <w:left w:val="nil"/>
              <w:bottom w:val="nil"/>
              <w:right w:val="nil"/>
            </w:tcBorders>
          </w:tcPr>
          <w:p w14:paraId="298930BE" w14:textId="77777777" w:rsidR="004E6EC8" w:rsidRPr="00D95894" w:rsidRDefault="004E6EC8" w:rsidP="003E4459"/>
        </w:tc>
      </w:tr>
      <w:tr w:rsidR="004E6EC8" w:rsidRPr="00D95894" w14:paraId="2FC8B781" w14:textId="77777777" w:rsidTr="003E4459">
        <w:trPr>
          <w:trHeight w:val="240"/>
          <w:jc w:val="center"/>
        </w:trPr>
        <w:tc>
          <w:tcPr>
            <w:tcW w:w="4876" w:type="dxa"/>
            <w:tcBorders>
              <w:top w:val="nil"/>
              <w:left w:val="nil"/>
              <w:bottom w:val="nil"/>
              <w:right w:val="nil"/>
            </w:tcBorders>
          </w:tcPr>
          <w:p w14:paraId="4C64796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592E785" w14:textId="77777777" w:rsidR="004E6EC8" w:rsidRPr="00D95894" w:rsidRDefault="004E6EC8" w:rsidP="003E4459">
            <w:pPr>
              <w:pStyle w:val="AmColumnHeading"/>
            </w:pPr>
            <w:r w:rsidRPr="00D95894">
              <w:t>Enmienda</w:t>
            </w:r>
          </w:p>
        </w:tc>
      </w:tr>
      <w:tr w:rsidR="004E6EC8" w:rsidRPr="00D95894" w14:paraId="5A522724" w14:textId="77777777" w:rsidTr="003E4459">
        <w:trPr>
          <w:jc w:val="center"/>
        </w:trPr>
        <w:tc>
          <w:tcPr>
            <w:tcW w:w="4876" w:type="dxa"/>
            <w:tcBorders>
              <w:top w:val="nil"/>
              <w:left w:val="nil"/>
              <w:bottom w:val="nil"/>
              <w:right w:val="nil"/>
            </w:tcBorders>
          </w:tcPr>
          <w:p w14:paraId="42348FB4"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w:t>
            </w:r>
            <w:r w:rsidRPr="00D95894">
              <w:rPr>
                <w:b/>
                <w:i/>
              </w:rPr>
              <w:t>, si bien la política de vivienda ha tenido habitualmente poca presencia en las recomendaciones específicas por país</w:t>
            </w:r>
            <w:r w:rsidRPr="00D95894">
              <w:t>;</w:t>
            </w:r>
          </w:p>
        </w:tc>
        <w:tc>
          <w:tcPr>
            <w:tcW w:w="4876" w:type="dxa"/>
            <w:tcBorders>
              <w:top w:val="nil"/>
              <w:left w:val="nil"/>
              <w:bottom w:val="nil"/>
              <w:right w:val="nil"/>
            </w:tcBorders>
          </w:tcPr>
          <w:p w14:paraId="7579BCF0"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w:t>
            </w:r>
          </w:p>
        </w:tc>
      </w:tr>
    </w:tbl>
    <w:p w14:paraId="1CB475E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21C195A" w14:textId="77777777" w:rsidR="004E6EC8" w:rsidRPr="00D95894" w:rsidRDefault="004E6EC8" w:rsidP="004E6EC8">
      <w:r w:rsidRPr="00D95894">
        <w:rPr>
          <w:rStyle w:val="HideTWBExt"/>
        </w:rPr>
        <w:t>&lt;/Amend&gt;</w:t>
      </w:r>
    </w:p>
    <w:p w14:paraId="4A57296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88</w:t>
      </w:r>
      <w:r w:rsidRPr="00D95894">
        <w:rPr>
          <w:rStyle w:val="HideTWBExt"/>
        </w:rPr>
        <w:t>&lt;/NumAm&gt;</w:t>
      </w:r>
    </w:p>
    <w:p w14:paraId="0CDD13EB" w14:textId="77777777" w:rsidR="004E6EC8" w:rsidRPr="00D95894" w:rsidRDefault="004E6EC8" w:rsidP="004E6EC8">
      <w:pPr>
        <w:pStyle w:val="NormalBold"/>
      </w:pPr>
      <w:r w:rsidRPr="00D95894">
        <w:rPr>
          <w:rStyle w:val="HideTWBExt"/>
          <w:b w:val="0"/>
        </w:rPr>
        <w:t>&lt;RepeatBlock-By&gt;&lt;Members&gt;</w:t>
      </w:r>
      <w:r w:rsidRPr="00D95894">
        <w:t>Emmanouil Fragkos, Galato Alexandraki</w:t>
      </w:r>
      <w:r w:rsidRPr="00D95894">
        <w:rPr>
          <w:rStyle w:val="HideTWBExt"/>
          <w:b w:val="0"/>
        </w:rPr>
        <w:t>&lt;/Members&gt;</w:t>
      </w:r>
    </w:p>
    <w:p w14:paraId="1851CDA7" w14:textId="77777777" w:rsidR="004E6EC8" w:rsidRPr="00D95894" w:rsidRDefault="004E6EC8" w:rsidP="004E6EC8">
      <w:pPr>
        <w:pStyle w:val="NormalBold"/>
      </w:pPr>
      <w:r w:rsidRPr="00D95894">
        <w:rPr>
          <w:rStyle w:val="HideTWBExt"/>
          <w:b w:val="0"/>
        </w:rPr>
        <w:t>&lt;/RepeatBlock-By&gt;</w:t>
      </w:r>
    </w:p>
    <w:p w14:paraId="154B4AC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47F5B61" w14:textId="77777777" w:rsidR="004E6EC8" w:rsidRPr="00D95894" w:rsidRDefault="004E6EC8" w:rsidP="004E6EC8">
      <w:pPr>
        <w:pStyle w:val="NormalBold"/>
      </w:pPr>
      <w:r w:rsidRPr="00D95894">
        <w:rPr>
          <w:rStyle w:val="HideTWBExt"/>
        </w:rPr>
        <w:t>&lt;Article&gt;</w:t>
      </w:r>
      <w:r w:rsidRPr="00D95894">
        <w:t>Considerando E</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2FFD331" w14:textId="77777777" w:rsidTr="003E4459">
        <w:trPr>
          <w:trHeight w:hRule="exact" w:val="240"/>
          <w:jc w:val="center"/>
        </w:trPr>
        <w:tc>
          <w:tcPr>
            <w:tcW w:w="9752" w:type="dxa"/>
            <w:gridSpan w:val="2"/>
            <w:tcBorders>
              <w:top w:val="nil"/>
              <w:left w:val="nil"/>
              <w:bottom w:val="nil"/>
              <w:right w:val="nil"/>
            </w:tcBorders>
          </w:tcPr>
          <w:p w14:paraId="24E1517C" w14:textId="77777777" w:rsidR="004E6EC8" w:rsidRPr="00D95894" w:rsidRDefault="004E6EC8" w:rsidP="003E4459"/>
        </w:tc>
      </w:tr>
      <w:tr w:rsidR="004E6EC8" w:rsidRPr="00D95894" w14:paraId="5A804741" w14:textId="77777777" w:rsidTr="003E4459">
        <w:trPr>
          <w:trHeight w:val="240"/>
          <w:jc w:val="center"/>
        </w:trPr>
        <w:tc>
          <w:tcPr>
            <w:tcW w:w="4876" w:type="dxa"/>
            <w:tcBorders>
              <w:top w:val="nil"/>
              <w:left w:val="nil"/>
              <w:bottom w:val="nil"/>
              <w:right w:val="nil"/>
            </w:tcBorders>
          </w:tcPr>
          <w:p w14:paraId="5B55F42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B83CDF1" w14:textId="77777777" w:rsidR="004E6EC8" w:rsidRPr="00D95894" w:rsidRDefault="004E6EC8" w:rsidP="003E4459">
            <w:pPr>
              <w:pStyle w:val="AmColumnHeading"/>
            </w:pPr>
            <w:r w:rsidRPr="00D95894">
              <w:t>Enmienda</w:t>
            </w:r>
          </w:p>
        </w:tc>
      </w:tr>
      <w:tr w:rsidR="004E6EC8" w:rsidRPr="00D95894" w14:paraId="32418E3C" w14:textId="77777777" w:rsidTr="003E4459">
        <w:trPr>
          <w:jc w:val="center"/>
        </w:trPr>
        <w:tc>
          <w:tcPr>
            <w:tcW w:w="4876" w:type="dxa"/>
            <w:tcBorders>
              <w:top w:val="nil"/>
              <w:left w:val="nil"/>
              <w:bottom w:val="nil"/>
              <w:right w:val="nil"/>
            </w:tcBorders>
          </w:tcPr>
          <w:p w14:paraId="063A6501" w14:textId="77777777" w:rsidR="004E6EC8" w:rsidRPr="00D95894" w:rsidRDefault="004E6EC8" w:rsidP="003E4459">
            <w:pPr>
              <w:pStyle w:val="Normal6a"/>
            </w:pPr>
            <w:r w:rsidRPr="00D95894">
              <w:t>E.</w:t>
            </w:r>
            <w:r w:rsidRPr="00D95894">
              <w:tab/>
              <w:t>Considerando que tanto las presiones sobre el coste de la vivienda como el elevado precio de la energía imponen notables cargas a los hogares, si bien la política de vivienda ha tenido habitualmente poca presencia en las recomendaciones específicas por país;</w:t>
            </w:r>
          </w:p>
        </w:tc>
        <w:tc>
          <w:tcPr>
            <w:tcW w:w="4876" w:type="dxa"/>
            <w:tcBorders>
              <w:top w:val="nil"/>
              <w:left w:val="nil"/>
              <w:bottom w:val="nil"/>
              <w:right w:val="nil"/>
            </w:tcBorders>
          </w:tcPr>
          <w:p w14:paraId="0941896B" w14:textId="77777777" w:rsidR="004E6EC8" w:rsidRPr="00D95894" w:rsidRDefault="004E6EC8" w:rsidP="003E4459">
            <w:pPr>
              <w:pStyle w:val="Normal6a"/>
            </w:pPr>
            <w:r w:rsidRPr="00D95894">
              <w:t>E.</w:t>
            </w:r>
            <w:r w:rsidRPr="00D95894">
              <w:tab/>
              <w:t>Considerando que tanto las presiones sobre el coste de la vivienda como el elevado precio de la energía</w:t>
            </w:r>
            <w:r w:rsidRPr="00D95894">
              <w:rPr>
                <w:b/>
                <w:i/>
              </w:rPr>
              <w:t>, que se deriva en parte de decisiones geopolíticas,</w:t>
            </w:r>
            <w:r w:rsidRPr="00D95894">
              <w:t xml:space="preserve"> imponen notables cargas a los hogares, si bien la política de vivienda ha tenido habitualmente poca presencia en las recomendaciones específicas por país;</w:t>
            </w:r>
          </w:p>
        </w:tc>
      </w:tr>
    </w:tbl>
    <w:p w14:paraId="17FA6EC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7D77F5F2" w14:textId="77777777" w:rsidR="004E6EC8" w:rsidRPr="00D95894" w:rsidRDefault="004E6EC8" w:rsidP="004E6EC8">
      <w:r w:rsidRPr="00D95894">
        <w:rPr>
          <w:rStyle w:val="HideTWBExt"/>
        </w:rPr>
        <w:t>&lt;/Amend&gt;</w:t>
      </w:r>
    </w:p>
    <w:p w14:paraId="1E8C29C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89</w:t>
      </w:r>
      <w:r w:rsidRPr="00D95894">
        <w:rPr>
          <w:rStyle w:val="HideTWBExt"/>
        </w:rPr>
        <w:t>&lt;/NumAm&gt;</w:t>
      </w:r>
    </w:p>
    <w:p w14:paraId="022B922F" w14:textId="77777777" w:rsidR="004E6EC8" w:rsidRPr="00D95894" w:rsidRDefault="004E6EC8" w:rsidP="004E6EC8">
      <w:pPr>
        <w:pStyle w:val="NormalBold"/>
      </w:pPr>
      <w:r w:rsidRPr="00D95894">
        <w:rPr>
          <w:rStyle w:val="HideTWBExt"/>
          <w:b w:val="0"/>
        </w:rPr>
        <w:lastRenderedPageBreak/>
        <w:t>&lt;RepeatBlock-By&gt;&lt;Members&gt;</w:t>
      </w:r>
      <w:r w:rsidRPr="00D95894">
        <w:t>Hristo Petrov, Irena Joveva, Jana Toom</w:t>
      </w:r>
      <w:r w:rsidRPr="00D95894">
        <w:rPr>
          <w:rStyle w:val="HideTWBExt"/>
          <w:b w:val="0"/>
        </w:rPr>
        <w:t>&lt;/Members&gt;</w:t>
      </w:r>
    </w:p>
    <w:p w14:paraId="5C93D536" w14:textId="77777777" w:rsidR="004E6EC8" w:rsidRPr="00D95894" w:rsidRDefault="004E6EC8" w:rsidP="004E6EC8">
      <w:pPr>
        <w:pStyle w:val="NormalBold"/>
      </w:pPr>
      <w:r w:rsidRPr="00D95894">
        <w:rPr>
          <w:rStyle w:val="HideTWBExt"/>
          <w:b w:val="0"/>
        </w:rPr>
        <w:t>&lt;/RepeatBlock-By&gt;</w:t>
      </w:r>
    </w:p>
    <w:p w14:paraId="2E67650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F9C1B1B" w14:textId="77777777" w:rsidR="004E6EC8" w:rsidRPr="00D95894" w:rsidRDefault="004E6EC8" w:rsidP="004E6EC8">
      <w:pPr>
        <w:pStyle w:val="NormalBold"/>
      </w:pPr>
      <w:r w:rsidRPr="00D95894">
        <w:rPr>
          <w:rStyle w:val="HideTWBExt"/>
        </w:rPr>
        <w:t>&lt;Article&gt;</w:t>
      </w:r>
      <w:r w:rsidRPr="00D95894">
        <w:t>Considerando E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96AEE9B" w14:textId="77777777" w:rsidTr="003E4459">
        <w:trPr>
          <w:trHeight w:hRule="exact" w:val="240"/>
          <w:jc w:val="center"/>
        </w:trPr>
        <w:tc>
          <w:tcPr>
            <w:tcW w:w="9752" w:type="dxa"/>
            <w:gridSpan w:val="2"/>
            <w:tcBorders>
              <w:top w:val="nil"/>
              <w:left w:val="nil"/>
              <w:bottom w:val="nil"/>
              <w:right w:val="nil"/>
            </w:tcBorders>
          </w:tcPr>
          <w:p w14:paraId="32C8B8EB" w14:textId="77777777" w:rsidR="004E6EC8" w:rsidRPr="00D95894" w:rsidRDefault="004E6EC8" w:rsidP="003E4459"/>
        </w:tc>
      </w:tr>
      <w:tr w:rsidR="004E6EC8" w:rsidRPr="00D95894" w14:paraId="486E8854" w14:textId="77777777" w:rsidTr="003E4459">
        <w:trPr>
          <w:trHeight w:val="240"/>
          <w:jc w:val="center"/>
        </w:trPr>
        <w:tc>
          <w:tcPr>
            <w:tcW w:w="4876" w:type="dxa"/>
            <w:tcBorders>
              <w:top w:val="nil"/>
              <w:left w:val="nil"/>
              <w:bottom w:val="nil"/>
              <w:right w:val="nil"/>
            </w:tcBorders>
          </w:tcPr>
          <w:p w14:paraId="765084F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A0A4E67" w14:textId="77777777" w:rsidR="004E6EC8" w:rsidRPr="00D95894" w:rsidRDefault="004E6EC8" w:rsidP="003E4459">
            <w:pPr>
              <w:pStyle w:val="AmColumnHeading"/>
            </w:pPr>
            <w:r w:rsidRPr="00D95894">
              <w:t>Enmienda</w:t>
            </w:r>
          </w:p>
        </w:tc>
      </w:tr>
      <w:tr w:rsidR="004E6EC8" w:rsidRPr="00D95894" w14:paraId="16F009D8" w14:textId="77777777" w:rsidTr="003E4459">
        <w:trPr>
          <w:jc w:val="center"/>
        </w:trPr>
        <w:tc>
          <w:tcPr>
            <w:tcW w:w="4876" w:type="dxa"/>
            <w:tcBorders>
              <w:top w:val="nil"/>
              <w:left w:val="nil"/>
              <w:bottom w:val="nil"/>
              <w:right w:val="nil"/>
            </w:tcBorders>
          </w:tcPr>
          <w:p w14:paraId="5370E039" w14:textId="77777777" w:rsidR="004E6EC8" w:rsidRPr="00D95894" w:rsidRDefault="004E6EC8" w:rsidP="003E4459">
            <w:pPr>
              <w:pStyle w:val="Normal6a"/>
            </w:pPr>
          </w:p>
        </w:tc>
        <w:tc>
          <w:tcPr>
            <w:tcW w:w="4876" w:type="dxa"/>
            <w:tcBorders>
              <w:top w:val="nil"/>
              <w:left w:val="nil"/>
              <w:bottom w:val="nil"/>
              <w:right w:val="nil"/>
            </w:tcBorders>
          </w:tcPr>
          <w:p w14:paraId="2C56BF27" w14:textId="77777777" w:rsidR="004E6EC8" w:rsidRPr="00D95894" w:rsidRDefault="004E6EC8" w:rsidP="003E4459">
            <w:pPr>
              <w:pStyle w:val="Normal6a"/>
            </w:pPr>
            <w:r w:rsidRPr="00D95894">
              <w:rPr>
                <w:b/>
                <w:i/>
              </w:rPr>
              <w:t>E bis.</w:t>
            </w:r>
            <w:r w:rsidRPr="00D95894">
              <w:tab/>
            </w:r>
            <w:r w:rsidRPr="00D95894">
              <w:rPr>
                <w:b/>
                <w:i/>
              </w:rPr>
              <w:t>Considerando que en la Unión todavía hay por lo menos 1,4 millones de personas con discapacidad que residen en instituciones; que en la Unión viven al menos 292 848 niños en instituciones, que siguen constituyendo una parte significativa de los cuidados alternativos para los niños en la mayoría de los Estados miembros; que los residentes en instituciones están aislados de la comunidad en general y no tienen un control suficiente sobre sus vidas y las decisiones que les afectan; que, a pesar de que la Unión Europea lleva mucho tiempo comprometida con el proceso de desinstitucionalización, siguen siendo necesarios esfuerzos tanto a escala europea como nacional para que los grupos vulnerables puedan vivir de forma independiente en una familia o en un entorno comunitario;</w:t>
            </w:r>
          </w:p>
        </w:tc>
      </w:tr>
    </w:tbl>
    <w:p w14:paraId="11B672A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F59E3BD" w14:textId="77777777" w:rsidR="004E6EC8" w:rsidRPr="00D95894" w:rsidRDefault="004E6EC8" w:rsidP="004E6EC8">
      <w:r w:rsidRPr="00D95894">
        <w:rPr>
          <w:rStyle w:val="HideTWBExt"/>
        </w:rPr>
        <w:t>&lt;/Amend&gt;</w:t>
      </w:r>
    </w:p>
    <w:p w14:paraId="3AC9C33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90</w:t>
      </w:r>
      <w:r w:rsidRPr="00D95894">
        <w:rPr>
          <w:rStyle w:val="HideTWBExt"/>
        </w:rPr>
        <w:t>&lt;/NumAm&gt;</w:t>
      </w:r>
    </w:p>
    <w:p w14:paraId="69534549"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A95EAB8" w14:textId="77777777" w:rsidR="004E6EC8" w:rsidRPr="00D95894" w:rsidRDefault="004E6EC8" w:rsidP="004E6EC8">
      <w:pPr>
        <w:pStyle w:val="NormalBold"/>
      </w:pPr>
      <w:r w:rsidRPr="00D95894">
        <w:rPr>
          <w:rStyle w:val="HideTWBExt"/>
          <w:b w:val="0"/>
        </w:rPr>
        <w:t>&lt;/RepeatBlock-By&gt;</w:t>
      </w:r>
    </w:p>
    <w:p w14:paraId="245A6F9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C777FB2" w14:textId="77777777" w:rsidR="004E6EC8" w:rsidRPr="00D95894" w:rsidRDefault="004E6EC8" w:rsidP="004E6EC8">
      <w:pPr>
        <w:pStyle w:val="NormalBold"/>
      </w:pPr>
      <w:r w:rsidRPr="00D95894">
        <w:rPr>
          <w:rStyle w:val="HideTWBExt"/>
        </w:rPr>
        <w:t>&lt;Article&gt;</w:t>
      </w:r>
      <w:r w:rsidRPr="00D95894">
        <w:t>Considerando E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83ADF73" w14:textId="77777777" w:rsidTr="003E4459">
        <w:trPr>
          <w:trHeight w:hRule="exact" w:val="240"/>
          <w:jc w:val="center"/>
        </w:trPr>
        <w:tc>
          <w:tcPr>
            <w:tcW w:w="9752" w:type="dxa"/>
            <w:gridSpan w:val="2"/>
            <w:tcBorders>
              <w:top w:val="nil"/>
              <w:left w:val="nil"/>
              <w:bottom w:val="nil"/>
              <w:right w:val="nil"/>
            </w:tcBorders>
          </w:tcPr>
          <w:p w14:paraId="4F6A9DF7" w14:textId="77777777" w:rsidR="004E6EC8" w:rsidRPr="00D95894" w:rsidRDefault="004E6EC8" w:rsidP="003E4459"/>
        </w:tc>
      </w:tr>
      <w:tr w:rsidR="004E6EC8" w:rsidRPr="00D95894" w14:paraId="6C7A0930" w14:textId="77777777" w:rsidTr="003E4459">
        <w:trPr>
          <w:trHeight w:val="240"/>
          <w:jc w:val="center"/>
        </w:trPr>
        <w:tc>
          <w:tcPr>
            <w:tcW w:w="4876" w:type="dxa"/>
            <w:tcBorders>
              <w:top w:val="nil"/>
              <w:left w:val="nil"/>
              <w:bottom w:val="nil"/>
              <w:right w:val="nil"/>
            </w:tcBorders>
          </w:tcPr>
          <w:p w14:paraId="159B2D0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D1A13E4" w14:textId="77777777" w:rsidR="004E6EC8" w:rsidRPr="00D95894" w:rsidRDefault="004E6EC8" w:rsidP="003E4459">
            <w:pPr>
              <w:pStyle w:val="AmColumnHeading"/>
            </w:pPr>
            <w:r w:rsidRPr="00D95894">
              <w:t>Enmienda</w:t>
            </w:r>
          </w:p>
        </w:tc>
      </w:tr>
      <w:tr w:rsidR="004E6EC8" w:rsidRPr="00D95894" w14:paraId="785A2797" w14:textId="77777777" w:rsidTr="003E4459">
        <w:trPr>
          <w:jc w:val="center"/>
        </w:trPr>
        <w:tc>
          <w:tcPr>
            <w:tcW w:w="4876" w:type="dxa"/>
            <w:tcBorders>
              <w:top w:val="nil"/>
              <w:left w:val="nil"/>
              <w:bottom w:val="nil"/>
              <w:right w:val="nil"/>
            </w:tcBorders>
          </w:tcPr>
          <w:p w14:paraId="20BF5DEA" w14:textId="77777777" w:rsidR="004E6EC8" w:rsidRPr="00D95894" w:rsidRDefault="004E6EC8" w:rsidP="003E4459">
            <w:pPr>
              <w:pStyle w:val="Normal6a"/>
            </w:pPr>
          </w:p>
        </w:tc>
        <w:tc>
          <w:tcPr>
            <w:tcW w:w="4876" w:type="dxa"/>
            <w:tcBorders>
              <w:top w:val="nil"/>
              <w:left w:val="nil"/>
              <w:bottom w:val="nil"/>
              <w:right w:val="nil"/>
            </w:tcBorders>
          </w:tcPr>
          <w:p w14:paraId="6882AE00" w14:textId="77777777" w:rsidR="004E6EC8" w:rsidRPr="00D95894" w:rsidRDefault="004E6EC8" w:rsidP="003E4459">
            <w:pPr>
              <w:pStyle w:val="Normal6a"/>
            </w:pPr>
            <w:r w:rsidRPr="00D95894">
              <w:rPr>
                <w:b/>
                <w:i/>
              </w:rPr>
              <w:t>E bis.</w:t>
            </w:r>
            <w:r w:rsidRPr="00D95894">
              <w:tab/>
            </w:r>
            <w:r w:rsidRPr="00D95894">
              <w:rPr>
                <w:b/>
                <w:i/>
              </w:rPr>
              <w:t xml:space="preserve">Considerando que la Unión y los Estados miembros tienen la obligación de garantizar el acceso universal de la ciudadanía a una vivienda digna y asequible de conformidad con los derechos fundamentales, como los recogidos en los artículos 16, 30 y 31 de la </w:t>
            </w:r>
            <w:r w:rsidRPr="00D95894">
              <w:rPr>
                <w:b/>
                <w:i/>
              </w:rPr>
              <w:lastRenderedPageBreak/>
              <w:t>Carta Social Europea y el principio 19 del pilar europeo de derechos sociales; que, por tanto, el Semestre Europeo debe evaluar sistemáticamente la asequibilidad de la vivienda, el sinhogarismo y la pobreza energética, y traducir estas evaluaciones en recomendaciones específicas por país y prioridades de inversión concretas; que la política de vivienda tiene una importancia macroeconómica significativa y debe reflejarse adecuadamente en el marco de gobernanza económica de la Unión;</w:t>
            </w:r>
          </w:p>
        </w:tc>
      </w:tr>
    </w:tbl>
    <w:p w14:paraId="35ADB3C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3D6D719" w14:textId="77777777" w:rsidR="004E6EC8" w:rsidRPr="00D95894" w:rsidRDefault="004E6EC8" w:rsidP="004E6EC8">
      <w:r w:rsidRPr="00D95894">
        <w:rPr>
          <w:rStyle w:val="HideTWBExt"/>
        </w:rPr>
        <w:t>&lt;/Amend&gt;</w:t>
      </w:r>
    </w:p>
    <w:p w14:paraId="5B74A2F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91</w:t>
      </w:r>
      <w:r w:rsidRPr="00D95894">
        <w:rPr>
          <w:rStyle w:val="HideTWBExt"/>
        </w:rPr>
        <w:t>&lt;/NumAm&gt;</w:t>
      </w:r>
    </w:p>
    <w:p w14:paraId="249BEB8B"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0CA7EDDE" w14:textId="77777777" w:rsidR="004E6EC8" w:rsidRPr="00D95894" w:rsidRDefault="004E6EC8" w:rsidP="004E6EC8">
      <w:pPr>
        <w:pStyle w:val="NormalBold"/>
      </w:pPr>
      <w:r w:rsidRPr="00D95894">
        <w:rPr>
          <w:rStyle w:val="HideTWBExt"/>
          <w:b w:val="0"/>
        </w:rPr>
        <w:t>&lt;/RepeatBlock-By&gt;</w:t>
      </w:r>
    </w:p>
    <w:p w14:paraId="215D243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D43C952" w14:textId="77777777" w:rsidR="004E6EC8" w:rsidRPr="00D95894" w:rsidRDefault="004E6EC8" w:rsidP="004E6EC8">
      <w:pPr>
        <w:pStyle w:val="NormalBold"/>
      </w:pPr>
      <w:r w:rsidRPr="00D95894">
        <w:rPr>
          <w:rStyle w:val="HideTWBExt"/>
        </w:rPr>
        <w:t>&lt;Article&gt;</w:t>
      </w:r>
      <w:r w:rsidRPr="00D95894">
        <w:t>Considerando E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8C374EF" w14:textId="77777777" w:rsidTr="003E4459">
        <w:trPr>
          <w:trHeight w:hRule="exact" w:val="240"/>
          <w:jc w:val="center"/>
        </w:trPr>
        <w:tc>
          <w:tcPr>
            <w:tcW w:w="9752" w:type="dxa"/>
            <w:gridSpan w:val="2"/>
            <w:tcBorders>
              <w:top w:val="nil"/>
              <w:left w:val="nil"/>
              <w:bottom w:val="nil"/>
              <w:right w:val="nil"/>
            </w:tcBorders>
          </w:tcPr>
          <w:p w14:paraId="7C8F191D" w14:textId="77777777" w:rsidR="004E6EC8" w:rsidRPr="00D95894" w:rsidRDefault="004E6EC8" w:rsidP="003E4459"/>
        </w:tc>
      </w:tr>
      <w:tr w:rsidR="004E6EC8" w:rsidRPr="00D95894" w14:paraId="796585A5" w14:textId="77777777" w:rsidTr="003E4459">
        <w:trPr>
          <w:trHeight w:val="240"/>
          <w:jc w:val="center"/>
        </w:trPr>
        <w:tc>
          <w:tcPr>
            <w:tcW w:w="4876" w:type="dxa"/>
            <w:tcBorders>
              <w:top w:val="nil"/>
              <w:left w:val="nil"/>
              <w:bottom w:val="nil"/>
              <w:right w:val="nil"/>
            </w:tcBorders>
          </w:tcPr>
          <w:p w14:paraId="1D69B0F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AB7D4A4" w14:textId="77777777" w:rsidR="004E6EC8" w:rsidRPr="00D95894" w:rsidRDefault="004E6EC8" w:rsidP="003E4459">
            <w:pPr>
              <w:pStyle w:val="AmColumnHeading"/>
            </w:pPr>
            <w:r w:rsidRPr="00D95894">
              <w:t>Enmienda</w:t>
            </w:r>
          </w:p>
        </w:tc>
      </w:tr>
      <w:tr w:rsidR="004E6EC8" w:rsidRPr="00D95894" w14:paraId="5DBAEB32" w14:textId="77777777" w:rsidTr="003E4459">
        <w:trPr>
          <w:jc w:val="center"/>
        </w:trPr>
        <w:tc>
          <w:tcPr>
            <w:tcW w:w="4876" w:type="dxa"/>
            <w:tcBorders>
              <w:top w:val="nil"/>
              <w:left w:val="nil"/>
              <w:bottom w:val="nil"/>
              <w:right w:val="nil"/>
            </w:tcBorders>
          </w:tcPr>
          <w:p w14:paraId="46C504B3" w14:textId="77777777" w:rsidR="004E6EC8" w:rsidRPr="00D95894" w:rsidRDefault="004E6EC8" w:rsidP="003E4459">
            <w:pPr>
              <w:pStyle w:val="Normal6a"/>
            </w:pPr>
          </w:p>
        </w:tc>
        <w:tc>
          <w:tcPr>
            <w:tcW w:w="4876" w:type="dxa"/>
            <w:tcBorders>
              <w:top w:val="nil"/>
              <w:left w:val="nil"/>
              <w:bottom w:val="nil"/>
              <w:right w:val="nil"/>
            </w:tcBorders>
          </w:tcPr>
          <w:p w14:paraId="0F522750" w14:textId="77777777" w:rsidR="004E6EC8" w:rsidRPr="00D95894" w:rsidRDefault="004E6EC8" w:rsidP="003E4459">
            <w:pPr>
              <w:pStyle w:val="Normal6a"/>
            </w:pPr>
            <w:r w:rsidRPr="00D95894">
              <w:rPr>
                <w:b/>
                <w:i/>
              </w:rPr>
              <w:t>E bis.</w:t>
            </w:r>
            <w:r w:rsidRPr="00D95894">
              <w:tab/>
            </w:r>
            <w:r w:rsidRPr="00D95894">
              <w:rPr>
                <w:b/>
                <w:i/>
              </w:rPr>
              <w:t>Considerando que retos demográficos como el envejecimiento de la población, las bajas tasas de natalidad y la despoblación rural, en particular el éxodo de trabajadores a las zonas urbanas, ejercen un impacto negativo en la cohesión territorial, el funcionamiento de los mercados laborales y la sostenibilidad de los sistemas de protección social, lo que agrava las disparidades regionales dentro de la Unión; que, como se destaca en el informe Draghi, el crecimiento sostenible y la competitividad europea dependen de la adaptación de los sistemas de educación y formación a la evolución de las necesidades en materia de capacidades, reforzando la formación profesional para promover la inclusión de la población activa en el mercado laboral;</w:t>
            </w:r>
          </w:p>
        </w:tc>
      </w:tr>
    </w:tbl>
    <w:p w14:paraId="66DDD3C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712415F" w14:textId="77777777" w:rsidR="004E6EC8" w:rsidRPr="00D95894" w:rsidRDefault="004E6EC8" w:rsidP="004E6EC8">
      <w:r w:rsidRPr="00D95894">
        <w:rPr>
          <w:rStyle w:val="HideTWBExt"/>
        </w:rPr>
        <w:lastRenderedPageBreak/>
        <w:t>&lt;/Amend&gt;</w:t>
      </w:r>
    </w:p>
    <w:p w14:paraId="6100D59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92</w:t>
      </w:r>
      <w:r w:rsidRPr="00D95894">
        <w:rPr>
          <w:rStyle w:val="HideTWBExt"/>
        </w:rPr>
        <w:t>&lt;/NumAm&gt;</w:t>
      </w:r>
    </w:p>
    <w:p w14:paraId="780E557F"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58F2D4F5" w14:textId="77777777" w:rsidR="004E6EC8" w:rsidRPr="00D95894" w:rsidRDefault="004E6EC8" w:rsidP="004E6EC8">
      <w:pPr>
        <w:pStyle w:val="NormalBold"/>
      </w:pPr>
      <w:r w:rsidRPr="00D95894">
        <w:rPr>
          <w:rStyle w:val="HideTWBExt"/>
          <w:b w:val="0"/>
        </w:rPr>
        <w:t>&lt;/RepeatBlock-By&gt;</w:t>
      </w:r>
    </w:p>
    <w:p w14:paraId="76E0A38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2EE5ACB" w14:textId="77777777" w:rsidR="004E6EC8" w:rsidRPr="00D95894" w:rsidRDefault="004E6EC8" w:rsidP="004E6EC8">
      <w:pPr>
        <w:pStyle w:val="NormalBold"/>
      </w:pPr>
      <w:r w:rsidRPr="00D95894">
        <w:rPr>
          <w:rStyle w:val="HideTWBExt"/>
        </w:rPr>
        <w:t>&lt;Article&gt;</w:t>
      </w:r>
      <w:r w:rsidRPr="00D95894">
        <w:t>Considerando E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1540B4D" w14:textId="77777777" w:rsidTr="003E4459">
        <w:trPr>
          <w:trHeight w:hRule="exact" w:val="240"/>
          <w:jc w:val="center"/>
        </w:trPr>
        <w:tc>
          <w:tcPr>
            <w:tcW w:w="9752" w:type="dxa"/>
            <w:gridSpan w:val="2"/>
            <w:tcBorders>
              <w:top w:val="nil"/>
              <w:left w:val="nil"/>
              <w:bottom w:val="nil"/>
              <w:right w:val="nil"/>
            </w:tcBorders>
          </w:tcPr>
          <w:p w14:paraId="2D1DF530" w14:textId="77777777" w:rsidR="004E6EC8" w:rsidRPr="00D95894" w:rsidRDefault="004E6EC8" w:rsidP="003E4459"/>
        </w:tc>
      </w:tr>
      <w:tr w:rsidR="004E6EC8" w:rsidRPr="00D95894" w14:paraId="7E10BE38" w14:textId="77777777" w:rsidTr="003E4459">
        <w:trPr>
          <w:trHeight w:val="240"/>
          <w:jc w:val="center"/>
        </w:trPr>
        <w:tc>
          <w:tcPr>
            <w:tcW w:w="4876" w:type="dxa"/>
            <w:tcBorders>
              <w:top w:val="nil"/>
              <w:left w:val="nil"/>
              <w:bottom w:val="nil"/>
              <w:right w:val="nil"/>
            </w:tcBorders>
          </w:tcPr>
          <w:p w14:paraId="4042732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0483B1E" w14:textId="77777777" w:rsidR="004E6EC8" w:rsidRPr="00D95894" w:rsidRDefault="004E6EC8" w:rsidP="003E4459">
            <w:pPr>
              <w:pStyle w:val="AmColumnHeading"/>
            </w:pPr>
            <w:r w:rsidRPr="00D95894">
              <w:t>Enmienda</w:t>
            </w:r>
          </w:p>
        </w:tc>
      </w:tr>
      <w:tr w:rsidR="004E6EC8" w:rsidRPr="00D95894" w14:paraId="427AE069" w14:textId="77777777" w:rsidTr="003E4459">
        <w:trPr>
          <w:jc w:val="center"/>
        </w:trPr>
        <w:tc>
          <w:tcPr>
            <w:tcW w:w="4876" w:type="dxa"/>
            <w:tcBorders>
              <w:top w:val="nil"/>
              <w:left w:val="nil"/>
              <w:bottom w:val="nil"/>
              <w:right w:val="nil"/>
            </w:tcBorders>
          </w:tcPr>
          <w:p w14:paraId="635E5FC1" w14:textId="77777777" w:rsidR="004E6EC8" w:rsidRPr="00D95894" w:rsidRDefault="004E6EC8" w:rsidP="003E4459">
            <w:pPr>
              <w:pStyle w:val="Normal6a"/>
            </w:pPr>
          </w:p>
        </w:tc>
        <w:tc>
          <w:tcPr>
            <w:tcW w:w="4876" w:type="dxa"/>
            <w:tcBorders>
              <w:top w:val="nil"/>
              <w:left w:val="nil"/>
              <w:bottom w:val="nil"/>
              <w:right w:val="nil"/>
            </w:tcBorders>
          </w:tcPr>
          <w:p w14:paraId="368C613B" w14:textId="08C07F40" w:rsidR="004E6EC8" w:rsidRPr="00D95894" w:rsidRDefault="004E6EC8" w:rsidP="003E4459">
            <w:pPr>
              <w:pStyle w:val="Normal6a"/>
            </w:pPr>
            <w:r w:rsidRPr="00D95894">
              <w:rPr>
                <w:b/>
                <w:i/>
              </w:rPr>
              <w:t>E bis.</w:t>
            </w:r>
            <w:r w:rsidRPr="00D95894">
              <w:tab/>
            </w:r>
            <w:r w:rsidRPr="00D95894">
              <w:rPr>
                <w:b/>
                <w:i/>
              </w:rPr>
              <w:t>Considerando que la pobreza energética sigue siendo un problema significativo en la Unión, y que en torno al 10,6 % de la población refería en 2023 que no podía calentar adecuadamente su hogar, lo que representa un aumento del</w:t>
            </w:r>
            <w:r w:rsidR="00C30E3D">
              <w:rPr>
                <w:b/>
                <w:i/>
              </w:rPr>
              <w:t> </w:t>
            </w:r>
            <w:r w:rsidRPr="00D95894">
              <w:rPr>
                <w:b/>
                <w:i/>
              </w:rPr>
              <w:t>1,3 % en comparación con 2022; que unos indicadores más amplios sugieren que entre el 8 % y el 16 % de los europeos se enfrentan a dificultades a la hora de poder acceder a servicios energéticos esenciales, lo que pone de relieve problemas de asequibilidad persistentes y estructurales</w:t>
            </w:r>
            <w:r w:rsidRPr="00D95894">
              <w:rPr>
                <w:b/>
                <w:i/>
                <w:vertAlign w:val="superscript"/>
              </w:rPr>
              <w:t>2 bis</w:t>
            </w:r>
            <w:r w:rsidRPr="00D95894">
              <w:rPr>
                <w:b/>
                <w:i/>
              </w:rPr>
              <w:t>;</w:t>
            </w:r>
          </w:p>
        </w:tc>
      </w:tr>
      <w:tr w:rsidR="004E6EC8" w:rsidRPr="00D95894" w14:paraId="76469D74" w14:textId="77777777" w:rsidTr="003E4459">
        <w:trPr>
          <w:jc w:val="center"/>
        </w:trPr>
        <w:tc>
          <w:tcPr>
            <w:tcW w:w="4876" w:type="dxa"/>
            <w:tcBorders>
              <w:top w:val="nil"/>
              <w:left w:val="nil"/>
              <w:bottom w:val="nil"/>
              <w:right w:val="nil"/>
            </w:tcBorders>
          </w:tcPr>
          <w:p w14:paraId="7EFFFD06" w14:textId="77777777" w:rsidR="004E6EC8" w:rsidRPr="00D95894" w:rsidRDefault="004E6EC8" w:rsidP="003E4459"/>
        </w:tc>
        <w:tc>
          <w:tcPr>
            <w:tcW w:w="4876" w:type="dxa"/>
            <w:tcBorders>
              <w:top w:val="nil"/>
              <w:left w:val="nil"/>
              <w:bottom w:val="nil"/>
              <w:right w:val="nil"/>
            </w:tcBorders>
          </w:tcPr>
          <w:p w14:paraId="3D9ACA10" w14:textId="77777777" w:rsidR="004E6EC8" w:rsidRPr="00D95894" w:rsidRDefault="004E6EC8" w:rsidP="003E4459">
            <w:pPr>
              <w:pStyle w:val="Normal6a"/>
            </w:pPr>
            <w:r w:rsidRPr="00D95894">
              <w:rPr>
                <w:b/>
                <w:i/>
              </w:rPr>
              <w:t>_________________</w:t>
            </w:r>
          </w:p>
        </w:tc>
      </w:tr>
      <w:tr w:rsidR="004E6EC8" w:rsidRPr="00D95894" w14:paraId="2BD21040" w14:textId="77777777" w:rsidTr="003E4459">
        <w:trPr>
          <w:jc w:val="center"/>
        </w:trPr>
        <w:tc>
          <w:tcPr>
            <w:tcW w:w="4876" w:type="dxa"/>
            <w:tcBorders>
              <w:top w:val="nil"/>
              <w:left w:val="nil"/>
              <w:bottom w:val="nil"/>
              <w:right w:val="nil"/>
            </w:tcBorders>
          </w:tcPr>
          <w:p w14:paraId="0E135C96" w14:textId="77777777" w:rsidR="004E6EC8" w:rsidRPr="00D95894" w:rsidRDefault="004E6EC8" w:rsidP="003E4459"/>
        </w:tc>
        <w:tc>
          <w:tcPr>
            <w:tcW w:w="4876" w:type="dxa"/>
            <w:tcBorders>
              <w:top w:val="nil"/>
              <w:left w:val="nil"/>
              <w:bottom w:val="nil"/>
              <w:right w:val="nil"/>
            </w:tcBorders>
          </w:tcPr>
          <w:p w14:paraId="17D39A45" w14:textId="24230010" w:rsidR="004E6EC8" w:rsidRPr="00D95894" w:rsidRDefault="004E6EC8" w:rsidP="003E4459">
            <w:pPr>
              <w:pStyle w:val="Normal6a"/>
            </w:pPr>
            <w:r w:rsidRPr="00D95894">
              <w:rPr>
                <w:b/>
                <w:i/>
                <w:vertAlign w:val="superscript"/>
              </w:rPr>
              <w:t>2 bis</w:t>
            </w:r>
            <w:r w:rsidR="00C30E3D">
              <w:t> </w:t>
            </w:r>
            <w:r w:rsidRPr="00D95894">
              <w:rPr>
                <w:b/>
                <w:i/>
              </w:rPr>
              <w:t>https://ec.europa.eu/eurostat/web/products-eurostat-news/w/ddn-20250123-2 https://joint-research-centre.ec.europa.eu/jrc-news-and-updates/whos-energy-poor-eu-its-more-complex-it-seems-2024-09-25_en</w:t>
            </w:r>
            <w:r w:rsidR="00C30E3D">
              <w:rPr>
                <w:b/>
                <w:i/>
              </w:rPr>
              <w:t>.</w:t>
            </w:r>
          </w:p>
        </w:tc>
      </w:tr>
    </w:tbl>
    <w:p w14:paraId="34C6302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2323E42" w14:textId="77777777" w:rsidR="004E6EC8" w:rsidRPr="00D95894" w:rsidRDefault="004E6EC8" w:rsidP="004E6EC8">
      <w:r w:rsidRPr="00D95894">
        <w:rPr>
          <w:rStyle w:val="HideTWBExt"/>
        </w:rPr>
        <w:t>&lt;/Amend&gt;</w:t>
      </w:r>
    </w:p>
    <w:p w14:paraId="5D033F3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93</w:t>
      </w:r>
      <w:r w:rsidRPr="00D95894">
        <w:rPr>
          <w:rStyle w:val="HideTWBExt"/>
        </w:rPr>
        <w:t>&lt;/NumAm&gt;</w:t>
      </w:r>
    </w:p>
    <w:p w14:paraId="609E3105"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2FCB848E" w14:textId="77777777" w:rsidR="004E6EC8" w:rsidRPr="00D95894" w:rsidRDefault="004E6EC8" w:rsidP="004E6EC8">
      <w:pPr>
        <w:pStyle w:val="NormalBold"/>
      </w:pPr>
      <w:r w:rsidRPr="00D95894">
        <w:rPr>
          <w:rStyle w:val="HideTWBExt"/>
          <w:b w:val="0"/>
        </w:rPr>
        <w:t>&lt;/RepeatBlock-By&gt;</w:t>
      </w:r>
    </w:p>
    <w:p w14:paraId="2DA8F91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6693928" w14:textId="77777777" w:rsidR="004E6EC8" w:rsidRPr="00D95894" w:rsidRDefault="004E6EC8" w:rsidP="004E6EC8">
      <w:pPr>
        <w:pStyle w:val="NormalBold"/>
      </w:pPr>
      <w:r w:rsidRPr="00D95894">
        <w:rPr>
          <w:rStyle w:val="HideTWBExt"/>
        </w:rPr>
        <w:t>&lt;Article&gt;</w:t>
      </w:r>
      <w:r w:rsidRPr="00D95894">
        <w:t>Considerando E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9606216" w14:textId="77777777" w:rsidTr="003E4459">
        <w:trPr>
          <w:trHeight w:hRule="exact" w:val="240"/>
          <w:jc w:val="center"/>
        </w:trPr>
        <w:tc>
          <w:tcPr>
            <w:tcW w:w="9752" w:type="dxa"/>
            <w:gridSpan w:val="2"/>
            <w:tcBorders>
              <w:top w:val="nil"/>
              <w:left w:val="nil"/>
              <w:bottom w:val="nil"/>
              <w:right w:val="nil"/>
            </w:tcBorders>
          </w:tcPr>
          <w:p w14:paraId="4DC27DC9" w14:textId="77777777" w:rsidR="004E6EC8" w:rsidRPr="00D95894" w:rsidRDefault="004E6EC8" w:rsidP="003E4459"/>
        </w:tc>
      </w:tr>
      <w:tr w:rsidR="004E6EC8" w:rsidRPr="00D95894" w14:paraId="43BBF581" w14:textId="77777777" w:rsidTr="003E4459">
        <w:trPr>
          <w:trHeight w:val="240"/>
          <w:jc w:val="center"/>
        </w:trPr>
        <w:tc>
          <w:tcPr>
            <w:tcW w:w="4876" w:type="dxa"/>
            <w:tcBorders>
              <w:top w:val="nil"/>
              <w:left w:val="nil"/>
              <w:bottom w:val="nil"/>
              <w:right w:val="nil"/>
            </w:tcBorders>
          </w:tcPr>
          <w:p w14:paraId="419FA63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4B80C48" w14:textId="77777777" w:rsidR="004E6EC8" w:rsidRPr="00D95894" w:rsidRDefault="004E6EC8" w:rsidP="003E4459">
            <w:pPr>
              <w:pStyle w:val="AmColumnHeading"/>
            </w:pPr>
            <w:r w:rsidRPr="00D95894">
              <w:t>Enmienda</w:t>
            </w:r>
          </w:p>
        </w:tc>
      </w:tr>
      <w:tr w:rsidR="004E6EC8" w:rsidRPr="00D95894" w14:paraId="2E499732" w14:textId="77777777" w:rsidTr="003E4459">
        <w:trPr>
          <w:jc w:val="center"/>
        </w:trPr>
        <w:tc>
          <w:tcPr>
            <w:tcW w:w="4876" w:type="dxa"/>
            <w:tcBorders>
              <w:top w:val="nil"/>
              <w:left w:val="nil"/>
              <w:bottom w:val="nil"/>
              <w:right w:val="nil"/>
            </w:tcBorders>
          </w:tcPr>
          <w:p w14:paraId="1CC63D6B" w14:textId="77777777" w:rsidR="004E6EC8" w:rsidRPr="00D95894" w:rsidRDefault="004E6EC8" w:rsidP="003E4459">
            <w:pPr>
              <w:pStyle w:val="Normal6a"/>
            </w:pPr>
          </w:p>
        </w:tc>
        <w:tc>
          <w:tcPr>
            <w:tcW w:w="4876" w:type="dxa"/>
            <w:tcBorders>
              <w:top w:val="nil"/>
              <w:left w:val="nil"/>
              <w:bottom w:val="nil"/>
              <w:right w:val="nil"/>
            </w:tcBorders>
          </w:tcPr>
          <w:p w14:paraId="7C2EE664" w14:textId="77777777" w:rsidR="004E6EC8" w:rsidRPr="00D95894" w:rsidRDefault="004E6EC8" w:rsidP="003E4459">
            <w:pPr>
              <w:pStyle w:val="Normal6a"/>
            </w:pPr>
            <w:r w:rsidRPr="00D95894">
              <w:rPr>
                <w:b/>
                <w:i/>
              </w:rPr>
              <w:t>E bis.</w:t>
            </w:r>
            <w:r w:rsidRPr="00D95894">
              <w:tab/>
            </w:r>
            <w:r w:rsidRPr="00D95894">
              <w:rPr>
                <w:b/>
                <w:i/>
              </w:rPr>
              <w:t xml:space="preserve">Considerando que los informes específicos por país deben tener en cuenta la medida en que mantener bajos los </w:t>
            </w:r>
            <w:r w:rsidRPr="00D95894">
              <w:rPr>
                <w:b/>
                <w:i/>
              </w:rPr>
              <w:lastRenderedPageBreak/>
              <w:t>precios de la energía en los hogares contribuye a evitar que las familias caigan en la trampa de la pobreza;</w:t>
            </w:r>
          </w:p>
        </w:tc>
      </w:tr>
    </w:tbl>
    <w:p w14:paraId="583A1F39"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8CCA12D" w14:textId="77777777" w:rsidR="004E6EC8" w:rsidRPr="00D95894" w:rsidRDefault="004E6EC8" w:rsidP="004E6EC8">
      <w:r w:rsidRPr="00D95894">
        <w:rPr>
          <w:rStyle w:val="HideTWBExt"/>
        </w:rPr>
        <w:t>&lt;/Amend&gt;</w:t>
      </w:r>
    </w:p>
    <w:p w14:paraId="4B3CE08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94</w:t>
      </w:r>
      <w:r w:rsidRPr="00D95894">
        <w:rPr>
          <w:rStyle w:val="HideTWBExt"/>
        </w:rPr>
        <w:t>&lt;/NumAm&gt;</w:t>
      </w:r>
    </w:p>
    <w:p w14:paraId="797EDEC1"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13347D0A" w14:textId="77777777" w:rsidR="004E6EC8" w:rsidRPr="00D95894" w:rsidRDefault="004E6EC8" w:rsidP="004E6EC8">
      <w:pPr>
        <w:pStyle w:val="NormalBold"/>
      </w:pPr>
      <w:r w:rsidRPr="00D95894">
        <w:rPr>
          <w:rStyle w:val="HideTWBExt"/>
          <w:b w:val="0"/>
        </w:rPr>
        <w:t>&lt;/RepeatBlock-By&gt;</w:t>
      </w:r>
    </w:p>
    <w:p w14:paraId="5FADA3E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375A265" w14:textId="77777777" w:rsidR="004E6EC8" w:rsidRPr="00D95894" w:rsidRDefault="004E6EC8" w:rsidP="004E6EC8">
      <w:pPr>
        <w:pStyle w:val="NormalBold"/>
      </w:pPr>
      <w:r w:rsidRPr="00D95894">
        <w:rPr>
          <w:rStyle w:val="HideTWBExt"/>
        </w:rPr>
        <w:t>&lt;Article&gt;</w:t>
      </w:r>
      <w:r w:rsidRPr="00D95894">
        <w:t>Considerando E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89BBD3D" w14:textId="77777777" w:rsidTr="003E4459">
        <w:trPr>
          <w:trHeight w:hRule="exact" w:val="240"/>
          <w:jc w:val="center"/>
        </w:trPr>
        <w:tc>
          <w:tcPr>
            <w:tcW w:w="9752" w:type="dxa"/>
            <w:gridSpan w:val="2"/>
            <w:tcBorders>
              <w:top w:val="nil"/>
              <w:left w:val="nil"/>
              <w:bottom w:val="nil"/>
              <w:right w:val="nil"/>
            </w:tcBorders>
          </w:tcPr>
          <w:p w14:paraId="72E3CF7C" w14:textId="77777777" w:rsidR="004E6EC8" w:rsidRPr="00D95894" w:rsidRDefault="004E6EC8" w:rsidP="003E4459"/>
        </w:tc>
      </w:tr>
      <w:tr w:rsidR="004E6EC8" w:rsidRPr="00D95894" w14:paraId="7D981731" w14:textId="77777777" w:rsidTr="003E4459">
        <w:trPr>
          <w:trHeight w:val="240"/>
          <w:jc w:val="center"/>
        </w:trPr>
        <w:tc>
          <w:tcPr>
            <w:tcW w:w="4876" w:type="dxa"/>
            <w:tcBorders>
              <w:top w:val="nil"/>
              <w:left w:val="nil"/>
              <w:bottom w:val="nil"/>
              <w:right w:val="nil"/>
            </w:tcBorders>
          </w:tcPr>
          <w:p w14:paraId="79B783E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04D3933" w14:textId="77777777" w:rsidR="004E6EC8" w:rsidRPr="00D95894" w:rsidRDefault="004E6EC8" w:rsidP="003E4459">
            <w:pPr>
              <w:pStyle w:val="AmColumnHeading"/>
            </w:pPr>
            <w:r w:rsidRPr="00D95894">
              <w:t>Enmienda</w:t>
            </w:r>
          </w:p>
        </w:tc>
      </w:tr>
      <w:tr w:rsidR="004E6EC8" w:rsidRPr="00D95894" w14:paraId="18B19FF1" w14:textId="77777777" w:rsidTr="003E4459">
        <w:trPr>
          <w:jc w:val="center"/>
        </w:trPr>
        <w:tc>
          <w:tcPr>
            <w:tcW w:w="4876" w:type="dxa"/>
            <w:tcBorders>
              <w:top w:val="nil"/>
              <w:left w:val="nil"/>
              <w:bottom w:val="nil"/>
              <w:right w:val="nil"/>
            </w:tcBorders>
          </w:tcPr>
          <w:p w14:paraId="4EBE9F72" w14:textId="77777777" w:rsidR="004E6EC8" w:rsidRPr="00D95894" w:rsidRDefault="004E6EC8" w:rsidP="003E4459">
            <w:pPr>
              <w:pStyle w:val="Normal6a"/>
            </w:pPr>
          </w:p>
        </w:tc>
        <w:tc>
          <w:tcPr>
            <w:tcW w:w="4876" w:type="dxa"/>
            <w:tcBorders>
              <w:top w:val="nil"/>
              <w:left w:val="nil"/>
              <w:bottom w:val="nil"/>
              <w:right w:val="nil"/>
            </w:tcBorders>
          </w:tcPr>
          <w:p w14:paraId="01F7C0F1" w14:textId="30D57D61" w:rsidR="004E6EC8" w:rsidRPr="00D95894" w:rsidRDefault="004E6EC8" w:rsidP="003E4459">
            <w:pPr>
              <w:pStyle w:val="Normal6a"/>
            </w:pPr>
            <w:r w:rsidRPr="00D95894">
              <w:rPr>
                <w:b/>
                <w:i/>
              </w:rPr>
              <w:t>E ter.</w:t>
            </w:r>
            <w:r w:rsidRPr="00D95894">
              <w:tab/>
            </w:r>
            <w:r w:rsidRPr="00D95894">
              <w:rPr>
                <w:b/>
                <w:i/>
              </w:rPr>
              <w:t>Considerando que la nueva economía digital posee el potencial para</w:t>
            </w:r>
            <w:r w:rsidR="00FA1EFE">
              <w:rPr>
                <w:b/>
                <w:i/>
              </w:rPr>
              <w:t xml:space="preserve"> </w:t>
            </w:r>
            <w:r w:rsidRPr="00D95894">
              <w:rPr>
                <w:b/>
                <w:i/>
              </w:rPr>
              <w:t>generar beneficios para la sociedad en su conjunto mejorando la calidad de vida y las condiciones de trabajo y creando nuevas oportunidades de empleo; que de la digitalización, la robotización, la automatización y la inteligencia artificial se espera que beneficien a los ciudadanos y a la sociedad mejorando la calidad de vida y creando nuevas oportunidades de empleo, aun cuando también plantean diversos riesgos y desafíos que deben abordarse; que el diálogo social en el lugar de trabajo sobre la adopción y el despliegue de la IA y la formación asociada de los empleados ofrece ventajas significativas</w:t>
            </w:r>
            <w:r w:rsidRPr="00D95894">
              <w:rPr>
                <w:b/>
                <w:i/>
                <w:vertAlign w:val="superscript"/>
              </w:rPr>
              <w:t>3 bis</w:t>
            </w:r>
            <w:r w:rsidRPr="00D95894">
              <w:rPr>
                <w:b/>
                <w:i/>
              </w:rPr>
              <w:t>;</w:t>
            </w:r>
          </w:p>
        </w:tc>
      </w:tr>
      <w:tr w:rsidR="004E6EC8" w:rsidRPr="00D95894" w14:paraId="7B7C5975" w14:textId="77777777" w:rsidTr="003E4459">
        <w:trPr>
          <w:jc w:val="center"/>
        </w:trPr>
        <w:tc>
          <w:tcPr>
            <w:tcW w:w="4876" w:type="dxa"/>
            <w:tcBorders>
              <w:top w:val="nil"/>
              <w:left w:val="nil"/>
              <w:bottom w:val="nil"/>
              <w:right w:val="nil"/>
            </w:tcBorders>
          </w:tcPr>
          <w:p w14:paraId="7151917B" w14:textId="77777777" w:rsidR="004E6EC8" w:rsidRPr="00D95894" w:rsidRDefault="004E6EC8" w:rsidP="003E4459"/>
        </w:tc>
        <w:tc>
          <w:tcPr>
            <w:tcW w:w="4876" w:type="dxa"/>
            <w:tcBorders>
              <w:top w:val="nil"/>
              <w:left w:val="nil"/>
              <w:bottom w:val="nil"/>
              <w:right w:val="nil"/>
            </w:tcBorders>
          </w:tcPr>
          <w:p w14:paraId="6146FD9D" w14:textId="77777777" w:rsidR="004E6EC8" w:rsidRPr="00D95894" w:rsidRDefault="004E6EC8" w:rsidP="003E4459">
            <w:pPr>
              <w:pStyle w:val="Normal6a"/>
            </w:pPr>
            <w:r w:rsidRPr="00D95894">
              <w:rPr>
                <w:b/>
                <w:i/>
              </w:rPr>
              <w:t>_________________</w:t>
            </w:r>
          </w:p>
        </w:tc>
      </w:tr>
      <w:tr w:rsidR="004E6EC8" w:rsidRPr="00D95894" w14:paraId="6AF896F7" w14:textId="77777777" w:rsidTr="003E4459">
        <w:trPr>
          <w:jc w:val="center"/>
        </w:trPr>
        <w:tc>
          <w:tcPr>
            <w:tcW w:w="4876" w:type="dxa"/>
            <w:tcBorders>
              <w:top w:val="nil"/>
              <w:left w:val="nil"/>
              <w:bottom w:val="nil"/>
              <w:right w:val="nil"/>
            </w:tcBorders>
          </w:tcPr>
          <w:p w14:paraId="6C80CD25" w14:textId="77777777" w:rsidR="004E6EC8" w:rsidRPr="00D95894" w:rsidRDefault="004E6EC8" w:rsidP="003E4459"/>
        </w:tc>
        <w:tc>
          <w:tcPr>
            <w:tcW w:w="4876" w:type="dxa"/>
            <w:tcBorders>
              <w:top w:val="nil"/>
              <w:left w:val="nil"/>
              <w:bottom w:val="nil"/>
              <w:right w:val="nil"/>
            </w:tcBorders>
          </w:tcPr>
          <w:p w14:paraId="244AF729" w14:textId="6DC61DA2" w:rsidR="004E6EC8" w:rsidRPr="00D95894" w:rsidRDefault="004E6EC8" w:rsidP="003E4459">
            <w:pPr>
              <w:pStyle w:val="Normal6a"/>
            </w:pPr>
            <w:r w:rsidRPr="00D95894">
              <w:rPr>
                <w:b/>
                <w:i/>
                <w:vertAlign w:val="superscript"/>
              </w:rPr>
              <w:t>3 bis</w:t>
            </w:r>
            <w:r w:rsidRPr="00D95894">
              <w:t xml:space="preserve"> </w:t>
            </w:r>
            <w:r w:rsidRPr="00D95894">
              <w:rPr>
                <w:b/>
                <w:i/>
              </w:rPr>
              <w:t>Eurofound (2026, de próxima publicación), Encuesta europea sobre las condiciones de trabajo 2024: Informe recapitulativo | Eurofound</w:t>
            </w:r>
            <w:r w:rsidR="00C30E3D">
              <w:rPr>
                <w:b/>
                <w:i/>
              </w:rPr>
              <w:t>.</w:t>
            </w:r>
          </w:p>
        </w:tc>
      </w:tr>
    </w:tbl>
    <w:p w14:paraId="5DC46EF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3E2405D" w14:textId="77777777" w:rsidR="004E6EC8" w:rsidRPr="00D95894" w:rsidRDefault="004E6EC8" w:rsidP="004E6EC8">
      <w:r w:rsidRPr="00D95894">
        <w:rPr>
          <w:rStyle w:val="HideTWBExt"/>
        </w:rPr>
        <w:t>&lt;/Amend&gt;</w:t>
      </w:r>
    </w:p>
    <w:p w14:paraId="57A5F28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95</w:t>
      </w:r>
      <w:r w:rsidRPr="00D95894">
        <w:rPr>
          <w:rStyle w:val="HideTWBExt"/>
        </w:rPr>
        <w:t>&lt;/NumAm&gt;</w:t>
      </w:r>
    </w:p>
    <w:p w14:paraId="1455D97F"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3C85964F" w14:textId="77777777" w:rsidR="004E6EC8" w:rsidRPr="00D95894" w:rsidRDefault="004E6EC8" w:rsidP="004E6EC8">
      <w:pPr>
        <w:pStyle w:val="NormalBold"/>
      </w:pPr>
      <w:r w:rsidRPr="00D95894">
        <w:rPr>
          <w:rStyle w:val="HideTWBExt"/>
          <w:b w:val="0"/>
        </w:rPr>
        <w:t>&lt;/RepeatBlock-By&gt;</w:t>
      </w:r>
    </w:p>
    <w:p w14:paraId="6BE41EE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98170D6" w14:textId="77777777" w:rsidR="004E6EC8" w:rsidRPr="00D95894" w:rsidRDefault="004E6EC8" w:rsidP="004E6EC8">
      <w:pPr>
        <w:pStyle w:val="NormalBold"/>
      </w:pPr>
      <w:r w:rsidRPr="00D95894">
        <w:rPr>
          <w:rStyle w:val="HideTWBExt"/>
        </w:rPr>
        <w:lastRenderedPageBreak/>
        <w:t>&lt;Article&gt;</w:t>
      </w:r>
      <w:r w:rsidRPr="00D95894">
        <w:t>Considerando E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87159C9" w14:textId="77777777" w:rsidTr="003E4459">
        <w:trPr>
          <w:trHeight w:hRule="exact" w:val="240"/>
          <w:jc w:val="center"/>
        </w:trPr>
        <w:tc>
          <w:tcPr>
            <w:tcW w:w="9752" w:type="dxa"/>
            <w:gridSpan w:val="2"/>
            <w:tcBorders>
              <w:top w:val="nil"/>
              <w:left w:val="nil"/>
              <w:bottom w:val="nil"/>
              <w:right w:val="nil"/>
            </w:tcBorders>
          </w:tcPr>
          <w:p w14:paraId="65D28626" w14:textId="77777777" w:rsidR="004E6EC8" w:rsidRPr="00D95894" w:rsidRDefault="004E6EC8" w:rsidP="003E4459"/>
        </w:tc>
      </w:tr>
      <w:tr w:rsidR="004E6EC8" w:rsidRPr="00D95894" w14:paraId="4B4DAACF" w14:textId="77777777" w:rsidTr="003E4459">
        <w:trPr>
          <w:trHeight w:val="240"/>
          <w:jc w:val="center"/>
        </w:trPr>
        <w:tc>
          <w:tcPr>
            <w:tcW w:w="4876" w:type="dxa"/>
            <w:tcBorders>
              <w:top w:val="nil"/>
              <w:left w:val="nil"/>
              <w:bottom w:val="nil"/>
              <w:right w:val="nil"/>
            </w:tcBorders>
          </w:tcPr>
          <w:p w14:paraId="0F8E692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5641384" w14:textId="77777777" w:rsidR="004E6EC8" w:rsidRPr="00D95894" w:rsidRDefault="004E6EC8" w:rsidP="003E4459">
            <w:pPr>
              <w:pStyle w:val="AmColumnHeading"/>
            </w:pPr>
            <w:r w:rsidRPr="00D95894">
              <w:t>Enmienda</w:t>
            </w:r>
          </w:p>
        </w:tc>
      </w:tr>
      <w:tr w:rsidR="004E6EC8" w:rsidRPr="00D95894" w14:paraId="7E36BBB1" w14:textId="77777777" w:rsidTr="003E4459">
        <w:trPr>
          <w:jc w:val="center"/>
        </w:trPr>
        <w:tc>
          <w:tcPr>
            <w:tcW w:w="4876" w:type="dxa"/>
            <w:tcBorders>
              <w:top w:val="nil"/>
              <w:left w:val="nil"/>
              <w:bottom w:val="nil"/>
              <w:right w:val="nil"/>
            </w:tcBorders>
          </w:tcPr>
          <w:p w14:paraId="7D9EAAB3" w14:textId="77777777" w:rsidR="004E6EC8" w:rsidRPr="00D95894" w:rsidRDefault="004E6EC8" w:rsidP="003E4459">
            <w:pPr>
              <w:pStyle w:val="Normal6a"/>
            </w:pPr>
          </w:p>
        </w:tc>
        <w:tc>
          <w:tcPr>
            <w:tcW w:w="4876" w:type="dxa"/>
            <w:tcBorders>
              <w:top w:val="nil"/>
              <w:left w:val="nil"/>
              <w:bottom w:val="nil"/>
              <w:right w:val="nil"/>
            </w:tcBorders>
          </w:tcPr>
          <w:p w14:paraId="4B079D9F" w14:textId="77777777" w:rsidR="004E6EC8" w:rsidRPr="00D95894" w:rsidRDefault="004E6EC8" w:rsidP="003E4459">
            <w:pPr>
              <w:pStyle w:val="Normal6a"/>
            </w:pPr>
            <w:r w:rsidRPr="00D95894">
              <w:rPr>
                <w:b/>
                <w:i/>
              </w:rPr>
              <w:t>E ter.</w:t>
            </w:r>
            <w:r w:rsidRPr="00D95894">
              <w:tab/>
            </w:r>
            <w:r w:rsidRPr="00D95894">
              <w:rPr>
                <w:b/>
                <w:i/>
              </w:rPr>
              <w:t>Considerando que el informe Letta advierte de la disminución de las tasas de natalidad y subraya la necesidad de establecer un marco de apoyo a las familias como parte de una estrategia de crecimiento inclusivo en consonancia con el pilar europeo de derechos sociales; que también destaca que la libre circulación de personas sigue siendo la libertad menos desarrollada, y pide que se reduzcan los obstáculos a la movilidad profesional, abordando al mismo tiempo los desequilibrios territoriales y salvaguardando el derecho de residencia a través de políticas que promuevan el derecho de permanencia;</w:t>
            </w:r>
          </w:p>
        </w:tc>
      </w:tr>
    </w:tbl>
    <w:p w14:paraId="14CB7AD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D33BE80" w14:textId="77777777" w:rsidR="004E6EC8" w:rsidRPr="00D95894" w:rsidRDefault="004E6EC8" w:rsidP="004E6EC8">
      <w:r w:rsidRPr="00D95894">
        <w:rPr>
          <w:rStyle w:val="HideTWBExt"/>
        </w:rPr>
        <w:t>&lt;/Amend&gt;</w:t>
      </w:r>
    </w:p>
    <w:p w14:paraId="4EC7A00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96</w:t>
      </w:r>
      <w:r w:rsidRPr="00D95894">
        <w:rPr>
          <w:rStyle w:val="HideTWBExt"/>
        </w:rPr>
        <w:t>&lt;/NumAm&gt;</w:t>
      </w:r>
    </w:p>
    <w:p w14:paraId="5B52466A"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7E643A9A" w14:textId="77777777" w:rsidR="004E6EC8" w:rsidRPr="00D95894" w:rsidRDefault="004E6EC8" w:rsidP="004E6EC8">
      <w:pPr>
        <w:pStyle w:val="NormalBold"/>
      </w:pPr>
      <w:r w:rsidRPr="00D95894">
        <w:rPr>
          <w:rStyle w:val="HideTWBExt"/>
          <w:b w:val="0"/>
        </w:rPr>
        <w:t>&lt;/RepeatBlock-By&gt;</w:t>
      </w:r>
    </w:p>
    <w:p w14:paraId="66292DF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4D4441A" w14:textId="77777777" w:rsidR="004E6EC8" w:rsidRPr="00D95894" w:rsidRDefault="004E6EC8" w:rsidP="004E6EC8">
      <w:pPr>
        <w:pStyle w:val="NormalBold"/>
      </w:pPr>
      <w:r w:rsidRPr="00D95894">
        <w:rPr>
          <w:rStyle w:val="HideTWBExt"/>
        </w:rPr>
        <w:t>&lt;Article&gt;</w:t>
      </w:r>
      <w:r w:rsidRPr="00D95894">
        <w:t>Considerando E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961A951" w14:textId="77777777" w:rsidTr="003E4459">
        <w:trPr>
          <w:trHeight w:hRule="exact" w:val="240"/>
          <w:jc w:val="center"/>
        </w:trPr>
        <w:tc>
          <w:tcPr>
            <w:tcW w:w="9752" w:type="dxa"/>
            <w:gridSpan w:val="2"/>
            <w:tcBorders>
              <w:top w:val="nil"/>
              <w:left w:val="nil"/>
              <w:bottom w:val="nil"/>
              <w:right w:val="nil"/>
            </w:tcBorders>
          </w:tcPr>
          <w:p w14:paraId="6E457335" w14:textId="77777777" w:rsidR="004E6EC8" w:rsidRPr="00D95894" w:rsidRDefault="004E6EC8" w:rsidP="003E4459"/>
        </w:tc>
      </w:tr>
      <w:tr w:rsidR="004E6EC8" w:rsidRPr="00D95894" w14:paraId="65B23EB0" w14:textId="77777777" w:rsidTr="003E4459">
        <w:trPr>
          <w:trHeight w:val="240"/>
          <w:jc w:val="center"/>
        </w:trPr>
        <w:tc>
          <w:tcPr>
            <w:tcW w:w="4876" w:type="dxa"/>
            <w:tcBorders>
              <w:top w:val="nil"/>
              <w:left w:val="nil"/>
              <w:bottom w:val="nil"/>
              <w:right w:val="nil"/>
            </w:tcBorders>
          </w:tcPr>
          <w:p w14:paraId="32A98C6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D7B13C5" w14:textId="77777777" w:rsidR="004E6EC8" w:rsidRPr="00D95894" w:rsidRDefault="004E6EC8" w:rsidP="003E4459">
            <w:pPr>
              <w:pStyle w:val="AmColumnHeading"/>
            </w:pPr>
            <w:r w:rsidRPr="00D95894">
              <w:t>Enmienda</w:t>
            </w:r>
          </w:p>
        </w:tc>
      </w:tr>
      <w:tr w:rsidR="004E6EC8" w:rsidRPr="00D95894" w14:paraId="2DAD96C0" w14:textId="77777777" w:rsidTr="003E4459">
        <w:trPr>
          <w:jc w:val="center"/>
        </w:trPr>
        <w:tc>
          <w:tcPr>
            <w:tcW w:w="4876" w:type="dxa"/>
            <w:tcBorders>
              <w:top w:val="nil"/>
              <w:left w:val="nil"/>
              <w:bottom w:val="nil"/>
              <w:right w:val="nil"/>
            </w:tcBorders>
          </w:tcPr>
          <w:p w14:paraId="021BC2C7" w14:textId="77777777" w:rsidR="004E6EC8" w:rsidRPr="00D95894" w:rsidRDefault="004E6EC8" w:rsidP="003E4459">
            <w:pPr>
              <w:pStyle w:val="Normal6a"/>
            </w:pPr>
          </w:p>
        </w:tc>
        <w:tc>
          <w:tcPr>
            <w:tcW w:w="4876" w:type="dxa"/>
            <w:tcBorders>
              <w:top w:val="nil"/>
              <w:left w:val="nil"/>
              <w:bottom w:val="nil"/>
              <w:right w:val="nil"/>
            </w:tcBorders>
          </w:tcPr>
          <w:p w14:paraId="7E0C01CA" w14:textId="14ED43D3" w:rsidR="004E6EC8" w:rsidRPr="00D95894" w:rsidRDefault="004E6EC8" w:rsidP="003E4459">
            <w:pPr>
              <w:pStyle w:val="Normal6a"/>
            </w:pPr>
            <w:r w:rsidRPr="00D95894">
              <w:rPr>
                <w:b/>
                <w:i/>
              </w:rPr>
              <w:t>E ter.</w:t>
            </w:r>
            <w:r w:rsidRPr="00D95894">
              <w:tab/>
            </w:r>
            <w:r w:rsidRPr="00D95894">
              <w:rPr>
                <w:b/>
                <w:i/>
              </w:rPr>
              <w:t>Considerando que más de 40 millones de personas en la Unión, lo que equivale a en torno al 9,2 % de la población, sufrían pobreza energética en</w:t>
            </w:r>
            <w:r w:rsidR="00C30E3D">
              <w:rPr>
                <w:b/>
                <w:i/>
              </w:rPr>
              <w:t> </w:t>
            </w:r>
            <w:r w:rsidRPr="00D95894">
              <w:rPr>
                <w:b/>
                <w:i/>
              </w:rPr>
              <w:t xml:space="preserve">2024, medida como la proporción de personas que no pueden calentar adecuadamente su hogar, y que tal carencia sigue siendo significativamente superior entre las personas en riesgo de pobreza o exclusión social, lo que significa que muchos hogares con bajos ingresos siguen teniendo que elegir entre pagar las facturas de la energía, el alquiler, la asistencia sanitaria o los </w:t>
            </w:r>
            <w:r w:rsidRPr="00D95894">
              <w:rPr>
                <w:b/>
                <w:i/>
              </w:rPr>
              <w:lastRenderedPageBreak/>
              <w:t>alimentos;</w:t>
            </w:r>
          </w:p>
        </w:tc>
      </w:tr>
    </w:tbl>
    <w:p w14:paraId="777D1199"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4191039" w14:textId="77777777" w:rsidR="004E6EC8" w:rsidRPr="00D95894" w:rsidRDefault="004E6EC8" w:rsidP="004E6EC8">
      <w:r w:rsidRPr="00D95894">
        <w:rPr>
          <w:rStyle w:val="HideTWBExt"/>
        </w:rPr>
        <w:t>&lt;/Amend&gt;</w:t>
      </w:r>
    </w:p>
    <w:p w14:paraId="2829435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97</w:t>
      </w:r>
      <w:r w:rsidRPr="00D95894">
        <w:rPr>
          <w:rStyle w:val="HideTWBExt"/>
        </w:rPr>
        <w:t>&lt;/NumAm&gt;</w:t>
      </w:r>
    </w:p>
    <w:p w14:paraId="5208243C"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D62F946" w14:textId="77777777" w:rsidR="004E6EC8" w:rsidRPr="00D95894" w:rsidRDefault="004E6EC8" w:rsidP="004E6EC8">
      <w:pPr>
        <w:pStyle w:val="NormalBold"/>
      </w:pPr>
      <w:r w:rsidRPr="00D95894">
        <w:rPr>
          <w:rStyle w:val="HideTWBExt"/>
          <w:b w:val="0"/>
        </w:rPr>
        <w:t>&lt;/RepeatBlock-By&gt;</w:t>
      </w:r>
    </w:p>
    <w:p w14:paraId="7901C65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4232EF4"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F2140CD" w14:textId="77777777" w:rsidTr="003E4459">
        <w:trPr>
          <w:trHeight w:hRule="exact" w:val="240"/>
          <w:jc w:val="center"/>
        </w:trPr>
        <w:tc>
          <w:tcPr>
            <w:tcW w:w="9752" w:type="dxa"/>
            <w:gridSpan w:val="2"/>
            <w:tcBorders>
              <w:top w:val="nil"/>
              <w:left w:val="nil"/>
              <w:bottom w:val="nil"/>
              <w:right w:val="nil"/>
            </w:tcBorders>
          </w:tcPr>
          <w:p w14:paraId="64CD32C3" w14:textId="77777777" w:rsidR="004E6EC8" w:rsidRPr="00D95894" w:rsidRDefault="004E6EC8" w:rsidP="003E4459"/>
        </w:tc>
      </w:tr>
      <w:tr w:rsidR="004E6EC8" w:rsidRPr="00D95894" w14:paraId="1A0A9627" w14:textId="77777777" w:rsidTr="003E4459">
        <w:trPr>
          <w:trHeight w:val="240"/>
          <w:jc w:val="center"/>
        </w:trPr>
        <w:tc>
          <w:tcPr>
            <w:tcW w:w="4876" w:type="dxa"/>
            <w:tcBorders>
              <w:top w:val="nil"/>
              <w:left w:val="nil"/>
              <w:bottom w:val="nil"/>
              <w:right w:val="nil"/>
            </w:tcBorders>
          </w:tcPr>
          <w:p w14:paraId="29BFC9C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DAC677A" w14:textId="77777777" w:rsidR="004E6EC8" w:rsidRPr="00D95894" w:rsidRDefault="004E6EC8" w:rsidP="003E4459">
            <w:pPr>
              <w:pStyle w:val="AmColumnHeading"/>
            </w:pPr>
            <w:r w:rsidRPr="00D95894">
              <w:t>Enmienda</w:t>
            </w:r>
          </w:p>
        </w:tc>
      </w:tr>
      <w:tr w:rsidR="004E6EC8" w:rsidRPr="00D95894" w14:paraId="673A9DBB" w14:textId="77777777" w:rsidTr="003E4459">
        <w:trPr>
          <w:jc w:val="center"/>
        </w:trPr>
        <w:tc>
          <w:tcPr>
            <w:tcW w:w="4876" w:type="dxa"/>
            <w:tcBorders>
              <w:top w:val="nil"/>
              <w:left w:val="nil"/>
              <w:bottom w:val="nil"/>
              <w:right w:val="nil"/>
            </w:tcBorders>
          </w:tcPr>
          <w:p w14:paraId="232F200D"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w:t>
            </w:r>
            <w:r w:rsidRPr="00D95894">
              <w:rPr>
                <w:b/>
                <w:i/>
              </w:rPr>
              <w:t>debido</w:t>
            </w:r>
            <w:r w:rsidRPr="00D95894">
              <w:t xml:space="preserve"> a una serie de factores, entre ellos la mala calidad del empleo;</w:t>
            </w:r>
          </w:p>
        </w:tc>
        <w:tc>
          <w:tcPr>
            <w:tcW w:w="4876" w:type="dxa"/>
            <w:tcBorders>
              <w:top w:val="nil"/>
              <w:left w:val="nil"/>
              <w:bottom w:val="nil"/>
              <w:right w:val="nil"/>
            </w:tcBorders>
          </w:tcPr>
          <w:p w14:paraId="61ED49F1"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w:t>
            </w:r>
            <w:r w:rsidRPr="00D95894">
              <w:rPr>
                <w:b/>
                <w:i/>
              </w:rPr>
              <w:t>en algunos sectores, como los de la ciencia y la tecnología; que la escasez está vinculada</w:t>
            </w:r>
            <w:r w:rsidRPr="00D95894">
              <w:t xml:space="preserve"> a una serie de factores, entre ellos la mala calidad del empleo</w:t>
            </w:r>
            <w:r w:rsidRPr="00D95894">
              <w:rPr>
                <w:b/>
                <w:i/>
              </w:rPr>
              <w:t>, la falta de atractivo y de inversión en servicios públicos de calidad, las malas condiciones de trabajo y los bajos salarios, la discriminación, y el acceso limitado a oportunidades de mejora de las capacidades y reciclaje profesional de calidad</w:t>
            </w:r>
            <w:r w:rsidRPr="00D95894">
              <w:t xml:space="preserve">; </w:t>
            </w:r>
            <w:r w:rsidRPr="00D95894">
              <w:rPr>
                <w:b/>
                <w:i/>
              </w:rPr>
              <w:t xml:space="preserve"> que abordar la escasez y retener todo tipo de talento requiere que mejoren los derechos laborales de calidad y la negociación colectiva, el acceso a los sistemas de protección social, la calidad del empleo, las oportunidades de desarrollo de capacidades adaptadas a las necesidades y unas condiciones de trabajo dignas, en lugar de depender de la desregulación del mercado laboral; que la capacidad de la Unión para hacer frente a futuras perturbaciones y crisis específicas y múltiples, al tiempo que navega por las transiciones demográfica, digital y ecológica, dependerá en gran medida de las condiciones en las que los trabajadores esenciales puedan desempeñar su trabajo;</w:t>
            </w:r>
          </w:p>
        </w:tc>
      </w:tr>
    </w:tbl>
    <w:p w14:paraId="4EC2007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3981CBD" w14:textId="77777777" w:rsidR="004E6EC8" w:rsidRPr="00D95894" w:rsidRDefault="004E6EC8" w:rsidP="004E6EC8">
      <w:r w:rsidRPr="00D95894">
        <w:rPr>
          <w:rStyle w:val="HideTWBExt"/>
        </w:rPr>
        <w:lastRenderedPageBreak/>
        <w:t>&lt;/Amend&gt;</w:t>
      </w:r>
    </w:p>
    <w:p w14:paraId="3864A35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98</w:t>
      </w:r>
      <w:r w:rsidRPr="00D95894">
        <w:rPr>
          <w:rStyle w:val="HideTWBExt"/>
        </w:rPr>
        <w:t>&lt;/NumAm&gt;</w:t>
      </w:r>
    </w:p>
    <w:p w14:paraId="07DC2472"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236ECDFB" w14:textId="77777777" w:rsidR="004E6EC8" w:rsidRPr="00D95894" w:rsidRDefault="004E6EC8" w:rsidP="004E6EC8">
      <w:pPr>
        <w:pStyle w:val="NormalBold"/>
      </w:pPr>
      <w:r w:rsidRPr="00D95894">
        <w:rPr>
          <w:rStyle w:val="HideTWBExt"/>
          <w:b w:val="0"/>
        </w:rPr>
        <w:t>&lt;/RepeatBlock-By&gt;</w:t>
      </w:r>
    </w:p>
    <w:p w14:paraId="6CE0E23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A53FFA7"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034B626" w14:textId="77777777" w:rsidTr="003E4459">
        <w:trPr>
          <w:trHeight w:hRule="exact" w:val="240"/>
          <w:jc w:val="center"/>
        </w:trPr>
        <w:tc>
          <w:tcPr>
            <w:tcW w:w="9752" w:type="dxa"/>
            <w:gridSpan w:val="2"/>
            <w:tcBorders>
              <w:top w:val="nil"/>
              <w:left w:val="nil"/>
              <w:bottom w:val="nil"/>
              <w:right w:val="nil"/>
            </w:tcBorders>
          </w:tcPr>
          <w:p w14:paraId="538353DA" w14:textId="77777777" w:rsidR="004E6EC8" w:rsidRPr="00D95894" w:rsidRDefault="004E6EC8" w:rsidP="003E4459"/>
        </w:tc>
      </w:tr>
      <w:tr w:rsidR="004E6EC8" w:rsidRPr="00D95894" w14:paraId="2247CB06" w14:textId="77777777" w:rsidTr="003E4459">
        <w:trPr>
          <w:trHeight w:val="240"/>
          <w:jc w:val="center"/>
        </w:trPr>
        <w:tc>
          <w:tcPr>
            <w:tcW w:w="4876" w:type="dxa"/>
            <w:tcBorders>
              <w:top w:val="nil"/>
              <w:left w:val="nil"/>
              <w:bottom w:val="nil"/>
              <w:right w:val="nil"/>
            </w:tcBorders>
          </w:tcPr>
          <w:p w14:paraId="313CB57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10B1C42" w14:textId="77777777" w:rsidR="004E6EC8" w:rsidRPr="00D95894" w:rsidRDefault="004E6EC8" w:rsidP="003E4459">
            <w:pPr>
              <w:pStyle w:val="AmColumnHeading"/>
            </w:pPr>
            <w:r w:rsidRPr="00D95894">
              <w:t>Enmienda</w:t>
            </w:r>
          </w:p>
        </w:tc>
      </w:tr>
      <w:tr w:rsidR="004E6EC8" w:rsidRPr="00D95894" w14:paraId="69B78D74" w14:textId="77777777" w:rsidTr="003E4459">
        <w:trPr>
          <w:jc w:val="center"/>
        </w:trPr>
        <w:tc>
          <w:tcPr>
            <w:tcW w:w="4876" w:type="dxa"/>
            <w:tcBorders>
              <w:top w:val="nil"/>
              <w:left w:val="nil"/>
              <w:bottom w:val="nil"/>
              <w:right w:val="nil"/>
            </w:tcBorders>
          </w:tcPr>
          <w:p w14:paraId="37445DC1" w14:textId="77777777" w:rsidR="004E6EC8" w:rsidRPr="00D95894" w:rsidRDefault="004E6EC8" w:rsidP="003E4459">
            <w:pPr>
              <w:pStyle w:val="Normal6a"/>
            </w:pPr>
            <w:r w:rsidRPr="00D95894">
              <w:t>F.</w:t>
            </w:r>
            <w:r w:rsidRPr="00D95894">
              <w:tab/>
              <w:t>Considerando que la Unión se enfrenta a una persistente escasez de trabajadores y capacidades debido a una serie de factores, entre ellos la mala calidad del empleo;</w:t>
            </w:r>
          </w:p>
        </w:tc>
        <w:tc>
          <w:tcPr>
            <w:tcW w:w="4876" w:type="dxa"/>
            <w:tcBorders>
              <w:top w:val="nil"/>
              <w:left w:val="nil"/>
              <w:bottom w:val="nil"/>
              <w:right w:val="nil"/>
            </w:tcBorders>
          </w:tcPr>
          <w:p w14:paraId="54CD7969"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debido a una serie de factores, entre ellos la mala calidad del empleo; </w:t>
            </w:r>
            <w:r w:rsidRPr="00D95894">
              <w:rPr>
                <w:b/>
                <w:i/>
              </w:rPr>
              <w:t>que, según la Encuesta europea sobre las condiciones de trabajo de 2024, el 18 % de los trabajadores de la Unión se sitúa por debajo de la media de la Unión en todas las dimensiones de calidad del empleo, lo que significa que se encuentran en puestos de trabajo de escasa calidad</w:t>
            </w:r>
            <w:r w:rsidRPr="00D95894">
              <w:rPr>
                <w:b/>
                <w:i/>
                <w:vertAlign w:val="superscript"/>
              </w:rPr>
              <w:t>4 bis</w:t>
            </w:r>
            <w:r w:rsidRPr="00D95894">
              <w:rPr>
                <w:b/>
                <w:i/>
              </w:rPr>
              <w:t>;</w:t>
            </w:r>
            <w:r w:rsidRPr="00D95894">
              <w:t xml:space="preserve"> </w:t>
            </w:r>
            <w:r w:rsidRPr="00D95894">
              <w:rPr>
                <w:b/>
                <w:i/>
              </w:rPr>
              <w:t>que la escasez de mano de obra en varios sectores no puede abordarse de manera sostenible mediante la expansión del empleo precario o las condiciones de trabajo discriminatorias para los trabajadores migrantes; que la igualdad de trato, el acceso a la protección social y unas condiciones de trabajo dignas para todos, incluidos los trabajadores migrantes, son esenciales para hacer frente a la escasez de mano de obra y garantizar la cohesión social;</w:t>
            </w:r>
          </w:p>
        </w:tc>
      </w:tr>
      <w:tr w:rsidR="004E6EC8" w:rsidRPr="00D95894" w14:paraId="15E22937" w14:textId="77777777" w:rsidTr="003E4459">
        <w:trPr>
          <w:jc w:val="center"/>
        </w:trPr>
        <w:tc>
          <w:tcPr>
            <w:tcW w:w="4876" w:type="dxa"/>
            <w:tcBorders>
              <w:top w:val="nil"/>
              <w:left w:val="nil"/>
              <w:bottom w:val="nil"/>
              <w:right w:val="nil"/>
            </w:tcBorders>
          </w:tcPr>
          <w:p w14:paraId="41BA92F4" w14:textId="77777777" w:rsidR="004E6EC8" w:rsidRPr="00D95894" w:rsidRDefault="004E6EC8" w:rsidP="003E4459"/>
        </w:tc>
        <w:tc>
          <w:tcPr>
            <w:tcW w:w="4876" w:type="dxa"/>
            <w:tcBorders>
              <w:top w:val="nil"/>
              <w:left w:val="nil"/>
              <w:bottom w:val="nil"/>
              <w:right w:val="nil"/>
            </w:tcBorders>
          </w:tcPr>
          <w:p w14:paraId="2DA45F20" w14:textId="77777777" w:rsidR="004E6EC8" w:rsidRPr="00D95894" w:rsidRDefault="004E6EC8" w:rsidP="003E4459">
            <w:pPr>
              <w:pStyle w:val="Normal6a"/>
            </w:pPr>
            <w:r w:rsidRPr="00D95894">
              <w:rPr>
                <w:b/>
                <w:i/>
              </w:rPr>
              <w:t>_________________</w:t>
            </w:r>
          </w:p>
        </w:tc>
      </w:tr>
      <w:tr w:rsidR="004E6EC8" w:rsidRPr="00D95894" w14:paraId="02451FF5" w14:textId="77777777" w:rsidTr="003E4459">
        <w:trPr>
          <w:jc w:val="center"/>
        </w:trPr>
        <w:tc>
          <w:tcPr>
            <w:tcW w:w="4876" w:type="dxa"/>
            <w:tcBorders>
              <w:top w:val="nil"/>
              <w:left w:val="nil"/>
              <w:bottom w:val="nil"/>
              <w:right w:val="nil"/>
            </w:tcBorders>
          </w:tcPr>
          <w:p w14:paraId="2053ED9C" w14:textId="77777777" w:rsidR="004E6EC8" w:rsidRPr="00D95894" w:rsidRDefault="004E6EC8" w:rsidP="003E4459"/>
        </w:tc>
        <w:tc>
          <w:tcPr>
            <w:tcW w:w="4876" w:type="dxa"/>
            <w:tcBorders>
              <w:top w:val="nil"/>
              <w:left w:val="nil"/>
              <w:bottom w:val="nil"/>
              <w:right w:val="nil"/>
            </w:tcBorders>
          </w:tcPr>
          <w:p w14:paraId="4ECF5037" w14:textId="14E22A68" w:rsidR="004E6EC8" w:rsidRPr="00D95894" w:rsidRDefault="004E6EC8" w:rsidP="003E4459">
            <w:pPr>
              <w:pStyle w:val="Normal6a"/>
            </w:pPr>
            <w:r w:rsidRPr="00D95894">
              <w:rPr>
                <w:b/>
                <w:i/>
                <w:vertAlign w:val="superscript"/>
              </w:rPr>
              <w:t>4a</w:t>
            </w:r>
            <w:r w:rsidRPr="00D95894">
              <w:t xml:space="preserve"> </w:t>
            </w:r>
            <w:r w:rsidRPr="00D95894">
              <w:rPr>
                <w:b/>
                <w:i/>
              </w:rPr>
              <w:t>Encuesta europea sobre las condiciones de trabajo 2024: Informe recapitulativo | Eurofound</w:t>
            </w:r>
            <w:r w:rsidR="00C30E3D">
              <w:rPr>
                <w:b/>
                <w:i/>
              </w:rPr>
              <w:t>.</w:t>
            </w:r>
          </w:p>
        </w:tc>
      </w:tr>
    </w:tbl>
    <w:p w14:paraId="30E7A28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1536C3D" w14:textId="77777777" w:rsidR="004E6EC8" w:rsidRPr="00D95894" w:rsidRDefault="004E6EC8" w:rsidP="004E6EC8">
      <w:r w:rsidRPr="00D95894">
        <w:rPr>
          <w:rStyle w:val="HideTWBExt"/>
        </w:rPr>
        <w:t>&lt;/Amend&gt;</w:t>
      </w:r>
    </w:p>
    <w:p w14:paraId="24DB46D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99</w:t>
      </w:r>
      <w:r w:rsidRPr="00D95894">
        <w:rPr>
          <w:rStyle w:val="HideTWBExt"/>
        </w:rPr>
        <w:t>&lt;/NumAm&gt;</w:t>
      </w:r>
    </w:p>
    <w:p w14:paraId="0B394D39"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30543024"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28C7A3E8" w14:textId="77777777" w:rsidR="004E6EC8" w:rsidRPr="00D95894" w:rsidRDefault="004E6EC8" w:rsidP="004E6EC8">
      <w:pPr>
        <w:pStyle w:val="NormalBold"/>
      </w:pPr>
      <w:r w:rsidRPr="00D95894">
        <w:rPr>
          <w:rStyle w:val="HideTWBExt"/>
          <w:b w:val="0"/>
        </w:rPr>
        <w:t>&lt;/RepeatBlock-By&gt;</w:t>
      </w:r>
    </w:p>
    <w:p w14:paraId="0DE7B20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CA69476"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F3EFE4F" w14:textId="77777777" w:rsidTr="003E4459">
        <w:trPr>
          <w:trHeight w:hRule="exact" w:val="240"/>
          <w:jc w:val="center"/>
        </w:trPr>
        <w:tc>
          <w:tcPr>
            <w:tcW w:w="9752" w:type="dxa"/>
            <w:gridSpan w:val="2"/>
            <w:tcBorders>
              <w:top w:val="nil"/>
              <w:left w:val="nil"/>
              <w:bottom w:val="nil"/>
              <w:right w:val="nil"/>
            </w:tcBorders>
          </w:tcPr>
          <w:p w14:paraId="6D9A3062" w14:textId="77777777" w:rsidR="004E6EC8" w:rsidRPr="00D95894" w:rsidRDefault="004E6EC8" w:rsidP="003E4459"/>
        </w:tc>
      </w:tr>
      <w:tr w:rsidR="004E6EC8" w:rsidRPr="00D95894" w14:paraId="4FCBBFFD" w14:textId="77777777" w:rsidTr="003E4459">
        <w:trPr>
          <w:trHeight w:val="240"/>
          <w:jc w:val="center"/>
        </w:trPr>
        <w:tc>
          <w:tcPr>
            <w:tcW w:w="4876" w:type="dxa"/>
            <w:tcBorders>
              <w:top w:val="nil"/>
              <w:left w:val="nil"/>
              <w:bottom w:val="nil"/>
              <w:right w:val="nil"/>
            </w:tcBorders>
          </w:tcPr>
          <w:p w14:paraId="3EAF0D5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C9EB67D" w14:textId="77777777" w:rsidR="004E6EC8" w:rsidRPr="00D95894" w:rsidRDefault="004E6EC8" w:rsidP="003E4459">
            <w:pPr>
              <w:pStyle w:val="AmColumnHeading"/>
            </w:pPr>
            <w:r w:rsidRPr="00D95894">
              <w:t>Enmienda</w:t>
            </w:r>
          </w:p>
        </w:tc>
      </w:tr>
      <w:tr w:rsidR="004E6EC8" w:rsidRPr="00D95894" w14:paraId="779EFE51" w14:textId="77777777" w:rsidTr="003E4459">
        <w:trPr>
          <w:jc w:val="center"/>
        </w:trPr>
        <w:tc>
          <w:tcPr>
            <w:tcW w:w="4876" w:type="dxa"/>
            <w:tcBorders>
              <w:top w:val="nil"/>
              <w:left w:val="nil"/>
              <w:bottom w:val="nil"/>
              <w:right w:val="nil"/>
            </w:tcBorders>
          </w:tcPr>
          <w:p w14:paraId="569119EF"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w:t>
            </w:r>
            <w:r w:rsidRPr="00D95894">
              <w:rPr>
                <w:b/>
                <w:i/>
              </w:rPr>
              <w:t>debido a</w:t>
            </w:r>
            <w:r w:rsidRPr="00D95894">
              <w:t xml:space="preserve"> una serie de factores, entre ellos la </w:t>
            </w:r>
            <w:r w:rsidRPr="00D95894">
              <w:rPr>
                <w:b/>
                <w:i/>
              </w:rPr>
              <w:t>mala</w:t>
            </w:r>
            <w:r w:rsidRPr="00D95894">
              <w:t xml:space="preserve"> calidad del empleo;</w:t>
            </w:r>
          </w:p>
        </w:tc>
        <w:tc>
          <w:tcPr>
            <w:tcW w:w="4876" w:type="dxa"/>
            <w:tcBorders>
              <w:top w:val="nil"/>
              <w:left w:val="nil"/>
              <w:bottom w:val="nil"/>
              <w:right w:val="nil"/>
            </w:tcBorders>
          </w:tcPr>
          <w:p w14:paraId="179CDB8A"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w:t>
            </w:r>
            <w:r w:rsidRPr="00D95894">
              <w:rPr>
                <w:b/>
                <w:i/>
              </w:rPr>
              <w:t>derivada de</w:t>
            </w:r>
            <w:r w:rsidRPr="00D95894">
              <w:t xml:space="preserve"> una serie de factores, entre ellos la calidad del empleo</w:t>
            </w:r>
            <w:r w:rsidRPr="00D95894">
              <w:rPr>
                <w:b/>
                <w:i/>
              </w:rPr>
              <w:t>, las condiciones de trabajo deficientes, los salarios poco atractivos, la demanda de nuevos conjuntos de competencias y la escasez de formación pertinente, los obstáculos al acceso a la educación y la falta o el reconocimiento de capacidades</w:t>
            </w:r>
            <w:r w:rsidRPr="00D95894">
              <w:t xml:space="preserve">; </w:t>
            </w:r>
            <w:r w:rsidRPr="00D95894">
              <w:rPr>
                <w:b/>
                <w:i/>
              </w:rPr>
              <w:t>que la propuesta de Informe conjunto sobre el empleo destaca que Europa debe abordar las deficiencias estructurales de su mercado laboral mediante la mejora de la calidad de los puestos de trabajo, y pone de relieve que el empleo de calidad contribuye a lograr un mayor crecimiento de la productividad, mejores resultados económicos y más justicia y cohesión sociales;</w:t>
            </w:r>
          </w:p>
        </w:tc>
      </w:tr>
    </w:tbl>
    <w:p w14:paraId="298F6AA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DFC556C" w14:textId="77777777" w:rsidR="004E6EC8" w:rsidRPr="00D95894" w:rsidRDefault="004E6EC8" w:rsidP="004E6EC8">
      <w:r w:rsidRPr="00D95894">
        <w:rPr>
          <w:rStyle w:val="HideTWBExt"/>
        </w:rPr>
        <w:t>&lt;/Amend&gt;</w:t>
      </w:r>
    </w:p>
    <w:p w14:paraId="4C980FA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100</w:t>
      </w:r>
      <w:r w:rsidRPr="00D95894">
        <w:rPr>
          <w:rStyle w:val="HideTWBExt"/>
        </w:rPr>
        <w:t>&lt;/NumAm&gt;</w:t>
      </w:r>
    </w:p>
    <w:p w14:paraId="009C7114"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0CAABABA" w14:textId="77777777" w:rsidR="004E6EC8" w:rsidRPr="00D95894" w:rsidRDefault="004E6EC8" w:rsidP="004E6EC8">
      <w:pPr>
        <w:pStyle w:val="NormalBold"/>
      </w:pPr>
      <w:r w:rsidRPr="00D95894">
        <w:rPr>
          <w:rStyle w:val="HideTWBExt"/>
          <w:b w:val="0"/>
        </w:rPr>
        <w:t>&lt;/RepeatBlock-By&gt;</w:t>
      </w:r>
    </w:p>
    <w:p w14:paraId="0CCA165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FC8B3E2"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4C06B59" w14:textId="77777777" w:rsidTr="003E4459">
        <w:trPr>
          <w:trHeight w:hRule="exact" w:val="240"/>
          <w:jc w:val="center"/>
        </w:trPr>
        <w:tc>
          <w:tcPr>
            <w:tcW w:w="9752" w:type="dxa"/>
            <w:gridSpan w:val="2"/>
            <w:tcBorders>
              <w:top w:val="nil"/>
              <w:left w:val="nil"/>
              <w:bottom w:val="nil"/>
              <w:right w:val="nil"/>
            </w:tcBorders>
          </w:tcPr>
          <w:p w14:paraId="11A9A8E1" w14:textId="77777777" w:rsidR="004E6EC8" w:rsidRPr="00D95894" w:rsidRDefault="004E6EC8" w:rsidP="003E4459"/>
        </w:tc>
      </w:tr>
      <w:tr w:rsidR="004E6EC8" w:rsidRPr="00D95894" w14:paraId="67FA8E62" w14:textId="77777777" w:rsidTr="003E4459">
        <w:trPr>
          <w:trHeight w:val="240"/>
          <w:jc w:val="center"/>
        </w:trPr>
        <w:tc>
          <w:tcPr>
            <w:tcW w:w="4876" w:type="dxa"/>
            <w:tcBorders>
              <w:top w:val="nil"/>
              <w:left w:val="nil"/>
              <w:bottom w:val="nil"/>
              <w:right w:val="nil"/>
            </w:tcBorders>
          </w:tcPr>
          <w:p w14:paraId="54E3043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4262F8A" w14:textId="77777777" w:rsidR="004E6EC8" w:rsidRPr="00D95894" w:rsidRDefault="004E6EC8" w:rsidP="003E4459">
            <w:pPr>
              <w:pStyle w:val="AmColumnHeading"/>
            </w:pPr>
            <w:r w:rsidRPr="00D95894">
              <w:t>Enmienda</w:t>
            </w:r>
          </w:p>
        </w:tc>
      </w:tr>
      <w:tr w:rsidR="004E6EC8" w:rsidRPr="00D95894" w14:paraId="644B2866" w14:textId="77777777" w:rsidTr="003E4459">
        <w:trPr>
          <w:jc w:val="center"/>
        </w:trPr>
        <w:tc>
          <w:tcPr>
            <w:tcW w:w="4876" w:type="dxa"/>
            <w:tcBorders>
              <w:top w:val="nil"/>
              <w:left w:val="nil"/>
              <w:bottom w:val="nil"/>
              <w:right w:val="nil"/>
            </w:tcBorders>
          </w:tcPr>
          <w:p w14:paraId="123529DC"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w:t>
            </w:r>
            <w:r w:rsidRPr="00D95894">
              <w:rPr>
                <w:b/>
                <w:i/>
              </w:rPr>
              <w:t>debido a una serie de factores, entre ellos la mala calidad del empleo;</w:t>
            </w:r>
          </w:p>
        </w:tc>
        <w:tc>
          <w:tcPr>
            <w:tcW w:w="4876" w:type="dxa"/>
            <w:tcBorders>
              <w:top w:val="nil"/>
              <w:left w:val="nil"/>
              <w:bottom w:val="nil"/>
              <w:right w:val="nil"/>
            </w:tcBorders>
          </w:tcPr>
          <w:p w14:paraId="1C9391C0"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w:t>
            </w:r>
            <w:r w:rsidRPr="00D95894">
              <w:rPr>
                <w:b/>
                <w:i/>
              </w:rPr>
              <w:t xml:space="preserve">impulsada principalmente por la inadecuación estructural de las capacidades, el rápido cambio tecnológico y la adaptación insuficiente de los sistemas nacionales de educación y formación a las necesidades del mercado laboral; que la escasez es especialmente grave en el ámbito de las tecnologías nuevas y emergentes; que las limitadas perspectivas profesionales y el estancamiento de las oportunidades para </w:t>
            </w:r>
            <w:r w:rsidRPr="00D95894">
              <w:rPr>
                <w:b/>
                <w:i/>
              </w:rPr>
              <w:lastRenderedPageBreak/>
              <w:t>los jóvenes en algunas zonas de la Unión los incentivan cada vez más a buscar empleo en terceros países, lo que agrava aún más la escasez de mano de obra y de capacidades en la Unión;</w:t>
            </w:r>
          </w:p>
        </w:tc>
      </w:tr>
    </w:tbl>
    <w:p w14:paraId="3259ACFE"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54E613E" w14:textId="77777777" w:rsidR="004E6EC8" w:rsidRPr="00D95894" w:rsidRDefault="004E6EC8" w:rsidP="004E6EC8">
      <w:r w:rsidRPr="00D95894">
        <w:rPr>
          <w:rStyle w:val="HideTWBExt"/>
        </w:rPr>
        <w:t>&lt;/Amend&gt;</w:t>
      </w:r>
    </w:p>
    <w:p w14:paraId="5093418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101</w:t>
      </w:r>
      <w:r w:rsidRPr="00D95894">
        <w:rPr>
          <w:rStyle w:val="HideTWBExt"/>
        </w:rPr>
        <w:t>&lt;/NumAm&gt;</w:t>
      </w:r>
    </w:p>
    <w:p w14:paraId="3C451CDA"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42709E01" w14:textId="77777777" w:rsidR="004E6EC8" w:rsidRPr="00D95894" w:rsidRDefault="004E6EC8" w:rsidP="004E6EC8">
      <w:pPr>
        <w:pStyle w:val="NormalBold"/>
      </w:pPr>
      <w:r w:rsidRPr="00D95894">
        <w:rPr>
          <w:rStyle w:val="HideTWBExt"/>
          <w:b w:val="0"/>
        </w:rPr>
        <w:t>&lt;/RepeatBlock-By&gt;</w:t>
      </w:r>
    </w:p>
    <w:p w14:paraId="756A58C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BDD21B7"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F9CA632" w14:textId="77777777" w:rsidTr="003E4459">
        <w:trPr>
          <w:trHeight w:hRule="exact" w:val="240"/>
          <w:jc w:val="center"/>
        </w:trPr>
        <w:tc>
          <w:tcPr>
            <w:tcW w:w="9752" w:type="dxa"/>
            <w:gridSpan w:val="2"/>
            <w:tcBorders>
              <w:top w:val="nil"/>
              <w:left w:val="nil"/>
              <w:bottom w:val="nil"/>
              <w:right w:val="nil"/>
            </w:tcBorders>
          </w:tcPr>
          <w:p w14:paraId="3D632559" w14:textId="77777777" w:rsidR="004E6EC8" w:rsidRPr="00D95894" w:rsidRDefault="004E6EC8" w:rsidP="003E4459"/>
        </w:tc>
      </w:tr>
      <w:tr w:rsidR="004E6EC8" w:rsidRPr="00D95894" w14:paraId="1663BF0C" w14:textId="77777777" w:rsidTr="003E4459">
        <w:trPr>
          <w:trHeight w:val="240"/>
          <w:jc w:val="center"/>
        </w:trPr>
        <w:tc>
          <w:tcPr>
            <w:tcW w:w="4876" w:type="dxa"/>
            <w:tcBorders>
              <w:top w:val="nil"/>
              <w:left w:val="nil"/>
              <w:bottom w:val="nil"/>
              <w:right w:val="nil"/>
            </w:tcBorders>
          </w:tcPr>
          <w:p w14:paraId="57A07DF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30E4B18" w14:textId="77777777" w:rsidR="004E6EC8" w:rsidRPr="00D95894" w:rsidRDefault="004E6EC8" w:rsidP="003E4459">
            <w:pPr>
              <w:pStyle w:val="AmColumnHeading"/>
            </w:pPr>
            <w:r w:rsidRPr="00D95894">
              <w:t>Enmienda</w:t>
            </w:r>
          </w:p>
        </w:tc>
      </w:tr>
      <w:tr w:rsidR="004E6EC8" w:rsidRPr="00D95894" w14:paraId="075CCFE5" w14:textId="77777777" w:rsidTr="003E4459">
        <w:trPr>
          <w:jc w:val="center"/>
        </w:trPr>
        <w:tc>
          <w:tcPr>
            <w:tcW w:w="4876" w:type="dxa"/>
            <w:tcBorders>
              <w:top w:val="nil"/>
              <w:left w:val="nil"/>
              <w:bottom w:val="nil"/>
              <w:right w:val="nil"/>
            </w:tcBorders>
          </w:tcPr>
          <w:p w14:paraId="0BA4F559" w14:textId="77777777" w:rsidR="004E6EC8" w:rsidRPr="00D95894" w:rsidRDefault="004E6EC8" w:rsidP="003E4459">
            <w:pPr>
              <w:pStyle w:val="Normal6a"/>
            </w:pPr>
            <w:r w:rsidRPr="00D95894">
              <w:t>F.</w:t>
            </w:r>
            <w:r w:rsidRPr="00D95894">
              <w:tab/>
              <w:t>Considerando que la Unión se enfrenta a una persistente escasez de trabajadores y capacidades debido a una serie de factores, entre ellos la mala calidad del empleo;</w:t>
            </w:r>
          </w:p>
        </w:tc>
        <w:tc>
          <w:tcPr>
            <w:tcW w:w="4876" w:type="dxa"/>
            <w:tcBorders>
              <w:top w:val="nil"/>
              <w:left w:val="nil"/>
              <w:bottom w:val="nil"/>
              <w:right w:val="nil"/>
            </w:tcBorders>
          </w:tcPr>
          <w:p w14:paraId="5264FD78" w14:textId="5CF60711" w:rsidR="004E6EC8" w:rsidRPr="00D95894" w:rsidRDefault="004E6EC8" w:rsidP="003E4459">
            <w:pPr>
              <w:pStyle w:val="Normal6a"/>
            </w:pPr>
            <w:r w:rsidRPr="00D95894">
              <w:t>F.</w:t>
            </w:r>
            <w:r w:rsidRPr="00D95894">
              <w:tab/>
              <w:t xml:space="preserve">Considerando que la Unión se enfrenta a una persistente escasez de trabajadores y capacidades debido a una serie de factores, entre ellos </w:t>
            </w:r>
            <w:r w:rsidRPr="00D95894">
              <w:rPr>
                <w:b/>
                <w:i/>
              </w:rPr>
              <w:t>la inadecuación de las capacidades, el cambio demográfico y</w:t>
            </w:r>
            <w:r w:rsidRPr="00D95894">
              <w:t xml:space="preserve"> la mala calidad del empleo, </w:t>
            </w:r>
            <w:r w:rsidRPr="00D95894">
              <w:rPr>
                <w:b/>
                <w:i/>
              </w:rPr>
              <w:t>que se ha identificado como un obstáculo esencial para el crecimiento y la competitividad en la Unión</w:t>
            </w:r>
            <w:r w:rsidRPr="00D95894">
              <w:t xml:space="preserve">; </w:t>
            </w:r>
            <w:r w:rsidRPr="00D95894">
              <w:rPr>
                <w:b/>
                <w:i/>
              </w:rPr>
              <w:t>que, de aquí a</w:t>
            </w:r>
            <w:r w:rsidR="00C30E3D">
              <w:rPr>
                <w:b/>
                <w:i/>
              </w:rPr>
              <w:t> </w:t>
            </w:r>
            <w:r w:rsidRPr="00D95894">
              <w:rPr>
                <w:b/>
                <w:i/>
              </w:rPr>
              <w:t>2050, se espera que la población activa de la Unión se reduzca en hasta 18,8 millones de trabajadores</w:t>
            </w:r>
            <w:r w:rsidRPr="00D95894">
              <w:rPr>
                <w:b/>
                <w:i/>
                <w:vertAlign w:val="superscript"/>
              </w:rPr>
              <w:t>3 bis</w:t>
            </w:r>
            <w:r w:rsidRPr="00D95894">
              <w:rPr>
                <w:b/>
                <w:i/>
              </w:rPr>
              <w:t>, lo que indica que, además de las medidas de activación y formación y como complemento a estas, se requerirá la migración laboral legal para engrosar la población activa de la Unión;</w:t>
            </w:r>
          </w:p>
        </w:tc>
      </w:tr>
      <w:tr w:rsidR="004E6EC8" w:rsidRPr="00D95894" w14:paraId="19B5AB04" w14:textId="77777777" w:rsidTr="003E4459">
        <w:trPr>
          <w:jc w:val="center"/>
        </w:trPr>
        <w:tc>
          <w:tcPr>
            <w:tcW w:w="4876" w:type="dxa"/>
            <w:tcBorders>
              <w:top w:val="nil"/>
              <w:left w:val="nil"/>
              <w:bottom w:val="nil"/>
              <w:right w:val="nil"/>
            </w:tcBorders>
          </w:tcPr>
          <w:p w14:paraId="0EA03BDE" w14:textId="77777777" w:rsidR="004E6EC8" w:rsidRPr="00D95894" w:rsidRDefault="004E6EC8" w:rsidP="003E4459"/>
        </w:tc>
        <w:tc>
          <w:tcPr>
            <w:tcW w:w="4876" w:type="dxa"/>
            <w:tcBorders>
              <w:top w:val="nil"/>
              <w:left w:val="nil"/>
              <w:bottom w:val="nil"/>
              <w:right w:val="nil"/>
            </w:tcBorders>
          </w:tcPr>
          <w:p w14:paraId="3425658D" w14:textId="77777777" w:rsidR="004E6EC8" w:rsidRPr="00D95894" w:rsidRDefault="004E6EC8" w:rsidP="003E4459">
            <w:pPr>
              <w:pStyle w:val="Normal6a"/>
            </w:pPr>
            <w:r w:rsidRPr="00D95894">
              <w:rPr>
                <w:b/>
                <w:i/>
              </w:rPr>
              <w:t>_________________</w:t>
            </w:r>
          </w:p>
        </w:tc>
      </w:tr>
      <w:tr w:rsidR="004E6EC8" w:rsidRPr="00D95894" w14:paraId="2829B513" w14:textId="77777777" w:rsidTr="003E4459">
        <w:trPr>
          <w:jc w:val="center"/>
        </w:trPr>
        <w:tc>
          <w:tcPr>
            <w:tcW w:w="4876" w:type="dxa"/>
            <w:tcBorders>
              <w:top w:val="nil"/>
              <w:left w:val="nil"/>
              <w:bottom w:val="nil"/>
              <w:right w:val="nil"/>
            </w:tcBorders>
          </w:tcPr>
          <w:p w14:paraId="696E754B" w14:textId="77777777" w:rsidR="004E6EC8" w:rsidRPr="00D95894" w:rsidRDefault="004E6EC8" w:rsidP="003E4459"/>
        </w:tc>
        <w:tc>
          <w:tcPr>
            <w:tcW w:w="4876" w:type="dxa"/>
            <w:tcBorders>
              <w:top w:val="nil"/>
              <w:left w:val="nil"/>
              <w:bottom w:val="nil"/>
              <w:right w:val="nil"/>
            </w:tcBorders>
          </w:tcPr>
          <w:p w14:paraId="4D96AAF7" w14:textId="77777777" w:rsidR="004E6EC8" w:rsidRPr="00D95894" w:rsidRDefault="004E6EC8" w:rsidP="003E4459">
            <w:pPr>
              <w:pStyle w:val="Normal6a"/>
            </w:pPr>
            <w:r w:rsidRPr="00D95894">
              <w:rPr>
                <w:b/>
                <w:i/>
                <w:vertAlign w:val="superscript"/>
              </w:rPr>
              <w:t>3 bis</w:t>
            </w:r>
            <w:r w:rsidRPr="00D95894">
              <w:t xml:space="preserve"> </w:t>
            </w:r>
            <w:r w:rsidRPr="00D95894">
              <w:rPr>
                <w:b/>
                <w:i/>
              </w:rPr>
              <w:t>Employment and Social Developments in Europe (ESDE) 2025, Comisión Europea, septiembre de 2025.</w:t>
            </w:r>
          </w:p>
        </w:tc>
      </w:tr>
    </w:tbl>
    <w:p w14:paraId="6314709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2305721" w14:textId="77777777" w:rsidR="004E6EC8" w:rsidRPr="00D95894" w:rsidRDefault="004E6EC8" w:rsidP="004E6EC8">
      <w:r w:rsidRPr="00D95894">
        <w:rPr>
          <w:rStyle w:val="HideTWBExt"/>
        </w:rPr>
        <w:t>&lt;/Amend&gt;</w:t>
      </w:r>
    </w:p>
    <w:p w14:paraId="6395ABB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102</w:t>
      </w:r>
      <w:r w:rsidRPr="00D95894">
        <w:rPr>
          <w:rStyle w:val="HideTWBExt"/>
        </w:rPr>
        <w:t>&lt;/NumAm&gt;</w:t>
      </w:r>
    </w:p>
    <w:p w14:paraId="7FE8F7FF"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277EE926" w14:textId="77777777" w:rsidR="004E6EC8" w:rsidRPr="00D95894" w:rsidRDefault="004E6EC8" w:rsidP="004E6EC8">
      <w:pPr>
        <w:pStyle w:val="NormalBold"/>
      </w:pPr>
      <w:r w:rsidRPr="00D95894">
        <w:rPr>
          <w:rStyle w:val="HideTWBExt"/>
          <w:b w:val="0"/>
        </w:rPr>
        <w:t>&lt;/RepeatBlock-By&gt;</w:t>
      </w:r>
    </w:p>
    <w:p w14:paraId="4AC325DB" w14:textId="77777777" w:rsidR="004E6EC8" w:rsidRPr="00D95894" w:rsidRDefault="004E6EC8" w:rsidP="004E6EC8">
      <w:pPr>
        <w:pStyle w:val="NormalBold"/>
      </w:pPr>
      <w:r w:rsidRPr="00D95894">
        <w:rPr>
          <w:rStyle w:val="HideTWBExt"/>
        </w:rPr>
        <w:lastRenderedPageBreak/>
        <w:t>&lt;DocAmend&gt;</w:t>
      </w:r>
      <w:r w:rsidRPr="00D95894">
        <w:t>Propuesta de Resolución</w:t>
      </w:r>
      <w:r w:rsidRPr="00D95894">
        <w:rPr>
          <w:rStyle w:val="HideTWBExt"/>
        </w:rPr>
        <w:t>&lt;/DocAmend&gt;</w:t>
      </w:r>
    </w:p>
    <w:p w14:paraId="3B900E3D"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30FF9A0" w14:textId="77777777" w:rsidTr="003E4459">
        <w:trPr>
          <w:trHeight w:hRule="exact" w:val="240"/>
          <w:jc w:val="center"/>
        </w:trPr>
        <w:tc>
          <w:tcPr>
            <w:tcW w:w="9752" w:type="dxa"/>
            <w:gridSpan w:val="2"/>
            <w:tcBorders>
              <w:top w:val="nil"/>
              <w:left w:val="nil"/>
              <w:bottom w:val="nil"/>
              <w:right w:val="nil"/>
            </w:tcBorders>
          </w:tcPr>
          <w:p w14:paraId="207EFF2C" w14:textId="77777777" w:rsidR="004E6EC8" w:rsidRPr="00D95894" w:rsidRDefault="004E6EC8" w:rsidP="003E4459"/>
        </w:tc>
      </w:tr>
      <w:tr w:rsidR="004E6EC8" w:rsidRPr="00D95894" w14:paraId="1675C21F" w14:textId="77777777" w:rsidTr="003E4459">
        <w:trPr>
          <w:trHeight w:val="240"/>
          <w:jc w:val="center"/>
        </w:trPr>
        <w:tc>
          <w:tcPr>
            <w:tcW w:w="4876" w:type="dxa"/>
            <w:tcBorders>
              <w:top w:val="nil"/>
              <w:left w:val="nil"/>
              <w:bottom w:val="nil"/>
              <w:right w:val="nil"/>
            </w:tcBorders>
          </w:tcPr>
          <w:p w14:paraId="56E8434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769873C" w14:textId="77777777" w:rsidR="004E6EC8" w:rsidRPr="00D95894" w:rsidRDefault="004E6EC8" w:rsidP="003E4459">
            <w:pPr>
              <w:pStyle w:val="AmColumnHeading"/>
            </w:pPr>
            <w:r w:rsidRPr="00D95894">
              <w:t>Enmienda</w:t>
            </w:r>
          </w:p>
        </w:tc>
      </w:tr>
      <w:tr w:rsidR="004E6EC8" w:rsidRPr="00D95894" w14:paraId="388308C9" w14:textId="77777777" w:rsidTr="003E4459">
        <w:trPr>
          <w:jc w:val="center"/>
        </w:trPr>
        <w:tc>
          <w:tcPr>
            <w:tcW w:w="4876" w:type="dxa"/>
            <w:tcBorders>
              <w:top w:val="nil"/>
              <w:left w:val="nil"/>
              <w:bottom w:val="nil"/>
              <w:right w:val="nil"/>
            </w:tcBorders>
          </w:tcPr>
          <w:p w14:paraId="3EA4D104" w14:textId="77777777" w:rsidR="004E6EC8" w:rsidRPr="00D95894" w:rsidRDefault="004E6EC8" w:rsidP="003E4459">
            <w:pPr>
              <w:pStyle w:val="Normal6a"/>
            </w:pPr>
            <w:r w:rsidRPr="00D95894">
              <w:t>F.</w:t>
            </w:r>
            <w:r w:rsidRPr="00D95894">
              <w:tab/>
              <w:t>Considerando que la Unión se enfrenta a una persistente escasez de trabajadores y capacidades debido a una serie de factores, entre ellos la mala calidad del empleo;</w:t>
            </w:r>
          </w:p>
        </w:tc>
        <w:tc>
          <w:tcPr>
            <w:tcW w:w="4876" w:type="dxa"/>
            <w:tcBorders>
              <w:top w:val="nil"/>
              <w:left w:val="nil"/>
              <w:bottom w:val="nil"/>
              <w:right w:val="nil"/>
            </w:tcBorders>
          </w:tcPr>
          <w:p w14:paraId="53F3514E" w14:textId="77777777" w:rsidR="004E6EC8" w:rsidRPr="00D95894" w:rsidRDefault="004E6EC8" w:rsidP="003E4459">
            <w:pPr>
              <w:pStyle w:val="Normal6a"/>
            </w:pPr>
            <w:r w:rsidRPr="00D95894">
              <w:t>F.</w:t>
            </w:r>
            <w:r w:rsidRPr="00D95894">
              <w:tab/>
              <w:t>Considerando que la Unión se enfrenta a una persistente escasez de trabajadores y capacidades debido a una serie de factores, entre ellos la mala calidad del empleo</w:t>
            </w:r>
            <w:r w:rsidRPr="00D95894">
              <w:rPr>
                <w:b/>
                <w:i/>
              </w:rPr>
              <w:t>, una falta de confianza en el futuro, vinculada también a las decisiones políticas menguantes, y una acumulación de limitaciones, sobre todo administrativas</w:t>
            </w:r>
            <w:r w:rsidRPr="00D95894">
              <w:t>;</w:t>
            </w:r>
          </w:p>
        </w:tc>
      </w:tr>
    </w:tbl>
    <w:p w14:paraId="15F4CCA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6B5B0C82" w14:textId="77777777" w:rsidR="004E6EC8" w:rsidRPr="00D95894" w:rsidRDefault="004E6EC8" w:rsidP="004E6EC8">
      <w:r w:rsidRPr="00D95894">
        <w:rPr>
          <w:rStyle w:val="HideTWBExt"/>
        </w:rPr>
        <w:t>&lt;/Amend&gt;</w:t>
      </w:r>
    </w:p>
    <w:p w14:paraId="17D6AED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103</w:t>
      </w:r>
      <w:r w:rsidRPr="00D95894">
        <w:rPr>
          <w:rStyle w:val="HideTWBExt"/>
        </w:rPr>
        <w:t>&lt;/NumAm&gt;</w:t>
      </w:r>
    </w:p>
    <w:p w14:paraId="21FDB29D"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1CBA0256"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26F853CB" w14:textId="77777777" w:rsidR="004E6EC8" w:rsidRPr="00D95894" w:rsidRDefault="004E6EC8" w:rsidP="004E6EC8">
      <w:pPr>
        <w:pStyle w:val="NormalBold"/>
      </w:pPr>
      <w:r w:rsidRPr="00D95894">
        <w:rPr>
          <w:rStyle w:val="HideTWBExt"/>
          <w:b w:val="0"/>
        </w:rPr>
        <w:t>&lt;/RepeatBlock-By&gt;</w:t>
      </w:r>
    </w:p>
    <w:p w14:paraId="1FB34F3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CF2BADC"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C4ABB0C" w14:textId="77777777" w:rsidTr="003E4459">
        <w:trPr>
          <w:trHeight w:hRule="exact" w:val="240"/>
          <w:jc w:val="center"/>
        </w:trPr>
        <w:tc>
          <w:tcPr>
            <w:tcW w:w="9752" w:type="dxa"/>
            <w:gridSpan w:val="2"/>
            <w:tcBorders>
              <w:top w:val="nil"/>
              <w:left w:val="nil"/>
              <w:bottom w:val="nil"/>
              <w:right w:val="nil"/>
            </w:tcBorders>
          </w:tcPr>
          <w:p w14:paraId="46F76782" w14:textId="77777777" w:rsidR="004E6EC8" w:rsidRPr="00D95894" w:rsidRDefault="004E6EC8" w:rsidP="003E4459"/>
        </w:tc>
      </w:tr>
      <w:tr w:rsidR="004E6EC8" w:rsidRPr="00D95894" w14:paraId="06BA4680" w14:textId="77777777" w:rsidTr="003E4459">
        <w:trPr>
          <w:trHeight w:val="240"/>
          <w:jc w:val="center"/>
        </w:trPr>
        <w:tc>
          <w:tcPr>
            <w:tcW w:w="4876" w:type="dxa"/>
            <w:tcBorders>
              <w:top w:val="nil"/>
              <w:left w:val="nil"/>
              <w:bottom w:val="nil"/>
              <w:right w:val="nil"/>
            </w:tcBorders>
          </w:tcPr>
          <w:p w14:paraId="79F6868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193308D" w14:textId="77777777" w:rsidR="004E6EC8" w:rsidRPr="00D95894" w:rsidRDefault="004E6EC8" w:rsidP="003E4459">
            <w:pPr>
              <w:pStyle w:val="AmColumnHeading"/>
            </w:pPr>
            <w:r w:rsidRPr="00D95894">
              <w:t>Enmienda</w:t>
            </w:r>
          </w:p>
        </w:tc>
      </w:tr>
      <w:tr w:rsidR="004E6EC8" w:rsidRPr="00D95894" w14:paraId="51E62C1C" w14:textId="77777777" w:rsidTr="003E4459">
        <w:trPr>
          <w:jc w:val="center"/>
        </w:trPr>
        <w:tc>
          <w:tcPr>
            <w:tcW w:w="4876" w:type="dxa"/>
            <w:tcBorders>
              <w:top w:val="nil"/>
              <w:left w:val="nil"/>
              <w:bottom w:val="nil"/>
              <w:right w:val="nil"/>
            </w:tcBorders>
          </w:tcPr>
          <w:p w14:paraId="332F5599" w14:textId="77777777" w:rsidR="004E6EC8" w:rsidRPr="00D95894" w:rsidRDefault="004E6EC8" w:rsidP="003E4459">
            <w:pPr>
              <w:pStyle w:val="Normal6a"/>
            </w:pPr>
            <w:r w:rsidRPr="00D95894">
              <w:t>F.</w:t>
            </w:r>
            <w:r w:rsidRPr="00D95894">
              <w:tab/>
              <w:t>Considerando que la Unión se enfrenta a una persistente escasez de trabajadores y capacidades debido a una serie de factores, entre ellos la mala calidad del empleo;</w:t>
            </w:r>
          </w:p>
        </w:tc>
        <w:tc>
          <w:tcPr>
            <w:tcW w:w="4876" w:type="dxa"/>
            <w:tcBorders>
              <w:top w:val="nil"/>
              <w:left w:val="nil"/>
              <w:bottom w:val="nil"/>
              <w:right w:val="nil"/>
            </w:tcBorders>
          </w:tcPr>
          <w:p w14:paraId="39F39D4B"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debido a una serie de factores, entre ellos la mala calidad del empleo </w:t>
            </w:r>
            <w:r w:rsidRPr="00D95894">
              <w:rPr>
                <w:b/>
                <w:i/>
              </w:rPr>
              <w:t>y, especialmente, la crisis demográfica, que abarca factores como la brecha de natalidad y el rápido envejecimiento de la sociedad</w:t>
            </w:r>
            <w:r w:rsidRPr="00D95894">
              <w:t>;</w:t>
            </w:r>
          </w:p>
        </w:tc>
      </w:tr>
    </w:tbl>
    <w:p w14:paraId="063718E0"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AC1EFAB" w14:textId="77777777" w:rsidR="004E6EC8" w:rsidRPr="00D95894" w:rsidRDefault="004E6EC8" w:rsidP="004E6EC8">
      <w:r w:rsidRPr="00D95894">
        <w:rPr>
          <w:rStyle w:val="HideTWBExt"/>
        </w:rPr>
        <w:t>&lt;/Amend&gt;</w:t>
      </w:r>
    </w:p>
    <w:p w14:paraId="1B4FFB8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104</w:t>
      </w:r>
      <w:r w:rsidRPr="00D95894">
        <w:rPr>
          <w:rStyle w:val="HideTWBExt"/>
        </w:rPr>
        <w:t>&lt;/NumAm&gt;</w:t>
      </w:r>
    </w:p>
    <w:p w14:paraId="6670352A"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79B47A06" w14:textId="77777777" w:rsidR="004E6EC8" w:rsidRPr="00D95894" w:rsidRDefault="004E6EC8" w:rsidP="004E6EC8">
      <w:pPr>
        <w:pStyle w:val="NormalBold"/>
      </w:pPr>
      <w:r w:rsidRPr="00D95894">
        <w:rPr>
          <w:rStyle w:val="HideTWBExt"/>
          <w:b w:val="0"/>
        </w:rPr>
        <w:t>&lt;/RepeatBlock-By&gt;</w:t>
      </w:r>
    </w:p>
    <w:p w14:paraId="1BBA3C5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2AA326B"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C6F8043" w14:textId="77777777" w:rsidTr="003E4459">
        <w:trPr>
          <w:trHeight w:hRule="exact" w:val="240"/>
          <w:jc w:val="center"/>
        </w:trPr>
        <w:tc>
          <w:tcPr>
            <w:tcW w:w="9752" w:type="dxa"/>
            <w:gridSpan w:val="2"/>
            <w:tcBorders>
              <w:top w:val="nil"/>
              <w:left w:val="nil"/>
              <w:bottom w:val="nil"/>
              <w:right w:val="nil"/>
            </w:tcBorders>
          </w:tcPr>
          <w:p w14:paraId="665D1806" w14:textId="77777777" w:rsidR="004E6EC8" w:rsidRPr="00D95894" w:rsidRDefault="004E6EC8" w:rsidP="003E4459"/>
        </w:tc>
      </w:tr>
      <w:tr w:rsidR="004E6EC8" w:rsidRPr="00D95894" w14:paraId="0D07F215" w14:textId="77777777" w:rsidTr="003E4459">
        <w:trPr>
          <w:trHeight w:val="240"/>
          <w:jc w:val="center"/>
        </w:trPr>
        <w:tc>
          <w:tcPr>
            <w:tcW w:w="4876" w:type="dxa"/>
            <w:tcBorders>
              <w:top w:val="nil"/>
              <w:left w:val="nil"/>
              <w:bottom w:val="nil"/>
              <w:right w:val="nil"/>
            </w:tcBorders>
          </w:tcPr>
          <w:p w14:paraId="7C985B4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BF1F9C5" w14:textId="77777777" w:rsidR="004E6EC8" w:rsidRPr="00D95894" w:rsidRDefault="004E6EC8" w:rsidP="003E4459">
            <w:pPr>
              <w:pStyle w:val="AmColumnHeading"/>
            </w:pPr>
            <w:r w:rsidRPr="00D95894">
              <w:t>Enmienda</w:t>
            </w:r>
          </w:p>
        </w:tc>
      </w:tr>
      <w:tr w:rsidR="004E6EC8" w:rsidRPr="00D95894" w14:paraId="2F501BD2" w14:textId="77777777" w:rsidTr="003E4459">
        <w:trPr>
          <w:jc w:val="center"/>
        </w:trPr>
        <w:tc>
          <w:tcPr>
            <w:tcW w:w="4876" w:type="dxa"/>
            <w:tcBorders>
              <w:top w:val="nil"/>
              <w:left w:val="nil"/>
              <w:bottom w:val="nil"/>
              <w:right w:val="nil"/>
            </w:tcBorders>
          </w:tcPr>
          <w:p w14:paraId="04DEB852" w14:textId="77777777" w:rsidR="004E6EC8" w:rsidRPr="00D95894" w:rsidRDefault="004E6EC8" w:rsidP="003E4459">
            <w:pPr>
              <w:pStyle w:val="Normal6a"/>
            </w:pPr>
            <w:r w:rsidRPr="00D95894">
              <w:lastRenderedPageBreak/>
              <w:t>F.</w:t>
            </w:r>
            <w:r w:rsidRPr="00D95894">
              <w:tab/>
              <w:t xml:space="preserve">Considerando que la Unión se enfrenta a una persistente escasez de trabajadores y capacidades debido a una serie de factores, entre ellos la </w:t>
            </w:r>
            <w:r w:rsidRPr="00D95894">
              <w:rPr>
                <w:b/>
                <w:i/>
              </w:rPr>
              <w:t>mala</w:t>
            </w:r>
            <w:r w:rsidRPr="00D95894">
              <w:t xml:space="preserve"> calidad del empleo;</w:t>
            </w:r>
          </w:p>
        </w:tc>
        <w:tc>
          <w:tcPr>
            <w:tcW w:w="4876" w:type="dxa"/>
            <w:tcBorders>
              <w:top w:val="nil"/>
              <w:left w:val="nil"/>
              <w:bottom w:val="nil"/>
              <w:right w:val="nil"/>
            </w:tcBorders>
          </w:tcPr>
          <w:p w14:paraId="6F51C71A"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debido a una serie de factores, entre ellos </w:t>
            </w:r>
            <w:r w:rsidRPr="00D95894">
              <w:rPr>
                <w:b/>
                <w:i/>
              </w:rPr>
              <w:t>la evolución demográfica, las transiciones ecológica y digital y</w:t>
            </w:r>
            <w:r w:rsidRPr="00D95894">
              <w:t xml:space="preserve"> la calidad del empleo;</w:t>
            </w:r>
          </w:p>
        </w:tc>
      </w:tr>
    </w:tbl>
    <w:p w14:paraId="2F48060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91B2F79" w14:textId="77777777" w:rsidR="004E6EC8" w:rsidRPr="00D95894" w:rsidRDefault="004E6EC8" w:rsidP="004E6EC8">
      <w:r w:rsidRPr="00D95894">
        <w:rPr>
          <w:rStyle w:val="HideTWBExt"/>
        </w:rPr>
        <w:t>&lt;/Amend&gt;</w:t>
      </w:r>
    </w:p>
    <w:p w14:paraId="63B8948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105</w:t>
      </w:r>
      <w:r w:rsidRPr="00D95894">
        <w:rPr>
          <w:rStyle w:val="HideTWBExt"/>
        </w:rPr>
        <w:t>&lt;/NumAm&gt;</w:t>
      </w:r>
    </w:p>
    <w:p w14:paraId="3B25E8AA" w14:textId="77777777" w:rsidR="004E6EC8" w:rsidRPr="00D95894" w:rsidRDefault="004E6EC8" w:rsidP="004E6EC8">
      <w:pPr>
        <w:pStyle w:val="NormalBold"/>
      </w:pPr>
      <w:r w:rsidRPr="00D95894">
        <w:rPr>
          <w:rStyle w:val="HideTWBExt"/>
          <w:b w:val="0"/>
        </w:rPr>
        <w:t>&lt;RepeatBlock-By&gt;&lt;Members&gt;</w:t>
      </w:r>
      <w:r w:rsidRPr="00D95894">
        <w:t>Miriam Lexmann</w:t>
      </w:r>
      <w:r w:rsidRPr="00D95894">
        <w:rPr>
          <w:rStyle w:val="HideTWBExt"/>
          <w:b w:val="0"/>
        </w:rPr>
        <w:t>&lt;/Members&gt;</w:t>
      </w:r>
    </w:p>
    <w:p w14:paraId="385B8665" w14:textId="77777777" w:rsidR="004E6EC8" w:rsidRPr="00D95894" w:rsidRDefault="004E6EC8" w:rsidP="004E6EC8">
      <w:pPr>
        <w:pStyle w:val="NormalBold"/>
      </w:pPr>
      <w:r w:rsidRPr="00D95894">
        <w:rPr>
          <w:rStyle w:val="HideTWBExt"/>
          <w:b w:val="0"/>
        </w:rPr>
        <w:t>&lt;/RepeatBlock-By&gt;</w:t>
      </w:r>
    </w:p>
    <w:p w14:paraId="2A3F92D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3F19DF1" w14:textId="77777777" w:rsidR="004E6EC8" w:rsidRPr="00D95894" w:rsidRDefault="004E6EC8" w:rsidP="004E6EC8">
      <w:pPr>
        <w:pStyle w:val="NormalBold"/>
      </w:pPr>
      <w:r w:rsidRPr="00D95894">
        <w:rPr>
          <w:rStyle w:val="HideTWBExt"/>
        </w:rPr>
        <w:t>&lt;Article&gt;</w:t>
      </w:r>
      <w:r w:rsidRPr="00D95894">
        <w:t>Considerando F</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28AD02F" w14:textId="77777777" w:rsidTr="003E4459">
        <w:trPr>
          <w:trHeight w:hRule="exact" w:val="240"/>
          <w:jc w:val="center"/>
        </w:trPr>
        <w:tc>
          <w:tcPr>
            <w:tcW w:w="9752" w:type="dxa"/>
            <w:gridSpan w:val="2"/>
            <w:tcBorders>
              <w:top w:val="nil"/>
              <w:left w:val="nil"/>
              <w:bottom w:val="nil"/>
              <w:right w:val="nil"/>
            </w:tcBorders>
          </w:tcPr>
          <w:p w14:paraId="47452435" w14:textId="77777777" w:rsidR="004E6EC8" w:rsidRPr="00D95894" w:rsidRDefault="004E6EC8" w:rsidP="003E4459"/>
        </w:tc>
      </w:tr>
      <w:tr w:rsidR="004E6EC8" w:rsidRPr="00D95894" w14:paraId="11A3FEB9" w14:textId="77777777" w:rsidTr="003E4459">
        <w:trPr>
          <w:trHeight w:val="240"/>
          <w:jc w:val="center"/>
        </w:trPr>
        <w:tc>
          <w:tcPr>
            <w:tcW w:w="4876" w:type="dxa"/>
            <w:tcBorders>
              <w:top w:val="nil"/>
              <w:left w:val="nil"/>
              <w:bottom w:val="nil"/>
              <w:right w:val="nil"/>
            </w:tcBorders>
          </w:tcPr>
          <w:p w14:paraId="6261672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DBE1E7A" w14:textId="77777777" w:rsidR="004E6EC8" w:rsidRPr="00D95894" w:rsidRDefault="004E6EC8" w:rsidP="003E4459">
            <w:pPr>
              <w:pStyle w:val="AmColumnHeading"/>
            </w:pPr>
            <w:r w:rsidRPr="00D95894">
              <w:t>Enmienda</w:t>
            </w:r>
          </w:p>
        </w:tc>
      </w:tr>
      <w:tr w:rsidR="004E6EC8" w:rsidRPr="00D95894" w14:paraId="5AFCF2DA" w14:textId="77777777" w:rsidTr="003E4459">
        <w:trPr>
          <w:jc w:val="center"/>
        </w:trPr>
        <w:tc>
          <w:tcPr>
            <w:tcW w:w="4876" w:type="dxa"/>
            <w:tcBorders>
              <w:top w:val="nil"/>
              <w:left w:val="nil"/>
              <w:bottom w:val="nil"/>
              <w:right w:val="nil"/>
            </w:tcBorders>
          </w:tcPr>
          <w:p w14:paraId="5B6FAEDC" w14:textId="77777777" w:rsidR="004E6EC8" w:rsidRPr="00D95894" w:rsidRDefault="004E6EC8" w:rsidP="003E4459">
            <w:pPr>
              <w:pStyle w:val="Normal6a"/>
            </w:pPr>
            <w:r w:rsidRPr="00D95894">
              <w:t>F.</w:t>
            </w:r>
            <w:r w:rsidRPr="00D95894">
              <w:tab/>
              <w:t>Considerando que la Unión se enfrenta a una persistente escasez de trabajadores y capacidades debido a una serie de factores, entre ellos la mala calidad del empleo;</w:t>
            </w:r>
          </w:p>
        </w:tc>
        <w:tc>
          <w:tcPr>
            <w:tcW w:w="4876" w:type="dxa"/>
            <w:tcBorders>
              <w:top w:val="nil"/>
              <w:left w:val="nil"/>
              <w:bottom w:val="nil"/>
              <w:right w:val="nil"/>
            </w:tcBorders>
          </w:tcPr>
          <w:p w14:paraId="66941BD7" w14:textId="77777777" w:rsidR="004E6EC8" w:rsidRPr="00D95894" w:rsidRDefault="004E6EC8" w:rsidP="003E4459">
            <w:pPr>
              <w:pStyle w:val="Normal6a"/>
            </w:pPr>
            <w:r w:rsidRPr="00D95894">
              <w:t>F.</w:t>
            </w:r>
            <w:r w:rsidRPr="00D95894">
              <w:tab/>
              <w:t xml:space="preserve">Considerando que la Unión se enfrenta a una persistente escasez de trabajadores y capacidades debido a una serie de factores, entre ellos la mala calidad del empleo </w:t>
            </w:r>
            <w:r w:rsidRPr="00D95894">
              <w:rPr>
                <w:b/>
                <w:i/>
              </w:rPr>
              <w:t>y la baja remuneración en ciertos sectores, incluido el de la prestación de cuidados</w:t>
            </w:r>
            <w:r w:rsidRPr="00D95894">
              <w:t>;</w:t>
            </w:r>
          </w:p>
        </w:tc>
      </w:tr>
    </w:tbl>
    <w:p w14:paraId="34FD76A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ABEB0BF" w14:textId="77777777" w:rsidR="004E6EC8" w:rsidRPr="00D95894" w:rsidRDefault="004E6EC8" w:rsidP="004E6EC8">
      <w:r w:rsidRPr="00D95894">
        <w:rPr>
          <w:rStyle w:val="HideTWBExt"/>
        </w:rPr>
        <w:t>&lt;/Amend&gt;</w:t>
      </w:r>
    </w:p>
    <w:p w14:paraId="7EF540D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106</w:t>
      </w:r>
      <w:r w:rsidRPr="00D95894">
        <w:rPr>
          <w:rStyle w:val="HideTWBExt"/>
        </w:rPr>
        <w:t>&lt;/NumAm&gt;</w:t>
      </w:r>
    </w:p>
    <w:p w14:paraId="21C46C4B" w14:textId="77777777" w:rsidR="004E6EC8" w:rsidRPr="00D95894" w:rsidRDefault="004E6EC8" w:rsidP="004E6EC8">
      <w:pPr>
        <w:pStyle w:val="NormalBold"/>
      </w:pPr>
      <w:r w:rsidRPr="00D95894">
        <w:rPr>
          <w:rStyle w:val="HideTWBExt"/>
          <w:b w:val="0"/>
        </w:rPr>
        <w:t>&lt;RepeatBlock-By&gt;&lt;Members&gt;</w:t>
      </w:r>
      <w:r w:rsidRPr="00D95894">
        <w:t>Pál Szekeres</w:t>
      </w:r>
      <w:r w:rsidRPr="00D95894">
        <w:rPr>
          <w:rStyle w:val="HideTWBExt"/>
          <w:b w:val="0"/>
        </w:rPr>
        <w:t>&lt;/Members&gt;</w:t>
      </w:r>
    </w:p>
    <w:p w14:paraId="077B2F20" w14:textId="77777777" w:rsidR="004E6EC8" w:rsidRPr="00D95894" w:rsidRDefault="004E6EC8" w:rsidP="004E6EC8">
      <w:pPr>
        <w:pStyle w:val="NormalBold"/>
      </w:pPr>
      <w:r w:rsidRPr="00D95894">
        <w:rPr>
          <w:rStyle w:val="HideTWBExt"/>
          <w:b w:val="0"/>
        </w:rPr>
        <w:t>&lt;/RepeatBlock-By&gt;</w:t>
      </w:r>
    </w:p>
    <w:p w14:paraId="1BCB82B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9637BA0" w14:textId="77777777" w:rsidR="004E6EC8" w:rsidRPr="00D95894" w:rsidRDefault="004E6EC8" w:rsidP="004E6EC8">
      <w:pPr>
        <w:pStyle w:val="NormalBold"/>
      </w:pPr>
      <w:r w:rsidRPr="00D95894">
        <w:rPr>
          <w:rStyle w:val="HideTWBExt"/>
        </w:rPr>
        <w:t>&lt;Article&gt;</w:t>
      </w:r>
      <w:r w:rsidRPr="00D95894">
        <w:t>Considerando F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A9D2C8A" w14:textId="77777777" w:rsidTr="003E4459">
        <w:trPr>
          <w:trHeight w:hRule="exact" w:val="240"/>
          <w:jc w:val="center"/>
        </w:trPr>
        <w:tc>
          <w:tcPr>
            <w:tcW w:w="9752" w:type="dxa"/>
            <w:gridSpan w:val="2"/>
            <w:tcBorders>
              <w:top w:val="nil"/>
              <w:left w:val="nil"/>
              <w:bottom w:val="nil"/>
              <w:right w:val="nil"/>
            </w:tcBorders>
          </w:tcPr>
          <w:p w14:paraId="288AA9B4" w14:textId="77777777" w:rsidR="004E6EC8" w:rsidRPr="00D95894" w:rsidRDefault="004E6EC8" w:rsidP="003E4459"/>
        </w:tc>
      </w:tr>
      <w:tr w:rsidR="004E6EC8" w:rsidRPr="00D95894" w14:paraId="594D8D1F" w14:textId="77777777" w:rsidTr="003E4459">
        <w:trPr>
          <w:trHeight w:val="240"/>
          <w:jc w:val="center"/>
        </w:trPr>
        <w:tc>
          <w:tcPr>
            <w:tcW w:w="4876" w:type="dxa"/>
            <w:tcBorders>
              <w:top w:val="nil"/>
              <w:left w:val="nil"/>
              <w:bottom w:val="nil"/>
              <w:right w:val="nil"/>
            </w:tcBorders>
          </w:tcPr>
          <w:p w14:paraId="2AC2954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5E5BB42" w14:textId="77777777" w:rsidR="004E6EC8" w:rsidRPr="00D95894" w:rsidRDefault="004E6EC8" w:rsidP="003E4459">
            <w:pPr>
              <w:pStyle w:val="AmColumnHeading"/>
            </w:pPr>
            <w:r w:rsidRPr="00D95894">
              <w:t>Enmienda</w:t>
            </w:r>
          </w:p>
        </w:tc>
      </w:tr>
      <w:tr w:rsidR="004E6EC8" w:rsidRPr="00D95894" w14:paraId="0CDF5DEA" w14:textId="77777777" w:rsidTr="003E4459">
        <w:trPr>
          <w:jc w:val="center"/>
        </w:trPr>
        <w:tc>
          <w:tcPr>
            <w:tcW w:w="4876" w:type="dxa"/>
            <w:tcBorders>
              <w:top w:val="nil"/>
              <w:left w:val="nil"/>
              <w:bottom w:val="nil"/>
              <w:right w:val="nil"/>
            </w:tcBorders>
          </w:tcPr>
          <w:p w14:paraId="0F2BB64E" w14:textId="77777777" w:rsidR="004E6EC8" w:rsidRPr="00D95894" w:rsidRDefault="004E6EC8" w:rsidP="003E4459">
            <w:pPr>
              <w:pStyle w:val="Normal6a"/>
            </w:pPr>
          </w:p>
        </w:tc>
        <w:tc>
          <w:tcPr>
            <w:tcW w:w="4876" w:type="dxa"/>
            <w:tcBorders>
              <w:top w:val="nil"/>
              <w:left w:val="nil"/>
              <w:bottom w:val="nil"/>
              <w:right w:val="nil"/>
            </w:tcBorders>
          </w:tcPr>
          <w:p w14:paraId="1AFD9239" w14:textId="77777777" w:rsidR="004E6EC8" w:rsidRPr="00D95894" w:rsidRDefault="004E6EC8" w:rsidP="003E4459">
            <w:pPr>
              <w:pStyle w:val="Normal6a"/>
            </w:pPr>
            <w:r w:rsidRPr="00D95894">
              <w:rPr>
                <w:b/>
                <w:i/>
              </w:rPr>
              <w:t>F bis.</w:t>
            </w:r>
            <w:r w:rsidRPr="00D95894">
              <w:tab/>
            </w:r>
            <w:r w:rsidRPr="00D95894">
              <w:rPr>
                <w:b/>
                <w:i/>
              </w:rPr>
              <w:t xml:space="preserve">Considerando que la Unión se enfrenta a una persistente escasez de mano de obra y de capacidades y a un aumento del desempleo, con un incremento del número de desempleados en la Unión de 517 000 personas entre octubre de 2024 y octubre de 2025, debido a varios factores, como el declive demográfico, los desajustes entre la formación y las necesidades del mercado </w:t>
            </w:r>
            <w:r w:rsidRPr="00D95894">
              <w:rPr>
                <w:b/>
                <w:i/>
              </w:rPr>
              <w:lastRenderedPageBreak/>
              <w:t>laboral, la escasa movilidad laboral y el rápido crecimiento de la economía impulsado por la digitalización, los servicios basados en la inteligencia artificial y en expansión, cada vez menos prestados por el ser humano, y las tecnologías ecológicas;</w:t>
            </w:r>
          </w:p>
        </w:tc>
      </w:tr>
    </w:tbl>
    <w:p w14:paraId="70229F3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B43E111" w14:textId="77777777" w:rsidR="004E6EC8" w:rsidRPr="00D95894" w:rsidRDefault="004E6EC8" w:rsidP="004E6EC8">
      <w:r w:rsidRPr="00D95894">
        <w:rPr>
          <w:rStyle w:val="HideTWBExt"/>
        </w:rPr>
        <w:t>&lt;/Amend&gt;</w:t>
      </w:r>
    </w:p>
    <w:p w14:paraId="42070D6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107</w:t>
      </w:r>
      <w:r w:rsidRPr="00D95894">
        <w:rPr>
          <w:rStyle w:val="HideTWBExt"/>
        </w:rPr>
        <w:t>&lt;/NumAm&gt;</w:t>
      </w:r>
    </w:p>
    <w:p w14:paraId="2399ACC4"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5985A335" w14:textId="77777777" w:rsidR="004E6EC8" w:rsidRPr="00D95894" w:rsidRDefault="004E6EC8" w:rsidP="004E6EC8">
      <w:pPr>
        <w:pStyle w:val="NormalBold"/>
      </w:pPr>
      <w:r w:rsidRPr="00D95894">
        <w:rPr>
          <w:rStyle w:val="HideTWBExt"/>
          <w:b w:val="0"/>
        </w:rPr>
        <w:t>&lt;/RepeatBlock-By&gt;</w:t>
      </w:r>
    </w:p>
    <w:p w14:paraId="76D3177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B375F89" w14:textId="77777777" w:rsidR="004E6EC8" w:rsidRPr="00D95894" w:rsidRDefault="004E6EC8" w:rsidP="004E6EC8">
      <w:pPr>
        <w:pStyle w:val="NormalBold"/>
      </w:pPr>
      <w:r w:rsidRPr="00D95894">
        <w:rPr>
          <w:rStyle w:val="HideTWBExt"/>
        </w:rPr>
        <w:t>&lt;Article&gt;</w:t>
      </w:r>
      <w:r w:rsidRPr="00D95894">
        <w:t>Considerando F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7AF2FBB" w14:textId="77777777" w:rsidTr="003E4459">
        <w:trPr>
          <w:trHeight w:hRule="exact" w:val="240"/>
          <w:jc w:val="center"/>
        </w:trPr>
        <w:tc>
          <w:tcPr>
            <w:tcW w:w="9752" w:type="dxa"/>
            <w:gridSpan w:val="2"/>
            <w:tcBorders>
              <w:top w:val="nil"/>
              <w:left w:val="nil"/>
              <w:bottom w:val="nil"/>
              <w:right w:val="nil"/>
            </w:tcBorders>
          </w:tcPr>
          <w:p w14:paraId="3658CCA2" w14:textId="77777777" w:rsidR="004E6EC8" w:rsidRPr="00D95894" w:rsidRDefault="004E6EC8" w:rsidP="003E4459"/>
        </w:tc>
      </w:tr>
      <w:tr w:rsidR="004E6EC8" w:rsidRPr="00D95894" w14:paraId="7B547FFA" w14:textId="77777777" w:rsidTr="003E4459">
        <w:trPr>
          <w:trHeight w:val="240"/>
          <w:jc w:val="center"/>
        </w:trPr>
        <w:tc>
          <w:tcPr>
            <w:tcW w:w="4876" w:type="dxa"/>
            <w:tcBorders>
              <w:top w:val="nil"/>
              <w:left w:val="nil"/>
              <w:bottom w:val="nil"/>
              <w:right w:val="nil"/>
            </w:tcBorders>
          </w:tcPr>
          <w:p w14:paraId="66C6DA5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5B351C2" w14:textId="77777777" w:rsidR="004E6EC8" w:rsidRPr="00D95894" w:rsidRDefault="004E6EC8" w:rsidP="003E4459">
            <w:pPr>
              <w:pStyle w:val="AmColumnHeading"/>
            </w:pPr>
            <w:r w:rsidRPr="00D95894">
              <w:t>Enmienda</w:t>
            </w:r>
          </w:p>
        </w:tc>
      </w:tr>
      <w:tr w:rsidR="004E6EC8" w:rsidRPr="00D95894" w14:paraId="227834A6" w14:textId="77777777" w:rsidTr="003E4459">
        <w:trPr>
          <w:jc w:val="center"/>
        </w:trPr>
        <w:tc>
          <w:tcPr>
            <w:tcW w:w="4876" w:type="dxa"/>
            <w:tcBorders>
              <w:top w:val="nil"/>
              <w:left w:val="nil"/>
              <w:bottom w:val="nil"/>
              <w:right w:val="nil"/>
            </w:tcBorders>
          </w:tcPr>
          <w:p w14:paraId="73BE8770" w14:textId="77777777" w:rsidR="004E6EC8" w:rsidRPr="00D95894" w:rsidRDefault="004E6EC8" w:rsidP="003E4459">
            <w:pPr>
              <w:pStyle w:val="Normal6a"/>
            </w:pPr>
          </w:p>
        </w:tc>
        <w:tc>
          <w:tcPr>
            <w:tcW w:w="4876" w:type="dxa"/>
            <w:tcBorders>
              <w:top w:val="nil"/>
              <w:left w:val="nil"/>
              <w:bottom w:val="nil"/>
              <w:right w:val="nil"/>
            </w:tcBorders>
          </w:tcPr>
          <w:p w14:paraId="6F5EC9FF" w14:textId="77777777" w:rsidR="004E6EC8" w:rsidRPr="00D95894" w:rsidRDefault="004E6EC8" w:rsidP="003E4459">
            <w:pPr>
              <w:pStyle w:val="Normal6a"/>
            </w:pPr>
            <w:r w:rsidRPr="00D95894">
              <w:rPr>
                <w:b/>
                <w:i/>
              </w:rPr>
              <w:t>F bis.</w:t>
            </w:r>
            <w:r w:rsidRPr="00D95894">
              <w:tab/>
            </w:r>
            <w:r w:rsidRPr="00D95894">
              <w:rPr>
                <w:b/>
                <w:i/>
              </w:rPr>
              <w:t>Considerando que hay 51 millones de residentes europeos de entre 20 y 64 años de edad que no forman parte de la población activa, principalmente mujeres, personas de edad avanzada, gitanos, personas con discapacidad y migrantes; que unas medidas de apoyo y activación específicas promoverían la participación de estos grupos en el mercado laboral y, de este modo, mejorarían la competitividad y la inclusividad de la mano de obra;</w:t>
            </w:r>
          </w:p>
        </w:tc>
      </w:tr>
    </w:tbl>
    <w:p w14:paraId="7888854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86D6E0D" w14:textId="77777777" w:rsidR="004E6EC8" w:rsidRPr="00D95894" w:rsidRDefault="004E6EC8" w:rsidP="004E6EC8">
      <w:r w:rsidRPr="00D95894">
        <w:rPr>
          <w:rStyle w:val="HideTWBExt"/>
        </w:rPr>
        <w:t>&lt;/Amend&gt;</w:t>
      </w:r>
    </w:p>
    <w:p w14:paraId="5F624A0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108</w:t>
      </w:r>
      <w:r w:rsidRPr="00D95894">
        <w:rPr>
          <w:rStyle w:val="HideTWBExt"/>
        </w:rPr>
        <w:t>&lt;/NumAm&gt;</w:t>
      </w:r>
    </w:p>
    <w:p w14:paraId="58BE1E72"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0A2CE96" w14:textId="77777777" w:rsidR="004E6EC8" w:rsidRPr="00D95894" w:rsidRDefault="004E6EC8" w:rsidP="004E6EC8">
      <w:pPr>
        <w:pStyle w:val="NormalBold"/>
      </w:pPr>
      <w:r w:rsidRPr="00D95894">
        <w:rPr>
          <w:rStyle w:val="HideTWBExt"/>
          <w:b w:val="0"/>
        </w:rPr>
        <w:t>&lt;/RepeatBlock-By&gt;</w:t>
      </w:r>
    </w:p>
    <w:p w14:paraId="50DC1BC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72329A4" w14:textId="77777777" w:rsidR="004E6EC8" w:rsidRPr="00D95894" w:rsidRDefault="004E6EC8" w:rsidP="004E6EC8">
      <w:pPr>
        <w:pStyle w:val="NormalBold"/>
      </w:pPr>
      <w:r w:rsidRPr="00D95894">
        <w:rPr>
          <w:rStyle w:val="HideTWBExt"/>
        </w:rPr>
        <w:t>&lt;Article&gt;</w:t>
      </w:r>
      <w:r w:rsidRPr="00D95894">
        <w:t>Considerando F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BC6AFEC" w14:textId="77777777" w:rsidTr="003E4459">
        <w:trPr>
          <w:trHeight w:hRule="exact" w:val="240"/>
          <w:jc w:val="center"/>
        </w:trPr>
        <w:tc>
          <w:tcPr>
            <w:tcW w:w="9752" w:type="dxa"/>
            <w:gridSpan w:val="2"/>
            <w:tcBorders>
              <w:top w:val="nil"/>
              <w:left w:val="nil"/>
              <w:bottom w:val="nil"/>
              <w:right w:val="nil"/>
            </w:tcBorders>
          </w:tcPr>
          <w:p w14:paraId="0B014BD4" w14:textId="77777777" w:rsidR="004E6EC8" w:rsidRPr="00D95894" w:rsidRDefault="004E6EC8" w:rsidP="003E4459"/>
        </w:tc>
      </w:tr>
      <w:tr w:rsidR="004E6EC8" w:rsidRPr="00D95894" w14:paraId="68279C94" w14:textId="77777777" w:rsidTr="003E4459">
        <w:trPr>
          <w:trHeight w:val="240"/>
          <w:jc w:val="center"/>
        </w:trPr>
        <w:tc>
          <w:tcPr>
            <w:tcW w:w="4876" w:type="dxa"/>
            <w:tcBorders>
              <w:top w:val="nil"/>
              <w:left w:val="nil"/>
              <w:bottom w:val="nil"/>
              <w:right w:val="nil"/>
            </w:tcBorders>
          </w:tcPr>
          <w:p w14:paraId="2057DB8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58CDDD8" w14:textId="77777777" w:rsidR="004E6EC8" w:rsidRPr="00D95894" w:rsidRDefault="004E6EC8" w:rsidP="003E4459">
            <w:pPr>
              <w:pStyle w:val="AmColumnHeading"/>
            </w:pPr>
            <w:r w:rsidRPr="00D95894">
              <w:t>Enmienda</w:t>
            </w:r>
          </w:p>
        </w:tc>
      </w:tr>
      <w:tr w:rsidR="004E6EC8" w:rsidRPr="00D95894" w14:paraId="349783F3" w14:textId="77777777" w:rsidTr="003E4459">
        <w:trPr>
          <w:jc w:val="center"/>
        </w:trPr>
        <w:tc>
          <w:tcPr>
            <w:tcW w:w="4876" w:type="dxa"/>
            <w:tcBorders>
              <w:top w:val="nil"/>
              <w:left w:val="nil"/>
              <w:bottom w:val="nil"/>
              <w:right w:val="nil"/>
            </w:tcBorders>
          </w:tcPr>
          <w:p w14:paraId="52AED64C" w14:textId="77777777" w:rsidR="004E6EC8" w:rsidRPr="00D95894" w:rsidRDefault="004E6EC8" w:rsidP="003E4459">
            <w:pPr>
              <w:pStyle w:val="Normal6a"/>
            </w:pPr>
          </w:p>
        </w:tc>
        <w:tc>
          <w:tcPr>
            <w:tcW w:w="4876" w:type="dxa"/>
            <w:tcBorders>
              <w:top w:val="nil"/>
              <w:left w:val="nil"/>
              <w:bottom w:val="nil"/>
              <w:right w:val="nil"/>
            </w:tcBorders>
          </w:tcPr>
          <w:p w14:paraId="185FF71B" w14:textId="77777777" w:rsidR="004E6EC8" w:rsidRPr="00D95894" w:rsidRDefault="004E6EC8" w:rsidP="003E4459">
            <w:pPr>
              <w:pStyle w:val="Normal6a"/>
            </w:pPr>
            <w:r w:rsidRPr="00D95894">
              <w:rPr>
                <w:b/>
                <w:i/>
              </w:rPr>
              <w:t>F bis.</w:t>
            </w:r>
            <w:r w:rsidRPr="00D95894">
              <w:tab/>
            </w:r>
            <w:r w:rsidRPr="00D95894">
              <w:rPr>
                <w:b/>
                <w:i/>
              </w:rPr>
              <w:t xml:space="preserve">Considerando que puede que el gasto público por sí solo no permita abordar la magnitud de las necesidades de </w:t>
            </w:r>
            <w:r w:rsidRPr="00D95894">
              <w:rPr>
                <w:b/>
                <w:i/>
              </w:rPr>
              <w:lastRenderedPageBreak/>
              <w:t>mejora de las capacidades y reciclaje profesional, habida cuenta de los retos transformadores a los que se enfrenta la Unión; que el aprendizaje permanente y la mejora de las capacidades y el reciclaje profesional son esenciales para que las personas puedan seguir el ritmo de un mercado en rápida evolución;</w:t>
            </w:r>
          </w:p>
        </w:tc>
      </w:tr>
    </w:tbl>
    <w:p w14:paraId="33ADE382"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0FDD116" w14:textId="77777777" w:rsidR="004E6EC8" w:rsidRPr="00D95894" w:rsidRDefault="004E6EC8" w:rsidP="004E6EC8">
      <w:r w:rsidRPr="00D95894">
        <w:rPr>
          <w:rStyle w:val="HideTWBExt"/>
        </w:rPr>
        <w:t>&lt;/Amend&gt;</w:t>
      </w:r>
    </w:p>
    <w:p w14:paraId="103DE60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109</w:t>
      </w:r>
      <w:r w:rsidRPr="00D95894">
        <w:rPr>
          <w:rStyle w:val="HideTWBExt"/>
        </w:rPr>
        <w:t>&lt;/NumAm&gt;</w:t>
      </w:r>
    </w:p>
    <w:p w14:paraId="31ADBA30"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70CC86A5" w14:textId="77777777" w:rsidR="004E6EC8" w:rsidRPr="00D95894" w:rsidRDefault="004E6EC8" w:rsidP="004E6EC8">
      <w:pPr>
        <w:pStyle w:val="NormalBold"/>
      </w:pPr>
      <w:r w:rsidRPr="00D95894">
        <w:rPr>
          <w:rStyle w:val="HideTWBExt"/>
          <w:b w:val="0"/>
        </w:rPr>
        <w:t>&lt;/RepeatBlock-By&gt;</w:t>
      </w:r>
    </w:p>
    <w:p w14:paraId="7156658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A8189A4" w14:textId="77777777" w:rsidR="004E6EC8" w:rsidRPr="00D95894" w:rsidRDefault="004E6EC8" w:rsidP="004E6EC8">
      <w:pPr>
        <w:pStyle w:val="NormalBold"/>
      </w:pPr>
      <w:r w:rsidRPr="00D95894">
        <w:rPr>
          <w:rStyle w:val="HideTWBExt"/>
        </w:rPr>
        <w:t>&lt;Article&gt;</w:t>
      </w:r>
      <w:r w:rsidRPr="00D95894">
        <w:t>Considerando F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D4D1519" w14:textId="77777777" w:rsidTr="003E4459">
        <w:trPr>
          <w:trHeight w:hRule="exact" w:val="240"/>
          <w:jc w:val="center"/>
        </w:trPr>
        <w:tc>
          <w:tcPr>
            <w:tcW w:w="9752" w:type="dxa"/>
            <w:gridSpan w:val="2"/>
            <w:tcBorders>
              <w:top w:val="nil"/>
              <w:left w:val="nil"/>
              <w:bottom w:val="nil"/>
              <w:right w:val="nil"/>
            </w:tcBorders>
          </w:tcPr>
          <w:p w14:paraId="768A28D3" w14:textId="77777777" w:rsidR="004E6EC8" w:rsidRPr="00D95894" w:rsidRDefault="004E6EC8" w:rsidP="003E4459"/>
        </w:tc>
      </w:tr>
      <w:tr w:rsidR="004E6EC8" w:rsidRPr="00D95894" w14:paraId="1871A99B" w14:textId="77777777" w:rsidTr="003E4459">
        <w:trPr>
          <w:trHeight w:val="240"/>
          <w:jc w:val="center"/>
        </w:trPr>
        <w:tc>
          <w:tcPr>
            <w:tcW w:w="4876" w:type="dxa"/>
            <w:tcBorders>
              <w:top w:val="nil"/>
              <w:left w:val="nil"/>
              <w:bottom w:val="nil"/>
              <w:right w:val="nil"/>
            </w:tcBorders>
          </w:tcPr>
          <w:p w14:paraId="012F300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A52757B" w14:textId="77777777" w:rsidR="004E6EC8" w:rsidRPr="00D95894" w:rsidRDefault="004E6EC8" w:rsidP="003E4459">
            <w:pPr>
              <w:pStyle w:val="AmColumnHeading"/>
            </w:pPr>
            <w:r w:rsidRPr="00D95894">
              <w:t>Enmienda</w:t>
            </w:r>
          </w:p>
        </w:tc>
      </w:tr>
      <w:tr w:rsidR="004E6EC8" w:rsidRPr="00D95894" w14:paraId="3983E318" w14:textId="77777777" w:rsidTr="003E4459">
        <w:trPr>
          <w:jc w:val="center"/>
        </w:trPr>
        <w:tc>
          <w:tcPr>
            <w:tcW w:w="4876" w:type="dxa"/>
            <w:tcBorders>
              <w:top w:val="nil"/>
              <w:left w:val="nil"/>
              <w:bottom w:val="nil"/>
              <w:right w:val="nil"/>
            </w:tcBorders>
          </w:tcPr>
          <w:p w14:paraId="5B846DF2" w14:textId="77777777" w:rsidR="004E6EC8" w:rsidRPr="00D95894" w:rsidRDefault="004E6EC8" w:rsidP="003E4459">
            <w:pPr>
              <w:pStyle w:val="Normal6a"/>
            </w:pPr>
          </w:p>
        </w:tc>
        <w:tc>
          <w:tcPr>
            <w:tcW w:w="4876" w:type="dxa"/>
            <w:tcBorders>
              <w:top w:val="nil"/>
              <w:left w:val="nil"/>
              <w:bottom w:val="nil"/>
              <w:right w:val="nil"/>
            </w:tcBorders>
          </w:tcPr>
          <w:p w14:paraId="027ABBD1" w14:textId="77777777" w:rsidR="004E6EC8" w:rsidRPr="00D95894" w:rsidRDefault="004E6EC8" w:rsidP="003E4459">
            <w:pPr>
              <w:pStyle w:val="Normal6a"/>
            </w:pPr>
            <w:r w:rsidRPr="00D95894">
              <w:rPr>
                <w:b/>
                <w:i/>
              </w:rPr>
              <w:t>F bis.</w:t>
            </w:r>
            <w:r w:rsidRPr="00D95894">
              <w:tab/>
            </w:r>
            <w:r w:rsidRPr="00D95894">
              <w:rPr>
                <w:b/>
                <w:i/>
              </w:rPr>
              <w:t>Considerando que los riesgos del cambio climático se asocian a una mayor exposición a peligros, como los que se derivan de las altas temperaturas, lo que da lugar a niveles más bajos de calidad del empleo, pérdida de productividad y una mayor precariedad laboral</w:t>
            </w:r>
            <w:r w:rsidRPr="00D95894">
              <w:rPr>
                <w:b/>
                <w:i/>
                <w:vertAlign w:val="superscript"/>
              </w:rPr>
              <w:t>5 bis</w:t>
            </w:r>
            <w:r w:rsidRPr="00D95894">
              <w:rPr>
                <w:b/>
                <w:i/>
              </w:rPr>
              <w:t>;</w:t>
            </w:r>
          </w:p>
        </w:tc>
      </w:tr>
      <w:tr w:rsidR="004E6EC8" w:rsidRPr="00D95894" w14:paraId="5B2C9312" w14:textId="77777777" w:rsidTr="003E4459">
        <w:trPr>
          <w:jc w:val="center"/>
        </w:trPr>
        <w:tc>
          <w:tcPr>
            <w:tcW w:w="4876" w:type="dxa"/>
            <w:tcBorders>
              <w:top w:val="nil"/>
              <w:left w:val="nil"/>
              <w:bottom w:val="nil"/>
              <w:right w:val="nil"/>
            </w:tcBorders>
          </w:tcPr>
          <w:p w14:paraId="13ABE2F8" w14:textId="77777777" w:rsidR="004E6EC8" w:rsidRPr="00D95894" w:rsidRDefault="004E6EC8" w:rsidP="003E4459"/>
        </w:tc>
        <w:tc>
          <w:tcPr>
            <w:tcW w:w="4876" w:type="dxa"/>
            <w:tcBorders>
              <w:top w:val="nil"/>
              <w:left w:val="nil"/>
              <w:bottom w:val="nil"/>
              <w:right w:val="nil"/>
            </w:tcBorders>
          </w:tcPr>
          <w:p w14:paraId="442F0701" w14:textId="77777777" w:rsidR="004E6EC8" w:rsidRPr="00D95894" w:rsidRDefault="004E6EC8" w:rsidP="003E4459">
            <w:pPr>
              <w:pStyle w:val="Normal6a"/>
            </w:pPr>
            <w:r w:rsidRPr="00D95894">
              <w:rPr>
                <w:b/>
                <w:i/>
              </w:rPr>
              <w:t>_________________</w:t>
            </w:r>
          </w:p>
        </w:tc>
      </w:tr>
      <w:tr w:rsidR="004E6EC8" w:rsidRPr="00D95894" w14:paraId="70F578E7" w14:textId="77777777" w:rsidTr="003E4459">
        <w:trPr>
          <w:jc w:val="center"/>
        </w:trPr>
        <w:tc>
          <w:tcPr>
            <w:tcW w:w="4876" w:type="dxa"/>
            <w:tcBorders>
              <w:top w:val="nil"/>
              <w:left w:val="nil"/>
              <w:bottom w:val="nil"/>
              <w:right w:val="nil"/>
            </w:tcBorders>
          </w:tcPr>
          <w:p w14:paraId="5812EDFB" w14:textId="77777777" w:rsidR="004E6EC8" w:rsidRPr="00D95894" w:rsidRDefault="004E6EC8" w:rsidP="003E4459"/>
        </w:tc>
        <w:tc>
          <w:tcPr>
            <w:tcW w:w="4876" w:type="dxa"/>
            <w:tcBorders>
              <w:top w:val="nil"/>
              <w:left w:val="nil"/>
              <w:bottom w:val="nil"/>
              <w:right w:val="nil"/>
            </w:tcBorders>
          </w:tcPr>
          <w:p w14:paraId="6940AB38" w14:textId="4D56E353" w:rsidR="004E6EC8" w:rsidRPr="00D95894" w:rsidRDefault="004E6EC8" w:rsidP="003E4459">
            <w:pPr>
              <w:pStyle w:val="Normal6a"/>
            </w:pPr>
            <w:r w:rsidRPr="00D95894">
              <w:rPr>
                <w:b/>
                <w:i/>
                <w:vertAlign w:val="superscript"/>
              </w:rPr>
              <w:t>5 bis</w:t>
            </w:r>
            <w:r w:rsidRPr="00D95894">
              <w:t xml:space="preserve"> </w:t>
            </w:r>
            <w:r w:rsidRPr="00D95894">
              <w:rPr>
                <w:b/>
                <w:i/>
              </w:rPr>
              <w:t>Job quality side of climate change | Eurofound Eurofound 2025: Encuesta europea sobre las condiciones de trabajo</w:t>
            </w:r>
            <w:r w:rsidR="00C30E3D">
              <w:rPr>
                <w:b/>
                <w:i/>
              </w:rPr>
              <w:t> </w:t>
            </w:r>
            <w:r w:rsidRPr="00D95894">
              <w:rPr>
                <w:b/>
                <w:i/>
              </w:rPr>
              <w:t>2024: Primeras conclusiones | Eurofound</w:t>
            </w:r>
            <w:r w:rsidR="00C30E3D">
              <w:rPr>
                <w:b/>
                <w:i/>
              </w:rPr>
              <w:t>.</w:t>
            </w:r>
          </w:p>
        </w:tc>
      </w:tr>
    </w:tbl>
    <w:p w14:paraId="142C35E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F1C7551" w14:textId="77777777" w:rsidR="004E6EC8" w:rsidRPr="00D95894" w:rsidRDefault="004E6EC8" w:rsidP="004E6EC8">
      <w:r w:rsidRPr="00D95894">
        <w:rPr>
          <w:rStyle w:val="HideTWBExt"/>
        </w:rPr>
        <w:t>&lt;/Amend&gt;</w:t>
      </w:r>
    </w:p>
    <w:p w14:paraId="00EF837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110</w:t>
      </w:r>
      <w:r w:rsidRPr="00D95894">
        <w:rPr>
          <w:rStyle w:val="HideTWBExt"/>
        </w:rPr>
        <w:t>&lt;/NumAm&gt;</w:t>
      </w:r>
    </w:p>
    <w:p w14:paraId="7F921F99" w14:textId="77777777" w:rsidR="004E6EC8" w:rsidRPr="00D95894" w:rsidRDefault="004E6EC8" w:rsidP="004E6EC8">
      <w:pPr>
        <w:pStyle w:val="NormalBold"/>
      </w:pPr>
      <w:r w:rsidRPr="00D95894">
        <w:rPr>
          <w:rStyle w:val="HideTWBExt"/>
          <w:b w:val="0"/>
        </w:rPr>
        <w:t>&lt;RepeatBlock-By&gt;&lt;Members&gt;</w:t>
      </w:r>
      <w:r w:rsidRPr="00D95894">
        <w:t>Idoia Mendia, Estelle Ceulemans, Vilija Blinkevičiūtė, Alicia Homs Ginel, Gabriele Bischoff, Isilda Gomes</w:t>
      </w:r>
      <w:r w:rsidRPr="00D95894">
        <w:rPr>
          <w:rStyle w:val="HideTWBExt"/>
          <w:b w:val="0"/>
        </w:rPr>
        <w:t>&lt;/Members&gt;</w:t>
      </w:r>
    </w:p>
    <w:p w14:paraId="23D32E77" w14:textId="77777777" w:rsidR="004E6EC8" w:rsidRPr="00D95894" w:rsidRDefault="004E6EC8" w:rsidP="004E6EC8">
      <w:pPr>
        <w:pStyle w:val="NormalBold"/>
      </w:pPr>
      <w:r w:rsidRPr="00D95894">
        <w:rPr>
          <w:rStyle w:val="HideTWBExt"/>
          <w:b w:val="0"/>
        </w:rPr>
        <w:t>&lt;/RepeatBlock-By&gt;</w:t>
      </w:r>
    </w:p>
    <w:p w14:paraId="77AA503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BD5192A" w14:textId="77777777" w:rsidR="004E6EC8" w:rsidRPr="00D95894" w:rsidRDefault="004E6EC8" w:rsidP="004E6EC8">
      <w:pPr>
        <w:pStyle w:val="NormalBold"/>
      </w:pPr>
      <w:r w:rsidRPr="00D95894">
        <w:rPr>
          <w:rStyle w:val="HideTWBExt"/>
        </w:rPr>
        <w:t>&lt;Article&gt;</w:t>
      </w:r>
      <w:r w:rsidRPr="00D95894">
        <w:t>Considerando F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C6E2C95" w14:textId="77777777" w:rsidTr="003E4459">
        <w:trPr>
          <w:trHeight w:hRule="exact" w:val="240"/>
          <w:jc w:val="center"/>
        </w:trPr>
        <w:tc>
          <w:tcPr>
            <w:tcW w:w="9752" w:type="dxa"/>
            <w:gridSpan w:val="2"/>
            <w:tcBorders>
              <w:top w:val="nil"/>
              <w:left w:val="nil"/>
              <w:bottom w:val="nil"/>
              <w:right w:val="nil"/>
            </w:tcBorders>
          </w:tcPr>
          <w:p w14:paraId="19333468" w14:textId="77777777" w:rsidR="004E6EC8" w:rsidRPr="00D95894" w:rsidRDefault="004E6EC8" w:rsidP="003E4459"/>
        </w:tc>
      </w:tr>
      <w:tr w:rsidR="004E6EC8" w:rsidRPr="00D95894" w14:paraId="7F66DC10" w14:textId="77777777" w:rsidTr="003E4459">
        <w:trPr>
          <w:trHeight w:val="240"/>
          <w:jc w:val="center"/>
        </w:trPr>
        <w:tc>
          <w:tcPr>
            <w:tcW w:w="4876" w:type="dxa"/>
            <w:tcBorders>
              <w:top w:val="nil"/>
              <w:left w:val="nil"/>
              <w:bottom w:val="nil"/>
              <w:right w:val="nil"/>
            </w:tcBorders>
          </w:tcPr>
          <w:p w14:paraId="09B12FD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D8416AD" w14:textId="77777777" w:rsidR="004E6EC8" w:rsidRPr="00D95894" w:rsidRDefault="004E6EC8" w:rsidP="003E4459">
            <w:pPr>
              <w:pStyle w:val="AmColumnHeading"/>
            </w:pPr>
            <w:r w:rsidRPr="00D95894">
              <w:t>Enmienda</w:t>
            </w:r>
          </w:p>
        </w:tc>
      </w:tr>
      <w:tr w:rsidR="004E6EC8" w:rsidRPr="00D95894" w14:paraId="6D339C0F" w14:textId="77777777" w:rsidTr="003E4459">
        <w:trPr>
          <w:jc w:val="center"/>
        </w:trPr>
        <w:tc>
          <w:tcPr>
            <w:tcW w:w="4876" w:type="dxa"/>
            <w:tcBorders>
              <w:top w:val="nil"/>
              <w:left w:val="nil"/>
              <w:bottom w:val="nil"/>
              <w:right w:val="nil"/>
            </w:tcBorders>
          </w:tcPr>
          <w:p w14:paraId="28153D56" w14:textId="77777777" w:rsidR="004E6EC8" w:rsidRPr="00D95894" w:rsidRDefault="004E6EC8" w:rsidP="003E4459">
            <w:pPr>
              <w:pStyle w:val="Normal6a"/>
            </w:pPr>
          </w:p>
        </w:tc>
        <w:tc>
          <w:tcPr>
            <w:tcW w:w="4876" w:type="dxa"/>
            <w:tcBorders>
              <w:top w:val="nil"/>
              <w:left w:val="nil"/>
              <w:bottom w:val="nil"/>
              <w:right w:val="nil"/>
            </w:tcBorders>
          </w:tcPr>
          <w:p w14:paraId="51DED8E5" w14:textId="77777777" w:rsidR="004E6EC8" w:rsidRPr="00D95894" w:rsidRDefault="004E6EC8" w:rsidP="003E4459">
            <w:pPr>
              <w:pStyle w:val="Normal6a"/>
            </w:pPr>
            <w:r w:rsidRPr="00D95894">
              <w:rPr>
                <w:b/>
                <w:i/>
              </w:rPr>
              <w:t>F ter.</w:t>
            </w:r>
            <w:r w:rsidRPr="00D95894">
              <w:tab/>
            </w:r>
            <w:r w:rsidRPr="00D95894">
              <w:rPr>
                <w:b/>
                <w:i/>
              </w:rPr>
              <w:t>Considerando que, en varios Estados miembros, la migración neta ha sido el principal factor que ha contribuido al crecimiento del empleo desde 2021, y que el refuerzo de la integración de los migrantes en el mercado laboral es esencial para hacer frente a la escasez de mano de obra y de capacidades, responder al cambio demográfico y fomentar la cohesión social; que los migrantes constituyen en torno al 11,2 % de la población activa de la Unión, pero representaron el 76 % del crecimiento del empleo entre 2023 y 2024, y que el crecimiento del empleo de los trabajadores nacidos fuera de la Unión es especialmente fuerte en sectores que se enfrentan a una importante escasez de mano de obra, como la construcción y la hostelería; que, a pesar de esta contribución, la participación en la población activa y las tasas de empleo de los migrantes siguen siendo inferiores a las de las personas nacidas en la Unión, con brechas especialmente amplias en el caso de las migrantes, y que en torno a 7,4 millones de migrantes permanecen fuera de la población activa de la Unión debido a múltiples obstáculos al acceso al mercado laboral y a la integración social, como el bajo nivel educativo y la competencia lingüística, la discriminación, la salud deficiente, las escasas perspectivas respecto a la calidad del empleo y las dificultades para el reconocimiento de las cualificaciones adquiridas fuera de la Unión;</w:t>
            </w:r>
          </w:p>
        </w:tc>
      </w:tr>
    </w:tbl>
    <w:p w14:paraId="6FF6E79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E1FFE65" w14:textId="77777777" w:rsidR="004E6EC8" w:rsidRPr="00D95894" w:rsidRDefault="004E6EC8" w:rsidP="004E6EC8">
      <w:r w:rsidRPr="00D95894">
        <w:rPr>
          <w:rStyle w:val="HideTWBExt"/>
        </w:rPr>
        <w:t>&lt;/Amend&gt;</w:t>
      </w:r>
    </w:p>
    <w:p w14:paraId="5FA3B45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111</w:t>
      </w:r>
      <w:r w:rsidRPr="00D95894">
        <w:rPr>
          <w:rStyle w:val="HideTWBExt"/>
        </w:rPr>
        <w:t>&lt;/NumAm&gt;</w:t>
      </w:r>
    </w:p>
    <w:p w14:paraId="264B0C48"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822FE59" w14:textId="77777777" w:rsidR="004E6EC8" w:rsidRPr="00D95894" w:rsidRDefault="004E6EC8" w:rsidP="004E6EC8">
      <w:pPr>
        <w:pStyle w:val="NormalBold"/>
      </w:pPr>
      <w:r w:rsidRPr="00D95894">
        <w:rPr>
          <w:rStyle w:val="HideTWBExt"/>
          <w:b w:val="0"/>
        </w:rPr>
        <w:t>&lt;/RepeatBlock-By&gt;</w:t>
      </w:r>
    </w:p>
    <w:p w14:paraId="61846E2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082B57F" w14:textId="77777777" w:rsidR="004E6EC8" w:rsidRPr="00D95894" w:rsidRDefault="004E6EC8" w:rsidP="004E6EC8">
      <w:pPr>
        <w:pStyle w:val="NormalBold"/>
      </w:pPr>
      <w:r w:rsidRPr="00D95894">
        <w:rPr>
          <w:rStyle w:val="HideTWBExt"/>
        </w:rPr>
        <w:t>&lt;Article&gt;</w:t>
      </w:r>
      <w:r w:rsidRPr="00D95894">
        <w:t>Considerando F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F7464C3" w14:textId="77777777" w:rsidTr="003E4459">
        <w:trPr>
          <w:trHeight w:hRule="exact" w:val="240"/>
          <w:jc w:val="center"/>
        </w:trPr>
        <w:tc>
          <w:tcPr>
            <w:tcW w:w="9752" w:type="dxa"/>
            <w:gridSpan w:val="2"/>
            <w:tcBorders>
              <w:top w:val="nil"/>
              <w:left w:val="nil"/>
              <w:bottom w:val="nil"/>
              <w:right w:val="nil"/>
            </w:tcBorders>
          </w:tcPr>
          <w:p w14:paraId="21798F1F" w14:textId="77777777" w:rsidR="004E6EC8" w:rsidRPr="00D95894" w:rsidRDefault="004E6EC8" w:rsidP="003E4459"/>
        </w:tc>
      </w:tr>
      <w:tr w:rsidR="004E6EC8" w:rsidRPr="00D95894" w14:paraId="54F60204" w14:textId="77777777" w:rsidTr="003E4459">
        <w:trPr>
          <w:trHeight w:val="240"/>
          <w:jc w:val="center"/>
        </w:trPr>
        <w:tc>
          <w:tcPr>
            <w:tcW w:w="4876" w:type="dxa"/>
            <w:tcBorders>
              <w:top w:val="nil"/>
              <w:left w:val="nil"/>
              <w:bottom w:val="nil"/>
              <w:right w:val="nil"/>
            </w:tcBorders>
          </w:tcPr>
          <w:p w14:paraId="3F4A7823"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26EFB4C0" w14:textId="77777777" w:rsidR="004E6EC8" w:rsidRPr="00D95894" w:rsidRDefault="004E6EC8" w:rsidP="003E4459">
            <w:pPr>
              <w:pStyle w:val="AmColumnHeading"/>
            </w:pPr>
            <w:r w:rsidRPr="00D95894">
              <w:t>Enmienda</w:t>
            </w:r>
          </w:p>
        </w:tc>
      </w:tr>
      <w:tr w:rsidR="004E6EC8" w:rsidRPr="00D95894" w14:paraId="75FBB14A" w14:textId="77777777" w:rsidTr="003E4459">
        <w:trPr>
          <w:jc w:val="center"/>
        </w:trPr>
        <w:tc>
          <w:tcPr>
            <w:tcW w:w="4876" w:type="dxa"/>
            <w:tcBorders>
              <w:top w:val="nil"/>
              <w:left w:val="nil"/>
              <w:bottom w:val="nil"/>
              <w:right w:val="nil"/>
            </w:tcBorders>
          </w:tcPr>
          <w:p w14:paraId="7CB82C3D" w14:textId="77777777" w:rsidR="004E6EC8" w:rsidRPr="00D95894" w:rsidRDefault="004E6EC8" w:rsidP="003E4459">
            <w:pPr>
              <w:pStyle w:val="Normal6a"/>
            </w:pPr>
          </w:p>
        </w:tc>
        <w:tc>
          <w:tcPr>
            <w:tcW w:w="4876" w:type="dxa"/>
            <w:tcBorders>
              <w:top w:val="nil"/>
              <w:left w:val="nil"/>
              <w:bottom w:val="nil"/>
              <w:right w:val="nil"/>
            </w:tcBorders>
          </w:tcPr>
          <w:p w14:paraId="408629BB" w14:textId="77777777" w:rsidR="004E6EC8" w:rsidRPr="00D95894" w:rsidRDefault="004E6EC8" w:rsidP="003E4459">
            <w:pPr>
              <w:pStyle w:val="Normal6a"/>
            </w:pPr>
            <w:r w:rsidRPr="00D95894">
              <w:rPr>
                <w:b/>
                <w:i/>
              </w:rPr>
              <w:t>F ter.</w:t>
            </w:r>
            <w:r w:rsidRPr="00D95894">
              <w:tab/>
            </w:r>
            <w:r w:rsidRPr="00D95894">
              <w:rPr>
                <w:b/>
                <w:i/>
              </w:rPr>
              <w:t>Considerando que, en 2024, uno de cada cinco europeos trabajaba al menos parcialmente desde casa y que, según una encuesta de Eurofound, a la mitad de los trabajadores les gustaría trabajar desde casa varios días a la semana y una cuarta parte de los trabajadores desearía trabajar exclusivamente desde casa</w:t>
            </w:r>
            <w:r w:rsidRPr="00D95894">
              <w:rPr>
                <w:b/>
                <w:i/>
                <w:vertAlign w:val="superscript"/>
              </w:rPr>
              <w:t>4 bis</w:t>
            </w:r>
            <w:r w:rsidRPr="00D95894">
              <w:rPr>
                <w:b/>
                <w:i/>
              </w:rPr>
              <w:t>;</w:t>
            </w:r>
          </w:p>
        </w:tc>
      </w:tr>
      <w:tr w:rsidR="004E6EC8" w:rsidRPr="00D95894" w14:paraId="73890E7D" w14:textId="77777777" w:rsidTr="003E4459">
        <w:trPr>
          <w:jc w:val="center"/>
        </w:trPr>
        <w:tc>
          <w:tcPr>
            <w:tcW w:w="4876" w:type="dxa"/>
            <w:tcBorders>
              <w:top w:val="nil"/>
              <w:left w:val="nil"/>
              <w:bottom w:val="nil"/>
              <w:right w:val="nil"/>
            </w:tcBorders>
          </w:tcPr>
          <w:p w14:paraId="53CD533A" w14:textId="77777777" w:rsidR="004E6EC8" w:rsidRPr="00D95894" w:rsidRDefault="004E6EC8" w:rsidP="003E4459"/>
        </w:tc>
        <w:tc>
          <w:tcPr>
            <w:tcW w:w="4876" w:type="dxa"/>
            <w:tcBorders>
              <w:top w:val="nil"/>
              <w:left w:val="nil"/>
              <w:bottom w:val="nil"/>
              <w:right w:val="nil"/>
            </w:tcBorders>
          </w:tcPr>
          <w:p w14:paraId="06FEAEEA" w14:textId="77777777" w:rsidR="004E6EC8" w:rsidRPr="00D95894" w:rsidRDefault="004E6EC8" w:rsidP="003E4459">
            <w:pPr>
              <w:pStyle w:val="Normal6a"/>
            </w:pPr>
            <w:r w:rsidRPr="00D95894">
              <w:rPr>
                <w:b/>
                <w:i/>
              </w:rPr>
              <w:t>_________________</w:t>
            </w:r>
          </w:p>
        </w:tc>
      </w:tr>
      <w:tr w:rsidR="004E6EC8" w:rsidRPr="00D95894" w14:paraId="5059861B" w14:textId="77777777" w:rsidTr="003E4459">
        <w:trPr>
          <w:jc w:val="center"/>
        </w:trPr>
        <w:tc>
          <w:tcPr>
            <w:tcW w:w="4876" w:type="dxa"/>
            <w:tcBorders>
              <w:top w:val="nil"/>
              <w:left w:val="nil"/>
              <w:bottom w:val="nil"/>
              <w:right w:val="nil"/>
            </w:tcBorders>
          </w:tcPr>
          <w:p w14:paraId="6BFDB630" w14:textId="77777777" w:rsidR="004E6EC8" w:rsidRPr="00D95894" w:rsidRDefault="004E6EC8" w:rsidP="003E4459"/>
        </w:tc>
        <w:tc>
          <w:tcPr>
            <w:tcW w:w="4876" w:type="dxa"/>
            <w:tcBorders>
              <w:top w:val="nil"/>
              <w:left w:val="nil"/>
              <w:bottom w:val="nil"/>
              <w:right w:val="nil"/>
            </w:tcBorders>
          </w:tcPr>
          <w:p w14:paraId="7F43351D" w14:textId="77777777" w:rsidR="004E6EC8" w:rsidRPr="00D95894" w:rsidRDefault="004E6EC8" w:rsidP="003E4459">
            <w:pPr>
              <w:pStyle w:val="Normal6a"/>
            </w:pPr>
            <w:r w:rsidRPr="00D95894">
              <w:rPr>
                <w:b/>
                <w:i/>
                <w:vertAlign w:val="superscript"/>
              </w:rPr>
              <w:t>4 bis</w:t>
            </w:r>
            <w:r w:rsidRPr="00D95894">
              <w:t xml:space="preserve"> </w:t>
            </w:r>
            <w:r w:rsidRPr="00D95894">
              <w:rPr>
                <w:b/>
                <w:i/>
              </w:rPr>
              <w:t>COM(2025) 944 final.</w:t>
            </w:r>
          </w:p>
        </w:tc>
      </w:tr>
    </w:tbl>
    <w:p w14:paraId="157A9B4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BA44BCA" w14:textId="77777777" w:rsidR="004E6EC8" w:rsidRPr="00D95894" w:rsidRDefault="004E6EC8" w:rsidP="004E6EC8">
      <w:r w:rsidRPr="00D95894">
        <w:rPr>
          <w:rStyle w:val="HideTWBExt"/>
        </w:rPr>
        <w:t>&lt;/Amend&gt;</w:t>
      </w:r>
    </w:p>
    <w:p w14:paraId="24C4DB6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112</w:t>
      </w:r>
      <w:r w:rsidRPr="00D95894">
        <w:rPr>
          <w:rStyle w:val="HideTWBExt"/>
        </w:rPr>
        <w:t>&lt;/NumAm&gt;</w:t>
      </w:r>
    </w:p>
    <w:p w14:paraId="2F21E5E5"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427D561C"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5D5D5ACB" w14:textId="77777777" w:rsidR="004E6EC8" w:rsidRPr="00D95894" w:rsidRDefault="004E6EC8" w:rsidP="004E6EC8">
      <w:pPr>
        <w:pStyle w:val="NormalBold"/>
      </w:pPr>
      <w:r w:rsidRPr="00D95894">
        <w:rPr>
          <w:rStyle w:val="HideTWBExt"/>
          <w:b w:val="0"/>
        </w:rPr>
        <w:t>&lt;/RepeatBlock-By&gt;</w:t>
      </w:r>
    </w:p>
    <w:p w14:paraId="617109C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89187BD" w14:textId="77777777" w:rsidR="004E6EC8" w:rsidRPr="00D95894" w:rsidRDefault="004E6EC8" w:rsidP="004E6EC8">
      <w:pPr>
        <w:pStyle w:val="NormalBold"/>
      </w:pPr>
      <w:r w:rsidRPr="00D95894">
        <w:rPr>
          <w:rStyle w:val="HideTWBExt"/>
        </w:rPr>
        <w:t>&lt;Article&gt;</w:t>
      </w:r>
      <w:r w:rsidRPr="00D95894">
        <w:t>Considerando G</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8E162CE" w14:textId="77777777" w:rsidTr="003E4459">
        <w:trPr>
          <w:trHeight w:hRule="exact" w:val="240"/>
          <w:jc w:val="center"/>
        </w:trPr>
        <w:tc>
          <w:tcPr>
            <w:tcW w:w="9752" w:type="dxa"/>
            <w:gridSpan w:val="2"/>
            <w:tcBorders>
              <w:top w:val="nil"/>
              <w:left w:val="nil"/>
              <w:bottom w:val="nil"/>
              <w:right w:val="nil"/>
            </w:tcBorders>
          </w:tcPr>
          <w:p w14:paraId="12113315" w14:textId="77777777" w:rsidR="004E6EC8" w:rsidRPr="00D95894" w:rsidRDefault="004E6EC8" w:rsidP="003E4459"/>
        </w:tc>
      </w:tr>
      <w:tr w:rsidR="004E6EC8" w:rsidRPr="00D95894" w14:paraId="76A57B6D" w14:textId="77777777" w:rsidTr="003E4459">
        <w:trPr>
          <w:trHeight w:val="240"/>
          <w:jc w:val="center"/>
        </w:trPr>
        <w:tc>
          <w:tcPr>
            <w:tcW w:w="4876" w:type="dxa"/>
            <w:tcBorders>
              <w:top w:val="nil"/>
              <w:left w:val="nil"/>
              <w:bottom w:val="nil"/>
              <w:right w:val="nil"/>
            </w:tcBorders>
          </w:tcPr>
          <w:p w14:paraId="399838D3" w14:textId="77777777" w:rsidR="004E6EC8" w:rsidRPr="00D95894" w:rsidRDefault="004E6EC8" w:rsidP="00FA1EFE">
            <w:pPr>
              <w:pStyle w:val="AmColumnHeading"/>
              <w:keepNext/>
            </w:pPr>
            <w:r w:rsidRPr="00D95894">
              <w:t>Propuesta de Resolución</w:t>
            </w:r>
          </w:p>
        </w:tc>
        <w:tc>
          <w:tcPr>
            <w:tcW w:w="4876" w:type="dxa"/>
            <w:tcBorders>
              <w:top w:val="nil"/>
              <w:left w:val="nil"/>
              <w:bottom w:val="nil"/>
              <w:right w:val="nil"/>
            </w:tcBorders>
          </w:tcPr>
          <w:p w14:paraId="1FC8D524" w14:textId="77777777" w:rsidR="004E6EC8" w:rsidRPr="00D95894" w:rsidRDefault="004E6EC8" w:rsidP="00FA1EFE">
            <w:pPr>
              <w:pStyle w:val="AmColumnHeading"/>
              <w:keepNext/>
            </w:pPr>
            <w:r w:rsidRPr="00D95894">
              <w:t>Enmienda</w:t>
            </w:r>
          </w:p>
        </w:tc>
      </w:tr>
      <w:tr w:rsidR="004E6EC8" w:rsidRPr="00D95894" w14:paraId="18E04051" w14:textId="77777777" w:rsidTr="003E4459">
        <w:trPr>
          <w:jc w:val="center"/>
        </w:trPr>
        <w:tc>
          <w:tcPr>
            <w:tcW w:w="4876" w:type="dxa"/>
            <w:tcBorders>
              <w:top w:val="nil"/>
              <w:left w:val="nil"/>
              <w:bottom w:val="nil"/>
              <w:right w:val="nil"/>
            </w:tcBorders>
          </w:tcPr>
          <w:p w14:paraId="457CEB06" w14:textId="77777777" w:rsidR="004E6EC8" w:rsidRPr="00D95894" w:rsidRDefault="004E6EC8" w:rsidP="003E4459">
            <w:pPr>
              <w:pStyle w:val="Normal6a"/>
            </w:pPr>
            <w:r w:rsidRPr="00D95894">
              <w:rPr>
                <w:b/>
                <w:i/>
              </w:rPr>
              <w:t>G.</w:t>
            </w:r>
            <w:r w:rsidRPr="00D95894">
              <w:tab/>
            </w:r>
            <w:r w:rsidRPr="00D95894">
              <w:rPr>
                <w:b/>
                <w:i/>
              </w:rPr>
              <w:t>Considerando que los datos señalan que hace falta un mayor esfuerzo en la mayoría de los Estados miembros para alcanzar el objetivo de que el 60 % de los adultos tomen parte en actividades académicas y de formación profesional de aquí a 2030; que el enfoque integrado de la coordinación de las políticas dentro del Semestre Europeo proporciona el marco para orientar la inversión necesaria en los sistemas de desarrollo del capital humano, educativos y formativos;</w:t>
            </w:r>
          </w:p>
        </w:tc>
        <w:tc>
          <w:tcPr>
            <w:tcW w:w="4876" w:type="dxa"/>
            <w:tcBorders>
              <w:top w:val="nil"/>
              <w:left w:val="nil"/>
              <w:bottom w:val="nil"/>
              <w:right w:val="nil"/>
            </w:tcBorders>
          </w:tcPr>
          <w:p w14:paraId="64512AB5" w14:textId="77777777" w:rsidR="004E6EC8" w:rsidRPr="00D95894" w:rsidRDefault="004E6EC8" w:rsidP="003E4459">
            <w:pPr>
              <w:pStyle w:val="Normal6a"/>
            </w:pPr>
            <w:r w:rsidRPr="00D95894">
              <w:rPr>
                <w:b/>
                <w:i/>
              </w:rPr>
              <w:t>suprimido</w:t>
            </w:r>
          </w:p>
        </w:tc>
      </w:tr>
    </w:tbl>
    <w:p w14:paraId="6E101FB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B9E9E53" w14:textId="77777777" w:rsidR="004E6EC8" w:rsidRPr="00D95894" w:rsidRDefault="004E6EC8" w:rsidP="004E6EC8">
      <w:r w:rsidRPr="00D95894">
        <w:rPr>
          <w:rStyle w:val="HideTWBExt"/>
        </w:rPr>
        <w:t>&lt;/Amend&gt;</w:t>
      </w:r>
    </w:p>
    <w:p w14:paraId="7E5A58C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113</w:t>
      </w:r>
      <w:r w:rsidRPr="00D95894">
        <w:rPr>
          <w:rStyle w:val="HideTWBExt"/>
        </w:rPr>
        <w:t>&lt;/NumAm&gt;</w:t>
      </w:r>
    </w:p>
    <w:p w14:paraId="6B0BD806"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406B5E62" w14:textId="77777777" w:rsidR="004E6EC8" w:rsidRPr="00D95894" w:rsidRDefault="004E6EC8" w:rsidP="004E6EC8">
      <w:pPr>
        <w:pStyle w:val="NormalBold"/>
      </w:pPr>
      <w:r w:rsidRPr="00D95894">
        <w:rPr>
          <w:rStyle w:val="HideTWBExt"/>
          <w:b w:val="0"/>
        </w:rPr>
        <w:t>&lt;/RepeatBlock-By&gt;</w:t>
      </w:r>
    </w:p>
    <w:p w14:paraId="7210A75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3F0E1B2" w14:textId="77777777" w:rsidR="004E6EC8" w:rsidRPr="00D95894" w:rsidRDefault="004E6EC8" w:rsidP="004E6EC8">
      <w:pPr>
        <w:pStyle w:val="NormalBold"/>
      </w:pPr>
      <w:r w:rsidRPr="00D95894">
        <w:rPr>
          <w:rStyle w:val="HideTWBExt"/>
        </w:rPr>
        <w:lastRenderedPageBreak/>
        <w:t>&lt;Article&gt;</w:t>
      </w:r>
      <w:r w:rsidRPr="00D95894">
        <w:t>Considerando G</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B87DAA7" w14:textId="77777777" w:rsidTr="003E4459">
        <w:trPr>
          <w:trHeight w:hRule="exact" w:val="240"/>
          <w:jc w:val="center"/>
        </w:trPr>
        <w:tc>
          <w:tcPr>
            <w:tcW w:w="9752" w:type="dxa"/>
            <w:gridSpan w:val="2"/>
            <w:tcBorders>
              <w:top w:val="nil"/>
              <w:left w:val="nil"/>
              <w:bottom w:val="nil"/>
              <w:right w:val="nil"/>
            </w:tcBorders>
          </w:tcPr>
          <w:p w14:paraId="4B0F0D8E" w14:textId="77777777" w:rsidR="004E6EC8" w:rsidRPr="00D95894" w:rsidRDefault="004E6EC8" w:rsidP="003E4459"/>
        </w:tc>
      </w:tr>
      <w:tr w:rsidR="004E6EC8" w:rsidRPr="00D95894" w14:paraId="30359857" w14:textId="77777777" w:rsidTr="003E4459">
        <w:trPr>
          <w:trHeight w:val="240"/>
          <w:jc w:val="center"/>
        </w:trPr>
        <w:tc>
          <w:tcPr>
            <w:tcW w:w="4876" w:type="dxa"/>
            <w:tcBorders>
              <w:top w:val="nil"/>
              <w:left w:val="nil"/>
              <w:bottom w:val="nil"/>
              <w:right w:val="nil"/>
            </w:tcBorders>
          </w:tcPr>
          <w:p w14:paraId="45DBF8E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2E7C321" w14:textId="77777777" w:rsidR="004E6EC8" w:rsidRPr="00D95894" w:rsidRDefault="004E6EC8" w:rsidP="003E4459">
            <w:pPr>
              <w:pStyle w:val="AmColumnHeading"/>
            </w:pPr>
            <w:r w:rsidRPr="00D95894">
              <w:t>Enmienda</w:t>
            </w:r>
          </w:p>
        </w:tc>
      </w:tr>
      <w:tr w:rsidR="004E6EC8" w:rsidRPr="00D95894" w14:paraId="056F2D5B" w14:textId="77777777" w:rsidTr="003E4459">
        <w:trPr>
          <w:jc w:val="center"/>
        </w:trPr>
        <w:tc>
          <w:tcPr>
            <w:tcW w:w="4876" w:type="dxa"/>
            <w:tcBorders>
              <w:top w:val="nil"/>
              <w:left w:val="nil"/>
              <w:bottom w:val="nil"/>
              <w:right w:val="nil"/>
            </w:tcBorders>
          </w:tcPr>
          <w:p w14:paraId="132202CC" w14:textId="77777777" w:rsidR="004E6EC8" w:rsidRPr="00D95894" w:rsidRDefault="004E6EC8" w:rsidP="003E4459">
            <w:pPr>
              <w:pStyle w:val="Normal6a"/>
            </w:pPr>
            <w:r w:rsidRPr="00D95894">
              <w:t>G.</w:t>
            </w:r>
            <w:r w:rsidRPr="00D95894">
              <w:tab/>
              <w:t>Considerando que los datos señalan que hace falta un mayor esfuerzo en la mayoría de los Estados miembros para alcanzar el objetivo de que el 60 % de los adultos tomen parte en actividades académicas y de formación profesional de aquí a 2030; que el enfoque integrado de la coordinación de las políticas dentro del Semestre Europeo proporciona el marco para orientar la inversión necesaria en los sistemas de desarrollo del capital humano, educativos y formativos;</w:t>
            </w:r>
          </w:p>
        </w:tc>
        <w:tc>
          <w:tcPr>
            <w:tcW w:w="4876" w:type="dxa"/>
            <w:tcBorders>
              <w:top w:val="nil"/>
              <w:left w:val="nil"/>
              <w:bottom w:val="nil"/>
              <w:right w:val="nil"/>
            </w:tcBorders>
          </w:tcPr>
          <w:p w14:paraId="1AD200A3" w14:textId="77777777" w:rsidR="004E6EC8" w:rsidRPr="00D95894" w:rsidRDefault="004E6EC8" w:rsidP="003E4459">
            <w:pPr>
              <w:pStyle w:val="Normal6a"/>
            </w:pPr>
            <w:r w:rsidRPr="00D95894">
              <w:t>G.</w:t>
            </w:r>
            <w:r w:rsidRPr="00D95894">
              <w:tab/>
              <w:t xml:space="preserve">Considerando que los datos señalan que hace falta un mayor esfuerzo en la mayoría de los Estados miembros para alcanzar el objetivo de que el 60 % de los adultos tomen parte en actividades académicas y de formación profesional de aquí a 2030; que el enfoque integrado de la coordinación de las políticas dentro del Semestre Europeo proporciona el marco para orientar la inversión necesaria en los sistemas de desarrollo del capital humano, educativos y formativos; </w:t>
            </w:r>
            <w:r w:rsidRPr="00D95894">
              <w:rPr>
                <w:b/>
                <w:i/>
              </w:rPr>
              <w:t>que las políticas presupuestarias restrictivas en el marco del Semestre Europeo han dado lugar, en varios Estados miembros, a recortes o a una inversión insuficiente en educación e investigación, lo que ha debilitado las perspectivas de crecimiento a largo plazo; que, por consiguiente, se pide a la Comisión que examine diversas opciones, incluidas las cláusulas de salvaguardia específicas o una «regla de oro» respecto al gasto relacionado con la educación, con el fin de garantizar que las inversiones en educación e investigación no se vean restringidas por límites presupuestarios a corto plazo;</w:t>
            </w:r>
          </w:p>
        </w:tc>
      </w:tr>
    </w:tbl>
    <w:p w14:paraId="152BC21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AC2CC5E" w14:textId="77777777" w:rsidR="004E6EC8" w:rsidRPr="00D95894" w:rsidRDefault="004E6EC8" w:rsidP="004E6EC8">
      <w:r w:rsidRPr="00D95894">
        <w:rPr>
          <w:rStyle w:val="HideTWBExt"/>
        </w:rPr>
        <w:t>&lt;/Amend&gt;</w:t>
      </w:r>
    </w:p>
    <w:p w14:paraId="5E12EF1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114</w:t>
      </w:r>
      <w:r w:rsidRPr="00D95894">
        <w:rPr>
          <w:rStyle w:val="HideTWBExt"/>
        </w:rPr>
        <w:t>&lt;/NumAm&gt;</w:t>
      </w:r>
    </w:p>
    <w:p w14:paraId="176BE9E1"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1F81503" w14:textId="77777777" w:rsidR="004E6EC8" w:rsidRPr="00D95894" w:rsidRDefault="004E6EC8" w:rsidP="004E6EC8">
      <w:pPr>
        <w:pStyle w:val="NormalBold"/>
      </w:pPr>
      <w:r w:rsidRPr="00D95894">
        <w:rPr>
          <w:rStyle w:val="HideTWBExt"/>
          <w:b w:val="0"/>
        </w:rPr>
        <w:t>&lt;/RepeatBlock-By&gt;</w:t>
      </w:r>
    </w:p>
    <w:p w14:paraId="454AD76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3355C0F" w14:textId="77777777" w:rsidR="004E6EC8" w:rsidRPr="00D95894" w:rsidRDefault="004E6EC8" w:rsidP="004E6EC8">
      <w:pPr>
        <w:pStyle w:val="NormalBold"/>
      </w:pPr>
      <w:r w:rsidRPr="00D95894">
        <w:rPr>
          <w:rStyle w:val="HideTWBExt"/>
        </w:rPr>
        <w:t>&lt;Article&gt;</w:t>
      </w:r>
      <w:r w:rsidRPr="00D95894">
        <w:t>Considerando G</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CF58438" w14:textId="77777777" w:rsidTr="003E4459">
        <w:trPr>
          <w:trHeight w:hRule="exact" w:val="240"/>
          <w:jc w:val="center"/>
        </w:trPr>
        <w:tc>
          <w:tcPr>
            <w:tcW w:w="9752" w:type="dxa"/>
            <w:gridSpan w:val="2"/>
            <w:tcBorders>
              <w:top w:val="nil"/>
              <w:left w:val="nil"/>
              <w:bottom w:val="nil"/>
              <w:right w:val="nil"/>
            </w:tcBorders>
          </w:tcPr>
          <w:p w14:paraId="111991A8" w14:textId="77777777" w:rsidR="004E6EC8" w:rsidRPr="00D95894" w:rsidRDefault="004E6EC8" w:rsidP="003E4459"/>
        </w:tc>
      </w:tr>
      <w:tr w:rsidR="004E6EC8" w:rsidRPr="00D95894" w14:paraId="5EB5B5FF" w14:textId="77777777" w:rsidTr="003E4459">
        <w:trPr>
          <w:trHeight w:val="240"/>
          <w:jc w:val="center"/>
        </w:trPr>
        <w:tc>
          <w:tcPr>
            <w:tcW w:w="4876" w:type="dxa"/>
            <w:tcBorders>
              <w:top w:val="nil"/>
              <w:left w:val="nil"/>
              <w:bottom w:val="nil"/>
              <w:right w:val="nil"/>
            </w:tcBorders>
          </w:tcPr>
          <w:p w14:paraId="11DE15F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FFC5781" w14:textId="77777777" w:rsidR="004E6EC8" w:rsidRPr="00D95894" w:rsidRDefault="004E6EC8" w:rsidP="003E4459">
            <w:pPr>
              <w:pStyle w:val="AmColumnHeading"/>
            </w:pPr>
            <w:r w:rsidRPr="00D95894">
              <w:t>Enmienda</w:t>
            </w:r>
          </w:p>
        </w:tc>
      </w:tr>
      <w:tr w:rsidR="004E6EC8" w:rsidRPr="00D95894" w14:paraId="014466F1" w14:textId="77777777" w:rsidTr="003E4459">
        <w:trPr>
          <w:jc w:val="center"/>
        </w:trPr>
        <w:tc>
          <w:tcPr>
            <w:tcW w:w="4876" w:type="dxa"/>
            <w:tcBorders>
              <w:top w:val="nil"/>
              <w:left w:val="nil"/>
              <w:bottom w:val="nil"/>
              <w:right w:val="nil"/>
            </w:tcBorders>
          </w:tcPr>
          <w:p w14:paraId="7C13D212" w14:textId="77777777" w:rsidR="004E6EC8" w:rsidRPr="00D95894" w:rsidRDefault="004E6EC8" w:rsidP="003E4459">
            <w:pPr>
              <w:pStyle w:val="Normal6a"/>
            </w:pPr>
            <w:r w:rsidRPr="00D95894">
              <w:t>G.</w:t>
            </w:r>
            <w:r w:rsidRPr="00D95894">
              <w:tab/>
              <w:t xml:space="preserve">Considerando que </w:t>
            </w:r>
            <w:r w:rsidRPr="00D95894">
              <w:rPr>
                <w:b/>
                <w:i/>
              </w:rPr>
              <w:t>los datos señalan</w:t>
            </w:r>
            <w:r w:rsidRPr="00D95894">
              <w:t xml:space="preserve"> que hace falta un mayor esfuerzo en la mayoría de los Estados miembros para alcanzar el objetivo de que el 60 % de los adultos tomen parte en actividades </w:t>
            </w:r>
            <w:r w:rsidRPr="00D95894">
              <w:lastRenderedPageBreak/>
              <w:t>académicas y de formación profesional de aquí a 2030; que el enfoque integrado de la coordinación de las políticas dentro del Semestre Europeo proporciona el marco para orientar la inversión necesaria en los sistemas de desarrollo del capital humano, educativos y formativos;</w:t>
            </w:r>
          </w:p>
        </w:tc>
        <w:tc>
          <w:tcPr>
            <w:tcW w:w="4876" w:type="dxa"/>
            <w:tcBorders>
              <w:top w:val="nil"/>
              <w:left w:val="nil"/>
              <w:bottom w:val="nil"/>
              <w:right w:val="nil"/>
            </w:tcBorders>
          </w:tcPr>
          <w:p w14:paraId="1F6F05F6" w14:textId="77777777" w:rsidR="004E6EC8" w:rsidRPr="00D95894" w:rsidRDefault="004E6EC8" w:rsidP="003E4459">
            <w:pPr>
              <w:pStyle w:val="Normal6a"/>
            </w:pPr>
            <w:r w:rsidRPr="00D95894">
              <w:lastRenderedPageBreak/>
              <w:t>G.</w:t>
            </w:r>
            <w:r w:rsidRPr="00D95894">
              <w:tab/>
              <w:t>Considerando que</w:t>
            </w:r>
            <w:r w:rsidRPr="00D95894">
              <w:rPr>
                <w:b/>
                <w:i/>
              </w:rPr>
              <w:t>, en 2022, la tasa de participación de adultos en el aprendizaje se situaba en el 39,5 %, lo que señala</w:t>
            </w:r>
            <w:r w:rsidRPr="00D95894">
              <w:t xml:space="preserve"> que hace falta un mayor esfuerzo en la mayoría de los Estados miembros para </w:t>
            </w:r>
            <w:r w:rsidRPr="00D95894">
              <w:lastRenderedPageBreak/>
              <w:t>alcanzar el objetivo de que el 60 % de los adultos tomen parte en actividades académicas y de formación profesional de aquí a 2030</w:t>
            </w:r>
            <w:r w:rsidRPr="00D95894">
              <w:rPr>
                <w:b/>
                <w:i/>
              </w:rPr>
              <w:t>; que la mayoría de los Estados miembros se encuentran rezagados en la consecución de sus objetivos nacionales a este respecto</w:t>
            </w:r>
            <w:r w:rsidRPr="00D95894">
              <w:t xml:space="preserve">; que el enfoque integrado de la coordinación de las políticas dentro del Semestre Europeo proporciona el marco para orientar la inversión necesaria en los sistemas de desarrollo del capital humano, educativos y formativos; </w:t>
            </w:r>
            <w:r w:rsidRPr="00D95894">
              <w:rPr>
                <w:b/>
                <w:i/>
              </w:rPr>
              <w:t>que son necesarios esfuerzos adicionales sustanciales para garantizar la provisión de políticas de formación de calidad y el acceso a estas, en particular para los trabajadores en ocupaciones de escasa cualificación, que promuevan el aprendizaje permanente y refuercen la competitividad, la resiliencia y la inclusividad de la población activa de la Unión;</w:t>
            </w:r>
          </w:p>
        </w:tc>
      </w:tr>
    </w:tbl>
    <w:p w14:paraId="382DE459"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39DF808" w14:textId="77777777" w:rsidR="004E6EC8" w:rsidRPr="00D95894" w:rsidRDefault="004E6EC8" w:rsidP="004E6EC8">
      <w:r w:rsidRPr="00D95894">
        <w:rPr>
          <w:rStyle w:val="HideTWBExt"/>
        </w:rPr>
        <w:t>&lt;/Amend&gt;</w:t>
      </w:r>
    </w:p>
    <w:p w14:paraId="1DDBCCAC" w14:textId="77777777" w:rsidR="004E6EC8" w:rsidRPr="00D95894" w:rsidRDefault="004E6EC8" w:rsidP="00FA1EFE">
      <w:pPr>
        <w:pStyle w:val="AmNumberTabs"/>
        <w:keepNext/>
      </w:pPr>
      <w:r w:rsidRPr="00D95894">
        <w:rPr>
          <w:rStyle w:val="HideTWBExt"/>
        </w:rPr>
        <w:t>&lt;Amend&gt;</w:t>
      </w:r>
      <w:r w:rsidRPr="00D95894">
        <w:t>Enmienda</w:t>
      </w:r>
      <w:r w:rsidRPr="00D95894">
        <w:tab/>
      </w:r>
      <w:r w:rsidRPr="00D95894">
        <w:tab/>
      </w:r>
      <w:r w:rsidRPr="00D95894">
        <w:rPr>
          <w:rStyle w:val="HideTWBExt"/>
        </w:rPr>
        <w:t>&lt;NumAm&gt;</w:t>
      </w:r>
      <w:r w:rsidRPr="00D95894">
        <w:t>115</w:t>
      </w:r>
      <w:r w:rsidRPr="00D95894">
        <w:rPr>
          <w:rStyle w:val="HideTWBExt"/>
        </w:rPr>
        <w:t>&lt;/NumAm&gt;</w:t>
      </w:r>
    </w:p>
    <w:p w14:paraId="1447991C"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9C98A9C" w14:textId="77777777" w:rsidR="004E6EC8" w:rsidRPr="00D95894" w:rsidRDefault="004E6EC8" w:rsidP="004E6EC8">
      <w:pPr>
        <w:pStyle w:val="NormalBold"/>
      </w:pPr>
      <w:r w:rsidRPr="00D95894">
        <w:rPr>
          <w:rStyle w:val="HideTWBExt"/>
          <w:b w:val="0"/>
        </w:rPr>
        <w:t>&lt;/RepeatBlock-By&gt;</w:t>
      </w:r>
    </w:p>
    <w:p w14:paraId="63D7486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50281EC" w14:textId="77777777" w:rsidR="004E6EC8" w:rsidRPr="00D95894" w:rsidRDefault="004E6EC8" w:rsidP="004E6EC8">
      <w:pPr>
        <w:pStyle w:val="NormalBold"/>
      </w:pPr>
      <w:r w:rsidRPr="00D95894">
        <w:rPr>
          <w:rStyle w:val="HideTWBExt"/>
        </w:rPr>
        <w:t>&lt;Article&gt;</w:t>
      </w:r>
      <w:r w:rsidRPr="00D95894">
        <w:t>Considerando G</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9BD6BD0" w14:textId="77777777" w:rsidTr="003E4459">
        <w:trPr>
          <w:trHeight w:hRule="exact" w:val="240"/>
          <w:jc w:val="center"/>
        </w:trPr>
        <w:tc>
          <w:tcPr>
            <w:tcW w:w="9752" w:type="dxa"/>
            <w:gridSpan w:val="2"/>
            <w:tcBorders>
              <w:top w:val="nil"/>
              <w:left w:val="nil"/>
              <w:bottom w:val="nil"/>
              <w:right w:val="nil"/>
            </w:tcBorders>
          </w:tcPr>
          <w:p w14:paraId="5C3F0C08" w14:textId="77777777" w:rsidR="004E6EC8" w:rsidRPr="00D95894" w:rsidRDefault="004E6EC8" w:rsidP="003E4459"/>
        </w:tc>
      </w:tr>
      <w:tr w:rsidR="004E6EC8" w:rsidRPr="00D95894" w14:paraId="015E3798" w14:textId="77777777" w:rsidTr="003E4459">
        <w:trPr>
          <w:trHeight w:val="240"/>
          <w:jc w:val="center"/>
        </w:trPr>
        <w:tc>
          <w:tcPr>
            <w:tcW w:w="4876" w:type="dxa"/>
            <w:tcBorders>
              <w:top w:val="nil"/>
              <w:left w:val="nil"/>
              <w:bottom w:val="nil"/>
              <w:right w:val="nil"/>
            </w:tcBorders>
          </w:tcPr>
          <w:p w14:paraId="72DE13C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CA8C36E" w14:textId="77777777" w:rsidR="004E6EC8" w:rsidRPr="00D95894" w:rsidRDefault="004E6EC8" w:rsidP="003E4459">
            <w:pPr>
              <w:pStyle w:val="AmColumnHeading"/>
            </w:pPr>
            <w:r w:rsidRPr="00D95894">
              <w:t>Enmienda</w:t>
            </w:r>
          </w:p>
        </w:tc>
      </w:tr>
      <w:tr w:rsidR="004E6EC8" w:rsidRPr="00D95894" w14:paraId="53E86C4E" w14:textId="77777777" w:rsidTr="003E4459">
        <w:trPr>
          <w:jc w:val="center"/>
        </w:trPr>
        <w:tc>
          <w:tcPr>
            <w:tcW w:w="4876" w:type="dxa"/>
            <w:tcBorders>
              <w:top w:val="nil"/>
              <w:left w:val="nil"/>
              <w:bottom w:val="nil"/>
              <w:right w:val="nil"/>
            </w:tcBorders>
          </w:tcPr>
          <w:p w14:paraId="16877386" w14:textId="77777777" w:rsidR="004E6EC8" w:rsidRPr="00D95894" w:rsidRDefault="004E6EC8" w:rsidP="003E4459">
            <w:pPr>
              <w:pStyle w:val="Normal6a"/>
            </w:pPr>
            <w:r w:rsidRPr="00D95894">
              <w:t>G.</w:t>
            </w:r>
            <w:r w:rsidRPr="00D95894">
              <w:tab/>
              <w:t xml:space="preserve">Considerando que los datos señalan que hace falta un mayor esfuerzo en la mayoría de los Estados miembros para alcanzar el objetivo de que el 60 % de los adultos tomen parte en actividades académicas y de formación profesional de aquí a 2030; que el enfoque integrado de la coordinación de las políticas dentro del Semestre Europeo proporciona el marco para orientar la inversión necesaria en </w:t>
            </w:r>
            <w:r w:rsidRPr="00D95894">
              <w:rPr>
                <w:b/>
                <w:bCs/>
                <w:i/>
                <w:iCs/>
              </w:rPr>
              <w:t>los sistemas de</w:t>
            </w:r>
            <w:r w:rsidRPr="00D95894">
              <w:t xml:space="preserve"> desarrollo del capital humano, educativos y formativos;</w:t>
            </w:r>
          </w:p>
        </w:tc>
        <w:tc>
          <w:tcPr>
            <w:tcW w:w="4876" w:type="dxa"/>
            <w:tcBorders>
              <w:top w:val="nil"/>
              <w:left w:val="nil"/>
              <w:bottom w:val="nil"/>
              <w:right w:val="nil"/>
            </w:tcBorders>
          </w:tcPr>
          <w:p w14:paraId="6567A316" w14:textId="77777777" w:rsidR="004E6EC8" w:rsidRPr="00D95894" w:rsidRDefault="004E6EC8" w:rsidP="003E4459">
            <w:pPr>
              <w:pStyle w:val="Normal6a"/>
            </w:pPr>
            <w:r w:rsidRPr="00D95894">
              <w:t>G.</w:t>
            </w:r>
            <w:r w:rsidRPr="00D95894">
              <w:tab/>
              <w:t>Considerando que los datos señalan que hace falta un mayor esfuerzo en la mayoría de los Estados miembros para alcanzar el objetivo de que el 60 % de los adultos tomen parte en actividades académicas y de formación profesional de aquí a 2030</w:t>
            </w:r>
            <w:r w:rsidRPr="00D95894">
              <w:rPr>
                <w:b/>
                <w:i/>
              </w:rPr>
              <w:t>, especialmente en el contexto de la transición demográfica y los cambios estructurales en los mercados laborales</w:t>
            </w:r>
            <w:r w:rsidRPr="00D95894">
              <w:t xml:space="preserve">; que el enfoque integrado de la coordinación de las políticas dentro del Semestre Europeo proporciona el marco </w:t>
            </w:r>
            <w:r w:rsidRPr="00D95894">
              <w:lastRenderedPageBreak/>
              <w:t xml:space="preserve">para orientar la inversión necesaria en </w:t>
            </w:r>
            <w:r w:rsidRPr="00D95894">
              <w:rPr>
                <w:b/>
                <w:i/>
              </w:rPr>
              <w:t>el</w:t>
            </w:r>
            <w:r w:rsidRPr="00D95894">
              <w:t xml:space="preserve"> desarrollo del capital humano, </w:t>
            </w:r>
            <w:r w:rsidRPr="00D95894">
              <w:rPr>
                <w:b/>
                <w:i/>
              </w:rPr>
              <w:t xml:space="preserve">como parte de una agenda social más amplia, incluidos los sistemas </w:t>
            </w:r>
            <w:r w:rsidRPr="00D95894">
              <w:t xml:space="preserve">educativos y formativos </w:t>
            </w:r>
            <w:r w:rsidRPr="00D95894">
              <w:rPr>
                <w:b/>
                <w:i/>
              </w:rPr>
              <w:t>de alta calidad y accesibles</w:t>
            </w:r>
            <w:r w:rsidRPr="00D95894">
              <w:t xml:space="preserve"> </w:t>
            </w:r>
            <w:r w:rsidRPr="00D95894">
              <w:rPr>
                <w:b/>
                <w:i/>
              </w:rPr>
              <w:t>para todos</w:t>
            </w:r>
            <w:r w:rsidRPr="00D95894">
              <w:t>;</w:t>
            </w:r>
          </w:p>
        </w:tc>
      </w:tr>
    </w:tbl>
    <w:p w14:paraId="168FBE4F"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384AB9A" w14:textId="77777777" w:rsidR="004E6EC8" w:rsidRPr="00D95894" w:rsidRDefault="004E6EC8" w:rsidP="004E6EC8">
      <w:r w:rsidRPr="00D95894">
        <w:rPr>
          <w:rStyle w:val="HideTWBExt"/>
        </w:rPr>
        <w:t>&lt;/Amend&gt;</w:t>
      </w:r>
    </w:p>
    <w:p w14:paraId="23475A0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116</w:t>
      </w:r>
      <w:r w:rsidRPr="00D95894">
        <w:rPr>
          <w:rStyle w:val="HideTWBExt"/>
        </w:rPr>
        <w:t>&lt;/NumAm&gt;</w:t>
      </w:r>
    </w:p>
    <w:p w14:paraId="0355DB73"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0FD07C88" w14:textId="77777777" w:rsidR="004E6EC8" w:rsidRPr="00D95894" w:rsidRDefault="004E6EC8" w:rsidP="004E6EC8">
      <w:pPr>
        <w:pStyle w:val="NormalBold"/>
      </w:pPr>
      <w:r w:rsidRPr="00D95894">
        <w:rPr>
          <w:rStyle w:val="HideTWBExt"/>
          <w:b w:val="0"/>
        </w:rPr>
        <w:t>&lt;/RepeatBlock-By&gt;</w:t>
      </w:r>
    </w:p>
    <w:p w14:paraId="4C46384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CE9276D" w14:textId="77777777" w:rsidR="004E6EC8" w:rsidRPr="00D95894" w:rsidRDefault="004E6EC8" w:rsidP="004E6EC8">
      <w:pPr>
        <w:pStyle w:val="NormalBold"/>
      </w:pPr>
      <w:r w:rsidRPr="00D95894">
        <w:rPr>
          <w:rStyle w:val="HideTWBExt"/>
        </w:rPr>
        <w:t>&lt;Article&gt;</w:t>
      </w:r>
      <w:r w:rsidRPr="00D95894">
        <w:t>Considerando G</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4842F47" w14:textId="77777777" w:rsidTr="003E4459">
        <w:trPr>
          <w:trHeight w:hRule="exact" w:val="240"/>
          <w:jc w:val="center"/>
        </w:trPr>
        <w:tc>
          <w:tcPr>
            <w:tcW w:w="9752" w:type="dxa"/>
            <w:gridSpan w:val="2"/>
            <w:tcBorders>
              <w:top w:val="nil"/>
              <w:left w:val="nil"/>
              <w:bottom w:val="nil"/>
              <w:right w:val="nil"/>
            </w:tcBorders>
          </w:tcPr>
          <w:p w14:paraId="579A4634" w14:textId="77777777" w:rsidR="004E6EC8" w:rsidRPr="00D95894" w:rsidRDefault="004E6EC8" w:rsidP="003E4459"/>
        </w:tc>
      </w:tr>
      <w:tr w:rsidR="004E6EC8" w:rsidRPr="00D95894" w14:paraId="48180EA8" w14:textId="77777777" w:rsidTr="003E4459">
        <w:trPr>
          <w:trHeight w:val="240"/>
          <w:jc w:val="center"/>
        </w:trPr>
        <w:tc>
          <w:tcPr>
            <w:tcW w:w="4876" w:type="dxa"/>
            <w:tcBorders>
              <w:top w:val="nil"/>
              <w:left w:val="nil"/>
              <w:bottom w:val="nil"/>
              <w:right w:val="nil"/>
            </w:tcBorders>
          </w:tcPr>
          <w:p w14:paraId="6E16905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2ABE90A" w14:textId="77777777" w:rsidR="004E6EC8" w:rsidRPr="00D95894" w:rsidRDefault="004E6EC8" w:rsidP="003E4459">
            <w:pPr>
              <w:pStyle w:val="AmColumnHeading"/>
            </w:pPr>
            <w:r w:rsidRPr="00D95894">
              <w:t>Enmienda</w:t>
            </w:r>
          </w:p>
        </w:tc>
      </w:tr>
      <w:tr w:rsidR="004E6EC8" w:rsidRPr="00D95894" w14:paraId="1DD8D1A7" w14:textId="77777777" w:rsidTr="003E4459">
        <w:trPr>
          <w:jc w:val="center"/>
        </w:trPr>
        <w:tc>
          <w:tcPr>
            <w:tcW w:w="4876" w:type="dxa"/>
            <w:tcBorders>
              <w:top w:val="nil"/>
              <w:left w:val="nil"/>
              <w:bottom w:val="nil"/>
              <w:right w:val="nil"/>
            </w:tcBorders>
          </w:tcPr>
          <w:p w14:paraId="5DF71DC5" w14:textId="77777777" w:rsidR="004E6EC8" w:rsidRPr="00D95894" w:rsidRDefault="004E6EC8" w:rsidP="003E4459">
            <w:pPr>
              <w:pStyle w:val="Normal6a"/>
            </w:pPr>
            <w:r w:rsidRPr="00D95894">
              <w:t>G.</w:t>
            </w:r>
            <w:r w:rsidRPr="00D95894">
              <w:tab/>
              <w:t xml:space="preserve">Considerando que los datos señalan que </w:t>
            </w:r>
            <w:r w:rsidRPr="00D95894">
              <w:rPr>
                <w:b/>
                <w:i/>
              </w:rPr>
              <w:t>hace falta un mayor esfuerzo en la mayoría de los</w:t>
            </w:r>
            <w:r w:rsidRPr="00D95894">
              <w:t xml:space="preserve"> Estados miembros </w:t>
            </w:r>
            <w:r w:rsidRPr="00D95894">
              <w:rPr>
                <w:b/>
                <w:i/>
              </w:rPr>
              <w:t>para alcanzar</w:t>
            </w:r>
            <w:r w:rsidRPr="00D95894">
              <w:t xml:space="preserve"> el objetivo de que el 60 % de los adultos tomen parte en actividades académicas y de formación profesional </w:t>
            </w:r>
            <w:r w:rsidRPr="00D95894">
              <w:rPr>
                <w:b/>
                <w:i/>
              </w:rPr>
              <w:t>de aquí a 2030</w:t>
            </w:r>
            <w:r w:rsidRPr="00D95894">
              <w:t>; que el enfoque integrado de la coordinación de las políticas dentro del Semestre Europeo proporciona el marco para orientar la inversión necesaria en los sistemas de desarrollo del capital humano, educativos y formativos;</w:t>
            </w:r>
          </w:p>
        </w:tc>
        <w:tc>
          <w:tcPr>
            <w:tcW w:w="4876" w:type="dxa"/>
            <w:tcBorders>
              <w:top w:val="nil"/>
              <w:left w:val="nil"/>
              <w:bottom w:val="nil"/>
              <w:right w:val="nil"/>
            </w:tcBorders>
          </w:tcPr>
          <w:p w14:paraId="6C3DE721" w14:textId="77777777" w:rsidR="004E6EC8" w:rsidRPr="00D95894" w:rsidRDefault="004E6EC8" w:rsidP="003E4459">
            <w:pPr>
              <w:pStyle w:val="Normal6a"/>
            </w:pPr>
            <w:r w:rsidRPr="00D95894">
              <w:t>G.</w:t>
            </w:r>
            <w:r w:rsidRPr="00D95894">
              <w:tab/>
              <w:t xml:space="preserve">considerando que los datos señalan que </w:t>
            </w:r>
            <w:r w:rsidRPr="00D95894">
              <w:rPr>
                <w:b/>
                <w:i/>
              </w:rPr>
              <w:t>algunos</w:t>
            </w:r>
            <w:r w:rsidRPr="00D95894">
              <w:t xml:space="preserve"> Estados miembros </w:t>
            </w:r>
            <w:r w:rsidRPr="00D95894">
              <w:rPr>
                <w:b/>
                <w:i/>
              </w:rPr>
              <w:t>ya han alcanzado</w:t>
            </w:r>
            <w:r w:rsidRPr="00D95894">
              <w:t xml:space="preserve"> el objetivo de que el 60 % de los adultos tomen parte en actividades académicas y de formación profesional</w:t>
            </w:r>
            <w:r w:rsidRPr="00D95894">
              <w:rPr>
                <w:b/>
                <w:i/>
              </w:rPr>
              <w:t>, que algunos ya superan el 55 %, y que estos Estados podrían constituir un buen ejemplo para los Estados miembros rezagados</w:t>
            </w:r>
            <w:r w:rsidRPr="00D95894">
              <w:t>; que el enfoque integrado de la coordinación de las políticas dentro del Semestre Europeo proporciona el marco para orientar la inversión necesaria en los sistemas de desarrollo del capital humano, educativos y formativos;</w:t>
            </w:r>
          </w:p>
        </w:tc>
      </w:tr>
    </w:tbl>
    <w:p w14:paraId="21EFC67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69D920F" w14:textId="77777777" w:rsidR="004E6EC8" w:rsidRPr="00D95894" w:rsidRDefault="004E6EC8" w:rsidP="004E6EC8">
      <w:r w:rsidRPr="00D95894">
        <w:rPr>
          <w:rStyle w:val="HideTWBExt"/>
        </w:rPr>
        <w:t>&lt;/Amend&gt;</w:t>
      </w:r>
    </w:p>
    <w:p w14:paraId="456C6AD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117</w:t>
      </w:r>
      <w:r w:rsidRPr="00D95894">
        <w:rPr>
          <w:rStyle w:val="HideTWBExt"/>
        </w:rPr>
        <w:t>&lt;/NumAm&gt;</w:t>
      </w:r>
    </w:p>
    <w:p w14:paraId="6B4C8DE7"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2ECCD27" w14:textId="77777777" w:rsidR="004E6EC8" w:rsidRPr="00D95894" w:rsidRDefault="004E6EC8" w:rsidP="004E6EC8">
      <w:pPr>
        <w:pStyle w:val="NormalBold"/>
      </w:pPr>
      <w:r w:rsidRPr="00D95894">
        <w:rPr>
          <w:rStyle w:val="HideTWBExt"/>
          <w:b w:val="0"/>
        </w:rPr>
        <w:t>&lt;/RepeatBlock-By&gt;</w:t>
      </w:r>
    </w:p>
    <w:p w14:paraId="0187434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D2D1392" w14:textId="77777777" w:rsidR="004E6EC8" w:rsidRPr="00D95894" w:rsidRDefault="004E6EC8" w:rsidP="004E6EC8">
      <w:pPr>
        <w:pStyle w:val="NormalBold"/>
      </w:pPr>
      <w:r w:rsidRPr="00D95894">
        <w:rPr>
          <w:rStyle w:val="HideTWBExt"/>
        </w:rPr>
        <w:t>&lt;Article&gt;</w:t>
      </w:r>
      <w:r w:rsidRPr="00D95894">
        <w:t>Considerando G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CEC99B1" w14:textId="77777777" w:rsidTr="003E4459">
        <w:trPr>
          <w:trHeight w:hRule="exact" w:val="240"/>
          <w:jc w:val="center"/>
        </w:trPr>
        <w:tc>
          <w:tcPr>
            <w:tcW w:w="9752" w:type="dxa"/>
            <w:gridSpan w:val="2"/>
            <w:tcBorders>
              <w:top w:val="nil"/>
              <w:left w:val="nil"/>
              <w:bottom w:val="nil"/>
              <w:right w:val="nil"/>
            </w:tcBorders>
          </w:tcPr>
          <w:p w14:paraId="0554AFE5" w14:textId="77777777" w:rsidR="004E6EC8" w:rsidRPr="00D95894" w:rsidRDefault="004E6EC8" w:rsidP="003E4459"/>
        </w:tc>
      </w:tr>
      <w:tr w:rsidR="004E6EC8" w:rsidRPr="00D95894" w14:paraId="1C473F6B" w14:textId="77777777" w:rsidTr="003E4459">
        <w:trPr>
          <w:trHeight w:val="240"/>
          <w:jc w:val="center"/>
        </w:trPr>
        <w:tc>
          <w:tcPr>
            <w:tcW w:w="4876" w:type="dxa"/>
            <w:tcBorders>
              <w:top w:val="nil"/>
              <w:left w:val="nil"/>
              <w:bottom w:val="nil"/>
              <w:right w:val="nil"/>
            </w:tcBorders>
          </w:tcPr>
          <w:p w14:paraId="3BD0E94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8930C2F" w14:textId="77777777" w:rsidR="004E6EC8" w:rsidRPr="00D95894" w:rsidRDefault="004E6EC8" w:rsidP="003E4459">
            <w:pPr>
              <w:pStyle w:val="AmColumnHeading"/>
            </w:pPr>
            <w:r w:rsidRPr="00D95894">
              <w:t>Enmienda</w:t>
            </w:r>
          </w:p>
        </w:tc>
      </w:tr>
      <w:tr w:rsidR="004E6EC8" w:rsidRPr="00D95894" w14:paraId="45300C31" w14:textId="77777777" w:rsidTr="003E4459">
        <w:trPr>
          <w:jc w:val="center"/>
        </w:trPr>
        <w:tc>
          <w:tcPr>
            <w:tcW w:w="4876" w:type="dxa"/>
            <w:tcBorders>
              <w:top w:val="nil"/>
              <w:left w:val="nil"/>
              <w:bottom w:val="nil"/>
              <w:right w:val="nil"/>
            </w:tcBorders>
          </w:tcPr>
          <w:p w14:paraId="7458A543" w14:textId="77777777" w:rsidR="004E6EC8" w:rsidRPr="00D95894" w:rsidRDefault="004E6EC8" w:rsidP="003E4459">
            <w:pPr>
              <w:pStyle w:val="Normal6a"/>
            </w:pPr>
          </w:p>
        </w:tc>
        <w:tc>
          <w:tcPr>
            <w:tcW w:w="4876" w:type="dxa"/>
            <w:tcBorders>
              <w:top w:val="nil"/>
              <w:left w:val="nil"/>
              <w:bottom w:val="nil"/>
              <w:right w:val="nil"/>
            </w:tcBorders>
          </w:tcPr>
          <w:p w14:paraId="07C900CA" w14:textId="3A7BC098" w:rsidR="004E6EC8" w:rsidRPr="00D95894" w:rsidRDefault="004E6EC8" w:rsidP="003E4459">
            <w:pPr>
              <w:pStyle w:val="Normal6a"/>
            </w:pPr>
            <w:r w:rsidRPr="00D95894">
              <w:rPr>
                <w:b/>
                <w:i/>
              </w:rPr>
              <w:t>G bis.</w:t>
            </w:r>
            <w:r w:rsidRPr="00D95894">
              <w:tab/>
            </w:r>
            <w:r w:rsidRPr="00D95894">
              <w:rPr>
                <w:b/>
                <w:i/>
              </w:rPr>
              <w:t xml:space="preserve">Considerando que los trabajadores cualificados y el acceso a una educación, </w:t>
            </w:r>
            <w:r w:rsidRPr="00D95894">
              <w:rPr>
                <w:b/>
                <w:i/>
              </w:rPr>
              <w:lastRenderedPageBreak/>
              <w:t>una EFP y un aprendizaje permanente de calidad son cruciales para garantizar una doble transición justa de la economía de la Unión; que es necesario optimizar el despliegue de talento y capital humano en la Unión, habida cuenta de que solo el</w:t>
            </w:r>
            <w:r w:rsidR="007A7FE5">
              <w:rPr>
                <w:b/>
                <w:i/>
              </w:rPr>
              <w:t> </w:t>
            </w:r>
            <w:r w:rsidRPr="00D95894">
              <w:rPr>
                <w:b/>
                <w:i/>
              </w:rPr>
              <w:t>44 % de los trabajadores declaran disponer de suficientes oportunidades para utilizar sus capacidades y conocimientos en su trabajo</w:t>
            </w:r>
            <w:r w:rsidRPr="00D95894">
              <w:rPr>
                <w:b/>
                <w:i/>
                <w:vertAlign w:val="superscript"/>
              </w:rPr>
              <w:t>5 bis</w:t>
            </w:r>
            <w:r w:rsidRPr="00D95894">
              <w:rPr>
                <w:b/>
                <w:i/>
              </w:rPr>
              <w:t>; que, al mismo tiempo, los programas de perfeccionamiento, reciclaje y formación profesionales deben estar a disposición de todos los trabajadores, incluidos los que tienen alguna discapacidad, y también deben estar adaptados a sus necesidades y capacidades;</w:t>
            </w:r>
          </w:p>
        </w:tc>
      </w:tr>
      <w:tr w:rsidR="004E6EC8" w:rsidRPr="00D95894" w14:paraId="6AC5CC35" w14:textId="77777777" w:rsidTr="003E4459">
        <w:trPr>
          <w:jc w:val="center"/>
        </w:trPr>
        <w:tc>
          <w:tcPr>
            <w:tcW w:w="4876" w:type="dxa"/>
            <w:tcBorders>
              <w:top w:val="nil"/>
              <w:left w:val="nil"/>
              <w:bottom w:val="nil"/>
              <w:right w:val="nil"/>
            </w:tcBorders>
          </w:tcPr>
          <w:p w14:paraId="5F50803A" w14:textId="77777777" w:rsidR="004E6EC8" w:rsidRPr="00D95894" w:rsidRDefault="004E6EC8" w:rsidP="003E4459"/>
        </w:tc>
        <w:tc>
          <w:tcPr>
            <w:tcW w:w="4876" w:type="dxa"/>
            <w:tcBorders>
              <w:top w:val="nil"/>
              <w:left w:val="nil"/>
              <w:bottom w:val="nil"/>
              <w:right w:val="nil"/>
            </w:tcBorders>
          </w:tcPr>
          <w:p w14:paraId="2E541567" w14:textId="77777777" w:rsidR="004E6EC8" w:rsidRPr="00D95894" w:rsidRDefault="004E6EC8" w:rsidP="003E4459">
            <w:pPr>
              <w:pStyle w:val="Normal6a"/>
            </w:pPr>
            <w:r w:rsidRPr="00D95894">
              <w:rPr>
                <w:b/>
                <w:i/>
              </w:rPr>
              <w:t>_________________</w:t>
            </w:r>
          </w:p>
        </w:tc>
      </w:tr>
      <w:tr w:rsidR="004E6EC8" w:rsidRPr="00D95894" w14:paraId="0CED9D74" w14:textId="77777777" w:rsidTr="003E4459">
        <w:trPr>
          <w:jc w:val="center"/>
        </w:trPr>
        <w:tc>
          <w:tcPr>
            <w:tcW w:w="4876" w:type="dxa"/>
            <w:tcBorders>
              <w:top w:val="nil"/>
              <w:left w:val="nil"/>
              <w:bottom w:val="nil"/>
              <w:right w:val="nil"/>
            </w:tcBorders>
          </w:tcPr>
          <w:p w14:paraId="41380B82" w14:textId="77777777" w:rsidR="004E6EC8" w:rsidRPr="00D95894" w:rsidRDefault="004E6EC8" w:rsidP="003E4459"/>
        </w:tc>
        <w:tc>
          <w:tcPr>
            <w:tcW w:w="4876" w:type="dxa"/>
            <w:tcBorders>
              <w:top w:val="nil"/>
              <w:left w:val="nil"/>
              <w:bottom w:val="nil"/>
              <w:right w:val="nil"/>
            </w:tcBorders>
          </w:tcPr>
          <w:p w14:paraId="1E1E569E" w14:textId="77777777" w:rsidR="004E6EC8" w:rsidRPr="00D95894" w:rsidRDefault="004E6EC8" w:rsidP="003E4459">
            <w:pPr>
              <w:pStyle w:val="Normal6a"/>
            </w:pPr>
            <w:r w:rsidRPr="00D95894">
              <w:rPr>
                <w:b/>
                <w:i/>
                <w:vertAlign w:val="superscript"/>
              </w:rPr>
              <w:t>5 bis</w:t>
            </w:r>
            <w:r w:rsidRPr="00D95894">
              <w:t xml:space="preserve"> </w:t>
            </w:r>
            <w:r w:rsidRPr="00D95894">
              <w:rPr>
                <w:b/>
                <w:i/>
              </w:rPr>
              <w:t xml:space="preserve">Eurofound (2025): Encuesta europea sobre las condiciones de trabajo 2024: Primeros resultados. </w:t>
            </w:r>
          </w:p>
        </w:tc>
      </w:tr>
    </w:tbl>
    <w:p w14:paraId="12BE2B8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497CED4" w14:textId="77777777" w:rsidR="004E6EC8" w:rsidRPr="00D95894" w:rsidRDefault="004E6EC8" w:rsidP="004E6EC8">
      <w:r w:rsidRPr="00D95894">
        <w:rPr>
          <w:rStyle w:val="HideTWBExt"/>
        </w:rPr>
        <w:t>&lt;/Amend&gt;</w:t>
      </w:r>
    </w:p>
    <w:p w14:paraId="73D922F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118</w:t>
      </w:r>
      <w:r w:rsidRPr="00D95894">
        <w:rPr>
          <w:rStyle w:val="HideTWBExt"/>
        </w:rPr>
        <w:t>&lt;/NumAm&gt;</w:t>
      </w:r>
    </w:p>
    <w:p w14:paraId="6C1E4121"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5FB57736" w14:textId="77777777" w:rsidR="004E6EC8" w:rsidRPr="00D95894" w:rsidRDefault="004E6EC8" w:rsidP="004E6EC8">
      <w:pPr>
        <w:pStyle w:val="NormalBold"/>
      </w:pPr>
      <w:r w:rsidRPr="00D95894">
        <w:rPr>
          <w:rStyle w:val="HideTWBExt"/>
          <w:b w:val="0"/>
        </w:rPr>
        <w:t>&lt;/RepeatBlock-By&gt;</w:t>
      </w:r>
    </w:p>
    <w:p w14:paraId="4FAB45E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8A6AA34" w14:textId="77777777" w:rsidR="004E6EC8" w:rsidRPr="00D95894" w:rsidRDefault="004E6EC8" w:rsidP="004E6EC8">
      <w:pPr>
        <w:pStyle w:val="NormalBold"/>
      </w:pPr>
      <w:r w:rsidRPr="00D95894">
        <w:rPr>
          <w:rStyle w:val="HideTWBExt"/>
        </w:rPr>
        <w:t>&lt;Article&gt;</w:t>
      </w:r>
      <w:r w:rsidRPr="00D95894">
        <w:t>Considerando G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10A06E7" w14:textId="77777777" w:rsidTr="003E4459">
        <w:trPr>
          <w:trHeight w:hRule="exact" w:val="240"/>
          <w:jc w:val="center"/>
        </w:trPr>
        <w:tc>
          <w:tcPr>
            <w:tcW w:w="9752" w:type="dxa"/>
            <w:gridSpan w:val="2"/>
            <w:tcBorders>
              <w:top w:val="nil"/>
              <w:left w:val="nil"/>
              <w:bottom w:val="nil"/>
              <w:right w:val="nil"/>
            </w:tcBorders>
          </w:tcPr>
          <w:p w14:paraId="2CDC7890" w14:textId="77777777" w:rsidR="004E6EC8" w:rsidRPr="00D95894" w:rsidRDefault="004E6EC8" w:rsidP="003E4459"/>
        </w:tc>
      </w:tr>
      <w:tr w:rsidR="004E6EC8" w:rsidRPr="00D95894" w14:paraId="574DF463" w14:textId="77777777" w:rsidTr="003E4459">
        <w:trPr>
          <w:trHeight w:val="240"/>
          <w:jc w:val="center"/>
        </w:trPr>
        <w:tc>
          <w:tcPr>
            <w:tcW w:w="4876" w:type="dxa"/>
            <w:tcBorders>
              <w:top w:val="nil"/>
              <w:left w:val="nil"/>
              <w:bottom w:val="nil"/>
              <w:right w:val="nil"/>
            </w:tcBorders>
          </w:tcPr>
          <w:p w14:paraId="18B7968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6174F67" w14:textId="77777777" w:rsidR="004E6EC8" w:rsidRPr="00D95894" w:rsidRDefault="004E6EC8" w:rsidP="003E4459">
            <w:pPr>
              <w:pStyle w:val="AmColumnHeading"/>
            </w:pPr>
            <w:r w:rsidRPr="00D95894">
              <w:t>Enmienda</w:t>
            </w:r>
          </w:p>
        </w:tc>
      </w:tr>
      <w:tr w:rsidR="004E6EC8" w:rsidRPr="00D95894" w14:paraId="1FDFD39A" w14:textId="77777777" w:rsidTr="003E4459">
        <w:trPr>
          <w:jc w:val="center"/>
        </w:trPr>
        <w:tc>
          <w:tcPr>
            <w:tcW w:w="4876" w:type="dxa"/>
            <w:tcBorders>
              <w:top w:val="nil"/>
              <w:left w:val="nil"/>
              <w:bottom w:val="nil"/>
              <w:right w:val="nil"/>
            </w:tcBorders>
          </w:tcPr>
          <w:p w14:paraId="64A56F3A" w14:textId="77777777" w:rsidR="004E6EC8" w:rsidRPr="00D95894" w:rsidRDefault="004E6EC8" w:rsidP="003E4459">
            <w:pPr>
              <w:pStyle w:val="Normal6a"/>
            </w:pPr>
          </w:p>
        </w:tc>
        <w:tc>
          <w:tcPr>
            <w:tcW w:w="4876" w:type="dxa"/>
            <w:tcBorders>
              <w:top w:val="nil"/>
              <w:left w:val="nil"/>
              <w:bottom w:val="nil"/>
              <w:right w:val="nil"/>
            </w:tcBorders>
          </w:tcPr>
          <w:p w14:paraId="39A8E82D" w14:textId="77777777" w:rsidR="004E6EC8" w:rsidRPr="00D95894" w:rsidRDefault="004E6EC8" w:rsidP="003E4459">
            <w:pPr>
              <w:pStyle w:val="Normal6a"/>
            </w:pPr>
            <w:r w:rsidRPr="00D95894">
              <w:rPr>
                <w:b/>
                <w:i/>
              </w:rPr>
              <w:t>G ter.</w:t>
            </w:r>
            <w:r w:rsidRPr="00D95894">
              <w:tab/>
            </w:r>
            <w:r w:rsidRPr="00D95894">
              <w:rPr>
                <w:b/>
                <w:i/>
              </w:rPr>
              <w:t xml:space="preserve">Considerando que, en 2022, la puntuación media de PISA en capacidades básicas (lectura, matemáticas y ciencias) entre los jóvenes de 15 años de edad disminuyó en 10 puntos en comparación con 2018, y que el bajo rendimiento fue más frecuente entre los alumnos desfavorecidos; que este preocupante deterioro de las capacidades y las desigualdades educativas requieren reformas e inversiones en educación y formación para garantizar el desarrollo de las generaciones futuras y su </w:t>
            </w:r>
            <w:r w:rsidRPr="00D95894">
              <w:rPr>
                <w:b/>
                <w:i/>
              </w:rPr>
              <w:lastRenderedPageBreak/>
              <w:t>transición de la educación al trabajo;</w:t>
            </w:r>
          </w:p>
        </w:tc>
      </w:tr>
    </w:tbl>
    <w:p w14:paraId="68C578D5"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AB984ED" w14:textId="77777777" w:rsidR="004E6EC8" w:rsidRPr="00D95894" w:rsidRDefault="004E6EC8" w:rsidP="004E6EC8">
      <w:r w:rsidRPr="00D95894">
        <w:rPr>
          <w:rStyle w:val="HideTWBExt"/>
        </w:rPr>
        <w:t>&lt;/Amend&gt;</w:t>
      </w:r>
    </w:p>
    <w:p w14:paraId="173BEB9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119</w:t>
      </w:r>
      <w:r w:rsidRPr="00D95894">
        <w:rPr>
          <w:rStyle w:val="HideTWBExt"/>
        </w:rPr>
        <w:t>&lt;/NumAm&gt;</w:t>
      </w:r>
    </w:p>
    <w:p w14:paraId="70CA9084"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261717C8" w14:textId="77777777" w:rsidR="004E6EC8" w:rsidRPr="00D95894" w:rsidRDefault="004E6EC8" w:rsidP="004E6EC8">
      <w:pPr>
        <w:pStyle w:val="NormalBold"/>
      </w:pPr>
      <w:r w:rsidRPr="00D95894">
        <w:rPr>
          <w:rStyle w:val="HideTWBExt"/>
          <w:b w:val="0"/>
        </w:rPr>
        <w:t>&lt;/RepeatBlock-By&gt;</w:t>
      </w:r>
    </w:p>
    <w:p w14:paraId="5EF828F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149BA91" w14:textId="77777777" w:rsidR="004E6EC8" w:rsidRPr="00D95894" w:rsidRDefault="004E6EC8" w:rsidP="004E6EC8">
      <w:pPr>
        <w:pStyle w:val="NormalBold"/>
      </w:pPr>
      <w:r w:rsidRPr="00D95894">
        <w:rPr>
          <w:rStyle w:val="HideTWBExt"/>
        </w:rPr>
        <w:t>&lt;Article&gt;</w:t>
      </w:r>
      <w:r w:rsidRPr="00D95894">
        <w:t>Considerando H</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25B8AFD" w14:textId="77777777" w:rsidTr="003E4459">
        <w:trPr>
          <w:trHeight w:hRule="exact" w:val="240"/>
          <w:jc w:val="center"/>
        </w:trPr>
        <w:tc>
          <w:tcPr>
            <w:tcW w:w="9752" w:type="dxa"/>
            <w:gridSpan w:val="2"/>
            <w:tcBorders>
              <w:top w:val="nil"/>
              <w:left w:val="nil"/>
              <w:bottom w:val="nil"/>
              <w:right w:val="nil"/>
            </w:tcBorders>
          </w:tcPr>
          <w:p w14:paraId="34873726" w14:textId="77777777" w:rsidR="004E6EC8" w:rsidRPr="00D95894" w:rsidRDefault="004E6EC8" w:rsidP="003E4459"/>
        </w:tc>
      </w:tr>
      <w:tr w:rsidR="004E6EC8" w:rsidRPr="00D95894" w14:paraId="1870F096" w14:textId="77777777" w:rsidTr="003E4459">
        <w:trPr>
          <w:trHeight w:val="240"/>
          <w:jc w:val="center"/>
        </w:trPr>
        <w:tc>
          <w:tcPr>
            <w:tcW w:w="4876" w:type="dxa"/>
            <w:tcBorders>
              <w:top w:val="nil"/>
              <w:left w:val="nil"/>
              <w:bottom w:val="nil"/>
              <w:right w:val="nil"/>
            </w:tcBorders>
          </w:tcPr>
          <w:p w14:paraId="4CEFF21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C281316" w14:textId="77777777" w:rsidR="004E6EC8" w:rsidRPr="00D95894" w:rsidRDefault="004E6EC8" w:rsidP="003E4459">
            <w:pPr>
              <w:pStyle w:val="AmColumnHeading"/>
            </w:pPr>
            <w:r w:rsidRPr="00D95894">
              <w:t>Enmienda</w:t>
            </w:r>
          </w:p>
        </w:tc>
      </w:tr>
      <w:tr w:rsidR="004E6EC8" w:rsidRPr="00D95894" w14:paraId="5695C751" w14:textId="77777777" w:rsidTr="003E4459">
        <w:trPr>
          <w:jc w:val="center"/>
        </w:trPr>
        <w:tc>
          <w:tcPr>
            <w:tcW w:w="4876" w:type="dxa"/>
            <w:tcBorders>
              <w:top w:val="nil"/>
              <w:left w:val="nil"/>
              <w:bottom w:val="nil"/>
              <w:right w:val="nil"/>
            </w:tcBorders>
          </w:tcPr>
          <w:p w14:paraId="3FCA69CF" w14:textId="7A7D9E7E" w:rsidR="004E6EC8" w:rsidRPr="00D95894" w:rsidRDefault="004E6EC8" w:rsidP="003E4459">
            <w:pPr>
              <w:pStyle w:val="Normal6a"/>
            </w:pPr>
            <w:r w:rsidRPr="00D95894">
              <w:t>H.</w:t>
            </w:r>
            <w:r w:rsidRPr="00D95894">
              <w:tab/>
              <w:t>Considerando que se han calculado unas necesidades suplementarias de inversión en infraestructura social de</w:t>
            </w:r>
            <w:r w:rsidR="007A7FE5">
              <w:t> </w:t>
            </w:r>
            <w:r w:rsidRPr="00D95894">
              <w:t>192 000 millones EUR al año, en particular en vivienda asequible, sanidad y cuidados de larga duración, educación y formación a lo largo de toda la vida</w:t>
            </w:r>
            <w:r w:rsidRPr="00D95894">
              <w:rPr>
                <w:b/>
                <w:i/>
                <w:vertAlign w:val="superscript"/>
              </w:rPr>
              <w:t>1</w:t>
            </w:r>
            <w:r w:rsidRPr="00D95894">
              <w:t>; que es necesario seguir trabajando en la medición tanto del déficit de inversión social en la Unión como de los beneficios económicos de la inversión social;</w:t>
            </w:r>
          </w:p>
        </w:tc>
        <w:tc>
          <w:tcPr>
            <w:tcW w:w="4876" w:type="dxa"/>
            <w:tcBorders>
              <w:top w:val="nil"/>
              <w:left w:val="nil"/>
              <w:bottom w:val="nil"/>
              <w:right w:val="nil"/>
            </w:tcBorders>
          </w:tcPr>
          <w:p w14:paraId="5349F055" w14:textId="4594735E" w:rsidR="004E6EC8" w:rsidRPr="00D95894" w:rsidRDefault="004E6EC8" w:rsidP="003E4459">
            <w:pPr>
              <w:pStyle w:val="Normal6a"/>
            </w:pPr>
            <w:r w:rsidRPr="00D95894">
              <w:t>H.</w:t>
            </w:r>
            <w:r w:rsidRPr="00D95894">
              <w:tab/>
              <w:t>Considerando que se han calculado unas necesidades suplementarias de inversión en infraestructura social de</w:t>
            </w:r>
            <w:r w:rsidR="007A7FE5">
              <w:t> </w:t>
            </w:r>
            <w:r w:rsidRPr="00D95894">
              <w:t xml:space="preserve">192 000 millones EUR al año, en particular en vivienda asequible </w:t>
            </w:r>
            <w:r w:rsidRPr="00D95894">
              <w:rPr>
                <w:b/>
                <w:i/>
              </w:rPr>
              <w:t>y digna</w:t>
            </w:r>
            <w:r w:rsidRPr="00D95894">
              <w:t xml:space="preserve">, sanidad y cuidados de larga duración </w:t>
            </w:r>
            <w:r w:rsidRPr="00D95894">
              <w:rPr>
                <w:b/>
                <w:i/>
              </w:rPr>
              <w:t>de calidad</w:t>
            </w:r>
            <w:r w:rsidRPr="00D95894">
              <w:t xml:space="preserve">, educación y formación a lo largo de toda la vida </w:t>
            </w:r>
            <w:r w:rsidRPr="00D95894">
              <w:rPr>
                <w:b/>
                <w:i/>
              </w:rPr>
              <w:t>de calidad</w:t>
            </w:r>
            <w:r w:rsidRPr="00D95894">
              <w:t xml:space="preserve">; que es necesario seguir trabajando en la medición tanto del déficit de inversión social en la Unión como de los beneficios económicos de la inversión social; </w:t>
            </w:r>
            <w:r w:rsidRPr="00D95894">
              <w:rPr>
                <w:b/>
                <w:i/>
              </w:rPr>
              <w:t>que la inversión privada en la Unión se ha estancado durante décadas y que la proporción de ingresos que revierten al capital ha aumentado sin reinvertirse plenamente en la economía real, con una gran parte de tales ingresos distribuida como dividendos y recompras de acciones; que este déficit de inversión estructural socava la innovación, la descarbonización, la cohesión social y la creación de empleo de calidad y aumenta la importancia de la inversión pública;</w:t>
            </w:r>
          </w:p>
        </w:tc>
      </w:tr>
      <w:tr w:rsidR="004E6EC8" w:rsidRPr="00D95894" w14:paraId="0E645ED2" w14:textId="77777777" w:rsidTr="003E4459">
        <w:trPr>
          <w:jc w:val="center"/>
        </w:trPr>
        <w:tc>
          <w:tcPr>
            <w:tcW w:w="4876" w:type="dxa"/>
            <w:tcBorders>
              <w:top w:val="nil"/>
              <w:left w:val="nil"/>
              <w:bottom w:val="nil"/>
              <w:right w:val="nil"/>
            </w:tcBorders>
          </w:tcPr>
          <w:p w14:paraId="4B0C517B" w14:textId="77777777" w:rsidR="004E6EC8" w:rsidRPr="00D95894" w:rsidRDefault="004E6EC8" w:rsidP="003E4459">
            <w:pPr>
              <w:pStyle w:val="Normal6a"/>
            </w:pPr>
            <w:r w:rsidRPr="00D95894">
              <w:rPr>
                <w:b/>
                <w:i/>
              </w:rPr>
              <w:t>_________________</w:t>
            </w:r>
          </w:p>
        </w:tc>
        <w:tc>
          <w:tcPr>
            <w:tcW w:w="4876" w:type="dxa"/>
            <w:tcBorders>
              <w:top w:val="nil"/>
              <w:left w:val="nil"/>
              <w:bottom w:val="nil"/>
              <w:right w:val="nil"/>
            </w:tcBorders>
          </w:tcPr>
          <w:p w14:paraId="329EBA78" w14:textId="77777777" w:rsidR="004E6EC8" w:rsidRPr="00D95894" w:rsidRDefault="004E6EC8" w:rsidP="003E4459"/>
        </w:tc>
      </w:tr>
      <w:tr w:rsidR="004E6EC8" w:rsidRPr="00D95894" w14:paraId="0826F174" w14:textId="77777777" w:rsidTr="003E4459">
        <w:trPr>
          <w:jc w:val="center"/>
        </w:trPr>
        <w:tc>
          <w:tcPr>
            <w:tcW w:w="4876" w:type="dxa"/>
            <w:tcBorders>
              <w:top w:val="nil"/>
              <w:left w:val="nil"/>
              <w:bottom w:val="nil"/>
              <w:right w:val="nil"/>
            </w:tcBorders>
          </w:tcPr>
          <w:p w14:paraId="3B964DDE" w14:textId="77777777" w:rsidR="004E6EC8" w:rsidRPr="00D95894" w:rsidRDefault="004E6EC8" w:rsidP="003E4459">
            <w:pPr>
              <w:pStyle w:val="Normal6a"/>
            </w:pPr>
            <w:r w:rsidRPr="00D95894">
              <w:rPr>
                <w:b/>
                <w:i/>
                <w:vertAlign w:val="superscript"/>
              </w:rPr>
              <w:t>1</w:t>
            </w:r>
            <w:r w:rsidRPr="00D95894">
              <w:t xml:space="preserve"> </w:t>
            </w:r>
            <w:r w:rsidRPr="00D95894">
              <w:rPr>
                <w:b/>
                <w:i/>
              </w:rPr>
              <w:t xml:space="preserve">Documento de trabajo de los servicios de la Comisión, de 27 de mayo de 2020, titulado «Identifying Europe’s recovery needs» (Identificación de las necesidades de recuperación de Europa) (SWD(2020)0098), que acompaña a la Comunicación de la Comisión titulada «El momento de Europa: reparar los </w:t>
            </w:r>
            <w:r w:rsidRPr="00D95894">
              <w:rPr>
                <w:b/>
                <w:i/>
              </w:rPr>
              <w:lastRenderedPageBreak/>
              <w:t>daños y preparar el futuro para la próxima generación» (COM(2020)0456).</w:t>
            </w:r>
          </w:p>
        </w:tc>
        <w:tc>
          <w:tcPr>
            <w:tcW w:w="4876" w:type="dxa"/>
            <w:tcBorders>
              <w:top w:val="nil"/>
              <w:left w:val="nil"/>
              <w:bottom w:val="nil"/>
              <w:right w:val="nil"/>
            </w:tcBorders>
          </w:tcPr>
          <w:p w14:paraId="1036249A" w14:textId="77777777" w:rsidR="004E6EC8" w:rsidRPr="00D95894" w:rsidRDefault="004E6EC8" w:rsidP="003E4459"/>
        </w:tc>
      </w:tr>
    </w:tbl>
    <w:p w14:paraId="5909A9E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2C72C86" w14:textId="77777777" w:rsidR="004E6EC8" w:rsidRPr="00D95894" w:rsidRDefault="004E6EC8" w:rsidP="004E6EC8">
      <w:r w:rsidRPr="00D95894">
        <w:rPr>
          <w:rStyle w:val="HideTWBExt"/>
        </w:rPr>
        <w:t>&lt;/Amend&gt;</w:t>
      </w:r>
    </w:p>
    <w:p w14:paraId="4C1FB54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120</w:t>
      </w:r>
      <w:r w:rsidRPr="00D95894">
        <w:rPr>
          <w:rStyle w:val="HideTWBExt"/>
        </w:rPr>
        <w:t>&lt;/NumAm&gt;</w:t>
      </w:r>
    </w:p>
    <w:p w14:paraId="777B1872" w14:textId="77777777" w:rsidR="004E6EC8" w:rsidRPr="00D95894" w:rsidRDefault="004E6EC8" w:rsidP="004E6EC8">
      <w:pPr>
        <w:pStyle w:val="NormalBold"/>
      </w:pPr>
      <w:r w:rsidRPr="00D95894">
        <w:rPr>
          <w:rStyle w:val="HideTWBExt"/>
          <w:b w:val="0"/>
        </w:rPr>
        <w:t>&lt;RepeatBlock-By&gt;&lt;Members&gt;</w:t>
      </w:r>
      <w:r w:rsidRPr="00D95894">
        <w:t>Miriam Lexmann</w:t>
      </w:r>
      <w:r w:rsidRPr="00D95894">
        <w:rPr>
          <w:rStyle w:val="HideTWBExt"/>
          <w:b w:val="0"/>
        </w:rPr>
        <w:t>&lt;/Members&gt;</w:t>
      </w:r>
    </w:p>
    <w:p w14:paraId="4865C693" w14:textId="77777777" w:rsidR="004E6EC8" w:rsidRPr="00D95894" w:rsidRDefault="004E6EC8" w:rsidP="004E6EC8">
      <w:pPr>
        <w:pStyle w:val="NormalBold"/>
      </w:pPr>
      <w:r w:rsidRPr="00D95894">
        <w:rPr>
          <w:rStyle w:val="HideTWBExt"/>
          <w:b w:val="0"/>
        </w:rPr>
        <w:t>&lt;/RepeatBlock-By&gt;</w:t>
      </w:r>
    </w:p>
    <w:p w14:paraId="037FC44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79AA213" w14:textId="77777777" w:rsidR="004E6EC8" w:rsidRPr="00D95894" w:rsidRDefault="004E6EC8" w:rsidP="004E6EC8">
      <w:pPr>
        <w:pStyle w:val="NormalBold"/>
      </w:pPr>
      <w:r w:rsidRPr="00D95894">
        <w:rPr>
          <w:rStyle w:val="HideTWBExt"/>
        </w:rPr>
        <w:t>&lt;Article&gt;</w:t>
      </w:r>
      <w:r w:rsidRPr="00D95894">
        <w:t>Considerando H</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828FA36" w14:textId="77777777" w:rsidTr="003E4459">
        <w:trPr>
          <w:trHeight w:hRule="exact" w:val="240"/>
          <w:jc w:val="center"/>
        </w:trPr>
        <w:tc>
          <w:tcPr>
            <w:tcW w:w="9752" w:type="dxa"/>
            <w:gridSpan w:val="2"/>
            <w:tcBorders>
              <w:top w:val="nil"/>
              <w:left w:val="nil"/>
              <w:bottom w:val="nil"/>
              <w:right w:val="nil"/>
            </w:tcBorders>
          </w:tcPr>
          <w:p w14:paraId="6248A684" w14:textId="77777777" w:rsidR="004E6EC8" w:rsidRPr="00D95894" w:rsidRDefault="004E6EC8" w:rsidP="003E4459"/>
        </w:tc>
      </w:tr>
      <w:tr w:rsidR="004E6EC8" w:rsidRPr="00D95894" w14:paraId="3D110EC0" w14:textId="77777777" w:rsidTr="003E4459">
        <w:trPr>
          <w:trHeight w:val="240"/>
          <w:jc w:val="center"/>
        </w:trPr>
        <w:tc>
          <w:tcPr>
            <w:tcW w:w="4876" w:type="dxa"/>
            <w:tcBorders>
              <w:top w:val="nil"/>
              <w:left w:val="nil"/>
              <w:bottom w:val="nil"/>
              <w:right w:val="nil"/>
            </w:tcBorders>
          </w:tcPr>
          <w:p w14:paraId="77139E7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6B23110" w14:textId="77777777" w:rsidR="004E6EC8" w:rsidRPr="00D95894" w:rsidRDefault="004E6EC8" w:rsidP="003E4459">
            <w:pPr>
              <w:pStyle w:val="AmColumnHeading"/>
            </w:pPr>
            <w:r w:rsidRPr="00D95894">
              <w:t>Enmienda</w:t>
            </w:r>
          </w:p>
        </w:tc>
      </w:tr>
      <w:tr w:rsidR="004E6EC8" w:rsidRPr="00D95894" w14:paraId="7762B889" w14:textId="77777777" w:rsidTr="003E4459">
        <w:trPr>
          <w:jc w:val="center"/>
        </w:trPr>
        <w:tc>
          <w:tcPr>
            <w:tcW w:w="4876" w:type="dxa"/>
            <w:tcBorders>
              <w:top w:val="nil"/>
              <w:left w:val="nil"/>
              <w:bottom w:val="nil"/>
              <w:right w:val="nil"/>
            </w:tcBorders>
          </w:tcPr>
          <w:p w14:paraId="526FB0B8" w14:textId="77777777" w:rsidR="004E6EC8" w:rsidRPr="00D95894" w:rsidRDefault="004E6EC8" w:rsidP="003E4459">
            <w:pPr>
              <w:pStyle w:val="Normal6a"/>
            </w:pPr>
            <w:r w:rsidRPr="00D95894">
              <w:t>H.</w:t>
            </w:r>
            <w:r w:rsidRPr="00D95894">
              <w:tab/>
              <w:t xml:space="preserve">Considerando que se han calculado unas necesidades suplementarias de inversión en infraestructura social de 192 000 millones EUR al año, en particular en vivienda asequible, sanidad </w:t>
            </w:r>
            <w:r w:rsidRPr="00D95894">
              <w:rPr>
                <w:b/>
                <w:bCs/>
                <w:i/>
                <w:iCs/>
              </w:rPr>
              <w:t>y</w:t>
            </w:r>
            <w:r w:rsidRPr="00D95894">
              <w:t xml:space="preserve"> cuidados de larga duración, educación y formación a lo largo de toda la vida</w:t>
            </w:r>
            <w:r w:rsidRPr="00D95894">
              <w:rPr>
                <w:vertAlign w:val="superscript"/>
              </w:rPr>
              <w:t>1</w:t>
            </w:r>
            <w:r w:rsidRPr="00D95894">
              <w:t>; que es necesario seguir trabajando en la medición tanto del déficit de inversión social en la Unión como de los beneficios económicos de la inversión social;</w:t>
            </w:r>
          </w:p>
        </w:tc>
        <w:tc>
          <w:tcPr>
            <w:tcW w:w="4876" w:type="dxa"/>
            <w:tcBorders>
              <w:top w:val="nil"/>
              <w:left w:val="nil"/>
              <w:bottom w:val="nil"/>
              <w:right w:val="nil"/>
            </w:tcBorders>
          </w:tcPr>
          <w:p w14:paraId="21DB5BF0" w14:textId="77777777" w:rsidR="004E6EC8" w:rsidRPr="00D95894" w:rsidRDefault="004E6EC8" w:rsidP="003E4459">
            <w:pPr>
              <w:pStyle w:val="Normal6a"/>
            </w:pPr>
            <w:r w:rsidRPr="00D95894">
              <w:t>H.</w:t>
            </w:r>
            <w:r w:rsidRPr="00D95894">
              <w:tab/>
              <w:t xml:space="preserve">Considerando que se han calculado unas necesidades suplementarias de inversión en infraestructura social de 192 000 millones EUR al año, en particular en vivienda asequible, sanidad </w:t>
            </w:r>
            <w:r w:rsidRPr="00D95894">
              <w:rPr>
                <w:b/>
                <w:i/>
              </w:rPr>
              <w:t>e infraestructura asistencial, incluidos los</w:t>
            </w:r>
            <w:r w:rsidRPr="00D95894">
              <w:t xml:space="preserve"> cuidados de larga duración, educación y formación </w:t>
            </w:r>
            <w:r w:rsidRPr="00D95894">
              <w:rPr>
                <w:b/>
                <w:i/>
              </w:rPr>
              <w:t>continua</w:t>
            </w:r>
            <w:r w:rsidRPr="00D95894">
              <w:t xml:space="preserve"> a lo largo de toda la vida</w:t>
            </w:r>
            <w:r w:rsidRPr="00D95894">
              <w:rPr>
                <w:vertAlign w:val="superscript"/>
              </w:rPr>
              <w:t>1</w:t>
            </w:r>
            <w:r w:rsidRPr="00D95894">
              <w:t>; que es necesario seguir trabajando en la medición tanto del déficit de inversión social en la Unión como de los beneficios económicos de la inversión social;</w:t>
            </w:r>
          </w:p>
        </w:tc>
      </w:tr>
      <w:tr w:rsidR="004E6EC8" w:rsidRPr="00D95894" w14:paraId="19CFD8C1" w14:textId="77777777" w:rsidTr="003E4459">
        <w:trPr>
          <w:jc w:val="center"/>
        </w:trPr>
        <w:tc>
          <w:tcPr>
            <w:tcW w:w="4876" w:type="dxa"/>
            <w:tcBorders>
              <w:top w:val="nil"/>
              <w:left w:val="nil"/>
              <w:bottom w:val="nil"/>
              <w:right w:val="nil"/>
            </w:tcBorders>
          </w:tcPr>
          <w:p w14:paraId="214E625F" w14:textId="77777777" w:rsidR="004E6EC8" w:rsidRPr="00D95894" w:rsidRDefault="004E6EC8" w:rsidP="003E4459">
            <w:pPr>
              <w:pStyle w:val="Normal6a"/>
            </w:pPr>
            <w:r w:rsidRPr="00D95894">
              <w:rPr>
                <w:b/>
                <w:i/>
              </w:rPr>
              <w:t>_________________</w:t>
            </w:r>
          </w:p>
        </w:tc>
        <w:tc>
          <w:tcPr>
            <w:tcW w:w="4876" w:type="dxa"/>
            <w:tcBorders>
              <w:top w:val="nil"/>
              <w:left w:val="nil"/>
              <w:bottom w:val="nil"/>
              <w:right w:val="nil"/>
            </w:tcBorders>
          </w:tcPr>
          <w:p w14:paraId="5720A110" w14:textId="77777777" w:rsidR="004E6EC8" w:rsidRPr="00D95894" w:rsidRDefault="004E6EC8" w:rsidP="003E4459">
            <w:pPr>
              <w:pStyle w:val="Normal6a"/>
            </w:pPr>
            <w:r w:rsidRPr="00D95894">
              <w:rPr>
                <w:b/>
                <w:i/>
              </w:rPr>
              <w:t>_________________</w:t>
            </w:r>
          </w:p>
        </w:tc>
      </w:tr>
      <w:tr w:rsidR="004E6EC8" w:rsidRPr="00D95894" w14:paraId="490CDEE6" w14:textId="77777777" w:rsidTr="003E4459">
        <w:trPr>
          <w:jc w:val="center"/>
        </w:trPr>
        <w:tc>
          <w:tcPr>
            <w:tcW w:w="4876" w:type="dxa"/>
            <w:tcBorders>
              <w:top w:val="nil"/>
              <w:left w:val="nil"/>
              <w:bottom w:val="nil"/>
              <w:right w:val="nil"/>
            </w:tcBorders>
          </w:tcPr>
          <w:p w14:paraId="55BB13D7" w14:textId="77777777" w:rsidR="004E6EC8" w:rsidRPr="00D95894" w:rsidRDefault="004E6EC8" w:rsidP="003E4459">
            <w:pPr>
              <w:pStyle w:val="Normal6a"/>
            </w:pPr>
            <w:r w:rsidRPr="00D95894">
              <w:rPr>
                <w:vertAlign w:val="superscript"/>
              </w:rPr>
              <w:t>1</w:t>
            </w:r>
            <w:r w:rsidRPr="00D95894">
              <w:t xml:space="preserve"> Documento de trabajo de los servicios de la Comisión, de 27 de mayo de 2020, titulado «Identifying Europe’s recovery needs» (Identificación de las necesidades de recuperación de Europa) (SWD(2020)0098), que acompaña a la Comunicación de la Comisión titulada «El momento de Europa: reparar los daños y preparar el futuro para la próxima generación» (COM(2020)0456).</w:t>
            </w:r>
          </w:p>
        </w:tc>
        <w:tc>
          <w:tcPr>
            <w:tcW w:w="4876" w:type="dxa"/>
            <w:tcBorders>
              <w:top w:val="nil"/>
              <w:left w:val="nil"/>
              <w:bottom w:val="nil"/>
              <w:right w:val="nil"/>
            </w:tcBorders>
          </w:tcPr>
          <w:p w14:paraId="04F513FF" w14:textId="77777777" w:rsidR="004E6EC8" w:rsidRPr="00D95894" w:rsidRDefault="004E6EC8" w:rsidP="003E4459">
            <w:pPr>
              <w:pStyle w:val="Normal6a"/>
            </w:pPr>
            <w:r w:rsidRPr="00D95894">
              <w:rPr>
                <w:vertAlign w:val="superscript"/>
              </w:rPr>
              <w:t>1</w:t>
            </w:r>
            <w:r w:rsidRPr="00D95894">
              <w:t xml:space="preserve"> Documento de trabajo de los servicios de la Comisión, de 27 de mayo de 2020, titulado «Identifying Europe’s recovery needs» (Identificación de las necesidades de recuperación de Europa) (SWD(2020)0098), que acompaña a la Comunicación de la Comisión titulada «El momento de Europa: reparar los daños y preparar el futuro para la próxima generación» (COM(2020)0456).</w:t>
            </w:r>
          </w:p>
        </w:tc>
      </w:tr>
    </w:tbl>
    <w:p w14:paraId="0DCFFF6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F864186" w14:textId="77777777" w:rsidR="004E6EC8" w:rsidRPr="00D95894" w:rsidRDefault="004E6EC8" w:rsidP="004E6EC8">
      <w:r w:rsidRPr="00D95894">
        <w:rPr>
          <w:rStyle w:val="HideTWBExt"/>
        </w:rPr>
        <w:t>&lt;/Amend&gt;</w:t>
      </w:r>
    </w:p>
    <w:p w14:paraId="5BAEEDE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121</w:t>
      </w:r>
      <w:r w:rsidRPr="00D95894">
        <w:rPr>
          <w:rStyle w:val="HideTWBExt"/>
        </w:rPr>
        <w:t>&lt;/NumAm&gt;</w:t>
      </w:r>
    </w:p>
    <w:p w14:paraId="60EA639A"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1AFC083A" w14:textId="77777777" w:rsidR="004E6EC8" w:rsidRPr="00D95894" w:rsidRDefault="004E6EC8" w:rsidP="004E6EC8">
      <w:pPr>
        <w:pStyle w:val="NormalBold"/>
      </w:pPr>
      <w:r w:rsidRPr="00D95894">
        <w:rPr>
          <w:rStyle w:val="HideTWBExt"/>
          <w:b w:val="0"/>
        </w:rPr>
        <w:t>&lt;/RepeatBlock-By&gt;</w:t>
      </w:r>
    </w:p>
    <w:p w14:paraId="51D46785" w14:textId="77777777" w:rsidR="004E6EC8" w:rsidRPr="00D95894" w:rsidRDefault="004E6EC8" w:rsidP="004E6EC8">
      <w:pPr>
        <w:pStyle w:val="NormalBold"/>
      </w:pPr>
      <w:r w:rsidRPr="00D95894">
        <w:rPr>
          <w:rStyle w:val="HideTWBExt"/>
        </w:rPr>
        <w:lastRenderedPageBreak/>
        <w:t>&lt;DocAmend&gt;</w:t>
      </w:r>
      <w:r w:rsidRPr="00D95894">
        <w:t>Propuesta de Resolución</w:t>
      </w:r>
      <w:r w:rsidRPr="00D95894">
        <w:rPr>
          <w:rStyle w:val="HideTWBExt"/>
        </w:rPr>
        <w:t>&lt;/DocAmend&gt;</w:t>
      </w:r>
    </w:p>
    <w:p w14:paraId="5C9439F9" w14:textId="77777777" w:rsidR="004E6EC8" w:rsidRPr="00D95894" w:rsidRDefault="004E6EC8" w:rsidP="004E6EC8">
      <w:pPr>
        <w:pStyle w:val="NormalBold"/>
      </w:pPr>
      <w:r w:rsidRPr="00D95894">
        <w:rPr>
          <w:rStyle w:val="HideTWBExt"/>
        </w:rPr>
        <w:t>&lt;Article&gt;</w:t>
      </w:r>
      <w:r w:rsidRPr="00D95894">
        <w:t>Considerando H</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5D4E355" w14:textId="77777777" w:rsidTr="003E4459">
        <w:trPr>
          <w:trHeight w:hRule="exact" w:val="240"/>
          <w:jc w:val="center"/>
        </w:trPr>
        <w:tc>
          <w:tcPr>
            <w:tcW w:w="9752" w:type="dxa"/>
            <w:gridSpan w:val="2"/>
            <w:tcBorders>
              <w:top w:val="nil"/>
              <w:left w:val="nil"/>
              <w:bottom w:val="nil"/>
              <w:right w:val="nil"/>
            </w:tcBorders>
          </w:tcPr>
          <w:p w14:paraId="3D80EB6F" w14:textId="77777777" w:rsidR="004E6EC8" w:rsidRPr="00D95894" w:rsidRDefault="004E6EC8" w:rsidP="003E4459"/>
        </w:tc>
      </w:tr>
      <w:tr w:rsidR="004E6EC8" w:rsidRPr="00D95894" w14:paraId="11AA7986" w14:textId="77777777" w:rsidTr="003E4459">
        <w:trPr>
          <w:trHeight w:val="240"/>
          <w:jc w:val="center"/>
        </w:trPr>
        <w:tc>
          <w:tcPr>
            <w:tcW w:w="4876" w:type="dxa"/>
            <w:tcBorders>
              <w:top w:val="nil"/>
              <w:left w:val="nil"/>
              <w:bottom w:val="nil"/>
              <w:right w:val="nil"/>
            </w:tcBorders>
          </w:tcPr>
          <w:p w14:paraId="2321FDD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A13B8EE" w14:textId="77777777" w:rsidR="004E6EC8" w:rsidRPr="00D95894" w:rsidRDefault="004E6EC8" w:rsidP="003E4459">
            <w:pPr>
              <w:pStyle w:val="AmColumnHeading"/>
            </w:pPr>
            <w:r w:rsidRPr="00D95894">
              <w:t>Enmienda</w:t>
            </w:r>
          </w:p>
        </w:tc>
      </w:tr>
      <w:tr w:rsidR="004E6EC8" w:rsidRPr="00D95894" w14:paraId="7C56602E" w14:textId="77777777" w:rsidTr="003E4459">
        <w:trPr>
          <w:jc w:val="center"/>
        </w:trPr>
        <w:tc>
          <w:tcPr>
            <w:tcW w:w="4876" w:type="dxa"/>
            <w:tcBorders>
              <w:top w:val="nil"/>
              <w:left w:val="nil"/>
              <w:bottom w:val="nil"/>
              <w:right w:val="nil"/>
            </w:tcBorders>
          </w:tcPr>
          <w:p w14:paraId="5404D535" w14:textId="77777777" w:rsidR="004E6EC8" w:rsidRPr="00D95894" w:rsidRDefault="004E6EC8" w:rsidP="003E4459">
            <w:pPr>
              <w:pStyle w:val="Normal6a"/>
            </w:pPr>
            <w:r w:rsidRPr="00D95894">
              <w:t>H.</w:t>
            </w:r>
            <w:r w:rsidRPr="00D95894">
              <w:tab/>
              <w:t xml:space="preserve">Considerando que </w:t>
            </w:r>
            <w:r w:rsidRPr="00D95894">
              <w:rPr>
                <w:b/>
                <w:i/>
              </w:rPr>
              <w:t>se han calculado</w:t>
            </w:r>
            <w:r w:rsidRPr="00D95894">
              <w:t xml:space="preserve"> </w:t>
            </w:r>
            <w:r w:rsidRPr="00D95894">
              <w:rPr>
                <w:b/>
                <w:i/>
              </w:rPr>
              <w:t>unas necesidades suplementarias de</w:t>
            </w:r>
            <w:r w:rsidRPr="00D95894">
              <w:t xml:space="preserve"> inversión en infraestructura social </w:t>
            </w:r>
            <w:r w:rsidRPr="00D95894">
              <w:rPr>
                <w:b/>
                <w:i/>
              </w:rPr>
              <w:t>de 192 000 millones EUR al año</w:t>
            </w:r>
            <w:r w:rsidRPr="00D95894">
              <w:t>, en particular en vivienda asequible, sanidad y cuidados de larga duración, educación y formación a lo largo de toda la vida</w:t>
            </w:r>
            <w:r w:rsidRPr="00D95894">
              <w:rPr>
                <w:vertAlign w:val="superscript"/>
              </w:rPr>
              <w:t>1</w:t>
            </w:r>
            <w:r w:rsidRPr="00D95894">
              <w:t>; que es necesario seguir trabajando en la medición tanto del déficit de inversión social en la Unión como de los beneficios económicos de la inversión social;</w:t>
            </w:r>
          </w:p>
        </w:tc>
        <w:tc>
          <w:tcPr>
            <w:tcW w:w="4876" w:type="dxa"/>
            <w:tcBorders>
              <w:top w:val="nil"/>
              <w:left w:val="nil"/>
              <w:bottom w:val="nil"/>
              <w:right w:val="nil"/>
            </w:tcBorders>
          </w:tcPr>
          <w:p w14:paraId="58742FB0" w14:textId="77777777" w:rsidR="004E6EC8" w:rsidRPr="00D95894" w:rsidRDefault="004E6EC8" w:rsidP="003E4459">
            <w:pPr>
              <w:pStyle w:val="Normal6a"/>
            </w:pPr>
            <w:r w:rsidRPr="00D95894">
              <w:t>H.</w:t>
            </w:r>
            <w:r w:rsidRPr="00D95894">
              <w:tab/>
              <w:t xml:space="preserve">Considerando que </w:t>
            </w:r>
            <w:r w:rsidRPr="00D95894">
              <w:rPr>
                <w:b/>
                <w:i/>
              </w:rPr>
              <w:t>se necesita una</w:t>
            </w:r>
            <w:r w:rsidRPr="00D95894">
              <w:t xml:space="preserve"> inversión </w:t>
            </w:r>
            <w:r w:rsidRPr="00D95894">
              <w:rPr>
                <w:b/>
                <w:i/>
              </w:rPr>
              <w:t>adicional sustancial</w:t>
            </w:r>
            <w:r w:rsidRPr="00D95894">
              <w:t xml:space="preserve"> en infraestructura social, en particular en vivienda asequible, sanidad y cuidados de larga duración, educación y formación a lo largo de toda la vida</w:t>
            </w:r>
            <w:r w:rsidRPr="00D95894">
              <w:rPr>
                <w:vertAlign w:val="superscript"/>
              </w:rPr>
              <w:t>1</w:t>
            </w:r>
            <w:r w:rsidRPr="00D95894">
              <w:t>;</w:t>
            </w:r>
            <w:r w:rsidRPr="00D95894">
              <w:rPr>
                <w:b/>
                <w:i/>
              </w:rPr>
              <w:t xml:space="preserve"> </w:t>
            </w:r>
            <w:r w:rsidRPr="00D95894">
              <w:t>que es necesario seguir trabajando en la medición tanto del déficit de inversión social en la Unión como de los beneficios económicos de la inversión social;</w:t>
            </w:r>
          </w:p>
        </w:tc>
      </w:tr>
      <w:tr w:rsidR="004E6EC8" w:rsidRPr="00D95894" w14:paraId="221537E0" w14:textId="77777777" w:rsidTr="003E4459">
        <w:trPr>
          <w:jc w:val="center"/>
        </w:trPr>
        <w:tc>
          <w:tcPr>
            <w:tcW w:w="4876" w:type="dxa"/>
            <w:tcBorders>
              <w:top w:val="nil"/>
              <w:left w:val="nil"/>
              <w:bottom w:val="nil"/>
              <w:right w:val="nil"/>
            </w:tcBorders>
          </w:tcPr>
          <w:p w14:paraId="18B4BE79" w14:textId="77777777" w:rsidR="004E6EC8" w:rsidRPr="00D95894" w:rsidRDefault="004E6EC8" w:rsidP="003E4459">
            <w:pPr>
              <w:pStyle w:val="Normal6a"/>
            </w:pPr>
            <w:r w:rsidRPr="00D95894">
              <w:rPr>
                <w:b/>
                <w:i/>
              </w:rPr>
              <w:t>_________________</w:t>
            </w:r>
          </w:p>
        </w:tc>
        <w:tc>
          <w:tcPr>
            <w:tcW w:w="4876" w:type="dxa"/>
            <w:tcBorders>
              <w:top w:val="nil"/>
              <w:left w:val="nil"/>
              <w:bottom w:val="nil"/>
              <w:right w:val="nil"/>
            </w:tcBorders>
          </w:tcPr>
          <w:p w14:paraId="68FBE1E0" w14:textId="77777777" w:rsidR="004E6EC8" w:rsidRPr="00D95894" w:rsidRDefault="004E6EC8" w:rsidP="003E4459">
            <w:pPr>
              <w:pStyle w:val="Normal6a"/>
            </w:pPr>
            <w:r w:rsidRPr="00D95894">
              <w:rPr>
                <w:b/>
                <w:i/>
              </w:rPr>
              <w:t>_________________</w:t>
            </w:r>
          </w:p>
        </w:tc>
      </w:tr>
      <w:tr w:rsidR="004E6EC8" w:rsidRPr="00D95894" w14:paraId="72A4770D" w14:textId="77777777" w:rsidTr="003E4459">
        <w:trPr>
          <w:jc w:val="center"/>
        </w:trPr>
        <w:tc>
          <w:tcPr>
            <w:tcW w:w="4876" w:type="dxa"/>
            <w:tcBorders>
              <w:top w:val="nil"/>
              <w:left w:val="nil"/>
              <w:bottom w:val="nil"/>
              <w:right w:val="nil"/>
            </w:tcBorders>
          </w:tcPr>
          <w:p w14:paraId="230D5CA0" w14:textId="77777777" w:rsidR="004E6EC8" w:rsidRPr="00D95894" w:rsidRDefault="004E6EC8" w:rsidP="003E4459">
            <w:pPr>
              <w:pStyle w:val="Normal6a"/>
            </w:pPr>
            <w:r w:rsidRPr="00D95894">
              <w:rPr>
                <w:vertAlign w:val="superscript"/>
              </w:rPr>
              <w:t>1</w:t>
            </w:r>
            <w:r w:rsidRPr="00D95894">
              <w:t xml:space="preserve"> Documento de trabajo de los servicios de la Comisión, de 27 de mayo de 2020, titulado «Identifying Europe’s recovery needs» (Identificación de las necesidades de recuperación de Europa) (SWD(2020)0098), que acompaña a la Comunicación de la Comisión titulada «El momento de Europa: reparar los daños y preparar el futuro para la próxima generación» (COM(2020)0456).</w:t>
            </w:r>
          </w:p>
        </w:tc>
        <w:tc>
          <w:tcPr>
            <w:tcW w:w="4876" w:type="dxa"/>
            <w:tcBorders>
              <w:top w:val="nil"/>
              <w:left w:val="nil"/>
              <w:bottom w:val="nil"/>
              <w:right w:val="nil"/>
            </w:tcBorders>
          </w:tcPr>
          <w:p w14:paraId="52A72E35" w14:textId="77777777" w:rsidR="004E6EC8" w:rsidRPr="00D95894" w:rsidRDefault="004E6EC8" w:rsidP="003E4459">
            <w:pPr>
              <w:pStyle w:val="Normal6a"/>
            </w:pPr>
            <w:r w:rsidRPr="00D95894">
              <w:rPr>
                <w:vertAlign w:val="superscript"/>
              </w:rPr>
              <w:t>1</w:t>
            </w:r>
            <w:r w:rsidRPr="00D95894">
              <w:t xml:space="preserve"> Documento de trabajo de los servicios de la Comisión, de 27 de mayo de 2020, titulado «Identifying Europe’s recovery needs» (Identificación de las necesidades de recuperación de Europa) (SWD(2020)0098), que acompaña a la Comunicación de la Comisión titulada «El momento de Europa: reparar los daños y preparar el futuro para la próxima generación» (COM(2020)0456).</w:t>
            </w:r>
          </w:p>
        </w:tc>
      </w:tr>
    </w:tbl>
    <w:p w14:paraId="2A7818B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C59335E" w14:textId="77777777" w:rsidR="004E6EC8" w:rsidRPr="00D95894" w:rsidRDefault="004E6EC8" w:rsidP="004E6EC8">
      <w:r w:rsidRPr="00D95894">
        <w:rPr>
          <w:rStyle w:val="HideTWBExt"/>
        </w:rPr>
        <w:t>&lt;/Amend&gt;</w:t>
      </w:r>
    </w:p>
    <w:p w14:paraId="29129F2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122</w:t>
      </w:r>
      <w:r w:rsidRPr="00D95894">
        <w:rPr>
          <w:rStyle w:val="HideTWBExt"/>
        </w:rPr>
        <w:t>&lt;/NumAm&gt;</w:t>
      </w:r>
    </w:p>
    <w:p w14:paraId="4A70FE80"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6BE05215" w14:textId="77777777" w:rsidR="004E6EC8" w:rsidRPr="00D95894" w:rsidRDefault="004E6EC8" w:rsidP="004E6EC8">
      <w:pPr>
        <w:pStyle w:val="NormalBold"/>
      </w:pPr>
      <w:r w:rsidRPr="00D95894">
        <w:rPr>
          <w:rStyle w:val="HideTWBExt"/>
          <w:b w:val="0"/>
        </w:rPr>
        <w:t>&lt;/RepeatBlock-By&gt;</w:t>
      </w:r>
    </w:p>
    <w:p w14:paraId="17B9EAD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271F8B7" w14:textId="77777777" w:rsidR="004E6EC8" w:rsidRPr="00D95894" w:rsidRDefault="004E6EC8" w:rsidP="004E6EC8">
      <w:pPr>
        <w:pStyle w:val="NormalBold"/>
      </w:pPr>
      <w:r w:rsidRPr="00D95894">
        <w:rPr>
          <w:rStyle w:val="HideTWBExt"/>
        </w:rPr>
        <w:t>&lt;Article&gt;</w:t>
      </w:r>
      <w:r w:rsidRPr="00D95894">
        <w:t>Considerando H</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BC3552C" w14:textId="77777777" w:rsidTr="003E4459">
        <w:trPr>
          <w:trHeight w:hRule="exact" w:val="240"/>
          <w:jc w:val="center"/>
        </w:trPr>
        <w:tc>
          <w:tcPr>
            <w:tcW w:w="9752" w:type="dxa"/>
            <w:gridSpan w:val="2"/>
            <w:tcBorders>
              <w:top w:val="nil"/>
              <w:left w:val="nil"/>
              <w:bottom w:val="nil"/>
              <w:right w:val="nil"/>
            </w:tcBorders>
          </w:tcPr>
          <w:p w14:paraId="795F656F" w14:textId="77777777" w:rsidR="004E6EC8" w:rsidRPr="00D95894" w:rsidRDefault="004E6EC8" w:rsidP="003E4459"/>
        </w:tc>
      </w:tr>
      <w:tr w:rsidR="004E6EC8" w:rsidRPr="00D95894" w14:paraId="1D59A397" w14:textId="77777777" w:rsidTr="003E4459">
        <w:trPr>
          <w:trHeight w:val="240"/>
          <w:jc w:val="center"/>
        </w:trPr>
        <w:tc>
          <w:tcPr>
            <w:tcW w:w="4876" w:type="dxa"/>
            <w:tcBorders>
              <w:top w:val="nil"/>
              <w:left w:val="nil"/>
              <w:bottom w:val="nil"/>
              <w:right w:val="nil"/>
            </w:tcBorders>
          </w:tcPr>
          <w:p w14:paraId="6FA770F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5A4C657" w14:textId="77777777" w:rsidR="004E6EC8" w:rsidRPr="00D95894" w:rsidRDefault="004E6EC8" w:rsidP="003E4459">
            <w:pPr>
              <w:pStyle w:val="AmColumnHeading"/>
            </w:pPr>
            <w:r w:rsidRPr="00D95894">
              <w:t>Enmienda</w:t>
            </w:r>
          </w:p>
        </w:tc>
      </w:tr>
      <w:tr w:rsidR="004E6EC8" w:rsidRPr="00D95894" w14:paraId="2B15A6BC" w14:textId="77777777" w:rsidTr="003E4459">
        <w:trPr>
          <w:jc w:val="center"/>
        </w:trPr>
        <w:tc>
          <w:tcPr>
            <w:tcW w:w="4876" w:type="dxa"/>
            <w:tcBorders>
              <w:top w:val="nil"/>
              <w:left w:val="nil"/>
              <w:bottom w:val="nil"/>
              <w:right w:val="nil"/>
            </w:tcBorders>
          </w:tcPr>
          <w:p w14:paraId="12E5A33D" w14:textId="77777777" w:rsidR="004E6EC8" w:rsidRPr="00D95894" w:rsidRDefault="004E6EC8" w:rsidP="003E4459">
            <w:pPr>
              <w:pStyle w:val="Normal6a"/>
            </w:pPr>
            <w:r w:rsidRPr="00D95894">
              <w:t>H.</w:t>
            </w:r>
            <w:r w:rsidRPr="00D95894">
              <w:tab/>
              <w:t>Considerando que se han calculado unas necesidades suplementarias de inversión en infraestructura social de 192 000 millones EUR al año, en particular en vivienda asequible, sanidad y cuidados de larga duración, educación y formación a lo largo de toda la vida</w:t>
            </w:r>
            <w:r w:rsidRPr="00D95894">
              <w:rPr>
                <w:vertAlign w:val="superscript"/>
              </w:rPr>
              <w:t>1</w:t>
            </w:r>
            <w:r w:rsidRPr="00D95894">
              <w:t xml:space="preserve">; que es necesario seguir trabajando en la medición </w:t>
            </w:r>
            <w:r w:rsidRPr="00D95894">
              <w:rPr>
                <w:b/>
                <w:i/>
              </w:rPr>
              <w:t xml:space="preserve">tanto del </w:t>
            </w:r>
            <w:r w:rsidRPr="00D95894">
              <w:rPr>
                <w:b/>
                <w:i/>
              </w:rPr>
              <w:lastRenderedPageBreak/>
              <w:t>déficit de inversión social en la Unión como</w:t>
            </w:r>
            <w:r w:rsidRPr="00D95894">
              <w:t xml:space="preserve"> de los beneficios económicos de la inversión social;</w:t>
            </w:r>
          </w:p>
        </w:tc>
        <w:tc>
          <w:tcPr>
            <w:tcW w:w="4876" w:type="dxa"/>
            <w:tcBorders>
              <w:top w:val="nil"/>
              <w:left w:val="nil"/>
              <w:bottom w:val="nil"/>
              <w:right w:val="nil"/>
            </w:tcBorders>
          </w:tcPr>
          <w:p w14:paraId="0EB4044D" w14:textId="77777777" w:rsidR="004E6EC8" w:rsidRPr="00D95894" w:rsidRDefault="004E6EC8" w:rsidP="003E4459">
            <w:pPr>
              <w:pStyle w:val="Normal6a"/>
            </w:pPr>
            <w:r w:rsidRPr="00D95894">
              <w:lastRenderedPageBreak/>
              <w:t>H.</w:t>
            </w:r>
            <w:r w:rsidRPr="00D95894">
              <w:tab/>
              <w:t>Considerando que se han calculado unas necesidades suplementarias de inversión en infraestructura social de 192 000 millones EUR al año, en particular en vivienda asequible, sanidad y cuidados de larga duración, educación y formación a lo largo de toda la vida</w:t>
            </w:r>
            <w:r w:rsidRPr="00D95894">
              <w:rPr>
                <w:vertAlign w:val="superscript"/>
              </w:rPr>
              <w:t>1</w:t>
            </w:r>
            <w:r w:rsidRPr="00D95894">
              <w:t xml:space="preserve">; que es necesario seguir trabajando en la medición de los </w:t>
            </w:r>
            <w:r w:rsidRPr="00D95894">
              <w:lastRenderedPageBreak/>
              <w:t>beneficios económicos de la inversión social;</w:t>
            </w:r>
          </w:p>
        </w:tc>
      </w:tr>
      <w:tr w:rsidR="004E6EC8" w:rsidRPr="00D95894" w14:paraId="6E63BDFF" w14:textId="77777777" w:rsidTr="003E4459">
        <w:trPr>
          <w:jc w:val="center"/>
        </w:trPr>
        <w:tc>
          <w:tcPr>
            <w:tcW w:w="4876" w:type="dxa"/>
            <w:tcBorders>
              <w:top w:val="nil"/>
              <w:left w:val="nil"/>
              <w:bottom w:val="nil"/>
              <w:right w:val="nil"/>
            </w:tcBorders>
          </w:tcPr>
          <w:p w14:paraId="78AA4CF1" w14:textId="77777777" w:rsidR="004E6EC8" w:rsidRPr="00D95894" w:rsidRDefault="004E6EC8" w:rsidP="003E4459">
            <w:pPr>
              <w:pStyle w:val="Normal6a"/>
            </w:pPr>
            <w:r w:rsidRPr="00D95894">
              <w:rPr>
                <w:b/>
                <w:i/>
              </w:rPr>
              <w:lastRenderedPageBreak/>
              <w:t>_________________</w:t>
            </w:r>
          </w:p>
        </w:tc>
        <w:tc>
          <w:tcPr>
            <w:tcW w:w="4876" w:type="dxa"/>
            <w:tcBorders>
              <w:top w:val="nil"/>
              <w:left w:val="nil"/>
              <w:bottom w:val="nil"/>
              <w:right w:val="nil"/>
            </w:tcBorders>
          </w:tcPr>
          <w:p w14:paraId="3856A0CE" w14:textId="77777777" w:rsidR="004E6EC8" w:rsidRPr="00D95894" w:rsidRDefault="004E6EC8" w:rsidP="003E4459">
            <w:pPr>
              <w:pStyle w:val="Normal6a"/>
            </w:pPr>
            <w:r w:rsidRPr="00D95894">
              <w:rPr>
                <w:b/>
                <w:i/>
              </w:rPr>
              <w:t>_________________</w:t>
            </w:r>
          </w:p>
        </w:tc>
      </w:tr>
      <w:tr w:rsidR="004E6EC8" w:rsidRPr="00D95894" w14:paraId="1BE4D68A" w14:textId="77777777" w:rsidTr="003E4459">
        <w:trPr>
          <w:jc w:val="center"/>
        </w:trPr>
        <w:tc>
          <w:tcPr>
            <w:tcW w:w="4876" w:type="dxa"/>
            <w:tcBorders>
              <w:top w:val="nil"/>
              <w:left w:val="nil"/>
              <w:bottom w:val="nil"/>
              <w:right w:val="nil"/>
            </w:tcBorders>
          </w:tcPr>
          <w:p w14:paraId="037CE490" w14:textId="77777777" w:rsidR="004E6EC8" w:rsidRPr="00D95894" w:rsidRDefault="004E6EC8" w:rsidP="003E4459">
            <w:pPr>
              <w:pStyle w:val="Normal6a"/>
            </w:pPr>
            <w:r w:rsidRPr="00D95894">
              <w:rPr>
                <w:vertAlign w:val="superscript"/>
              </w:rPr>
              <w:t>1</w:t>
            </w:r>
            <w:r w:rsidRPr="00D95894">
              <w:t xml:space="preserve"> Documento de trabajo de los servicios de la Comisión, de 27 de mayo de 2020, titulado «Identifying Europe’s recovery needs» (Identificación de las necesidades de recuperación de Europa) (SWD(2020)0098), que acompaña a la Comunicación de la Comisión titulada «El momento de Europa: reparar los daños y preparar el futuro para la próxima generación» (COM(2020)0456).</w:t>
            </w:r>
          </w:p>
        </w:tc>
        <w:tc>
          <w:tcPr>
            <w:tcW w:w="4876" w:type="dxa"/>
            <w:tcBorders>
              <w:top w:val="nil"/>
              <w:left w:val="nil"/>
              <w:bottom w:val="nil"/>
              <w:right w:val="nil"/>
            </w:tcBorders>
          </w:tcPr>
          <w:p w14:paraId="695924C7" w14:textId="77777777" w:rsidR="004E6EC8" w:rsidRPr="00D95894" w:rsidRDefault="004E6EC8" w:rsidP="003E4459">
            <w:pPr>
              <w:pStyle w:val="Normal6a"/>
            </w:pPr>
            <w:r w:rsidRPr="00D95894">
              <w:rPr>
                <w:vertAlign w:val="superscript"/>
              </w:rPr>
              <w:t>1</w:t>
            </w:r>
            <w:r w:rsidRPr="00D95894">
              <w:t xml:space="preserve"> Documento de trabajo de los servicios de la Comisión, de 27 de mayo de 2020, titulado «Identifying Europe’s recovery needs» (Identificación de las necesidades de recuperación de Europa) (SWD(2020)0098), que acompaña a la Comunicación de la Comisión titulada «El momento de Europa: reparar los daños y preparar el futuro para la próxima generación» (COM(2020)0456).</w:t>
            </w:r>
          </w:p>
        </w:tc>
      </w:tr>
    </w:tbl>
    <w:p w14:paraId="3507235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DE42EE0" w14:textId="77777777" w:rsidR="004E6EC8" w:rsidRPr="00D95894" w:rsidRDefault="004E6EC8" w:rsidP="004E6EC8">
      <w:r w:rsidRPr="00D95894">
        <w:rPr>
          <w:rStyle w:val="HideTWBExt"/>
        </w:rPr>
        <w:t>&lt;/Amend&gt;</w:t>
      </w:r>
    </w:p>
    <w:p w14:paraId="14D9741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123</w:t>
      </w:r>
      <w:r w:rsidRPr="00D95894">
        <w:rPr>
          <w:rStyle w:val="HideTWBExt"/>
        </w:rPr>
        <w:t>&lt;/NumAm&gt;</w:t>
      </w:r>
    </w:p>
    <w:p w14:paraId="7547EB99"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3264AD6" w14:textId="77777777" w:rsidR="004E6EC8" w:rsidRPr="00D95894" w:rsidRDefault="004E6EC8" w:rsidP="004E6EC8">
      <w:pPr>
        <w:pStyle w:val="NormalBold"/>
      </w:pPr>
      <w:r w:rsidRPr="00D95894">
        <w:rPr>
          <w:rStyle w:val="HideTWBExt"/>
          <w:b w:val="0"/>
        </w:rPr>
        <w:t>&lt;/RepeatBlock-By&gt;</w:t>
      </w:r>
    </w:p>
    <w:p w14:paraId="4F11D02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96A5A67" w14:textId="77777777" w:rsidR="004E6EC8" w:rsidRPr="00D95894" w:rsidRDefault="004E6EC8" w:rsidP="004E6EC8">
      <w:pPr>
        <w:pStyle w:val="NormalBold"/>
      </w:pPr>
      <w:r w:rsidRPr="00D95894">
        <w:rPr>
          <w:rStyle w:val="HideTWBExt"/>
        </w:rPr>
        <w:t>&lt;Article&gt;</w:t>
      </w:r>
      <w:r w:rsidRPr="00D95894">
        <w:t>Considerando H</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8144E7B" w14:textId="77777777" w:rsidTr="003E4459">
        <w:trPr>
          <w:trHeight w:hRule="exact" w:val="240"/>
          <w:jc w:val="center"/>
        </w:trPr>
        <w:tc>
          <w:tcPr>
            <w:tcW w:w="9752" w:type="dxa"/>
            <w:gridSpan w:val="2"/>
            <w:tcBorders>
              <w:top w:val="nil"/>
              <w:left w:val="nil"/>
              <w:bottom w:val="nil"/>
              <w:right w:val="nil"/>
            </w:tcBorders>
          </w:tcPr>
          <w:p w14:paraId="001B0826" w14:textId="77777777" w:rsidR="004E6EC8" w:rsidRPr="00D95894" w:rsidRDefault="004E6EC8" w:rsidP="003E4459"/>
        </w:tc>
      </w:tr>
      <w:tr w:rsidR="004E6EC8" w:rsidRPr="00D95894" w14:paraId="4437E86C" w14:textId="77777777" w:rsidTr="003E4459">
        <w:trPr>
          <w:trHeight w:val="240"/>
          <w:jc w:val="center"/>
        </w:trPr>
        <w:tc>
          <w:tcPr>
            <w:tcW w:w="4876" w:type="dxa"/>
            <w:tcBorders>
              <w:top w:val="nil"/>
              <w:left w:val="nil"/>
              <w:bottom w:val="nil"/>
              <w:right w:val="nil"/>
            </w:tcBorders>
          </w:tcPr>
          <w:p w14:paraId="2E1392C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FF20F0B" w14:textId="77777777" w:rsidR="004E6EC8" w:rsidRPr="00D95894" w:rsidRDefault="004E6EC8" w:rsidP="003E4459">
            <w:pPr>
              <w:pStyle w:val="AmColumnHeading"/>
            </w:pPr>
            <w:r w:rsidRPr="00D95894">
              <w:t>Enmienda</w:t>
            </w:r>
          </w:p>
        </w:tc>
      </w:tr>
      <w:tr w:rsidR="004E6EC8" w:rsidRPr="00D95894" w14:paraId="44EE9D98" w14:textId="77777777" w:rsidTr="003E4459">
        <w:trPr>
          <w:jc w:val="center"/>
        </w:trPr>
        <w:tc>
          <w:tcPr>
            <w:tcW w:w="4876" w:type="dxa"/>
            <w:tcBorders>
              <w:top w:val="nil"/>
              <w:left w:val="nil"/>
              <w:bottom w:val="nil"/>
              <w:right w:val="nil"/>
            </w:tcBorders>
          </w:tcPr>
          <w:p w14:paraId="2FDC3F64" w14:textId="77777777" w:rsidR="004E6EC8" w:rsidRPr="00D95894" w:rsidRDefault="004E6EC8" w:rsidP="003E4459">
            <w:pPr>
              <w:pStyle w:val="Normal6a"/>
            </w:pPr>
            <w:r w:rsidRPr="00D95894">
              <w:t>H.</w:t>
            </w:r>
            <w:r w:rsidRPr="00D95894">
              <w:tab/>
              <w:t>Considerando que se han calculado unas necesidades suplementarias de inversión en infraestructura social de 192 000 millones EUR al año, en particular en vivienda asequible, sanidad y cuidados de larga duración, educación y formación a lo largo de toda la vida</w:t>
            </w:r>
            <w:r w:rsidRPr="00D95894">
              <w:rPr>
                <w:vertAlign w:val="superscript"/>
              </w:rPr>
              <w:t>1</w:t>
            </w:r>
            <w:r w:rsidRPr="00D95894">
              <w:t>; que es necesario seguir trabajando en la medición tanto del déficit de inversión social en la Unión como de los beneficios económicos de la inversión social;</w:t>
            </w:r>
          </w:p>
        </w:tc>
        <w:tc>
          <w:tcPr>
            <w:tcW w:w="4876" w:type="dxa"/>
            <w:tcBorders>
              <w:top w:val="nil"/>
              <w:left w:val="nil"/>
              <w:bottom w:val="nil"/>
              <w:right w:val="nil"/>
            </w:tcBorders>
          </w:tcPr>
          <w:p w14:paraId="2F78B619" w14:textId="77777777" w:rsidR="004E6EC8" w:rsidRPr="00D95894" w:rsidRDefault="004E6EC8" w:rsidP="003E4459">
            <w:pPr>
              <w:pStyle w:val="Normal6a"/>
            </w:pPr>
            <w:r w:rsidRPr="00D95894">
              <w:t>H.</w:t>
            </w:r>
            <w:r w:rsidRPr="00D95894">
              <w:tab/>
              <w:t>Considerando que se han calculado unas necesidades suplementarias de inversión en infraestructura social de 192 000 millones EUR al año, en particular en vivienda asequible, sanidad y cuidados de larga duración, educación y formación a lo largo de toda la vida</w:t>
            </w:r>
            <w:r w:rsidRPr="00D95894">
              <w:rPr>
                <w:vertAlign w:val="superscript"/>
              </w:rPr>
              <w:t>1</w:t>
            </w:r>
            <w:r w:rsidRPr="00D95894">
              <w:t xml:space="preserve">; que es necesario seguir trabajando en la medición tanto del déficit de inversión social </w:t>
            </w:r>
            <w:r w:rsidRPr="00D95894">
              <w:rPr>
                <w:b/>
                <w:i/>
              </w:rPr>
              <w:t>posterior a la recuperación</w:t>
            </w:r>
            <w:r w:rsidRPr="00D95894">
              <w:t xml:space="preserve"> en la Unión como de los beneficios económicos de la inversión social;</w:t>
            </w:r>
          </w:p>
        </w:tc>
      </w:tr>
      <w:tr w:rsidR="004E6EC8" w:rsidRPr="00D95894" w14:paraId="278149AD" w14:textId="77777777" w:rsidTr="003E4459">
        <w:trPr>
          <w:jc w:val="center"/>
        </w:trPr>
        <w:tc>
          <w:tcPr>
            <w:tcW w:w="4876" w:type="dxa"/>
            <w:tcBorders>
              <w:top w:val="nil"/>
              <w:left w:val="nil"/>
              <w:bottom w:val="nil"/>
              <w:right w:val="nil"/>
            </w:tcBorders>
          </w:tcPr>
          <w:p w14:paraId="1120B91F" w14:textId="77777777" w:rsidR="004E6EC8" w:rsidRPr="00D95894" w:rsidRDefault="004E6EC8" w:rsidP="003E4459">
            <w:pPr>
              <w:pStyle w:val="Normal6a"/>
            </w:pPr>
            <w:r w:rsidRPr="00D95894">
              <w:rPr>
                <w:b/>
                <w:i/>
              </w:rPr>
              <w:t>_________________</w:t>
            </w:r>
          </w:p>
        </w:tc>
        <w:tc>
          <w:tcPr>
            <w:tcW w:w="4876" w:type="dxa"/>
            <w:tcBorders>
              <w:top w:val="nil"/>
              <w:left w:val="nil"/>
              <w:bottom w:val="nil"/>
              <w:right w:val="nil"/>
            </w:tcBorders>
          </w:tcPr>
          <w:p w14:paraId="2F6A9921" w14:textId="77777777" w:rsidR="004E6EC8" w:rsidRPr="00D95894" w:rsidRDefault="004E6EC8" w:rsidP="003E4459">
            <w:pPr>
              <w:pStyle w:val="Normal6a"/>
            </w:pPr>
            <w:r w:rsidRPr="00D95894">
              <w:rPr>
                <w:b/>
                <w:i/>
              </w:rPr>
              <w:t>_________________</w:t>
            </w:r>
          </w:p>
        </w:tc>
      </w:tr>
      <w:tr w:rsidR="004E6EC8" w:rsidRPr="00D95894" w14:paraId="72F8F115" w14:textId="77777777" w:rsidTr="003E4459">
        <w:trPr>
          <w:jc w:val="center"/>
        </w:trPr>
        <w:tc>
          <w:tcPr>
            <w:tcW w:w="4876" w:type="dxa"/>
            <w:tcBorders>
              <w:top w:val="nil"/>
              <w:left w:val="nil"/>
              <w:bottom w:val="nil"/>
              <w:right w:val="nil"/>
            </w:tcBorders>
          </w:tcPr>
          <w:p w14:paraId="25F43EA7" w14:textId="77777777" w:rsidR="004E6EC8" w:rsidRPr="00D95894" w:rsidRDefault="004E6EC8" w:rsidP="003E4459">
            <w:pPr>
              <w:pStyle w:val="Normal6a"/>
            </w:pPr>
            <w:r w:rsidRPr="00D95894">
              <w:rPr>
                <w:vertAlign w:val="superscript"/>
              </w:rPr>
              <w:t>1</w:t>
            </w:r>
            <w:r w:rsidRPr="00D95894">
              <w:t xml:space="preserve"> Documento de trabajo de los servicios de la Comisión, de 27 de mayo de 2020, titulado «Identifying Europe’s recovery needs» (Identificación de las necesidades de recuperación de Europa) (SWD(2020)0098), que acompaña a la Comunicación de la Comisión titulada «El </w:t>
            </w:r>
            <w:r w:rsidRPr="00D95894">
              <w:lastRenderedPageBreak/>
              <w:t>momento de Europa: reparar los daños y preparar el futuro para la próxima generación» (COM(2020)0456).</w:t>
            </w:r>
          </w:p>
        </w:tc>
        <w:tc>
          <w:tcPr>
            <w:tcW w:w="4876" w:type="dxa"/>
            <w:tcBorders>
              <w:top w:val="nil"/>
              <w:left w:val="nil"/>
              <w:bottom w:val="nil"/>
              <w:right w:val="nil"/>
            </w:tcBorders>
          </w:tcPr>
          <w:p w14:paraId="2614471D" w14:textId="77777777" w:rsidR="004E6EC8" w:rsidRPr="00D95894" w:rsidRDefault="004E6EC8" w:rsidP="003E4459">
            <w:pPr>
              <w:pStyle w:val="Normal6a"/>
            </w:pPr>
            <w:r w:rsidRPr="00D95894">
              <w:rPr>
                <w:vertAlign w:val="superscript"/>
              </w:rPr>
              <w:lastRenderedPageBreak/>
              <w:t>1</w:t>
            </w:r>
            <w:r w:rsidRPr="00D95894">
              <w:t xml:space="preserve"> Documento de trabajo de los servicios de la Comisión, de 27 de mayo de 2020, titulado «Identifying Europe’s recovery needs» (Identificación de las necesidades de recuperación de Europa) (SWD(2020)0098), que acompaña a la Comunicación de la Comisión titulada «El </w:t>
            </w:r>
            <w:r w:rsidRPr="00D95894">
              <w:lastRenderedPageBreak/>
              <w:t>momento de Europa: reparar los daños y preparar el futuro para la próxima generación» (COM(2020)0456).</w:t>
            </w:r>
          </w:p>
        </w:tc>
      </w:tr>
    </w:tbl>
    <w:p w14:paraId="5345B2C1"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3E78755" w14:textId="77777777" w:rsidR="004E6EC8" w:rsidRPr="00D95894" w:rsidRDefault="004E6EC8" w:rsidP="004E6EC8">
      <w:r w:rsidRPr="00D95894">
        <w:rPr>
          <w:rStyle w:val="HideTWBExt"/>
        </w:rPr>
        <w:t>&lt;/Amend&gt;</w:t>
      </w:r>
    </w:p>
    <w:p w14:paraId="76AC127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124</w:t>
      </w:r>
      <w:r w:rsidRPr="00D95894">
        <w:rPr>
          <w:rStyle w:val="HideTWBExt"/>
        </w:rPr>
        <w:t>&lt;/NumAm&gt;</w:t>
      </w:r>
    </w:p>
    <w:p w14:paraId="424C439B"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02CA60F6" w14:textId="77777777" w:rsidR="004E6EC8" w:rsidRPr="00D95894" w:rsidRDefault="004E6EC8" w:rsidP="004E6EC8">
      <w:pPr>
        <w:pStyle w:val="NormalBold"/>
      </w:pPr>
      <w:r w:rsidRPr="00D95894">
        <w:rPr>
          <w:rStyle w:val="HideTWBExt"/>
          <w:b w:val="0"/>
        </w:rPr>
        <w:t>&lt;/RepeatBlock-By&gt;</w:t>
      </w:r>
    </w:p>
    <w:p w14:paraId="28F6741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1CF7A96" w14:textId="77777777" w:rsidR="004E6EC8" w:rsidRPr="00D95894" w:rsidRDefault="004E6EC8" w:rsidP="004E6EC8">
      <w:pPr>
        <w:pStyle w:val="NormalBold"/>
      </w:pPr>
      <w:r w:rsidRPr="00D95894">
        <w:rPr>
          <w:rStyle w:val="HideTWBExt"/>
        </w:rPr>
        <w:t>&lt;Article&gt;</w:t>
      </w:r>
      <w:r w:rsidRPr="00D95894">
        <w:t>Considerando H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E7220D5" w14:textId="77777777" w:rsidTr="003E4459">
        <w:trPr>
          <w:trHeight w:hRule="exact" w:val="240"/>
          <w:jc w:val="center"/>
        </w:trPr>
        <w:tc>
          <w:tcPr>
            <w:tcW w:w="9752" w:type="dxa"/>
            <w:gridSpan w:val="2"/>
            <w:tcBorders>
              <w:top w:val="nil"/>
              <w:left w:val="nil"/>
              <w:bottom w:val="nil"/>
              <w:right w:val="nil"/>
            </w:tcBorders>
          </w:tcPr>
          <w:p w14:paraId="5F9E7EC4" w14:textId="77777777" w:rsidR="004E6EC8" w:rsidRPr="00D95894" w:rsidRDefault="004E6EC8" w:rsidP="003E4459"/>
        </w:tc>
      </w:tr>
      <w:tr w:rsidR="004E6EC8" w:rsidRPr="00D95894" w14:paraId="472A1A43" w14:textId="77777777" w:rsidTr="003E4459">
        <w:trPr>
          <w:trHeight w:val="240"/>
          <w:jc w:val="center"/>
        </w:trPr>
        <w:tc>
          <w:tcPr>
            <w:tcW w:w="4876" w:type="dxa"/>
            <w:tcBorders>
              <w:top w:val="nil"/>
              <w:left w:val="nil"/>
              <w:bottom w:val="nil"/>
              <w:right w:val="nil"/>
            </w:tcBorders>
          </w:tcPr>
          <w:p w14:paraId="5B62805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CE27832" w14:textId="77777777" w:rsidR="004E6EC8" w:rsidRPr="00D95894" w:rsidRDefault="004E6EC8" w:rsidP="003E4459">
            <w:pPr>
              <w:pStyle w:val="AmColumnHeading"/>
            </w:pPr>
            <w:r w:rsidRPr="00D95894">
              <w:t>Enmienda</w:t>
            </w:r>
          </w:p>
        </w:tc>
      </w:tr>
      <w:tr w:rsidR="004E6EC8" w:rsidRPr="00D95894" w14:paraId="0CB9CFE0" w14:textId="77777777" w:rsidTr="003E4459">
        <w:trPr>
          <w:jc w:val="center"/>
        </w:trPr>
        <w:tc>
          <w:tcPr>
            <w:tcW w:w="4876" w:type="dxa"/>
            <w:tcBorders>
              <w:top w:val="nil"/>
              <w:left w:val="nil"/>
              <w:bottom w:val="nil"/>
              <w:right w:val="nil"/>
            </w:tcBorders>
          </w:tcPr>
          <w:p w14:paraId="353E5F2C" w14:textId="77777777" w:rsidR="004E6EC8" w:rsidRPr="00D95894" w:rsidRDefault="004E6EC8" w:rsidP="003E4459">
            <w:pPr>
              <w:pStyle w:val="Normal6a"/>
            </w:pPr>
          </w:p>
        </w:tc>
        <w:tc>
          <w:tcPr>
            <w:tcW w:w="4876" w:type="dxa"/>
            <w:tcBorders>
              <w:top w:val="nil"/>
              <w:left w:val="nil"/>
              <w:bottom w:val="nil"/>
              <w:right w:val="nil"/>
            </w:tcBorders>
          </w:tcPr>
          <w:p w14:paraId="34D5E4DD" w14:textId="77777777" w:rsidR="004E6EC8" w:rsidRPr="00D95894" w:rsidRDefault="004E6EC8" w:rsidP="003E4459">
            <w:pPr>
              <w:pStyle w:val="Normal6a"/>
            </w:pPr>
            <w:r w:rsidRPr="00D95894">
              <w:rPr>
                <w:b/>
                <w:i/>
              </w:rPr>
              <w:t>H bis.</w:t>
            </w:r>
            <w:r w:rsidRPr="00D95894">
              <w:tab/>
            </w:r>
            <w:r w:rsidRPr="00D95894">
              <w:rPr>
                <w:b/>
                <w:i/>
              </w:rPr>
              <w:t>Considerando que el Mecanismo de Recuperación y Resiliencia (MRR), como instrumento temporal y excepcional de NextGenerationEU, finalizará en diciembre de 2026, lo que exigirá a los Estados miembros que aceleren significativamente la ejecución de las inversiones comprometidas y la aplicación efectiva de las reformas estructurales asociadas; que el MRR sigue siendo un motor fundamental de la inversión pública y el gasto social en muchos Estados miembros, con un impacto significativo en el empleo, la cohesión social, la competitividad y la resiliencia económica; que, a pesar de ello, algunos de los principales Estados miembros beneficiarios han utilizado el instrumento de manera insuficiente o poco ambiciosa, retrasando su aplicación y limitando su efecto transformador; que el uso pleno del MRR requiere no solo la absorción de fondos, sino también la adopción de reformas profundas y duraderas, diseñadas y aplicadas con la participación de las regiones con el fin de garantizar un crecimiento sostenible, inclusivo y a largo plazo en toda la Unión;</w:t>
            </w:r>
          </w:p>
        </w:tc>
      </w:tr>
    </w:tbl>
    <w:p w14:paraId="4F6872D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50A2087" w14:textId="77777777" w:rsidR="004E6EC8" w:rsidRPr="00D95894" w:rsidRDefault="004E6EC8" w:rsidP="004E6EC8">
      <w:r w:rsidRPr="00D95894">
        <w:rPr>
          <w:rStyle w:val="HideTWBExt"/>
        </w:rPr>
        <w:t>&lt;/Amend&gt;</w:t>
      </w:r>
    </w:p>
    <w:p w14:paraId="3D6B4117"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125</w:t>
      </w:r>
      <w:r w:rsidRPr="00D95894">
        <w:rPr>
          <w:rStyle w:val="HideTWBExt"/>
        </w:rPr>
        <w:t>&lt;/NumAm&gt;</w:t>
      </w:r>
    </w:p>
    <w:p w14:paraId="56ACF315"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43F663C4" w14:textId="77777777" w:rsidR="004E6EC8" w:rsidRPr="00D95894" w:rsidRDefault="004E6EC8" w:rsidP="004E6EC8">
      <w:pPr>
        <w:pStyle w:val="NormalBold"/>
      </w:pPr>
      <w:r w:rsidRPr="00D95894">
        <w:rPr>
          <w:rStyle w:val="HideTWBExt"/>
          <w:b w:val="0"/>
        </w:rPr>
        <w:t>&lt;/RepeatBlock-By&gt;</w:t>
      </w:r>
    </w:p>
    <w:p w14:paraId="5E5E28B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D4C3457" w14:textId="77777777" w:rsidR="004E6EC8" w:rsidRPr="00D95894" w:rsidRDefault="004E6EC8" w:rsidP="004E6EC8">
      <w:pPr>
        <w:pStyle w:val="NormalBold"/>
      </w:pPr>
      <w:r w:rsidRPr="00D95894">
        <w:rPr>
          <w:rStyle w:val="HideTWBExt"/>
        </w:rPr>
        <w:t>&lt;Article&gt;</w:t>
      </w:r>
      <w:r w:rsidRPr="00D95894">
        <w:t>Considerando H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D670FF2" w14:textId="77777777" w:rsidTr="003E4459">
        <w:trPr>
          <w:trHeight w:hRule="exact" w:val="240"/>
          <w:jc w:val="center"/>
        </w:trPr>
        <w:tc>
          <w:tcPr>
            <w:tcW w:w="9752" w:type="dxa"/>
            <w:gridSpan w:val="2"/>
            <w:tcBorders>
              <w:top w:val="nil"/>
              <w:left w:val="nil"/>
              <w:bottom w:val="nil"/>
              <w:right w:val="nil"/>
            </w:tcBorders>
          </w:tcPr>
          <w:p w14:paraId="4F80DB3A" w14:textId="77777777" w:rsidR="004E6EC8" w:rsidRPr="00D95894" w:rsidRDefault="004E6EC8" w:rsidP="003E4459"/>
        </w:tc>
      </w:tr>
      <w:tr w:rsidR="004E6EC8" w:rsidRPr="00D95894" w14:paraId="05D41A30" w14:textId="77777777" w:rsidTr="003E4459">
        <w:trPr>
          <w:trHeight w:val="240"/>
          <w:jc w:val="center"/>
        </w:trPr>
        <w:tc>
          <w:tcPr>
            <w:tcW w:w="4876" w:type="dxa"/>
            <w:tcBorders>
              <w:top w:val="nil"/>
              <w:left w:val="nil"/>
              <w:bottom w:val="nil"/>
              <w:right w:val="nil"/>
            </w:tcBorders>
          </w:tcPr>
          <w:p w14:paraId="15DB828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12AE65C" w14:textId="77777777" w:rsidR="004E6EC8" w:rsidRPr="00D95894" w:rsidRDefault="004E6EC8" w:rsidP="003E4459">
            <w:pPr>
              <w:pStyle w:val="AmColumnHeading"/>
            </w:pPr>
            <w:r w:rsidRPr="00D95894">
              <w:t>Enmienda</w:t>
            </w:r>
          </w:p>
        </w:tc>
      </w:tr>
      <w:tr w:rsidR="004E6EC8" w:rsidRPr="00D95894" w14:paraId="00370B76" w14:textId="77777777" w:rsidTr="003E4459">
        <w:trPr>
          <w:jc w:val="center"/>
        </w:trPr>
        <w:tc>
          <w:tcPr>
            <w:tcW w:w="4876" w:type="dxa"/>
            <w:tcBorders>
              <w:top w:val="nil"/>
              <w:left w:val="nil"/>
              <w:bottom w:val="nil"/>
              <w:right w:val="nil"/>
            </w:tcBorders>
          </w:tcPr>
          <w:p w14:paraId="34FD50D8" w14:textId="77777777" w:rsidR="004E6EC8" w:rsidRPr="00D95894" w:rsidRDefault="004E6EC8" w:rsidP="003E4459">
            <w:pPr>
              <w:pStyle w:val="Normal6a"/>
            </w:pPr>
          </w:p>
        </w:tc>
        <w:tc>
          <w:tcPr>
            <w:tcW w:w="4876" w:type="dxa"/>
            <w:tcBorders>
              <w:top w:val="nil"/>
              <w:left w:val="nil"/>
              <w:bottom w:val="nil"/>
              <w:right w:val="nil"/>
            </w:tcBorders>
          </w:tcPr>
          <w:p w14:paraId="75134B27" w14:textId="77777777" w:rsidR="004E6EC8" w:rsidRPr="00D95894" w:rsidRDefault="004E6EC8" w:rsidP="003E4459">
            <w:pPr>
              <w:pStyle w:val="Normal6a"/>
            </w:pPr>
            <w:r w:rsidRPr="00D95894">
              <w:rPr>
                <w:b/>
                <w:i/>
              </w:rPr>
              <w:t>H bis.</w:t>
            </w:r>
            <w:r w:rsidRPr="00D95894">
              <w:tab/>
            </w:r>
            <w:r w:rsidRPr="00D95894">
              <w:rPr>
                <w:b/>
                <w:i/>
              </w:rPr>
              <w:t>Considerando que el gasto público en niños y jóvenes no debe considerarse solo como gasto social, sino como una inversión en el futuro; que, en el caso de los niños, las inversiones sociales se traducen en una mejor educación y mejores perspectivas de empleo, lo que a su vez impulsa los indicadores económicos; que, según la Comisión Europea, la Unión necesita invertir más de 11 000 millones EUR al año adicionales para cumplir los objetivos de Barcelona para 2030 respecto a la educación infantil y atención a la infancia</w:t>
            </w:r>
            <w:r w:rsidRPr="00D95894">
              <w:rPr>
                <w:b/>
                <w:i/>
                <w:vertAlign w:val="superscript"/>
              </w:rPr>
              <w:t>6 bis</w:t>
            </w:r>
            <w:r w:rsidRPr="00D95894">
              <w:rPr>
                <w:b/>
                <w:i/>
              </w:rPr>
              <w:t>; que los niños que más pueden beneficiarse de la asistencia a la educación infantil y atención a la infancia, como los procedentes de entornos desfavorecidos, tienden a participar menos y siguen enfrentándose a obstáculos de acceso;</w:t>
            </w:r>
          </w:p>
        </w:tc>
      </w:tr>
      <w:tr w:rsidR="004E6EC8" w:rsidRPr="00D95894" w14:paraId="0C6A269B" w14:textId="77777777" w:rsidTr="003E4459">
        <w:trPr>
          <w:jc w:val="center"/>
        </w:trPr>
        <w:tc>
          <w:tcPr>
            <w:tcW w:w="4876" w:type="dxa"/>
            <w:tcBorders>
              <w:top w:val="nil"/>
              <w:left w:val="nil"/>
              <w:bottom w:val="nil"/>
              <w:right w:val="nil"/>
            </w:tcBorders>
          </w:tcPr>
          <w:p w14:paraId="5ABF5DBF" w14:textId="77777777" w:rsidR="004E6EC8" w:rsidRPr="00D95894" w:rsidRDefault="004E6EC8" w:rsidP="003E4459"/>
        </w:tc>
        <w:tc>
          <w:tcPr>
            <w:tcW w:w="4876" w:type="dxa"/>
            <w:tcBorders>
              <w:top w:val="nil"/>
              <w:left w:val="nil"/>
              <w:bottom w:val="nil"/>
              <w:right w:val="nil"/>
            </w:tcBorders>
          </w:tcPr>
          <w:p w14:paraId="7A7C44D9" w14:textId="77777777" w:rsidR="004E6EC8" w:rsidRPr="00D95894" w:rsidRDefault="004E6EC8" w:rsidP="003E4459">
            <w:pPr>
              <w:pStyle w:val="Normal6a"/>
            </w:pPr>
            <w:r w:rsidRPr="00D95894">
              <w:rPr>
                <w:b/>
                <w:i/>
              </w:rPr>
              <w:t>_________________</w:t>
            </w:r>
          </w:p>
        </w:tc>
      </w:tr>
      <w:tr w:rsidR="004E6EC8" w:rsidRPr="00D95894" w14:paraId="422BB8C9" w14:textId="77777777" w:rsidTr="003E4459">
        <w:trPr>
          <w:jc w:val="center"/>
        </w:trPr>
        <w:tc>
          <w:tcPr>
            <w:tcW w:w="4876" w:type="dxa"/>
            <w:tcBorders>
              <w:top w:val="nil"/>
              <w:left w:val="nil"/>
              <w:bottom w:val="nil"/>
              <w:right w:val="nil"/>
            </w:tcBorders>
          </w:tcPr>
          <w:p w14:paraId="5F57BFD4" w14:textId="77777777" w:rsidR="004E6EC8" w:rsidRPr="00D95894" w:rsidRDefault="004E6EC8" w:rsidP="003E4459"/>
        </w:tc>
        <w:tc>
          <w:tcPr>
            <w:tcW w:w="4876" w:type="dxa"/>
            <w:tcBorders>
              <w:top w:val="nil"/>
              <w:left w:val="nil"/>
              <w:bottom w:val="nil"/>
              <w:right w:val="nil"/>
            </w:tcBorders>
          </w:tcPr>
          <w:p w14:paraId="446718B5" w14:textId="77777777" w:rsidR="004E6EC8" w:rsidRPr="00D95894" w:rsidRDefault="004E6EC8" w:rsidP="003E4459">
            <w:pPr>
              <w:pStyle w:val="Normal6a"/>
            </w:pPr>
            <w:r w:rsidRPr="00D95894">
              <w:rPr>
                <w:b/>
                <w:i/>
                <w:vertAlign w:val="superscript"/>
              </w:rPr>
              <w:t>6 bis</w:t>
            </w:r>
            <w:r w:rsidRPr="00D95894">
              <w:t xml:space="preserve"> </w:t>
            </w:r>
            <w:r w:rsidRPr="00D95894">
              <w:rPr>
                <w:b/>
                <w:i/>
              </w:rPr>
              <w:t>Employment and Social Developments in Europe (ESDE) 2024, Comisión Europea, septiembre de 2024.</w:t>
            </w:r>
          </w:p>
        </w:tc>
      </w:tr>
    </w:tbl>
    <w:p w14:paraId="225CD97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F0FEAB8" w14:textId="77777777" w:rsidR="004E6EC8" w:rsidRPr="00D95894" w:rsidRDefault="004E6EC8" w:rsidP="004E6EC8">
      <w:r w:rsidRPr="00D95894">
        <w:rPr>
          <w:rStyle w:val="HideTWBExt"/>
        </w:rPr>
        <w:t>&lt;/Amend&gt;</w:t>
      </w:r>
    </w:p>
    <w:p w14:paraId="5F2BC897" w14:textId="77777777" w:rsidR="004E6EC8" w:rsidRPr="00D95894" w:rsidRDefault="004E6EC8" w:rsidP="00FA1EFE">
      <w:pPr>
        <w:pStyle w:val="AmNumberTabs"/>
        <w:keepNext/>
      </w:pPr>
      <w:r w:rsidRPr="00D95894">
        <w:rPr>
          <w:rStyle w:val="HideTWBExt"/>
        </w:rPr>
        <w:t>&lt;Amend&gt;</w:t>
      </w:r>
      <w:r w:rsidRPr="00D95894">
        <w:t>Enmienda</w:t>
      </w:r>
      <w:r w:rsidRPr="00D95894">
        <w:tab/>
      </w:r>
      <w:r w:rsidRPr="00D95894">
        <w:tab/>
      </w:r>
      <w:r w:rsidRPr="00D95894">
        <w:rPr>
          <w:rStyle w:val="HideTWBExt"/>
        </w:rPr>
        <w:t>&lt;NumAm&gt;</w:t>
      </w:r>
      <w:r w:rsidRPr="00D95894">
        <w:t>126</w:t>
      </w:r>
      <w:r w:rsidRPr="00D95894">
        <w:rPr>
          <w:rStyle w:val="HideTWBExt"/>
        </w:rPr>
        <w:t>&lt;/NumAm&gt;</w:t>
      </w:r>
    </w:p>
    <w:p w14:paraId="2DBB3AF9"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02D22E70" w14:textId="77777777" w:rsidR="004E6EC8" w:rsidRPr="00D95894" w:rsidRDefault="004E6EC8" w:rsidP="004E6EC8">
      <w:pPr>
        <w:pStyle w:val="NormalBold"/>
      </w:pPr>
      <w:r w:rsidRPr="00D95894">
        <w:rPr>
          <w:rStyle w:val="HideTWBExt"/>
          <w:b w:val="0"/>
        </w:rPr>
        <w:t>&lt;/RepeatBlock-By&gt;</w:t>
      </w:r>
    </w:p>
    <w:p w14:paraId="544C393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B3B7AC7" w14:textId="77777777" w:rsidR="004E6EC8" w:rsidRPr="00D95894" w:rsidRDefault="004E6EC8" w:rsidP="004E6EC8">
      <w:pPr>
        <w:pStyle w:val="NormalBold"/>
      </w:pPr>
      <w:r w:rsidRPr="00D95894">
        <w:rPr>
          <w:rStyle w:val="HideTWBExt"/>
        </w:rPr>
        <w:t>&lt;Article&gt;</w:t>
      </w:r>
      <w:r w:rsidRPr="00D95894">
        <w:t>Considerando H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CF0F1C8" w14:textId="77777777" w:rsidTr="003E4459">
        <w:trPr>
          <w:trHeight w:hRule="exact" w:val="240"/>
          <w:jc w:val="center"/>
        </w:trPr>
        <w:tc>
          <w:tcPr>
            <w:tcW w:w="9752" w:type="dxa"/>
            <w:gridSpan w:val="2"/>
            <w:tcBorders>
              <w:top w:val="nil"/>
              <w:left w:val="nil"/>
              <w:bottom w:val="nil"/>
              <w:right w:val="nil"/>
            </w:tcBorders>
          </w:tcPr>
          <w:p w14:paraId="03E1EA94" w14:textId="77777777" w:rsidR="004E6EC8" w:rsidRPr="00D95894" w:rsidRDefault="004E6EC8" w:rsidP="003E4459"/>
        </w:tc>
      </w:tr>
      <w:tr w:rsidR="004E6EC8" w:rsidRPr="00D95894" w14:paraId="7C58E325" w14:textId="77777777" w:rsidTr="003E4459">
        <w:trPr>
          <w:trHeight w:val="240"/>
          <w:jc w:val="center"/>
        </w:trPr>
        <w:tc>
          <w:tcPr>
            <w:tcW w:w="4876" w:type="dxa"/>
            <w:tcBorders>
              <w:top w:val="nil"/>
              <w:left w:val="nil"/>
              <w:bottom w:val="nil"/>
              <w:right w:val="nil"/>
            </w:tcBorders>
          </w:tcPr>
          <w:p w14:paraId="12783A1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959FD58" w14:textId="77777777" w:rsidR="004E6EC8" w:rsidRPr="00D95894" w:rsidRDefault="004E6EC8" w:rsidP="003E4459">
            <w:pPr>
              <w:pStyle w:val="AmColumnHeading"/>
            </w:pPr>
            <w:r w:rsidRPr="00D95894">
              <w:t>Enmienda</w:t>
            </w:r>
          </w:p>
        </w:tc>
      </w:tr>
      <w:tr w:rsidR="004E6EC8" w:rsidRPr="00D95894" w14:paraId="64EE1735" w14:textId="77777777" w:rsidTr="003E4459">
        <w:trPr>
          <w:jc w:val="center"/>
        </w:trPr>
        <w:tc>
          <w:tcPr>
            <w:tcW w:w="4876" w:type="dxa"/>
            <w:tcBorders>
              <w:top w:val="nil"/>
              <w:left w:val="nil"/>
              <w:bottom w:val="nil"/>
              <w:right w:val="nil"/>
            </w:tcBorders>
          </w:tcPr>
          <w:p w14:paraId="790EFBE6" w14:textId="77777777" w:rsidR="004E6EC8" w:rsidRPr="00D95894" w:rsidRDefault="004E6EC8" w:rsidP="003E4459">
            <w:pPr>
              <w:pStyle w:val="Normal6a"/>
            </w:pPr>
          </w:p>
        </w:tc>
        <w:tc>
          <w:tcPr>
            <w:tcW w:w="4876" w:type="dxa"/>
            <w:tcBorders>
              <w:top w:val="nil"/>
              <w:left w:val="nil"/>
              <w:bottom w:val="nil"/>
              <w:right w:val="nil"/>
            </w:tcBorders>
          </w:tcPr>
          <w:p w14:paraId="4EE29154" w14:textId="77777777" w:rsidR="004E6EC8" w:rsidRPr="00D95894" w:rsidRDefault="004E6EC8" w:rsidP="003E4459">
            <w:pPr>
              <w:pStyle w:val="Normal6a"/>
            </w:pPr>
            <w:r w:rsidRPr="00D95894">
              <w:rPr>
                <w:b/>
                <w:i/>
              </w:rPr>
              <w:t>H bis.</w:t>
            </w:r>
            <w:r w:rsidRPr="00D95894">
              <w:tab/>
            </w:r>
            <w:r w:rsidRPr="00D95894">
              <w:rPr>
                <w:b/>
                <w:i/>
              </w:rPr>
              <w:t xml:space="preserve">Considerando que la Unión se enfrenta a un profundo cambio </w:t>
            </w:r>
            <w:r w:rsidRPr="00D95894">
              <w:rPr>
                <w:b/>
                <w:i/>
              </w:rPr>
              <w:lastRenderedPageBreak/>
              <w:t>demográfico caracterizado por unas bajas tasas de natalidad, el envejecimiento de la población y la reducción de la población activa; que estas tendencias elevan la presión sobre los mercados laborales, la productividad, los sistemas de pensiones y asistenciales y exigen reformas con visión de futuro para reforzar la participación en la población activa, apoyar el envejecimiento activo y garantizar la sostenibilidad a largo plazo de los sistemas de protección social;</w:t>
            </w:r>
          </w:p>
        </w:tc>
      </w:tr>
    </w:tbl>
    <w:p w14:paraId="1CFD4856"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BCCDD4A" w14:textId="77777777" w:rsidR="004E6EC8" w:rsidRPr="00D95894" w:rsidRDefault="004E6EC8" w:rsidP="004E6EC8">
      <w:r w:rsidRPr="00D95894">
        <w:rPr>
          <w:rStyle w:val="HideTWBExt"/>
        </w:rPr>
        <w:t>&lt;/Amend&gt;</w:t>
      </w:r>
    </w:p>
    <w:p w14:paraId="2BE5A62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127</w:t>
      </w:r>
      <w:r w:rsidRPr="00D95894">
        <w:rPr>
          <w:rStyle w:val="HideTWBExt"/>
        </w:rPr>
        <w:t>&lt;/NumAm&gt;</w:t>
      </w:r>
    </w:p>
    <w:p w14:paraId="2423B3A8"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08B0022F" w14:textId="77777777" w:rsidR="004E6EC8" w:rsidRPr="00D95894" w:rsidRDefault="004E6EC8" w:rsidP="004E6EC8">
      <w:pPr>
        <w:pStyle w:val="NormalBold"/>
      </w:pPr>
      <w:r w:rsidRPr="00D95894">
        <w:rPr>
          <w:rStyle w:val="HideTWBExt"/>
          <w:b w:val="0"/>
        </w:rPr>
        <w:t>&lt;/RepeatBlock-By&gt;</w:t>
      </w:r>
    </w:p>
    <w:p w14:paraId="635089D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3C58D06" w14:textId="77777777" w:rsidR="004E6EC8" w:rsidRPr="00D95894" w:rsidRDefault="004E6EC8" w:rsidP="004E6EC8">
      <w:pPr>
        <w:pStyle w:val="NormalBold"/>
      </w:pPr>
      <w:r w:rsidRPr="00D95894">
        <w:rPr>
          <w:rStyle w:val="HideTWBExt"/>
        </w:rPr>
        <w:t>&lt;Article&gt;</w:t>
      </w:r>
      <w:r w:rsidRPr="00D95894">
        <w:t>Considerando H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7011D32" w14:textId="77777777" w:rsidTr="003E4459">
        <w:trPr>
          <w:trHeight w:hRule="exact" w:val="240"/>
          <w:jc w:val="center"/>
        </w:trPr>
        <w:tc>
          <w:tcPr>
            <w:tcW w:w="9752" w:type="dxa"/>
            <w:gridSpan w:val="2"/>
            <w:tcBorders>
              <w:top w:val="nil"/>
              <w:left w:val="nil"/>
              <w:bottom w:val="nil"/>
              <w:right w:val="nil"/>
            </w:tcBorders>
          </w:tcPr>
          <w:p w14:paraId="6CBFD952" w14:textId="77777777" w:rsidR="004E6EC8" w:rsidRPr="00D95894" w:rsidRDefault="004E6EC8" w:rsidP="003E4459"/>
        </w:tc>
      </w:tr>
      <w:tr w:rsidR="004E6EC8" w:rsidRPr="00D95894" w14:paraId="3BE22B96" w14:textId="77777777" w:rsidTr="003E4459">
        <w:trPr>
          <w:trHeight w:val="240"/>
          <w:jc w:val="center"/>
        </w:trPr>
        <w:tc>
          <w:tcPr>
            <w:tcW w:w="4876" w:type="dxa"/>
            <w:tcBorders>
              <w:top w:val="nil"/>
              <w:left w:val="nil"/>
              <w:bottom w:val="nil"/>
              <w:right w:val="nil"/>
            </w:tcBorders>
          </w:tcPr>
          <w:p w14:paraId="20C9CB2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8825ACC" w14:textId="77777777" w:rsidR="004E6EC8" w:rsidRPr="00D95894" w:rsidRDefault="004E6EC8" w:rsidP="003E4459">
            <w:pPr>
              <w:pStyle w:val="AmColumnHeading"/>
            </w:pPr>
            <w:r w:rsidRPr="00D95894">
              <w:t>Enmienda</w:t>
            </w:r>
          </w:p>
        </w:tc>
      </w:tr>
      <w:tr w:rsidR="004E6EC8" w:rsidRPr="00D95894" w14:paraId="02CE1825" w14:textId="77777777" w:rsidTr="003E4459">
        <w:trPr>
          <w:jc w:val="center"/>
        </w:trPr>
        <w:tc>
          <w:tcPr>
            <w:tcW w:w="4876" w:type="dxa"/>
            <w:tcBorders>
              <w:top w:val="nil"/>
              <w:left w:val="nil"/>
              <w:bottom w:val="nil"/>
              <w:right w:val="nil"/>
            </w:tcBorders>
          </w:tcPr>
          <w:p w14:paraId="6EAEED7C" w14:textId="77777777" w:rsidR="004E6EC8" w:rsidRPr="00D95894" w:rsidRDefault="004E6EC8" w:rsidP="003E4459">
            <w:pPr>
              <w:pStyle w:val="Normal6a"/>
            </w:pPr>
          </w:p>
        </w:tc>
        <w:tc>
          <w:tcPr>
            <w:tcW w:w="4876" w:type="dxa"/>
            <w:tcBorders>
              <w:top w:val="nil"/>
              <w:left w:val="nil"/>
              <w:bottom w:val="nil"/>
              <w:right w:val="nil"/>
            </w:tcBorders>
          </w:tcPr>
          <w:p w14:paraId="47D99FA3" w14:textId="77777777" w:rsidR="004E6EC8" w:rsidRPr="00D95894" w:rsidRDefault="004E6EC8" w:rsidP="003E4459">
            <w:pPr>
              <w:pStyle w:val="Normal6a"/>
            </w:pPr>
            <w:r w:rsidRPr="00D95894">
              <w:rPr>
                <w:b/>
                <w:i/>
              </w:rPr>
              <w:t>H bis.</w:t>
            </w:r>
            <w:r w:rsidRPr="00D95894">
              <w:tab/>
            </w:r>
            <w:r w:rsidRPr="00D95894">
              <w:rPr>
                <w:b/>
                <w:i/>
              </w:rPr>
              <w:t>Considerando que la brecha salarial de género en la Unión se sitúa actualmente en el 12 %, debido, entre otros factores, al porcentaje desproporcionad de responsabilidades domésticas y de cuidado de los hijos asumidas por las mujeres y a la persistente infravaloración de las profesiones dominadas por mujeres; que las mujeres se enfrentan a un mayor riesgo de pobreza, en particular en la vejez, y que la brecha de género en materia de pensiones alcanza actualmente el 24,5 %;</w:t>
            </w:r>
          </w:p>
        </w:tc>
      </w:tr>
    </w:tbl>
    <w:p w14:paraId="3780F47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92E8B50" w14:textId="77777777" w:rsidR="004E6EC8" w:rsidRPr="00D95894" w:rsidRDefault="004E6EC8" w:rsidP="004E6EC8">
      <w:r w:rsidRPr="00D95894">
        <w:rPr>
          <w:rStyle w:val="HideTWBExt"/>
        </w:rPr>
        <w:t>&lt;/Amend&gt;</w:t>
      </w:r>
    </w:p>
    <w:p w14:paraId="5B8D04E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128</w:t>
      </w:r>
      <w:r w:rsidRPr="00D95894">
        <w:rPr>
          <w:rStyle w:val="HideTWBExt"/>
        </w:rPr>
        <w:t>&lt;/NumAm&gt;</w:t>
      </w:r>
    </w:p>
    <w:p w14:paraId="4C02C679"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2184E9A6"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0304490B" w14:textId="77777777" w:rsidR="004E6EC8" w:rsidRPr="00D95894" w:rsidRDefault="004E6EC8" w:rsidP="004E6EC8">
      <w:pPr>
        <w:pStyle w:val="NormalBold"/>
      </w:pPr>
      <w:r w:rsidRPr="00D95894">
        <w:rPr>
          <w:rStyle w:val="HideTWBExt"/>
          <w:b w:val="0"/>
        </w:rPr>
        <w:t>&lt;/RepeatBlock-By&gt;</w:t>
      </w:r>
    </w:p>
    <w:p w14:paraId="5672E643" w14:textId="77777777" w:rsidR="004E6EC8" w:rsidRPr="00D95894" w:rsidRDefault="004E6EC8" w:rsidP="004E6EC8">
      <w:pPr>
        <w:pStyle w:val="NormalBold"/>
      </w:pPr>
      <w:r w:rsidRPr="00D95894">
        <w:rPr>
          <w:rStyle w:val="HideTWBExt"/>
        </w:rPr>
        <w:lastRenderedPageBreak/>
        <w:t>&lt;DocAmend&gt;</w:t>
      </w:r>
      <w:r w:rsidRPr="00D95894">
        <w:t>Propuesta de Resolución</w:t>
      </w:r>
      <w:r w:rsidRPr="00D95894">
        <w:rPr>
          <w:rStyle w:val="HideTWBExt"/>
        </w:rPr>
        <w:t>&lt;/DocAmend&gt;</w:t>
      </w:r>
    </w:p>
    <w:p w14:paraId="10F88C2F" w14:textId="77777777" w:rsidR="004E6EC8" w:rsidRPr="00D95894" w:rsidRDefault="004E6EC8" w:rsidP="004E6EC8">
      <w:pPr>
        <w:pStyle w:val="NormalBold"/>
      </w:pPr>
      <w:r w:rsidRPr="00D95894">
        <w:rPr>
          <w:rStyle w:val="HideTWBExt"/>
        </w:rPr>
        <w:t>&lt;Article&gt;</w:t>
      </w:r>
      <w:r w:rsidRPr="00D95894">
        <w:t>Considerando H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868295A" w14:textId="77777777" w:rsidTr="003E4459">
        <w:trPr>
          <w:trHeight w:hRule="exact" w:val="240"/>
          <w:jc w:val="center"/>
        </w:trPr>
        <w:tc>
          <w:tcPr>
            <w:tcW w:w="9752" w:type="dxa"/>
            <w:gridSpan w:val="2"/>
            <w:tcBorders>
              <w:top w:val="nil"/>
              <w:left w:val="nil"/>
              <w:bottom w:val="nil"/>
              <w:right w:val="nil"/>
            </w:tcBorders>
          </w:tcPr>
          <w:p w14:paraId="2A26AA83" w14:textId="77777777" w:rsidR="004E6EC8" w:rsidRPr="00D95894" w:rsidRDefault="004E6EC8" w:rsidP="003E4459"/>
        </w:tc>
      </w:tr>
      <w:tr w:rsidR="004E6EC8" w:rsidRPr="00D95894" w14:paraId="65FA6868" w14:textId="77777777" w:rsidTr="003E4459">
        <w:trPr>
          <w:trHeight w:val="240"/>
          <w:jc w:val="center"/>
        </w:trPr>
        <w:tc>
          <w:tcPr>
            <w:tcW w:w="4876" w:type="dxa"/>
            <w:tcBorders>
              <w:top w:val="nil"/>
              <w:left w:val="nil"/>
              <w:bottom w:val="nil"/>
              <w:right w:val="nil"/>
            </w:tcBorders>
          </w:tcPr>
          <w:p w14:paraId="3F07194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E62238C" w14:textId="77777777" w:rsidR="004E6EC8" w:rsidRPr="00D95894" w:rsidRDefault="004E6EC8" w:rsidP="003E4459">
            <w:pPr>
              <w:pStyle w:val="AmColumnHeading"/>
            </w:pPr>
            <w:r w:rsidRPr="00D95894">
              <w:t>Enmienda</w:t>
            </w:r>
          </w:p>
        </w:tc>
      </w:tr>
      <w:tr w:rsidR="004E6EC8" w:rsidRPr="00D95894" w14:paraId="08573E99" w14:textId="77777777" w:rsidTr="003E4459">
        <w:trPr>
          <w:jc w:val="center"/>
        </w:trPr>
        <w:tc>
          <w:tcPr>
            <w:tcW w:w="4876" w:type="dxa"/>
            <w:tcBorders>
              <w:top w:val="nil"/>
              <w:left w:val="nil"/>
              <w:bottom w:val="nil"/>
              <w:right w:val="nil"/>
            </w:tcBorders>
          </w:tcPr>
          <w:p w14:paraId="5284409C" w14:textId="77777777" w:rsidR="004E6EC8" w:rsidRPr="00D95894" w:rsidRDefault="004E6EC8" w:rsidP="003E4459">
            <w:pPr>
              <w:pStyle w:val="Normal6a"/>
            </w:pPr>
          </w:p>
        </w:tc>
        <w:tc>
          <w:tcPr>
            <w:tcW w:w="4876" w:type="dxa"/>
            <w:tcBorders>
              <w:top w:val="nil"/>
              <w:left w:val="nil"/>
              <w:bottom w:val="nil"/>
              <w:right w:val="nil"/>
            </w:tcBorders>
          </w:tcPr>
          <w:p w14:paraId="36AF90EA" w14:textId="77777777" w:rsidR="004E6EC8" w:rsidRPr="00D95894" w:rsidRDefault="004E6EC8" w:rsidP="003E4459">
            <w:pPr>
              <w:pStyle w:val="Normal6a"/>
            </w:pPr>
            <w:r w:rsidRPr="00D95894">
              <w:rPr>
                <w:b/>
                <w:i/>
              </w:rPr>
              <w:t>H bis.</w:t>
            </w:r>
            <w:r w:rsidRPr="00D95894">
              <w:tab/>
            </w:r>
            <w:r w:rsidRPr="00D95894">
              <w:rPr>
                <w:b/>
                <w:i/>
              </w:rPr>
              <w:t>Considerando que en la actualidad no existe una recopilación periódica de datos a escala de la Unión sobre la inversión y la cobertura de los servicios sociales; que la recogida de estos datos es fundamental para un análisis basado en pruebas de las políticas sociales nacionales en el Semestre Europeo;</w:t>
            </w:r>
          </w:p>
        </w:tc>
      </w:tr>
    </w:tbl>
    <w:p w14:paraId="1609220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76BA4C8" w14:textId="77777777" w:rsidR="004E6EC8" w:rsidRPr="00D95894" w:rsidRDefault="004E6EC8" w:rsidP="004E6EC8">
      <w:r w:rsidRPr="00D95894">
        <w:rPr>
          <w:rStyle w:val="HideTWBExt"/>
        </w:rPr>
        <w:t>&lt;/Amend&gt;</w:t>
      </w:r>
    </w:p>
    <w:p w14:paraId="29CD7FB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129</w:t>
      </w:r>
      <w:r w:rsidRPr="00D95894">
        <w:rPr>
          <w:rStyle w:val="HideTWBExt"/>
        </w:rPr>
        <w:t>&lt;/NumAm&gt;</w:t>
      </w:r>
    </w:p>
    <w:p w14:paraId="4BA8ADD9"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21224409" w14:textId="77777777" w:rsidR="004E6EC8" w:rsidRPr="00D95894" w:rsidRDefault="004E6EC8" w:rsidP="004E6EC8">
      <w:pPr>
        <w:pStyle w:val="NormalBold"/>
      </w:pPr>
      <w:r w:rsidRPr="00D95894">
        <w:rPr>
          <w:rStyle w:val="HideTWBExt"/>
          <w:b w:val="0"/>
        </w:rPr>
        <w:t>&lt;/RepeatBlock-By&gt;</w:t>
      </w:r>
    </w:p>
    <w:p w14:paraId="3A98DDD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5827EE2" w14:textId="77777777" w:rsidR="004E6EC8" w:rsidRPr="00D95894" w:rsidRDefault="004E6EC8" w:rsidP="004E6EC8">
      <w:pPr>
        <w:pStyle w:val="NormalBold"/>
      </w:pPr>
      <w:r w:rsidRPr="00D95894">
        <w:rPr>
          <w:rStyle w:val="HideTWBExt"/>
        </w:rPr>
        <w:t>&lt;Article&gt;</w:t>
      </w:r>
      <w:r w:rsidRPr="00D95894">
        <w:t>Considerando H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2D4C602" w14:textId="77777777" w:rsidTr="003E4459">
        <w:trPr>
          <w:trHeight w:hRule="exact" w:val="240"/>
          <w:jc w:val="center"/>
        </w:trPr>
        <w:tc>
          <w:tcPr>
            <w:tcW w:w="9752" w:type="dxa"/>
            <w:gridSpan w:val="2"/>
            <w:tcBorders>
              <w:top w:val="nil"/>
              <w:left w:val="nil"/>
              <w:bottom w:val="nil"/>
              <w:right w:val="nil"/>
            </w:tcBorders>
          </w:tcPr>
          <w:p w14:paraId="4A4A636A" w14:textId="77777777" w:rsidR="004E6EC8" w:rsidRPr="00D95894" w:rsidRDefault="004E6EC8" w:rsidP="003E4459"/>
        </w:tc>
      </w:tr>
      <w:tr w:rsidR="004E6EC8" w:rsidRPr="00D95894" w14:paraId="640746D3" w14:textId="77777777" w:rsidTr="003E4459">
        <w:trPr>
          <w:trHeight w:val="240"/>
          <w:jc w:val="center"/>
        </w:trPr>
        <w:tc>
          <w:tcPr>
            <w:tcW w:w="4876" w:type="dxa"/>
            <w:tcBorders>
              <w:top w:val="nil"/>
              <w:left w:val="nil"/>
              <w:bottom w:val="nil"/>
              <w:right w:val="nil"/>
            </w:tcBorders>
          </w:tcPr>
          <w:p w14:paraId="57BCEEC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6221188" w14:textId="77777777" w:rsidR="004E6EC8" w:rsidRPr="00D95894" w:rsidRDefault="004E6EC8" w:rsidP="003E4459">
            <w:pPr>
              <w:pStyle w:val="AmColumnHeading"/>
            </w:pPr>
            <w:r w:rsidRPr="00D95894">
              <w:t>Enmienda</w:t>
            </w:r>
          </w:p>
        </w:tc>
      </w:tr>
      <w:tr w:rsidR="004E6EC8" w:rsidRPr="00D95894" w14:paraId="34BCC266" w14:textId="77777777" w:rsidTr="003E4459">
        <w:trPr>
          <w:jc w:val="center"/>
        </w:trPr>
        <w:tc>
          <w:tcPr>
            <w:tcW w:w="4876" w:type="dxa"/>
            <w:tcBorders>
              <w:top w:val="nil"/>
              <w:left w:val="nil"/>
              <w:bottom w:val="nil"/>
              <w:right w:val="nil"/>
            </w:tcBorders>
          </w:tcPr>
          <w:p w14:paraId="0635043E" w14:textId="77777777" w:rsidR="004E6EC8" w:rsidRPr="00D95894" w:rsidRDefault="004E6EC8" w:rsidP="003E4459">
            <w:pPr>
              <w:pStyle w:val="Normal6a"/>
            </w:pPr>
          </w:p>
        </w:tc>
        <w:tc>
          <w:tcPr>
            <w:tcW w:w="4876" w:type="dxa"/>
            <w:tcBorders>
              <w:top w:val="nil"/>
              <w:left w:val="nil"/>
              <w:bottom w:val="nil"/>
              <w:right w:val="nil"/>
            </w:tcBorders>
          </w:tcPr>
          <w:p w14:paraId="3AF06E1B" w14:textId="77777777" w:rsidR="004E6EC8" w:rsidRPr="00D95894" w:rsidRDefault="004E6EC8" w:rsidP="003E4459">
            <w:pPr>
              <w:pStyle w:val="Normal6a"/>
            </w:pPr>
            <w:r w:rsidRPr="00D95894">
              <w:rPr>
                <w:b/>
                <w:i/>
              </w:rPr>
              <w:t>H ter.</w:t>
            </w:r>
            <w:r w:rsidRPr="00D95894">
              <w:tab/>
            </w:r>
            <w:r w:rsidRPr="00D95894">
              <w:rPr>
                <w:b/>
                <w:i/>
              </w:rPr>
              <w:t xml:space="preserve">Considerando que el Informe anual del Tribunal de Cuentas Europeo de 2025 destaca la necesidad de mejorar la ejecución de los fondos de cohesión de la Unión con el fin de maximizar su impacto en los beneficiarios finales; que, dado que la Unión se encuentra actualmente en la mitad del período de programación 2021-2027, es esencial reforzar la coordinación entre la planificación de proyectos de alto valor añadido y su ejecución efectiva por parte de los Estados miembros; que estas mejoras deben ir acompañadas de sistemas de auditoría sólidos y sistemáticos a escala nacional, que garanticen la transparencia, la eficiencia y la rendición de cuentas; que la limitada transparencia observada en la ejecución del Mecanismo de Recuperación y Resiliencia, incluidas las deficiencias relacionadas con la publicación y la accesibilidad de la información sobre los </w:t>
            </w:r>
            <w:r w:rsidRPr="00D95894">
              <w:rPr>
                <w:b/>
                <w:i/>
              </w:rPr>
              <w:lastRenderedPageBreak/>
              <w:t>beneficiarios finales, como la identificación de los mayores perceptores de fondos, subraya la necesidad de unas normas de transparencia más claras y coherentes en todos los instrumentos de financiación de la Unión, sin comprometer la orientación estratégica de los fondos respecto a los objetivos de cohesión, competitividad e inclusión social de la Unión;</w:t>
            </w:r>
          </w:p>
        </w:tc>
      </w:tr>
    </w:tbl>
    <w:p w14:paraId="487A8C8F"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06F2B0F" w14:textId="77777777" w:rsidR="004E6EC8" w:rsidRPr="00D95894" w:rsidRDefault="004E6EC8" w:rsidP="004E6EC8">
      <w:r w:rsidRPr="00D95894">
        <w:rPr>
          <w:rStyle w:val="HideTWBExt"/>
        </w:rPr>
        <w:t>&lt;/Amend&gt;</w:t>
      </w:r>
    </w:p>
    <w:p w14:paraId="320F981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130</w:t>
      </w:r>
      <w:r w:rsidRPr="00D95894">
        <w:rPr>
          <w:rStyle w:val="HideTWBExt"/>
        </w:rPr>
        <w:t>&lt;/NumAm&gt;</w:t>
      </w:r>
    </w:p>
    <w:p w14:paraId="1B4B3DCB"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08E637F" w14:textId="77777777" w:rsidR="004E6EC8" w:rsidRPr="00D95894" w:rsidRDefault="004E6EC8" w:rsidP="004E6EC8">
      <w:pPr>
        <w:pStyle w:val="NormalBold"/>
      </w:pPr>
      <w:r w:rsidRPr="00D95894">
        <w:rPr>
          <w:rStyle w:val="HideTWBExt"/>
          <w:b w:val="0"/>
        </w:rPr>
        <w:t>&lt;/RepeatBlock-By&gt;</w:t>
      </w:r>
    </w:p>
    <w:p w14:paraId="618BD54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C82E6D4" w14:textId="77777777" w:rsidR="004E6EC8" w:rsidRPr="00D95894" w:rsidRDefault="004E6EC8" w:rsidP="004E6EC8">
      <w:pPr>
        <w:pStyle w:val="NormalBold"/>
      </w:pPr>
      <w:r w:rsidRPr="00D95894">
        <w:rPr>
          <w:rStyle w:val="HideTWBExt"/>
        </w:rPr>
        <w:t>&lt;Article&gt;</w:t>
      </w:r>
      <w:r w:rsidRPr="00D95894">
        <w:t>Considerando H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BDE6E8C" w14:textId="77777777" w:rsidTr="003E4459">
        <w:trPr>
          <w:trHeight w:hRule="exact" w:val="240"/>
          <w:jc w:val="center"/>
        </w:trPr>
        <w:tc>
          <w:tcPr>
            <w:tcW w:w="9752" w:type="dxa"/>
            <w:gridSpan w:val="2"/>
            <w:tcBorders>
              <w:top w:val="nil"/>
              <w:left w:val="nil"/>
              <w:bottom w:val="nil"/>
              <w:right w:val="nil"/>
            </w:tcBorders>
          </w:tcPr>
          <w:p w14:paraId="54DE3685" w14:textId="77777777" w:rsidR="004E6EC8" w:rsidRPr="00D95894" w:rsidRDefault="004E6EC8" w:rsidP="003E4459"/>
        </w:tc>
      </w:tr>
      <w:tr w:rsidR="004E6EC8" w:rsidRPr="00D95894" w14:paraId="35B550D5" w14:textId="77777777" w:rsidTr="003E4459">
        <w:trPr>
          <w:trHeight w:val="240"/>
          <w:jc w:val="center"/>
        </w:trPr>
        <w:tc>
          <w:tcPr>
            <w:tcW w:w="4876" w:type="dxa"/>
            <w:tcBorders>
              <w:top w:val="nil"/>
              <w:left w:val="nil"/>
              <w:bottom w:val="nil"/>
              <w:right w:val="nil"/>
            </w:tcBorders>
          </w:tcPr>
          <w:p w14:paraId="4F43CFB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7849E2E" w14:textId="77777777" w:rsidR="004E6EC8" w:rsidRPr="00D95894" w:rsidRDefault="004E6EC8" w:rsidP="003E4459">
            <w:pPr>
              <w:pStyle w:val="AmColumnHeading"/>
            </w:pPr>
            <w:r w:rsidRPr="00D95894">
              <w:t>Enmienda</w:t>
            </w:r>
          </w:p>
        </w:tc>
      </w:tr>
      <w:tr w:rsidR="004E6EC8" w:rsidRPr="00D95894" w14:paraId="1D3615F9" w14:textId="77777777" w:rsidTr="003E4459">
        <w:trPr>
          <w:jc w:val="center"/>
        </w:trPr>
        <w:tc>
          <w:tcPr>
            <w:tcW w:w="4876" w:type="dxa"/>
            <w:tcBorders>
              <w:top w:val="nil"/>
              <w:left w:val="nil"/>
              <w:bottom w:val="nil"/>
              <w:right w:val="nil"/>
            </w:tcBorders>
          </w:tcPr>
          <w:p w14:paraId="07EADA9E" w14:textId="77777777" w:rsidR="004E6EC8" w:rsidRPr="00D95894" w:rsidRDefault="004E6EC8" w:rsidP="003E4459">
            <w:pPr>
              <w:pStyle w:val="Normal6a"/>
            </w:pPr>
          </w:p>
        </w:tc>
        <w:tc>
          <w:tcPr>
            <w:tcW w:w="4876" w:type="dxa"/>
            <w:tcBorders>
              <w:top w:val="nil"/>
              <w:left w:val="nil"/>
              <w:bottom w:val="nil"/>
              <w:right w:val="nil"/>
            </w:tcBorders>
          </w:tcPr>
          <w:p w14:paraId="57D18DB4" w14:textId="77777777" w:rsidR="004E6EC8" w:rsidRPr="00D95894" w:rsidRDefault="004E6EC8" w:rsidP="003E4459">
            <w:pPr>
              <w:pStyle w:val="Normal6a"/>
            </w:pPr>
            <w:r w:rsidRPr="00D95894">
              <w:rPr>
                <w:b/>
                <w:i/>
              </w:rPr>
              <w:t>H ter.</w:t>
            </w:r>
            <w:r w:rsidRPr="00D95894">
              <w:tab/>
            </w:r>
            <w:r w:rsidRPr="00D95894">
              <w:rPr>
                <w:b/>
                <w:i/>
              </w:rPr>
              <w:t xml:space="preserve">Considerando que la proporción de la renta nacional procedente del trabajo en la Unión ha disminuido estructuralmente en las últimas décadas y se ha estabilizado en un nivel inferior al de períodos anteriores, mientras que la proporción del valor añadido atribuido al capital ha aumentado; que, desde mediados de la década de 1990, la productividad laboral por hora ha aumentado en torno al 34 %, mientras que la remuneración real por hora solo se ha elevado en torno al 25 %, y la productividad laboral ha crecido de manera significativamente más rápida que la remuneración real por hora, lo que ha dado lugar a una brecha persistente entre la productividad y los salarios y a una remuneración insuficiente estructural de los trabajadores en relación con el valor que crean; que esta brecha no puede explicarse únicamente por la tecnología, sino que refleja opciones institucionales y estratégicas, como el </w:t>
            </w:r>
            <w:r w:rsidRPr="00D95894">
              <w:rPr>
                <w:b/>
                <w:i/>
              </w:rPr>
              <w:lastRenderedPageBreak/>
              <w:t>debilitamiento de la negociación colectiva, las políticas de contención salarial y las estrategias de deslocalización que han reducido el poder de negociación de los trabajadores;</w:t>
            </w:r>
          </w:p>
        </w:tc>
      </w:tr>
    </w:tbl>
    <w:p w14:paraId="3EF5B44B"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3127BFB" w14:textId="77777777" w:rsidR="004E6EC8" w:rsidRPr="00D95894" w:rsidRDefault="004E6EC8" w:rsidP="004E6EC8">
      <w:r w:rsidRPr="00D95894">
        <w:rPr>
          <w:rStyle w:val="HideTWBExt"/>
        </w:rPr>
        <w:t>&lt;/Amend&gt;</w:t>
      </w:r>
    </w:p>
    <w:p w14:paraId="0ACDCF2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131</w:t>
      </w:r>
      <w:r w:rsidRPr="00D95894">
        <w:rPr>
          <w:rStyle w:val="HideTWBExt"/>
        </w:rPr>
        <w:t>&lt;/NumAm&gt;</w:t>
      </w:r>
    </w:p>
    <w:p w14:paraId="14902E56"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A4E4AB1" w14:textId="77777777" w:rsidR="004E6EC8" w:rsidRPr="00D95894" w:rsidRDefault="004E6EC8" w:rsidP="004E6EC8">
      <w:pPr>
        <w:pStyle w:val="NormalBold"/>
      </w:pPr>
      <w:r w:rsidRPr="00D95894">
        <w:rPr>
          <w:rStyle w:val="HideTWBExt"/>
          <w:b w:val="0"/>
        </w:rPr>
        <w:t>&lt;/RepeatBlock-By&gt;</w:t>
      </w:r>
    </w:p>
    <w:p w14:paraId="2894640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FCD765E" w14:textId="77777777" w:rsidR="004E6EC8" w:rsidRPr="00D95894" w:rsidRDefault="004E6EC8" w:rsidP="004E6EC8">
      <w:pPr>
        <w:pStyle w:val="NormalBold"/>
      </w:pPr>
      <w:r w:rsidRPr="00D95894">
        <w:rPr>
          <w:rStyle w:val="HideTWBExt"/>
        </w:rPr>
        <w:t>&lt;Article&gt;</w:t>
      </w:r>
      <w:r w:rsidRPr="00D95894">
        <w:t>Considerando H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96EABD8" w14:textId="77777777" w:rsidTr="003E4459">
        <w:trPr>
          <w:trHeight w:hRule="exact" w:val="240"/>
          <w:jc w:val="center"/>
        </w:trPr>
        <w:tc>
          <w:tcPr>
            <w:tcW w:w="9752" w:type="dxa"/>
            <w:gridSpan w:val="2"/>
            <w:tcBorders>
              <w:top w:val="nil"/>
              <w:left w:val="nil"/>
              <w:bottom w:val="nil"/>
              <w:right w:val="nil"/>
            </w:tcBorders>
          </w:tcPr>
          <w:p w14:paraId="6842E596" w14:textId="77777777" w:rsidR="004E6EC8" w:rsidRPr="00D95894" w:rsidRDefault="004E6EC8" w:rsidP="003E4459"/>
        </w:tc>
      </w:tr>
      <w:tr w:rsidR="004E6EC8" w:rsidRPr="00D95894" w14:paraId="3DC8467C" w14:textId="77777777" w:rsidTr="003E4459">
        <w:trPr>
          <w:trHeight w:val="240"/>
          <w:jc w:val="center"/>
        </w:trPr>
        <w:tc>
          <w:tcPr>
            <w:tcW w:w="4876" w:type="dxa"/>
            <w:tcBorders>
              <w:top w:val="nil"/>
              <w:left w:val="nil"/>
              <w:bottom w:val="nil"/>
              <w:right w:val="nil"/>
            </w:tcBorders>
          </w:tcPr>
          <w:p w14:paraId="55C35D1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2D6996A" w14:textId="77777777" w:rsidR="004E6EC8" w:rsidRPr="00D95894" w:rsidRDefault="004E6EC8" w:rsidP="003E4459">
            <w:pPr>
              <w:pStyle w:val="AmColumnHeading"/>
            </w:pPr>
            <w:r w:rsidRPr="00D95894">
              <w:t>Enmienda</w:t>
            </w:r>
          </w:p>
        </w:tc>
      </w:tr>
      <w:tr w:rsidR="004E6EC8" w:rsidRPr="00D95894" w14:paraId="64C5ECEF" w14:textId="77777777" w:rsidTr="003E4459">
        <w:trPr>
          <w:jc w:val="center"/>
        </w:trPr>
        <w:tc>
          <w:tcPr>
            <w:tcW w:w="4876" w:type="dxa"/>
            <w:tcBorders>
              <w:top w:val="nil"/>
              <w:left w:val="nil"/>
              <w:bottom w:val="nil"/>
              <w:right w:val="nil"/>
            </w:tcBorders>
          </w:tcPr>
          <w:p w14:paraId="4744C7C2" w14:textId="77777777" w:rsidR="004E6EC8" w:rsidRPr="00D95894" w:rsidRDefault="004E6EC8" w:rsidP="003E4459">
            <w:pPr>
              <w:pStyle w:val="Normal6a"/>
            </w:pPr>
          </w:p>
        </w:tc>
        <w:tc>
          <w:tcPr>
            <w:tcW w:w="4876" w:type="dxa"/>
            <w:tcBorders>
              <w:top w:val="nil"/>
              <w:left w:val="nil"/>
              <w:bottom w:val="nil"/>
              <w:right w:val="nil"/>
            </w:tcBorders>
          </w:tcPr>
          <w:p w14:paraId="34B0269C" w14:textId="77777777" w:rsidR="004E6EC8" w:rsidRPr="00D95894" w:rsidRDefault="004E6EC8" w:rsidP="003E4459">
            <w:pPr>
              <w:pStyle w:val="Normal6a"/>
            </w:pPr>
            <w:r w:rsidRPr="00D95894">
              <w:rPr>
                <w:b/>
                <w:i/>
              </w:rPr>
              <w:t>H ter.</w:t>
            </w:r>
            <w:r w:rsidRPr="00D95894">
              <w:tab/>
            </w:r>
            <w:r w:rsidRPr="00D95894">
              <w:rPr>
                <w:b/>
                <w:i/>
              </w:rPr>
              <w:t>Considerando que la economía social desempeña un papel único en el desarrollo de soluciones inclusivas e innovadoras a escala local para complementar los modelos económicos tradicionales; que el apoyo público a la economía social es elevado, y que el 88 % de los encuestados del Eurobarómetro abogan por estrategias y leyes que sostengan la economía social</w:t>
            </w:r>
            <w:r w:rsidRPr="00D95894">
              <w:rPr>
                <w:b/>
                <w:i/>
                <w:vertAlign w:val="superscript"/>
              </w:rPr>
              <w:t>7 bis</w:t>
            </w:r>
            <w:r w:rsidRPr="00D95894">
              <w:rPr>
                <w:b/>
                <w:i/>
              </w:rPr>
              <w:t>;</w:t>
            </w:r>
          </w:p>
        </w:tc>
      </w:tr>
      <w:tr w:rsidR="004E6EC8" w:rsidRPr="00D95894" w14:paraId="6EF7738A" w14:textId="77777777" w:rsidTr="003E4459">
        <w:trPr>
          <w:jc w:val="center"/>
        </w:trPr>
        <w:tc>
          <w:tcPr>
            <w:tcW w:w="4876" w:type="dxa"/>
            <w:tcBorders>
              <w:top w:val="nil"/>
              <w:left w:val="nil"/>
              <w:bottom w:val="nil"/>
              <w:right w:val="nil"/>
            </w:tcBorders>
          </w:tcPr>
          <w:p w14:paraId="181F8ADB" w14:textId="77777777" w:rsidR="004E6EC8" w:rsidRPr="00D95894" w:rsidRDefault="004E6EC8" w:rsidP="003E4459"/>
        </w:tc>
        <w:tc>
          <w:tcPr>
            <w:tcW w:w="4876" w:type="dxa"/>
            <w:tcBorders>
              <w:top w:val="nil"/>
              <w:left w:val="nil"/>
              <w:bottom w:val="nil"/>
              <w:right w:val="nil"/>
            </w:tcBorders>
          </w:tcPr>
          <w:p w14:paraId="0D1EBAF8" w14:textId="77777777" w:rsidR="004E6EC8" w:rsidRPr="00D95894" w:rsidRDefault="004E6EC8" w:rsidP="003E4459">
            <w:pPr>
              <w:pStyle w:val="Normal6a"/>
            </w:pPr>
            <w:r w:rsidRPr="00D95894">
              <w:rPr>
                <w:b/>
                <w:i/>
              </w:rPr>
              <w:t>_________________</w:t>
            </w:r>
          </w:p>
        </w:tc>
      </w:tr>
      <w:tr w:rsidR="004E6EC8" w:rsidRPr="00D95894" w14:paraId="4C51F412" w14:textId="77777777" w:rsidTr="003E4459">
        <w:trPr>
          <w:jc w:val="center"/>
        </w:trPr>
        <w:tc>
          <w:tcPr>
            <w:tcW w:w="4876" w:type="dxa"/>
            <w:tcBorders>
              <w:top w:val="nil"/>
              <w:left w:val="nil"/>
              <w:bottom w:val="nil"/>
              <w:right w:val="nil"/>
            </w:tcBorders>
          </w:tcPr>
          <w:p w14:paraId="26185EDC" w14:textId="77777777" w:rsidR="004E6EC8" w:rsidRPr="00D95894" w:rsidRDefault="004E6EC8" w:rsidP="003E4459"/>
        </w:tc>
        <w:tc>
          <w:tcPr>
            <w:tcW w:w="4876" w:type="dxa"/>
            <w:tcBorders>
              <w:top w:val="nil"/>
              <w:left w:val="nil"/>
              <w:bottom w:val="nil"/>
              <w:right w:val="nil"/>
            </w:tcBorders>
          </w:tcPr>
          <w:p w14:paraId="0FFBDCCA" w14:textId="439D23F0" w:rsidR="004E6EC8" w:rsidRPr="00D95894" w:rsidRDefault="004E6EC8" w:rsidP="003E4459">
            <w:pPr>
              <w:pStyle w:val="Normal6a"/>
            </w:pPr>
            <w:r w:rsidRPr="00D95894">
              <w:rPr>
                <w:b/>
                <w:i/>
                <w:vertAlign w:val="superscript"/>
              </w:rPr>
              <w:t>7</w:t>
            </w:r>
            <w:r w:rsidR="007B534E" w:rsidRPr="00D95894">
              <w:rPr>
                <w:b/>
                <w:i/>
                <w:vertAlign w:val="superscript"/>
              </w:rPr>
              <w:t xml:space="preserve"> bis</w:t>
            </w:r>
            <w:r w:rsidRPr="00D95894">
              <w:t xml:space="preserve"> </w:t>
            </w:r>
            <w:r w:rsidRPr="00D95894">
              <w:rPr>
                <w:b/>
                <w:i/>
              </w:rPr>
              <w:t>Eurobarómetro especial n.º 567: Social Economy in the life of Europ</w:t>
            </w:r>
            <w:r w:rsidR="007B534E" w:rsidRPr="00D95894">
              <w:rPr>
                <w:b/>
                <w:i/>
              </w:rPr>
              <w:t>e</w:t>
            </w:r>
            <w:r w:rsidRPr="00D95894">
              <w:rPr>
                <w:b/>
                <w:i/>
              </w:rPr>
              <w:t>ans (La economía social en la vida de los europeos), octubre de 2025.</w:t>
            </w:r>
          </w:p>
        </w:tc>
      </w:tr>
    </w:tbl>
    <w:p w14:paraId="7F0D235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611A16A" w14:textId="77777777" w:rsidR="004E6EC8" w:rsidRPr="00D95894" w:rsidRDefault="004E6EC8" w:rsidP="004E6EC8">
      <w:r w:rsidRPr="00D95894">
        <w:rPr>
          <w:rStyle w:val="HideTWBExt"/>
        </w:rPr>
        <w:t>&lt;/Amend&gt;</w:t>
      </w:r>
    </w:p>
    <w:p w14:paraId="532D082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132</w:t>
      </w:r>
      <w:r w:rsidRPr="00D95894">
        <w:rPr>
          <w:rStyle w:val="HideTWBExt"/>
        </w:rPr>
        <w:t>&lt;/NumAm&gt;</w:t>
      </w:r>
    </w:p>
    <w:p w14:paraId="019DDBEB"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200A7880" w14:textId="77777777" w:rsidR="004E6EC8" w:rsidRPr="00D95894" w:rsidRDefault="004E6EC8" w:rsidP="004E6EC8">
      <w:pPr>
        <w:pStyle w:val="NormalBold"/>
      </w:pPr>
      <w:r w:rsidRPr="00D95894">
        <w:rPr>
          <w:rStyle w:val="HideTWBExt"/>
          <w:b w:val="0"/>
        </w:rPr>
        <w:t>&lt;/RepeatBlock-By&gt;</w:t>
      </w:r>
    </w:p>
    <w:p w14:paraId="4CBD8DD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EF706BA" w14:textId="77777777" w:rsidR="004E6EC8" w:rsidRPr="00D95894" w:rsidRDefault="004E6EC8" w:rsidP="004E6EC8">
      <w:pPr>
        <w:pStyle w:val="NormalBold"/>
      </w:pPr>
      <w:r w:rsidRPr="00D95894">
        <w:rPr>
          <w:rStyle w:val="HideTWBExt"/>
        </w:rPr>
        <w:t>&lt;Article&gt;</w:t>
      </w:r>
      <w:r w:rsidRPr="00D95894">
        <w:t>Considerando H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772E15F" w14:textId="77777777" w:rsidTr="003E4459">
        <w:trPr>
          <w:trHeight w:hRule="exact" w:val="240"/>
          <w:jc w:val="center"/>
        </w:trPr>
        <w:tc>
          <w:tcPr>
            <w:tcW w:w="9752" w:type="dxa"/>
            <w:gridSpan w:val="2"/>
            <w:tcBorders>
              <w:top w:val="nil"/>
              <w:left w:val="nil"/>
              <w:bottom w:val="nil"/>
              <w:right w:val="nil"/>
            </w:tcBorders>
          </w:tcPr>
          <w:p w14:paraId="05C9BD61" w14:textId="77777777" w:rsidR="004E6EC8" w:rsidRPr="00D95894" w:rsidRDefault="004E6EC8" w:rsidP="003E4459"/>
        </w:tc>
      </w:tr>
      <w:tr w:rsidR="004E6EC8" w:rsidRPr="00D95894" w14:paraId="096D847E" w14:textId="77777777" w:rsidTr="003E4459">
        <w:trPr>
          <w:trHeight w:val="240"/>
          <w:jc w:val="center"/>
        </w:trPr>
        <w:tc>
          <w:tcPr>
            <w:tcW w:w="4876" w:type="dxa"/>
            <w:tcBorders>
              <w:top w:val="nil"/>
              <w:left w:val="nil"/>
              <w:bottom w:val="nil"/>
              <w:right w:val="nil"/>
            </w:tcBorders>
          </w:tcPr>
          <w:p w14:paraId="7D3CB6A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D3806E7" w14:textId="77777777" w:rsidR="004E6EC8" w:rsidRPr="00D95894" w:rsidRDefault="004E6EC8" w:rsidP="003E4459">
            <w:pPr>
              <w:pStyle w:val="AmColumnHeading"/>
            </w:pPr>
            <w:r w:rsidRPr="00D95894">
              <w:t>Enmienda</w:t>
            </w:r>
          </w:p>
        </w:tc>
      </w:tr>
      <w:tr w:rsidR="004E6EC8" w:rsidRPr="00D95894" w14:paraId="2D5BEE5D" w14:textId="77777777" w:rsidTr="003E4459">
        <w:trPr>
          <w:jc w:val="center"/>
        </w:trPr>
        <w:tc>
          <w:tcPr>
            <w:tcW w:w="4876" w:type="dxa"/>
            <w:tcBorders>
              <w:top w:val="nil"/>
              <w:left w:val="nil"/>
              <w:bottom w:val="nil"/>
              <w:right w:val="nil"/>
            </w:tcBorders>
          </w:tcPr>
          <w:p w14:paraId="49808E92" w14:textId="77777777" w:rsidR="004E6EC8" w:rsidRPr="00D95894" w:rsidRDefault="004E6EC8" w:rsidP="003E4459">
            <w:pPr>
              <w:pStyle w:val="Normal6a"/>
            </w:pPr>
          </w:p>
        </w:tc>
        <w:tc>
          <w:tcPr>
            <w:tcW w:w="4876" w:type="dxa"/>
            <w:tcBorders>
              <w:top w:val="nil"/>
              <w:left w:val="nil"/>
              <w:bottom w:val="nil"/>
              <w:right w:val="nil"/>
            </w:tcBorders>
          </w:tcPr>
          <w:p w14:paraId="63EA44BD" w14:textId="77777777" w:rsidR="004E6EC8" w:rsidRPr="00D95894" w:rsidRDefault="004E6EC8" w:rsidP="003E4459">
            <w:pPr>
              <w:pStyle w:val="Normal6a"/>
            </w:pPr>
            <w:r w:rsidRPr="00D95894">
              <w:rPr>
                <w:b/>
                <w:i/>
              </w:rPr>
              <w:t>H quater.</w:t>
            </w:r>
            <w:r w:rsidRPr="00D95894">
              <w:tab/>
            </w:r>
            <w:r w:rsidRPr="00D95894">
              <w:rPr>
                <w:b/>
                <w:i/>
              </w:rPr>
              <w:t xml:space="preserve">Considerando que la </w:t>
            </w:r>
            <w:r w:rsidRPr="00D95894">
              <w:rPr>
                <w:b/>
                <w:i/>
              </w:rPr>
              <w:lastRenderedPageBreak/>
              <w:t>economía social es un componente esencial de la economía social de mercado de la Unión, en la que se priorizan los objetivos sociales y medioambientales frente a los beneficios y se reinvierte la mayor parte de su excedente para el interés colectivo; que, según la Comisión, en torno al 6,3 % de la población ocupada de la Unión trabajaba en la economía social; que la Unión debe desarrollar plenamente el potencial de creación de empleo de calidad, innovación social y prestación de servicios sociales y de proximidad, en particular en las regiones con un elevado nivel de desempleo, despoblación o acceso limitado a servicios esenciales;</w:t>
            </w:r>
          </w:p>
        </w:tc>
      </w:tr>
    </w:tbl>
    <w:p w14:paraId="3AD4283F"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818D725" w14:textId="77777777" w:rsidR="004E6EC8" w:rsidRPr="00D95894" w:rsidRDefault="004E6EC8" w:rsidP="004E6EC8">
      <w:r w:rsidRPr="00D95894">
        <w:rPr>
          <w:rStyle w:val="HideTWBExt"/>
        </w:rPr>
        <w:t>&lt;/Amend&gt;</w:t>
      </w:r>
    </w:p>
    <w:p w14:paraId="17B22F7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133</w:t>
      </w:r>
      <w:r w:rsidRPr="00D95894">
        <w:rPr>
          <w:rStyle w:val="HideTWBExt"/>
        </w:rPr>
        <w:t>&lt;/NumAm&gt;</w:t>
      </w:r>
    </w:p>
    <w:p w14:paraId="29D2F42B"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CEDE19A" w14:textId="77777777" w:rsidR="004E6EC8" w:rsidRPr="00D95894" w:rsidRDefault="004E6EC8" w:rsidP="004E6EC8">
      <w:pPr>
        <w:pStyle w:val="NormalBold"/>
      </w:pPr>
      <w:r w:rsidRPr="00D95894">
        <w:rPr>
          <w:rStyle w:val="HideTWBExt"/>
          <w:b w:val="0"/>
        </w:rPr>
        <w:t>&lt;/RepeatBlock-By&gt;</w:t>
      </w:r>
    </w:p>
    <w:p w14:paraId="6CF48B7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C9728BF" w14:textId="77777777" w:rsidR="004E6EC8" w:rsidRPr="00D95894" w:rsidRDefault="004E6EC8" w:rsidP="004E6EC8">
      <w:pPr>
        <w:pStyle w:val="NormalBold"/>
      </w:pPr>
      <w:r w:rsidRPr="00D95894">
        <w:rPr>
          <w:rStyle w:val="HideTWBExt"/>
        </w:rPr>
        <w:t>&lt;Article&gt;</w:t>
      </w:r>
      <w:r w:rsidRPr="00D95894">
        <w:t>Considerando H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971A4D8" w14:textId="77777777" w:rsidTr="003E4459">
        <w:trPr>
          <w:trHeight w:hRule="exact" w:val="240"/>
          <w:jc w:val="center"/>
        </w:trPr>
        <w:tc>
          <w:tcPr>
            <w:tcW w:w="9752" w:type="dxa"/>
            <w:gridSpan w:val="2"/>
            <w:tcBorders>
              <w:top w:val="nil"/>
              <w:left w:val="nil"/>
              <w:bottom w:val="nil"/>
              <w:right w:val="nil"/>
            </w:tcBorders>
          </w:tcPr>
          <w:p w14:paraId="4E032364" w14:textId="77777777" w:rsidR="004E6EC8" w:rsidRPr="00D95894" w:rsidRDefault="004E6EC8" w:rsidP="003E4459"/>
        </w:tc>
      </w:tr>
      <w:tr w:rsidR="004E6EC8" w:rsidRPr="00D95894" w14:paraId="0C529585" w14:textId="77777777" w:rsidTr="003E4459">
        <w:trPr>
          <w:trHeight w:val="240"/>
          <w:jc w:val="center"/>
        </w:trPr>
        <w:tc>
          <w:tcPr>
            <w:tcW w:w="4876" w:type="dxa"/>
            <w:tcBorders>
              <w:top w:val="nil"/>
              <w:left w:val="nil"/>
              <w:bottom w:val="nil"/>
              <w:right w:val="nil"/>
            </w:tcBorders>
          </w:tcPr>
          <w:p w14:paraId="47CDD36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E34D816" w14:textId="77777777" w:rsidR="004E6EC8" w:rsidRPr="00D95894" w:rsidRDefault="004E6EC8" w:rsidP="003E4459">
            <w:pPr>
              <w:pStyle w:val="AmColumnHeading"/>
            </w:pPr>
            <w:r w:rsidRPr="00D95894">
              <w:t>Enmienda</w:t>
            </w:r>
          </w:p>
        </w:tc>
      </w:tr>
      <w:tr w:rsidR="004E6EC8" w:rsidRPr="00D95894" w14:paraId="4390F241" w14:textId="77777777" w:rsidTr="003E4459">
        <w:trPr>
          <w:jc w:val="center"/>
        </w:trPr>
        <w:tc>
          <w:tcPr>
            <w:tcW w:w="4876" w:type="dxa"/>
            <w:tcBorders>
              <w:top w:val="nil"/>
              <w:left w:val="nil"/>
              <w:bottom w:val="nil"/>
              <w:right w:val="nil"/>
            </w:tcBorders>
          </w:tcPr>
          <w:p w14:paraId="573EB468" w14:textId="77777777" w:rsidR="004E6EC8" w:rsidRPr="00D95894" w:rsidRDefault="004E6EC8" w:rsidP="003E4459">
            <w:pPr>
              <w:pStyle w:val="Normal6a"/>
            </w:pPr>
          </w:p>
        </w:tc>
        <w:tc>
          <w:tcPr>
            <w:tcW w:w="4876" w:type="dxa"/>
            <w:tcBorders>
              <w:top w:val="nil"/>
              <w:left w:val="nil"/>
              <w:bottom w:val="nil"/>
              <w:right w:val="nil"/>
            </w:tcBorders>
          </w:tcPr>
          <w:p w14:paraId="1B9BD040" w14:textId="77777777" w:rsidR="004E6EC8" w:rsidRPr="00D95894" w:rsidRDefault="004E6EC8" w:rsidP="003E4459">
            <w:pPr>
              <w:pStyle w:val="Normal6a"/>
            </w:pPr>
            <w:r w:rsidRPr="00D95894">
              <w:rPr>
                <w:b/>
                <w:i/>
              </w:rPr>
              <w:t>H quinquies.</w:t>
            </w:r>
            <w:r w:rsidRPr="00D95894">
              <w:tab/>
            </w:r>
            <w:r w:rsidRPr="00D95894">
              <w:rPr>
                <w:b/>
                <w:i/>
              </w:rPr>
              <w:t>Considerando que el diálogo social y la negociación colectiva son esenciales para la competitividad, la productividad laboral y la cohesión social de la Unión; que se corre el riesgo de que la desregulación y una visión limitada respecto al recorte de las cargas administrativas socaven el empleo de calidad y las buenas condiciones de trabajo y amplíen las desigualdades, amenazando así el crecimiento justo y sostenible;</w:t>
            </w:r>
          </w:p>
        </w:tc>
      </w:tr>
    </w:tbl>
    <w:p w14:paraId="2AAA7AA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92F7C94" w14:textId="77777777" w:rsidR="004E6EC8" w:rsidRPr="00D95894" w:rsidRDefault="004E6EC8" w:rsidP="004E6EC8">
      <w:r w:rsidRPr="00D95894">
        <w:rPr>
          <w:rStyle w:val="HideTWBExt"/>
        </w:rPr>
        <w:t>&lt;/Amend&gt;</w:t>
      </w:r>
    </w:p>
    <w:p w14:paraId="3C14EDC0"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134</w:t>
      </w:r>
      <w:r w:rsidRPr="00D95894">
        <w:rPr>
          <w:rStyle w:val="HideTWBExt"/>
        </w:rPr>
        <w:t>&lt;/NumAm&gt;</w:t>
      </w:r>
    </w:p>
    <w:p w14:paraId="09F1BE96"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A29402F" w14:textId="77777777" w:rsidR="004E6EC8" w:rsidRPr="00D95894" w:rsidRDefault="004E6EC8" w:rsidP="004E6EC8">
      <w:pPr>
        <w:pStyle w:val="NormalBold"/>
      </w:pPr>
      <w:r w:rsidRPr="00D95894">
        <w:rPr>
          <w:rStyle w:val="HideTWBExt"/>
          <w:b w:val="0"/>
        </w:rPr>
        <w:t>&lt;/RepeatBlock-By&gt;</w:t>
      </w:r>
    </w:p>
    <w:p w14:paraId="3B900DB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069DEC6" w14:textId="77777777" w:rsidR="004E6EC8" w:rsidRPr="00D95894" w:rsidRDefault="004E6EC8" w:rsidP="004E6EC8">
      <w:pPr>
        <w:pStyle w:val="NormalBold"/>
      </w:pPr>
      <w:r w:rsidRPr="00D95894">
        <w:rPr>
          <w:rStyle w:val="HideTWBExt"/>
        </w:rPr>
        <w:t>&lt;Article&gt;</w:t>
      </w:r>
      <w:r w:rsidRPr="00D95894">
        <w:t>Apartado 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349A551" w14:textId="77777777" w:rsidTr="003E4459">
        <w:trPr>
          <w:trHeight w:hRule="exact" w:val="240"/>
          <w:jc w:val="center"/>
        </w:trPr>
        <w:tc>
          <w:tcPr>
            <w:tcW w:w="9752" w:type="dxa"/>
            <w:gridSpan w:val="2"/>
            <w:tcBorders>
              <w:top w:val="nil"/>
              <w:left w:val="nil"/>
              <w:bottom w:val="nil"/>
              <w:right w:val="nil"/>
            </w:tcBorders>
          </w:tcPr>
          <w:p w14:paraId="1894107F" w14:textId="77777777" w:rsidR="004E6EC8" w:rsidRPr="00D95894" w:rsidRDefault="004E6EC8" w:rsidP="003E4459"/>
        </w:tc>
      </w:tr>
      <w:tr w:rsidR="004E6EC8" w:rsidRPr="00D95894" w14:paraId="35562A38" w14:textId="77777777" w:rsidTr="003E4459">
        <w:trPr>
          <w:trHeight w:val="240"/>
          <w:jc w:val="center"/>
        </w:trPr>
        <w:tc>
          <w:tcPr>
            <w:tcW w:w="4876" w:type="dxa"/>
            <w:tcBorders>
              <w:top w:val="nil"/>
              <w:left w:val="nil"/>
              <w:bottom w:val="nil"/>
              <w:right w:val="nil"/>
            </w:tcBorders>
          </w:tcPr>
          <w:p w14:paraId="3B57CB5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220F4A5" w14:textId="77777777" w:rsidR="004E6EC8" w:rsidRPr="00D95894" w:rsidRDefault="004E6EC8" w:rsidP="003E4459">
            <w:pPr>
              <w:pStyle w:val="AmColumnHeading"/>
            </w:pPr>
            <w:r w:rsidRPr="00D95894">
              <w:t>Enmienda</w:t>
            </w:r>
          </w:p>
        </w:tc>
      </w:tr>
      <w:tr w:rsidR="004E6EC8" w:rsidRPr="00D95894" w14:paraId="4153DDCE" w14:textId="77777777" w:rsidTr="003E4459">
        <w:trPr>
          <w:jc w:val="center"/>
        </w:trPr>
        <w:tc>
          <w:tcPr>
            <w:tcW w:w="4876" w:type="dxa"/>
            <w:tcBorders>
              <w:top w:val="nil"/>
              <w:left w:val="nil"/>
              <w:bottom w:val="nil"/>
              <w:right w:val="nil"/>
            </w:tcBorders>
          </w:tcPr>
          <w:p w14:paraId="459E7CBC" w14:textId="77777777" w:rsidR="004E6EC8" w:rsidRPr="00D95894" w:rsidRDefault="004E6EC8" w:rsidP="003E4459">
            <w:pPr>
              <w:pStyle w:val="Normal6a"/>
            </w:pPr>
            <w:r w:rsidRPr="00D95894">
              <w:t>1.</w:t>
            </w:r>
            <w:r w:rsidRPr="00D95894">
              <w:tab/>
              <w:t>Hace hincapié en la ventaja competitiva de invertir en el modelo social de la Unión; pide que las recomendaciones del Grupo de alto nivel sobre el futuro de la protección social y del estado del bienestar en la UE, así como las de los informes Letta y Draghi, se integren en el proceso del Semestre Europeo; celebra la integración del pilar europeo de derechos sociales en el marco de gobernanza económica y pide a los Estados miembros 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w:t>
            </w:r>
          </w:p>
        </w:tc>
        <w:tc>
          <w:tcPr>
            <w:tcW w:w="4876" w:type="dxa"/>
            <w:tcBorders>
              <w:top w:val="nil"/>
              <w:left w:val="nil"/>
              <w:bottom w:val="nil"/>
              <w:right w:val="nil"/>
            </w:tcBorders>
          </w:tcPr>
          <w:p w14:paraId="6C2422B1" w14:textId="77777777" w:rsidR="004E6EC8" w:rsidRPr="00D95894" w:rsidRDefault="004E6EC8" w:rsidP="003E4459">
            <w:pPr>
              <w:pStyle w:val="Normal6a"/>
            </w:pPr>
            <w:r w:rsidRPr="00D95894">
              <w:t>1.</w:t>
            </w:r>
            <w:r w:rsidRPr="00D95894">
              <w:tab/>
              <w:t xml:space="preserve">Hace hincapié en la ventaja competitiva de invertir en el modelo social de la Unión; pide que las recomendaciones del Grupo de alto nivel sobre el futuro de la protección social y del estado del bienestar en la UE, así como las de los informes Letta y Draghi, se integren en el proceso del Semestre Europeo </w:t>
            </w:r>
            <w:r w:rsidRPr="00D95894">
              <w:rPr>
                <w:b/>
                <w:i/>
              </w:rPr>
              <w:t>de una manera equilibrada, garantizando que las medidas de impulso de la competitividad no socaven los derechos sociales, los servicios públicos o las estructuras de negociación colectiva</w:t>
            </w:r>
            <w:r w:rsidRPr="00D95894">
              <w:t xml:space="preserve">; celebra la integración del pilar europeo de derechos sociales en el marco de gobernanza económica y pide a los Estados miembros que aprovechen esta oportunidad para ampliar el período de ajuste al objeto de invertir en las prioridades de dicho pilar; </w:t>
            </w:r>
            <w:r w:rsidRPr="00D95894">
              <w:rPr>
                <w:b/>
                <w:i/>
              </w:rPr>
              <w:t>subraya la importancia de utilizar el cuadro de indicadores sociales y el marco de convergencia social para detectar los riesgos y seguir los avances en la reducción de las desigualdades, el refuerzo de los sistemas de protección social y la promoción de buenas condiciones de trabajo;</w:t>
            </w:r>
            <w:r w:rsidRPr="00D95894">
              <w:t xml:space="preserve"> pide que el marco de gobernanza integrado tenga reflejo en los procesos internos de las instituciones de la Unión, participando para ello sus organismos económicos y sociales en la misma medida;</w:t>
            </w:r>
          </w:p>
        </w:tc>
      </w:tr>
    </w:tbl>
    <w:p w14:paraId="49710B4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0CA0AF8" w14:textId="77777777" w:rsidR="004E6EC8" w:rsidRPr="00D95894" w:rsidRDefault="004E6EC8" w:rsidP="004E6EC8">
      <w:r w:rsidRPr="00D95894">
        <w:rPr>
          <w:rStyle w:val="HideTWBExt"/>
        </w:rPr>
        <w:t>&lt;/Amend&gt;</w:t>
      </w:r>
    </w:p>
    <w:p w14:paraId="22303A6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135</w:t>
      </w:r>
      <w:r w:rsidRPr="00D95894">
        <w:rPr>
          <w:rStyle w:val="HideTWBExt"/>
        </w:rPr>
        <w:t>&lt;/NumAm&gt;</w:t>
      </w:r>
    </w:p>
    <w:p w14:paraId="2F3E2531"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7E25881D" w14:textId="77777777" w:rsidR="004E6EC8" w:rsidRPr="00D95894" w:rsidRDefault="004E6EC8" w:rsidP="004E6EC8">
      <w:r w:rsidRPr="00D95894">
        <w:rPr>
          <w:rStyle w:val="HideTWBExt"/>
        </w:rPr>
        <w:lastRenderedPageBreak/>
        <w:t>&lt;AuNomDe&gt;</w:t>
      </w:r>
      <w:r w:rsidRPr="00D95894">
        <w:rPr>
          <w:rStyle w:val="HideTWBInt"/>
        </w:rPr>
        <w:t>{ECR}</w:t>
      </w:r>
      <w:r w:rsidRPr="00D95894">
        <w:t>en nombre del Grupo ECR</w:t>
      </w:r>
      <w:r w:rsidRPr="00D95894">
        <w:rPr>
          <w:rStyle w:val="HideTWBExt"/>
        </w:rPr>
        <w:t>&lt;/AuNomDe&gt;</w:t>
      </w:r>
    </w:p>
    <w:p w14:paraId="00E3AD09" w14:textId="77777777" w:rsidR="004E6EC8" w:rsidRPr="00D95894" w:rsidRDefault="004E6EC8" w:rsidP="004E6EC8">
      <w:pPr>
        <w:pStyle w:val="NormalBold"/>
      </w:pPr>
      <w:r w:rsidRPr="00D95894">
        <w:rPr>
          <w:rStyle w:val="HideTWBExt"/>
          <w:b w:val="0"/>
        </w:rPr>
        <w:t>&lt;/RepeatBlock-By&gt;</w:t>
      </w:r>
    </w:p>
    <w:p w14:paraId="3971E65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19EA106" w14:textId="77777777" w:rsidR="004E6EC8" w:rsidRPr="00D95894" w:rsidRDefault="004E6EC8" w:rsidP="004E6EC8">
      <w:pPr>
        <w:pStyle w:val="NormalBold"/>
      </w:pPr>
      <w:r w:rsidRPr="00D95894">
        <w:rPr>
          <w:rStyle w:val="HideTWBExt"/>
        </w:rPr>
        <w:t>&lt;Article&gt;</w:t>
      </w:r>
      <w:r w:rsidRPr="00D95894">
        <w:t>Apartado 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D6B3E2A" w14:textId="77777777" w:rsidTr="003E4459">
        <w:trPr>
          <w:trHeight w:hRule="exact" w:val="240"/>
          <w:jc w:val="center"/>
        </w:trPr>
        <w:tc>
          <w:tcPr>
            <w:tcW w:w="9752" w:type="dxa"/>
            <w:gridSpan w:val="2"/>
            <w:tcBorders>
              <w:top w:val="nil"/>
              <w:left w:val="nil"/>
              <w:bottom w:val="nil"/>
              <w:right w:val="nil"/>
            </w:tcBorders>
          </w:tcPr>
          <w:p w14:paraId="1D944D6E" w14:textId="77777777" w:rsidR="004E6EC8" w:rsidRPr="00D95894" w:rsidRDefault="004E6EC8" w:rsidP="003E4459"/>
        </w:tc>
      </w:tr>
      <w:tr w:rsidR="004E6EC8" w:rsidRPr="00D95894" w14:paraId="319F60AB" w14:textId="77777777" w:rsidTr="003E4459">
        <w:trPr>
          <w:trHeight w:val="240"/>
          <w:jc w:val="center"/>
        </w:trPr>
        <w:tc>
          <w:tcPr>
            <w:tcW w:w="4876" w:type="dxa"/>
            <w:tcBorders>
              <w:top w:val="nil"/>
              <w:left w:val="nil"/>
              <w:bottom w:val="nil"/>
              <w:right w:val="nil"/>
            </w:tcBorders>
          </w:tcPr>
          <w:p w14:paraId="763CBCD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325F11B" w14:textId="77777777" w:rsidR="004E6EC8" w:rsidRPr="00D95894" w:rsidRDefault="004E6EC8" w:rsidP="003E4459">
            <w:pPr>
              <w:pStyle w:val="AmColumnHeading"/>
            </w:pPr>
            <w:r w:rsidRPr="00D95894">
              <w:t>Enmienda</w:t>
            </w:r>
          </w:p>
        </w:tc>
      </w:tr>
      <w:tr w:rsidR="004E6EC8" w:rsidRPr="00D95894" w14:paraId="0F22F82F" w14:textId="77777777" w:rsidTr="003E4459">
        <w:trPr>
          <w:jc w:val="center"/>
        </w:trPr>
        <w:tc>
          <w:tcPr>
            <w:tcW w:w="4876" w:type="dxa"/>
            <w:tcBorders>
              <w:top w:val="nil"/>
              <w:left w:val="nil"/>
              <w:bottom w:val="nil"/>
              <w:right w:val="nil"/>
            </w:tcBorders>
          </w:tcPr>
          <w:p w14:paraId="4A4C3B04" w14:textId="77777777" w:rsidR="004E6EC8" w:rsidRPr="00D95894" w:rsidRDefault="004E6EC8" w:rsidP="003E4459">
            <w:pPr>
              <w:pStyle w:val="Normal6a"/>
            </w:pPr>
            <w:r w:rsidRPr="00D95894">
              <w:t>1.</w:t>
            </w:r>
            <w:r w:rsidRPr="00D95894">
              <w:tab/>
              <w:t xml:space="preserve">Hace hincapié en </w:t>
            </w:r>
            <w:r w:rsidRPr="00D95894">
              <w:rPr>
                <w:b/>
                <w:i/>
              </w:rPr>
              <w:t>la ventaja competitiva de invertir en el modelo social de la Unión; pide que las recomendaciones</w:t>
            </w:r>
            <w:r w:rsidRPr="00D95894">
              <w:t xml:space="preserve"> </w:t>
            </w:r>
            <w:r w:rsidRPr="00D95894">
              <w:rPr>
                <w:b/>
                <w:i/>
              </w:rPr>
              <w:t>del Grupo de alto nivel sobre el futuro de la protección social y del</w:t>
            </w:r>
            <w:r w:rsidRPr="00D95894">
              <w:t xml:space="preserve"> estado del bienestar </w:t>
            </w:r>
            <w:r w:rsidRPr="00D95894">
              <w:rPr>
                <w:b/>
                <w:i/>
              </w:rPr>
              <w:t>en la UE, así como las</w:t>
            </w:r>
            <w:r w:rsidRPr="00D95894">
              <w:t xml:space="preserve"> de </w:t>
            </w:r>
            <w:r w:rsidRPr="00D95894">
              <w:rPr>
                <w:b/>
                <w:i/>
              </w:rPr>
              <w:t>los informes Letta y Draghi, se integren en el proceso del Semestre Europeo; celebra la integración del pilar europeo de derechos sociales en el marco de gobernanza</w:t>
            </w:r>
            <w:r w:rsidRPr="00D95894">
              <w:t xml:space="preserve"> </w:t>
            </w:r>
            <w:r w:rsidRPr="00D95894">
              <w:rPr>
                <w:b/>
                <w:i/>
              </w:rPr>
              <w:t>económica y pide a los Estados miembros que aprovechen esta oportunidad para ampliar el período de ajuste al objeto de invertir en las prioridades de dicho pilar; pide que el marco de gobernanza integrado tenga reflejo en los procesos internos de las instituciones</w:t>
            </w:r>
            <w:r w:rsidRPr="00D95894">
              <w:t xml:space="preserve"> de la Unión</w:t>
            </w:r>
            <w:r w:rsidRPr="00D95894">
              <w:rPr>
                <w:b/>
                <w:i/>
              </w:rPr>
              <w:t>, participando para ello sus organismos económicos y sociales en la misma medida</w:t>
            </w:r>
            <w:r w:rsidRPr="00D95894">
              <w:t>;</w:t>
            </w:r>
          </w:p>
        </w:tc>
        <w:tc>
          <w:tcPr>
            <w:tcW w:w="4876" w:type="dxa"/>
            <w:tcBorders>
              <w:top w:val="nil"/>
              <w:left w:val="nil"/>
              <w:bottom w:val="nil"/>
              <w:right w:val="nil"/>
            </w:tcBorders>
          </w:tcPr>
          <w:p w14:paraId="6980D973" w14:textId="77777777" w:rsidR="004E6EC8" w:rsidRPr="00D95894" w:rsidRDefault="004E6EC8" w:rsidP="003E4459">
            <w:pPr>
              <w:pStyle w:val="Normal6a"/>
            </w:pPr>
            <w:r w:rsidRPr="00D95894">
              <w:t>1.</w:t>
            </w:r>
            <w:r w:rsidRPr="00D95894">
              <w:tab/>
              <w:t xml:space="preserve">Hace hincapié en </w:t>
            </w:r>
            <w:r w:rsidRPr="00D95894">
              <w:rPr>
                <w:b/>
                <w:i/>
              </w:rPr>
              <w:t>que, debido a la profunda crisis demográfica, la Unión se enfrenta al riesgo</w:t>
            </w:r>
            <w:r w:rsidRPr="00D95894">
              <w:t xml:space="preserve"> </w:t>
            </w:r>
            <w:r w:rsidRPr="00D95894">
              <w:rPr>
                <w:b/>
                <w:i/>
              </w:rPr>
              <w:t>de que colapsen sus sistemas de pensiones y</w:t>
            </w:r>
            <w:r w:rsidRPr="00D95894">
              <w:t xml:space="preserve"> </w:t>
            </w:r>
            <w:r w:rsidRPr="00D95894">
              <w:rPr>
                <w:b/>
                <w:i/>
              </w:rPr>
              <w:t xml:space="preserve">el modelo de </w:t>
            </w:r>
            <w:r w:rsidRPr="00D95894">
              <w:t>estado del bienestar</w:t>
            </w:r>
            <w:r w:rsidRPr="00D95894">
              <w:rPr>
                <w:b/>
                <w:i/>
              </w:rPr>
              <w:t>; incide en que la crisis demográfica constituye asimismo una</w:t>
            </w:r>
            <w:r w:rsidRPr="00D95894">
              <w:t xml:space="preserve"> de </w:t>
            </w:r>
            <w:r w:rsidRPr="00D95894">
              <w:rPr>
                <w:b/>
                <w:i/>
              </w:rPr>
              <w:t>las principales causas del</w:t>
            </w:r>
            <w:r w:rsidRPr="00D95894">
              <w:t xml:space="preserve"> </w:t>
            </w:r>
            <w:r w:rsidRPr="00D95894">
              <w:rPr>
                <w:b/>
                <w:i/>
              </w:rPr>
              <w:t>estancamiento económico y de la pérdida de competitividad</w:t>
            </w:r>
            <w:r w:rsidRPr="00D95894">
              <w:t xml:space="preserve"> de la Unión;</w:t>
            </w:r>
          </w:p>
        </w:tc>
      </w:tr>
    </w:tbl>
    <w:p w14:paraId="4B97C9A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9204724" w14:textId="77777777" w:rsidR="004E6EC8" w:rsidRPr="00D95894" w:rsidRDefault="004E6EC8" w:rsidP="004E6EC8">
      <w:r w:rsidRPr="00D95894">
        <w:rPr>
          <w:rStyle w:val="HideTWBExt"/>
        </w:rPr>
        <w:t>&lt;/Amend&gt;</w:t>
      </w:r>
    </w:p>
    <w:p w14:paraId="7F3D847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136</w:t>
      </w:r>
      <w:r w:rsidRPr="00D95894">
        <w:rPr>
          <w:rStyle w:val="HideTWBExt"/>
        </w:rPr>
        <w:t>&lt;/NumAm&gt;</w:t>
      </w:r>
    </w:p>
    <w:p w14:paraId="760FB114" w14:textId="77777777" w:rsidR="004E6EC8" w:rsidRPr="00D95894" w:rsidRDefault="004E6EC8" w:rsidP="004E6EC8">
      <w:pPr>
        <w:pStyle w:val="NormalBold"/>
      </w:pPr>
      <w:r w:rsidRPr="00D95894">
        <w:rPr>
          <w:rStyle w:val="HideTWBExt"/>
          <w:b w:val="0"/>
        </w:rPr>
        <w:t>&lt;RepeatBlock-By&gt;&lt;Members&gt;</w:t>
      </w:r>
      <w:r w:rsidRPr="00D95894">
        <w:t>Galato Alexandraki, Emmanouil Fragkos</w:t>
      </w:r>
      <w:r w:rsidRPr="00D95894">
        <w:rPr>
          <w:rStyle w:val="HideTWBExt"/>
          <w:b w:val="0"/>
        </w:rPr>
        <w:t>&lt;/Members&gt;</w:t>
      </w:r>
    </w:p>
    <w:p w14:paraId="5309432D" w14:textId="77777777" w:rsidR="004E6EC8" w:rsidRPr="00D95894" w:rsidRDefault="004E6EC8" w:rsidP="004E6EC8">
      <w:pPr>
        <w:pStyle w:val="NormalBold"/>
      </w:pPr>
      <w:r w:rsidRPr="00D95894">
        <w:rPr>
          <w:rStyle w:val="HideTWBExt"/>
          <w:b w:val="0"/>
        </w:rPr>
        <w:t>&lt;/RepeatBlock-By&gt;</w:t>
      </w:r>
    </w:p>
    <w:p w14:paraId="2562F96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105C485" w14:textId="77777777" w:rsidR="004E6EC8" w:rsidRPr="00D95894" w:rsidRDefault="004E6EC8" w:rsidP="004E6EC8">
      <w:pPr>
        <w:pStyle w:val="NormalBold"/>
      </w:pPr>
      <w:r w:rsidRPr="00D95894">
        <w:rPr>
          <w:rStyle w:val="HideTWBExt"/>
        </w:rPr>
        <w:t>&lt;Article&gt;</w:t>
      </w:r>
      <w:r w:rsidRPr="00D95894">
        <w:t>Apartado 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114031E" w14:textId="77777777" w:rsidTr="003E4459">
        <w:trPr>
          <w:trHeight w:hRule="exact" w:val="240"/>
          <w:jc w:val="center"/>
        </w:trPr>
        <w:tc>
          <w:tcPr>
            <w:tcW w:w="9752" w:type="dxa"/>
            <w:gridSpan w:val="2"/>
            <w:tcBorders>
              <w:top w:val="nil"/>
              <w:left w:val="nil"/>
              <w:bottom w:val="nil"/>
              <w:right w:val="nil"/>
            </w:tcBorders>
          </w:tcPr>
          <w:p w14:paraId="35510AB1" w14:textId="77777777" w:rsidR="004E6EC8" w:rsidRPr="00D95894" w:rsidRDefault="004E6EC8" w:rsidP="003E4459"/>
        </w:tc>
      </w:tr>
      <w:tr w:rsidR="004E6EC8" w:rsidRPr="00D95894" w14:paraId="1BC9847B" w14:textId="77777777" w:rsidTr="003E4459">
        <w:trPr>
          <w:trHeight w:val="240"/>
          <w:jc w:val="center"/>
        </w:trPr>
        <w:tc>
          <w:tcPr>
            <w:tcW w:w="4876" w:type="dxa"/>
            <w:tcBorders>
              <w:top w:val="nil"/>
              <w:left w:val="nil"/>
              <w:bottom w:val="nil"/>
              <w:right w:val="nil"/>
            </w:tcBorders>
          </w:tcPr>
          <w:p w14:paraId="77C84F1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A8E2FB8" w14:textId="77777777" w:rsidR="004E6EC8" w:rsidRPr="00D95894" w:rsidRDefault="004E6EC8" w:rsidP="003E4459">
            <w:pPr>
              <w:pStyle w:val="AmColumnHeading"/>
            </w:pPr>
            <w:r w:rsidRPr="00D95894">
              <w:t>Enmienda</w:t>
            </w:r>
          </w:p>
        </w:tc>
      </w:tr>
      <w:tr w:rsidR="004E6EC8" w:rsidRPr="00D95894" w14:paraId="112E7F00" w14:textId="77777777" w:rsidTr="003E4459">
        <w:trPr>
          <w:jc w:val="center"/>
        </w:trPr>
        <w:tc>
          <w:tcPr>
            <w:tcW w:w="4876" w:type="dxa"/>
            <w:tcBorders>
              <w:top w:val="nil"/>
              <w:left w:val="nil"/>
              <w:bottom w:val="nil"/>
              <w:right w:val="nil"/>
            </w:tcBorders>
          </w:tcPr>
          <w:p w14:paraId="1CEC25F9" w14:textId="77777777" w:rsidR="004E6EC8" w:rsidRPr="00D95894" w:rsidRDefault="004E6EC8" w:rsidP="003E4459">
            <w:pPr>
              <w:pStyle w:val="Normal6a"/>
            </w:pPr>
            <w:r w:rsidRPr="00D95894">
              <w:t>1.</w:t>
            </w:r>
            <w:r w:rsidRPr="00D95894">
              <w:tab/>
              <w:t xml:space="preserve">Hace hincapié en la ventaja competitiva de invertir en el modelo social de la Unión; pide que las recomendaciones del Grupo de alto nivel sobre el futuro de la protección social y del estado del bienestar en la UE, así como las de los informes Letta y Draghi, se integren en el proceso del Semestre Europeo; celebra la integración del pilar europeo de derechos </w:t>
            </w:r>
            <w:r w:rsidRPr="00D95894">
              <w:lastRenderedPageBreak/>
              <w:t>sociales en el marco de gobernanza económica y pide a los Estados miembros 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w:t>
            </w:r>
          </w:p>
        </w:tc>
        <w:tc>
          <w:tcPr>
            <w:tcW w:w="4876" w:type="dxa"/>
            <w:tcBorders>
              <w:top w:val="nil"/>
              <w:left w:val="nil"/>
              <w:bottom w:val="nil"/>
              <w:right w:val="nil"/>
            </w:tcBorders>
          </w:tcPr>
          <w:p w14:paraId="2A797948" w14:textId="77777777" w:rsidR="004E6EC8" w:rsidRPr="00D95894" w:rsidRDefault="004E6EC8" w:rsidP="003E4459">
            <w:pPr>
              <w:pStyle w:val="Normal6a"/>
            </w:pPr>
            <w:r w:rsidRPr="00D95894">
              <w:lastRenderedPageBreak/>
              <w:t>1.</w:t>
            </w:r>
            <w:r w:rsidRPr="00D95894">
              <w:tab/>
              <w:t xml:space="preserve">Hace hincapié en la ventaja competitiva de invertir en el modelo social de la Unión; pide que las recomendaciones del Grupo de alto nivel sobre el futuro de la protección social y del estado del bienestar en la UE, así como las de los informes Letta y Draghi, se integren en el proceso del Semestre Europeo; celebra la integración del pilar europeo de derechos </w:t>
            </w:r>
            <w:r w:rsidRPr="00D95894">
              <w:lastRenderedPageBreak/>
              <w:t xml:space="preserve">sociales en el marco de gobernanza económica y pide a los Estados miembros 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 </w:t>
            </w:r>
            <w:r w:rsidRPr="00D95894">
              <w:rPr>
                <w:b/>
                <w:i/>
              </w:rPr>
              <w:t>subraya que, dado el aumento del coste de la vida y la erosión del poder adquisitivo, el aumento del empleo no se traduce automáticamente en una mejora del nivel de vida;</w:t>
            </w:r>
            <w:r w:rsidRPr="00D95894">
              <w:t xml:space="preserve"> </w:t>
            </w:r>
            <w:r w:rsidRPr="00D95894">
              <w:rPr>
                <w:b/>
                <w:i/>
              </w:rPr>
              <w:t>pide que el Semestre Europeo tenga en cuenta los indicadores de ingresos netos, a fin de que las recomendaciones reflejen la situación económica real de los trabajadores;</w:t>
            </w:r>
          </w:p>
        </w:tc>
      </w:tr>
    </w:tbl>
    <w:p w14:paraId="3FCACD2F"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622E6807" w14:textId="77777777" w:rsidR="004E6EC8" w:rsidRPr="00D95894" w:rsidRDefault="004E6EC8" w:rsidP="004E6EC8">
      <w:r w:rsidRPr="00D95894">
        <w:rPr>
          <w:rStyle w:val="HideTWBExt"/>
        </w:rPr>
        <w:t>&lt;/Amend&gt;</w:t>
      </w:r>
    </w:p>
    <w:p w14:paraId="6287ED7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137</w:t>
      </w:r>
      <w:r w:rsidRPr="00D95894">
        <w:rPr>
          <w:rStyle w:val="HideTWBExt"/>
        </w:rPr>
        <w:t>&lt;/NumAm&gt;</w:t>
      </w:r>
    </w:p>
    <w:p w14:paraId="13AD4C84"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7A5D2177" w14:textId="77777777" w:rsidR="004E6EC8" w:rsidRPr="00D95894" w:rsidRDefault="004E6EC8" w:rsidP="004E6EC8">
      <w:pPr>
        <w:pStyle w:val="NormalBold"/>
      </w:pPr>
      <w:r w:rsidRPr="00D95894">
        <w:rPr>
          <w:rStyle w:val="HideTWBExt"/>
          <w:b w:val="0"/>
        </w:rPr>
        <w:t>&lt;/RepeatBlock-By&gt;</w:t>
      </w:r>
    </w:p>
    <w:p w14:paraId="61D9D74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D259596" w14:textId="77777777" w:rsidR="004E6EC8" w:rsidRPr="00D95894" w:rsidRDefault="004E6EC8" w:rsidP="004E6EC8">
      <w:pPr>
        <w:pStyle w:val="NormalBold"/>
      </w:pPr>
      <w:r w:rsidRPr="00D95894">
        <w:rPr>
          <w:rStyle w:val="HideTWBExt"/>
        </w:rPr>
        <w:t>&lt;Article&gt;</w:t>
      </w:r>
      <w:r w:rsidRPr="00D95894">
        <w:t>Apartado 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7B26D18" w14:textId="77777777" w:rsidTr="003E4459">
        <w:trPr>
          <w:trHeight w:hRule="exact" w:val="240"/>
          <w:jc w:val="center"/>
        </w:trPr>
        <w:tc>
          <w:tcPr>
            <w:tcW w:w="9752" w:type="dxa"/>
            <w:gridSpan w:val="2"/>
            <w:tcBorders>
              <w:top w:val="nil"/>
              <w:left w:val="nil"/>
              <w:bottom w:val="nil"/>
              <w:right w:val="nil"/>
            </w:tcBorders>
          </w:tcPr>
          <w:p w14:paraId="25E89BEC" w14:textId="77777777" w:rsidR="004E6EC8" w:rsidRPr="00D95894" w:rsidRDefault="004E6EC8" w:rsidP="003E4459"/>
        </w:tc>
      </w:tr>
      <w:tr w:rsidR="004E6EC8" w:rsidRPr="00D95894" w14:paraId="439B2F88" w14:textId="77777777" w:rsidTr="003E4459">
        <w:trPr>
          <w:trHeight w:val="240"/>
          <w:jc w:val="center"/>
        </w:trPr>
        <w:tc>
          <w:tcPr>
            <w:tcW w:w="4876" w:type="dxa"/>
            <w:tcBorders>
              <w:top w:val="nil"/>
              <w:left w:val="nil"/>
              <w:bottom w:val="nil"/>
              <w:right w:val="nil"/>
            </w:tcBorders>
          </w:tcPr>
          <w:p w14:paraId="4310330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F831A77" w14:textId="77777777" w:rsidR="004E6EC8" w:rsidRPr="00D95894" w:rsidRDefault="004E6EC8" w:rsidP="003E4459">
            <w:pPr>
              <w:pStyle w:val="AmColumnHeading"/>
            </w:pPr>
            <w:r w:rsidRPr="00D95894">
              <w:t>Enmienda</w:t>
            </w:r>
          </w:p>
        </w:tc>
      </w:tr>
      <w:tr w:rsidR="004E6EC8" w:rsidRPr="00D95894" w14:paraId="70696815" w14:textId="77777777" w:rsidTr="003E4459">
        <w:trPr>
          <w:jc w:val="center"/>
        </w:trPr>
        <w:tc>
          <w:tcPr>
            <w:tcW w:w="4876" w:type="dxa"/>
            <w:tcBorders>
              <w:top w:val="nil"/>
              <w:left w:val="nil"/>
              <w:bottom w:val="nil"/>
              <w:right w:val="nil"/>
            </w:tcBorders>
          </w:tcPr>
          <w:p w14:paraId="337B4841" w14:textId="77777777" w:rsidR="004E6EC8" w:rsidRPr="00D95894" w:rsidRDefault="004E6EC8" w:rsidP="003E4459">
            <w:pPr>
              <w:pStyle w:val="Normal6a"/>
            </w:pPr>
            <w:r w:rsidRPr="00D95894">
              <w:t>1.</w:t>
            </w:r>
            <w:r w:rsidRPr="00D95894">
              <w:tab/>
              <w:t xml:space="preserve">Hace hincapié en </w:t>
            </w:r>
            <w:r w:rsidRPr="00D95894">
              <w:rPr>
                <w:b/>
                <w:i/>
              </w:rPr>
              <w:t>la ventaja competitiva de invertir en el modelo social de la Unión; pide</w:t>
            </w:r>
            <w:r w:rsidRPr="00D95894">
              <w:t xml:space="preserve"> que las recomendaciones </w:t>
            </w:r>
            <w:r w:rsidRPr="00D95894">
              <w:rPr>
                <w:b/>
                <w:i/>
              </w:rPr>
              <w:t>del Grupo de alto nivel sobre el futuro de la protección social y del estado del bienestar en la UE, así como las de los informes Letta y Draghi, se integren en el proceso del Semestre Europeo; celebra la integración del pilar europeo de derechos sociales en el marco de gobernanza económica y pide a</w:t>
            </w:r>
            <w:r w:rsidRPr="00D95894">
              <w:t xml:space="preserve"> los Estados miembros </w:t>
            </w:r>
            <w:r w:rsidRPr="00D95894">
              <w:rPr>
                <w:b/>
                <w:i/>
              </w:rPr>
              <w:t>que aprovechen esta oportunidad para ampliar el período de ajuste al objeto de invertir en</w:t>
            </w:r>
            <w:r w:rsidRPr="00D95894">
              <w:t xml:space="preserve"> las prioridades </w:t>
            </w:r>
            <w:r w:rsidRPr="00D95894">
              <w:rPr>
                <w:b/>
                <w:i/>
              </w:rPr>
              <w:t>de dicho pilar; pide que el</w:t>
            </w:r>
            <w:r w:rsidRPr="00D95894">
              <w:t xml:space="preserve"> marco de gobernanza integrado </w:t>
            </w:r>
            <w:r w:rsidRPr="00D95894">
              <w:rPr>
                <w:b/>
                <w:i/>
              </w:rPr>
              <w:t xml:space="preserve">tenga reflejo en los procesos internos de </w:t>
            </w:r>
            <w:r w:rsidRPr="00D95894">
              <w:rPr>
                <w:b/>
                <w:i/>
              </w:rPr>
              <w:lastRenderedPageBreak/>
              <w:t>las instituciones de la Unión, participando para ello sus</w:t>
            </w:r>
            <w:r w:rsidRPr="00D95894">
              <w:t xml:space="preserve"> organismos económicos y sociales en la misma medida;</w:t>
            </w:r>
          </w:p>
        </w:tc>
        <w:tc>
          <w:tcPr>
            <w:tcW w:w="4876" w:type="dxa"/>
            <w:tcBorders>
              <w:top w:val="nil"/>
              <w:left w:val="nil"/>
              <w:bottom w:val="nil"/>
              <w:right w:val="nil"/>
            </w:tcBorders>
          </w:tcPr>
          <w:p w14:paraId="1B8FA2E8" w14:textId="77777777" w:rsidR="004E6EC8" w:rsidRPr="00D95894" w:rsidRDefault="004E6EC8" w:rsidP="003E4459">
            <w:pPr>
              <w:pStyle w:val="Normal6a"/>
            </w:pPr>
            <w:r w:rsidRPr="00D95894">
              <w:lastRenderedPageBreak/>
              <w:t>1.</w:t>
            </w:r>
            <w:r w:rsidRPr="00D95894">
              <w:tab/>
              <w:t xml:space="preserve">Hace hincapié en que las recomendaciones </w:t>
            </w:r>
            <w:r w:rsidRPr="00D95894">
              <w:rPr>
                <w:b/>
                <w:i/>
              </w:rPr>
              <w:t>externas no deben vulnerar la libertad de</w:t>
            </w:r>
            <w:r w:rsidRPr="00D95894">
              <w:t xml:space="preserve"> los Estados miembros </w:t>
            </w:r>
            <w:r w:rsidRPr="00D95894">
              <w:rPr>
                <w:b/>
                <w:i/>
              </w:rPr>
              <w:t>para establecer sus presupuestos nacionales de conformidad con sus procedimientos constitucionales; que el respeto del papel de los Parlamentos nacionales es la única garantía democrática en la elección de las orientaciones de la política social y la definición de</w:t>
            </w:r>
            <w:r w:rsidRPr="00D95894">
              <w:t xml:space="preserve"> las prioridades </w:t>
            </w:r>
            <w:r w:rsidRPr="00D95894">
              <w:rPr>
                <w:b/>
                <w:i/>
              </w:rPr>
              <w:t>políticas; considera que este papel no debe verse obstaculizado o limitado por un</w:t>
            </w:r>
            <w:r w:rsidRPr="00D95894">
              <w:t xml:space="preserve"> marco de gobernanza integrado </w:t>
            </w:r>
            <w:r w:rsidRPr="00D95894">
              <w:rPr>
                <w:b/>
                <w:i/>
              </w:rPr>
              <w:t>o la participación de</w:t>
            </w:r>
            <w:r w:rsidRPr="00D95894">
              <w:t xml:space="preserve"> organismos económicos y sociales en la misma medida;</w:t>
            </w:r>
          </w:p>
        </w:tc>
      </w:tr>
    </w:tbl>
    <w:p w14:paraId="16CAEA9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01973B9E" w14:textId="77777777" w:rsidR="004E6EC8" w:rsidRPr="00D95894" w:rsidRDefault="004E6EC8" w:rsidP="004E6EC8">
      <w:r w:rsidRPr="00D95894">
        <w:rPr>
          <w:rStyle w:val="HideTWBExt"/>
        </w:rPr>
        <w:t>&lt;/Amend&gt;</w:t>
      </w:r>
    </w:p>
    <w:p w14:paraId="1EA7B33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138</w:t>
      </w:r>
      <w:r w:rsidRPr="00D95894">
        <w:rPr>
          <w:rStyle w:val="HideTWBExt"/>
        </w:rPr>
        <w:t>&lt;/NumAm&gt;</w:t>
      </w:r>
    </w:p>
    <w:p w14:paraId="22942119"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27C6922D" w14:textId="77777777" w:rsidR="004E6EC8" w:rsidRPr="00D95894" w:rsidRDefault="004E6EC8" w:rsidP="004E6EC8">
      <w:pPr>
        <w:pStyle w:val="NormalBold"/>
      </w:pPr>
      <w:r w:rsidRPr="00D95894">
        <w:rPr>
          <w:rStyle w:val="HideTWBExt"/>
          <w:b w:val="0"/>
        </w:rPr>
        <w:t>&lt;/RepeatBlock-By&gt;</w:t>
      </w:r>
    </w:p>
    <w:p w14:paraId="07E296E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AC2D0A4" w14:textId="77777777" w:rsidR="004E6EC8" w:rsidRPr="00D95894" w:rsidRDefault="004E6EC8" w:rsidP="004E6EC8">
      <w:pPr>
        <w:pStyle w:val="NormalBold"/>
      </w:pPr>
      <w:r w:rsidRPr="00D95894">
        <w:rPr>
          <w:rStyle w:val="HideTWBExt"/>
        </w:rPr>
        <w:t>&lt;Article&gt;</w:t>
      </w:r>
      <w:r w:rsidRPr="00D95894">
        <w:t>Apartado 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7DC97EC" w14:textId="77777777" w:rsidTr="003E4459">
        <w:trPr>
          <w:trHeight w:hRule="exact" w:val="240"/>
          <w:jc w:val="center"/>
        </w:trPr>
        <w:tc>
          <w:tcPr>
            <w:tcW w:w="9752" w:type="dxa"/>
            <w:gridSpan w:val="2"/>
            <w:tcBorders>
              <w:top w:val="nil"/>
              <w:left w:val="nil"/>
              <w:bottom w:val="nil"/>
              <w:right w:val="nil"/>
            </w:tcBorders>
          </w:tcPr>
          <w:p w14:paraId="3ECADF12" w14:textId="77777777" w:rsidR="004E6EC8" w:rsidRPr="00D95894" w:rsidRDefault="004E6EC8" w:rsidP="003E4459"/>
        </w:tc>
      </w:tr>
      <w:tr w:rsidR="004E6EC8" w:rsidRPr="00D95894" w14:paraId="7E6E879B" w14:textId="77777777" w:rsidTr="003E4459">
        <w:trPr>
          <w:trHeight w:val="240"/>
          <w:jc w:val="center"/>
        </w:trPr>
        <w:tc>
          <w:tcPr>
            <w:tcW w:w="4876" w:type="dxa"/>
            <w:tcBorders>
              <w:top w:val="nil"/>
              <w:left w:val="nil"/>
              <w:bottom w:val="nil"/>
              <w:right w:val="nil"/>
            </w:tcBorders>
          </w:tcPr>
          <w:p w14:paraId="34BCFF2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195E492" w14:textId="77777777" w:rsidR="004E6EC8" w:rsidRPr="00D95894" w:rsidRDefault="004E6EC8" w:rsidP="003E4459">
            <w:pPr>
              <w:pStyle w:val="AmColumnHeading"/>
            </w:pPr>
            <w:r w:rsidRPr="00D95894">
              <w:t>Enmienda</w:t>
            </w:r>
          </w:p>
        </w:tc>
      </w:tr>
      <w:tr w:rsidR="004E6EC8" w:rsidRPr="00D95894" w14:paraId="3D814A46" w14:textId="77777777" w:rsidTr="003E4459">
        <w:trPr>
          <w:jc w:val="center"/>
        </w:trPr>
        <w:tc>
          <w:tcPr>
            <w:tcW w:w="4876" w:type="dxa"/>
            <w:tcBorders>
              <w:top w:val="nil"/>
              <w:left w:val="nil"/>
              <w:bottom w:val="nil"/>
              <w:right w:val="nil"/>
            </w:tcBorders>
          </w:tcPr>
          <w:p w14:paraId="71554BF4" w14:textId="77777777" w:rsidR="004E6EC8" w:rsidRPr="00D95894" w:rsidRDefault="004E6EC8" w:rsidP="003E4459">
            <w:pPr>
              <w:pStyle w:val="Normal6a"/>
            </w:pPr>
            <w:r w:rsidRPr="00D95894">
              <w:t>1.</w:t>
            </w:r>
            <w:r w:rsidRPr="00D95894">
              <w:tab/>
              <w:t xml:space="preserve">Hace hincapié en la ventaja competitiva </w:t>
            </w:r>
            <w:r w:rsidRPr="00D95894">
              <w:rPr>
                <w:b/>
                <w:i/>
              </w:rPr>
              <w:t>de</w:t>
            </w:r>
            <w:r w:rsidRPr="00D95894">
              <w:t xml:space="preserve"> invertir en el modelo social de la Unión; pide que las recomendaciones del Grupo de alto nivel sobre el futuro de la protección social y del estado del bienestar en la UE, así como las de los informes Letta y Draghi, se integren en el proceso del Semestre Europeo; celebra la integración del pilar europeo de derechos sociales en el marco de gobernanza económica y pide a los Estados miembros 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w:t>
            </w:r>
          </w:p>
        </w:tc>
        <w:tc>
          <w:tcPr>
            <w:tcW w:w="4876" w:type="dxa"/>
            <w:tcBorders>
              <w:top w:val="nil"/>
              <w:left w:val="nil"/>
              <w:bottom w:val="nil"/>
              <w:right w:val="nil"/>
            </w:tcBorders>
          </w:tcPr>
          <w:p w14:paraId="704FB936" w14:textId="77777777" w:rsidR="004E6EC8" w:rsidRPr="00D95894" w:rsidRDefault="004E6EC8" w:rsidP="003E4459">
            <w:pPr>
              <w:pStyle w:val="Normal6a"/>
            </w:pPr>
            <w:r w:rsidRPr="00D95894">
              <w:t>1.</w:t>
            </w:r>
            <w:r w:rsidRPr="00D95894">
              <w:tab/>
              <w:t xml:space="preserve">Hace hincapié en la </w:t>
            </w:r>
            <w:r w:rsidRPr="00D95894">
              <w:rPr>
                <w:b/>
                <w:i/>
              </w:rPr>
              <w:t>necesidad de garantizar la</w:t>
            </w:r>
            <w:r w:rsidRPr="00D95894">
              <w:t xml:space="preserve"> ventaja competitiva </w:t>
            </w:r>
            <w:r w:rsidRPr="00D95894">
              <w:rPr>
                <w:b/>
                <w:i/>
              </w:rPr>
              <w:t>al</w:t>
            </w:r>
            <w:r w:rsidRPr="00D95894">
              <w:t xml:space="preserve"> invertir en el modelo social de la Unión; pide que las recomendaciones del Grupo de alto nivel sobre el futuro de la protección social y del estado del bienestar en la UE, así como las de los informes Letta y Draghi, se integren en el proceso del Semestre Europeo; celebra la integración del pilar europeo de derechos sociales en el marco de gobernanza económica y pide a los Estados miembros 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 </w:t>
            </w:r>
            <w:r w:rsidRPr="00D95894">
              <w:rPr>
                <w:b/>
                <w:i/>
              </w:rPr>
              <w:t>subrayando que la inversión social debe diseñarse de manera sostenible desde el punto de vista presupuestario y basarse en análisis sólidos de costes y beneficios a escala nacional;</w:t>
            </w:r>
          </w:p>
        </w:tc>
      </w:tr>
    </w:tbl>
    <w:p w14:paraId="240B2A6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B67B758" w14:textId="77777777" w:rsidR="004E6EC8" w:rsidRPr="00D95894" w:rsidRDefault="004E6EC8" w:rsidP="004E6EC8">
      <w:r w:rsidRPr="00D95894">
        <w:rPr>
          <w:rStyle w:val="HideTWBExt"/>
        </w:rPr>
        <w:t>&lt;/Amend&gt;</w:t>
      </w:r>
    </w:p>
    <w:p w14:paraId="20C7EE2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139</w:t>
      </w:r>
      <w:r w:rsidRPr="00D95894">
        <w:rPr>
          <w:rStyle w:val="HideTWBExt"/>
        </w:rPr>
        <w:t>&lt;/NumAm&gt;</w:t>
      </w:r>
    </w:p>
    <w:p w14:paraId="310912D5" w14:textId="77777777" w:rsidR="004E6EC8" w:rsidRPr="00D95894" w:rsidRDefault="004E6EC8" w:rsidP="004E6EC8">
      <w:pPr>
        <w:pStyle w:val="NormalBold"/>
      </w:pPr>
      <w:r w:rsidRPr="00D95894">
        <w:rPr>
          <w:rStyle w:val="HideTWBExt"/>
          <w:b w:val="0"/>
        </w:rPr>
        <w:t>&lt;RepeatBlock-By&gt;&lt;Members&gt;</w:t>
      </w:r>
      <w:r w:rsidRPr="00D95894">
        <w:t>Pál Szekeres, Nikola Bartůšek</w:t>
      </w:r>
      <w:r w:rsidRPr="00D95894">
        <w:rPr>
          <w:rStyle w:val="HideTWBExt"/>
          <w:b w:val="0"/>
        </w:rPr>
        <w:t>&lt;/Members&gt;</w:t>
      </w:r>
    </w:p>
    <w:p w14:paraId="44245117" w14:textId="77777777" w:rsidR="004E6EC8" w:rsidRPr="00D95894" w:rsidRDefault="004E6EC8" w:rsidP="004E6EC8">
      <w:pPr>
        <w:pStyle w:val="NormalBold"/>
      </w:pPr>
      <w:r w:rsidRPr="00D95894">
        <w:rPr>
          <w:rStyle w:val="HideTWBExt"/>
          <w:b w:val="0"/>
        </w:rPr>
        <w:t>&lt;/RepeatBlock-By&gt;</w:t>
      </w:r>
    </w:p>
    <w:p w14:paraId="4047C5C8" w14:textId="77777777" w:rsidR="004E6EC8" w:rsidRPr="00D95894" w:rsidRDefault="004E6EC8" w:rsidP="004E6EC8">
      <w:pPr>
        <w:pStyle w:val="NormalBold"/>
      </w:pPr>
      <w:r w:rsidRPr="00D95894">
        <w:rPr>
          <w:rStyle w:val="HideTWBExt"/>
        </w:rPr>
        <w:lastRenderedPageBreak/>
        <w:t>&lt;DocAmend&gt;</w:t>
      </w:r>
      <w:r w:rsidRPr="00D95894">
        <w:t>Propuesta de Resolución</w:t>
      </w:r>
      <w:r w:rsidRPr="00D95894">
        <w:rPr>
          <w:rStyle w:val="HideTWBExt"/>
        </w:rPr>
        <w:t>&lt;/DocAmend&gt;</w:t>
      </w:r>
    </w:p>
    <w:p w14:paraId="1C7B6F1D" w14:textId="77777777" w:rsidR="004E6EC8" w:rsidRPr="00D95894" w:rsidRDefault="004E6EC8" w:rsidP="004E6EC8">
      <w:pPr>
        <w:pStyle w:val="NormalBold"/>
      </w:pPr>
      <w:r w:rsidRPr="00D95894">
        <w:rPr>
          <w:rStyle w:val="HideTWBExt"/>
        </w:rPr>
        <w:t>&lt;Article&gt;</w:t>
      </w:r>
      <w:r w:rsidRPr="00D95894">
        <w:t>Apartado 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68D8BA4" w14:textId="77777777" w:rsidTr="003E4459">
        <w:trPr>
          <w:trHeight w:hRule="exact" w:val="240"/>
          <w:jc w:val="center"/>
        </w:trPr>
        <w:tc>
          <w:tcPr>
            <w:tcW w:w="9752" w:type="dxa"/>
            <w:gridSpan w:val="2"/>
            <w:tcBorders>
              <w:top w:val="nil"/>
              <w:left w:val="nil"/>
              <w:bottom w:val="nil"/>
              <w:right w:val="nil"/>
            </w:tcBorders>
          </w:tcPr>
          <w:p w14:paraId="46625CC3" w14:textId="77777777" w:rsidR="004E6EC8" w:rsidRPr="00D95894" w:rsidRDefault="004E6EC8" w:rsidP="003E4459"/>
        </w:tc>
      </w:tr>
      <w:tr w:rsidR="004E6EC8" w:rsidRPr="00D95894" w14:paraId="0DE4D815" w14:textId="77777777" w:rsidTr="003E4459">
        <w:trPr>
          <w:trHeight w:val="240"/>
          <w:jc w:val="center"/>
        </w:trPr>
        <w:tc>
          <w:tcPr>
            <w:tcW w:w="4876" w:type="dxa"/>
            <w:tcBorders>
              <w:top w:val="nil"/>
              <w:left w:val="nil"/>
              <w:bottom w:val="nil"/>
              <w:right w:val="nil"/>
            </w:tcBorders>
          </w:tcPr>
          <w:p w14:paraId="3F32F48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0DB0894" w14:textId="77777777" w:rsidR="004E6EC8" w:rsidRPr="00D95894" w:rsidRDefault="004E6EC8" w:rsidP="003E4459">
            <w:pPr>
              <w:pStyle w:val="AmColumnHeading"/>
            </w:pPr>
            <w:r w:rsidRPr="00D95894">
              <w:t>Enmienda</w:t>
            </w:r>
          </w:p>
        </w:tc>
      </w:tr>
      <w:tr w:rsidR="004E6EC8" w:rsidRPr="00D95894" w14:paraId="2BFDA1F6" w14:textId="77777777" w:rsidTr="003E4459">
        <w:trPr>
          <w:jc w:val="center"/>
        </w:trPr>
        <w:tc>
          <w:tcPr>
            <w:tcW w:w="4876" w:type="dxa"/>
            <w:tcBorders>
              <w:top w:val="nil"/>
              <w:left w:val="nil"/>
              <w:bottom w:val="nil"/>
              <w:right w:val="nil"/>
            </w:tcBorders>
          </w:tcPr>
          <w:p w14:paraId="1F424797" w14:textId="77777777" w:rsidR="004E6EC8" w:rsidRPr="00D95894" w:rsidRDefault="004E6EC8" w:rsidP="003E4459">
            <w:pPr>
              <w:pStyle w:val="Normal6a"/>
            </w:pPr>
            <w:r w:rsidRPr="00D95894">
              <w:t>1.</w:t>
            </w:r>
            <w:r w:rsidRPr="00D95894">
              <w:tab/>
              <w:t xml:space="preserve">Hace hincapié en </w:t>
            </w:r>
            <w:r w:rsidRPr="00D95894">
              <w:rPr>
                <w:b/>
                <w:i/>
              </w:rPr>
              <w:t>la ventaja competitiva</w:t>
            </w:r>
            <w:r w:rsidRPr="00D95894">
              <w:t xml:space="preserve"> de invertir en el modelo social de la Unión; </w:t>
            </w:r>
            <w:r w:rsidRPr="00D95894">
              <w:rPr>
                <w:b/>
                <w:i/>
              </w:rPr>
              <w:t>pide que</w:t>
            </w:r>
            <w:r w:rsidRPr="00D95894">
              <w:t xml:space="preserve"> las recomendaciones del Grupo de alto nivel sobre el futuro de la protección social y del estado del bienestar en la UE, así como las de los informes Letta y Draghi, </w:t>
            </w:r>
            <w:r w:rsidRPr="00D95894">
              <w:rPr>
                <w:b/>
                <w:i/>
              </w:rPr>
              <w:t>se integren en</w:t>
            </w:r>
            <w:r w:rsidRPr="00D95894">
              <w:t xml:space="preserve"> el proceso del Semestre Europeo; </w:t>
            </w:r>
            <w:r w:rsidRPr="00D95894">
              <w:rPr>
                <w:b/>
                <w:i/>
              </w:rPr>
              <w:t>celebra</w:t>
            </w:r>
            <w:r w:rsidRPr="00D95894">
              <w:t xml:space="preserve"> la integración del pilar europeo de derechos sociales en el marco de gobernanza económica </w:t>
            </w:r>
            <w:r w:rsidRPr="00D95894">
              <w:rPr>
                <w:b/>
                <w:i/>
              </w:rPr>
              <w:t>y pide</w:t>
            </w:r>
            <w:r w:rsidRPr="00D95894">
              <w:t xml:space="preserve"> a los Estados miembros que </w:t>
            </w:r>
            <w:r w:rsidRPr="00D95894">
              <w:rPr>
                <w:b/>
                <w:i/>
              </w:rPr>
              <w:t>aprovechen</w:t>
            </w:r>
            <w:r w:rsidRPr="00D95894">
              <w:t xml:space="preserve"> esta oportunidad para ampliar el período de ajuste al objeto de invertir en las prioridades de dicho pilar; </w:t>
            </w:r>
            <w:r w:rsidRPr="00D95894">
              <w:rPr>
                <w:b/>
                <w:i/>
              </w:rPr>
              <w:t>pide que el marco de gobernanza integrado tenga reflejo en los procesos internos de las instituciones de la Unión, participando para ello sus organismos económicos y sociales en la misma medida;</w:t>
            </w:r>
          </w:p>
        </w:tc>
        <w:tc>
          <w:tcPr>
            <w:tcW w:w="4876" w:type="dxa"/>
            <w:tcBorders>
              <w:top w:val="nil"/>
              <w:left w:val="nil"/>
              <w:bottom w:val="nil"/>
              <w:right w:val="nil"/>
            </w:tcBorders>
          </w:tcPr>
          <w:p w14:paraId="4CC13AE8" w14:textId="3CC6CA7B" w:rsidR="004E6EC8" w:rsidRPr="00D95894" w:rsidRDefault="004E6EC8" w:rsidP="003E4459">
            <w:pPr>
              <w:pStyle w:val="Normal6a"/>
            </w:pPr>
            <w:r w:rsidRPr="00D95894">
              <w:t>1.</w:t>
            </w:r>
            <w:r w:rsidRPr="00D95894">
              <w:tab/>
              <w:t xml:space="preserve">Hace hincapié en </w:t>
            </w:r>
            <w:r w:rsidRPr="00D95894">
              <w:rPr>
                <w:b/>
                <w:i/>
              </w:rPr>
              <w:t>los beneficios potenciales</w:t>
            </w:r>
            <w:r w:rsidRPr="00D95894">
              <w:t xml:space="preserve"> de invertir en el modelo social de la Unión; </w:t>
            </w:r>
            <w:r w:rsidRPr="00D95894">
              <w:rPr>
                <w:b/>
                <w:i/>
              </w:rPr>
              <w:t>anima a los Estados miembros a que consideren</w:t>
            </w:r>
            <w:r w:rsidRPr="00D95894">
              <w:t xml:space="preserve"> las recomendaciones del Grupo de alto nivel sobre el futuro de la protección social y del estado del bienestar en la UE, así como las de los informes Letta y Draghi, </w:t>
            </w:r>
            <w:r w:rsidRPr="00D95894">
              <w:rPr>
                <w:b/>
                <w:i/>
              </w:rPr>
              <w:t>al ejecutar</w:t>
            </w:r>
            <w:r w:rsidRPr="00D95894">
              <w:t xml:space="preserve"> el proceso del Semestre Europeo; </w:t>
            </w:r>
            <w:r w:rsidRPr="00D95894">
              <w:rPr>
                <w:b/>
                <w:i/>
              </w:rPr>
              <w:t>expresa su preocupación por</w:t>
            </w:r>
            <w:r w:rsidRPr="00D95894">
              <w:t xml:space="preserve"> la integración del pilar europeo de derechos sociales en el marco de gobernanza económica </w:t>
            </w:r>
            <w:r w:rsidRPr="00D95894">
              <w:rPr>
                <w:b/>
                <w:i/>
              </w:rPr>
              <w:t>e invita</w:t>
            </w:r>
            <w:r w:rsidRPr="00D95894">
              <w:t xml:space="preserve"> a los Estados miembros </w:t>
            </w:r>
            <w:r w:rsidRPr="00D95894">
              <w:rPr>
                <w:b/>
                <w:i/>
              </w:rPr>
              <w:t>a</w:t>
            </w:r>
            <w:r w:rsidR="007B534E" w:rsidRPr="00D95894">
              <w:rPr>
                <w:b/>
                <w:i/>
              </w:rPr>
              <w:t xml:space="preserve"> </w:t>
            </w:r>
            <w:r w:rsidRPr="00D95894">
              <w:t xml:space="preserve">que </w:t>
            </w:r>
            <w:r w:rsidRPr="00D95894">
              <w:rPr>
                <w:b/>
                <w:i/>
              </w:rPr>
              <w:t>se sirvan de</w:t>
            </w:r>
            <w:r w:rsidRPr="00D95894">
              <w:t xml:space="preserve"> esta oportunidad para ampliar el período de ajuste al objeto de invertir en las prioridades de dicho pilar;</w:t>
            </w:r>
          </w:p>
        </w:tc>
      </w:tr>
    </w:tbl>
    <w:p w14:paraId="3C3B1F60"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32F8AE1" w14:textId="77777777" w:rsidR="004E6EC8" w:rsidRPr="00D95894" w:rsidRDefault="004E6EC8" w:rsidP="004E6EC8">
      <w:r w:rsidRPr="00D95894">
        <w:rPr>
          <w:rStyle w:val="HideTWBExt"/>
        </w:rPr>
        <w:t>&lt;/Amend&gt;</w:t>
      </w:r>
    </w:p>
    <w:p w14:paraId="5EAA4C0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140</w:t>
      </w:r>
      <w:r w:rsidRPr="00D95894">
        <w:rPr>
          <w:rStyle w:val="HideTWBExt"/>
        </w:rPr>
        <w:t>&lt;/NumAm&gt;</w:t>
      </w:r>
    </w:p>
    <w:p w14:paraId="46337066"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3E6BDA50" w14:textId="77777777" w:rsidR="004E6EC8" w:rsidRPr="00D95894" w:rsidRDefault="004E6EC8" w:rsidP="004E6EC8">
      <w:pPr>
        <w:pStyle w:val="NormalBold"/>
      </w:pPr>
      <w:r w:rsidRPr="00D95894">
        <w:rPr>
          <w:rStyle w:val="HideTWBExt"/>
          <w:b w:val="0"/>
        </w:rPr>
        <w:t>&lt;/RepeatBlock-By&gt;</w:t>
      </w:r>
    </w:p>
    <w:p w14:paraId="4AA3000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A4626D9" w14:textId="77777777" w:rsidR="004E6EC8" w:rsidRPr="00D95894" w:rsidRDefault="004E6EC8" w:rsidP="004E6EC8">
      <w:pPr>
        <w:pStyle w:val="NormalBold"/>
      </w:pPr>
      <w:r w:rsidRPr="00D95894">
        <w:rPr>
          <w:rStyle w:val="HideTWBExt"/>
        </w:rPr>
        <w:t>&lt;Article&gt;</w:t>
      </w:r>
      <w:r w:rsidRPr="00D95894">
        <w:t>Apartado 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F88E82F" w14:textId="77777777" w:rsidTr="003E4459">
        <w:trPr>
          <w:trHeight w:hRule="exact" w:val="240"/>
          <w:jc w:val="center"/>
        </w:trPr>
        <w:tc>
          <w:tcPr>
            <w:tcW w:w="9752" w:type="dxa"/>
            <w:gridSpan w:val="2"/>
            <w:tcBorders>
              <w:top w:val="nil"/>
              <w:left w:val="nil"/>
              <w:bottom w:val="nil"/>
              <w:right w:val="nil"/>
            </w:tcBorders>
          </w:tcPr>
          <w:p w14:paraId="204D4626" w14:textId="77777777" w:rsidR="004E6EC8" w:rsidRPr="00D95894" w:rsidRDefault="004E6EC8" w:rsidP="003E4459"/>
        </w:tc>
      </w:tr>
      <w:tr w:rsidR="004E6EC8" w:rsidRPr="00D95894" w14:paraId="656D0494" w14:textId="77777777" w:rsidTr="003E4459">
        <w:trPr>
          <w:trHeight w:val="240"/>
          <w:jc w:val="center"/>
        </w:trPr>
        <w:tc>
          <w:tcPr>
            <w:tcW w:w="4876" w:type="dxa"/>
            <w:tcBorders>
              <w:top w:val="nil"/>
              <w:left w:val="nil"/>
              <w:bottom w:val="nil"/>
              <w:right w:val="nil"/>
            </w:tcBorders>
          </w:tcPr>
          <w:p w14:paraId="52403EB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5B3FFE7" w14:textId="77777777" w:rsidR="004E6EC8" w:rsidRPr="00D95894" w:rsidRDefault="004E6EC8" w:rsidP="003E4459">
            <w:pPr>
              <w:pStyle w:val="AmColumnHeading"/>
            </w:pPr>
            <w:r w:rsidRPr="00D95894">
              <w:t>Enmienda</w:t>
            </w:r>
          </w:p>
        </w:tc>
      </w:tr>
      <w:tr w:rsidR="004E6EC8" w:rsidRPr="00D95894" w14:paraId="63DF955E" w14:textId="77777777" w:rsidTr="003E4459">
        <w:trPr>
          <w:jc w:val="center"/>
        </w:trPr>
        <w:tc>
          <w:tcPr>
            <w:tcW w:w="4876" w:type="dxa"/>
            <w:tcBorders>
              <w:top w:val="nil"/>
              <w:left w:val="nil"/>
              <w:bottom w:val="nil"/>
              <w:right w:val="nil"/>
            </w:tcBorders>
          </w:tcPr>
          <w:p w14:paraId="22557C6E" w14:textId="77777777" w:rsidR="004E6EC8" w:rsidRPr="00D95894" w:rsidRDefault="004E6EC8" w:rsidP="003E4459">
            <w:pPr>
              <w:pStyle w:val="Normal6a"/>
            </w:pPr>
            <w:r w:rsidRPr="00D95894">
              <w:t>1.</w:t>
            </w:r>
            <w:r w:rsidRPr="00D95894">
              <w:tab/>
              <w:t xml:space="preserve">Hace hincapié en la ventaja competitiva de invertir en el modelo social de la Unión; pide que las recomendaciones del Grupo de alto nivel sobre el futuro de la protección social y del estado del bienestar en la UE, así como las de los informes Letta y Draghi, se integren en el proceso del Semestre Europeo; celebra la integración del pilar europeo de derechos sociales en el marco de gobernanza económica y pide a los Estados miembros </w:t>
            </w:r>
            <w:r w:rsidRPr="00D95894">
              <w:lastRenderedPageBreak/>
              <w:t>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w:t>
            </w:r>
          </w:p>
        </w:tc>
        <w:tc>
          <w:tcPr>
            <w:tcW w:w="4876" w:type="dxa"/>
            <w:tcBorders>
              <w:top w:val="nil"/>
              <w:left w:val="nil"/>
              <w:bottom w:val="nil"/>
              <w:right w:val="nil"/>
            </w:tcBorders>
          </w:tcPr>
          <w:p w14:paraId="4493598F" w14:textId="77777777" w:rsidR="004E6EC8" w:rsidRPr="00D95894" w:rsidRDefault="004E6EC8" w:rsidP="003E4459">
            <w:pPr>
              <w:pStyle w:val="Normal6a"/>
            </w:pPr>
            <w:r w:rsidRPr="00D95894">
              <w:lastRenderedPageBreak/>
              <w:t>1.</w:t>
            </w:r>
            <w:r w:rsidRPr="00D95894">
              <w:tab/>
              <w:t>Hace hincapié en la ventaja competitiva de invertir en el modelo social de la Unión; pide que las recomendaciones del Grupo de alto nivel sobre el futuro de la protección social y del estado del bienestar en la UE, así como las de los informes Letta y Draghi</w:t>
            </w:r>
            <w:r w:rsidRPr="00D95894">
              <w:rPr>
                <w:b/>
                <w:i/>
              </w:rPr>
              <w:t>, en la medida en que consoliden los objetivos del pilar europeo de derechos sociales</w:t>
            </w:r>
            <w:r w:rsidRPr="00D95894">
              <w:t xml:space="preserve">, se integren en el proceso del Semestre Europeo; celebra la integración del pilar europeo de derechos </w:t>
            </w:r>
            <w:r w:rsidRPr="00D95894">
              <w:lastRenderedPageBreak/>
              <w:t xml:space="preserve">sociales en el marco de gobernanza económica y pide a los Estados miembros que aprovechen esta oportunidad para ampliar el período de ajuste al objeto de invertir en las prioridades de dicho pilar </w:t>
            </w:r>
            <w:r w:rsidRPr="00D95894">
              <w:rPr>
                <w:b/>
                <w:i/>
              </w:rPr>
              <w:t>y trabajar en pro de la justicia social y la convergencia al alza</w:t>
            </w:r>
            <w:r w:rsidRPr="00D95894">
              <w:t>; pide que el marco de gobernanza integrado tenga reflejo en los procesos internos de las instituciones de la Unión, participando para ello sus organismos económicos y sociales en la misma medida;</w:t>
            </w:r>
          </w:p>
        </w:tc>
      </w:tr>
    </w:tbl>
    <w:p w14:paraId="13722FDC"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EA2D64D" w14:textId="77777777" w:rsidR="004E6EC8" w:rsidRPr="00D95894" w:rsidRDefault="004E6EC8" w:rsidP="004E6EC8">
      <w:r w:rsidRPr="00D95894">
        <w:rPr>
          <w:rStyle w:val="HideTWBExt"/>
        </w:rPr>
        <w:t>&lt;/Amend&gt;</w:t>
      </w:r>
    </w:p>
    <w:p w14:paraId="43FB5FB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141</w:t>
      </w:r>
      <w:r w:rsidRPr="00D95894">
        <w:rPr>
          <w:rStyle w:val="HideTWBExt"/>
        </w:rPr>
        <w:t>&lt;/NumAm&gt;</w:t>
      </w:r>
    </w:p>
    <w:p w14:paraId="1D92C625"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2C83FCD" w14:textId="77777777" w:rsidR="004E6EC8" w:rsidRPr="00D95894" w:rsidRDefault="004E6EC8" w:rsidP="004E6EC8">
      <w:pPr>
        <w:pStyle w:val="NormalBold"/>
      </w:pPr>
      <w:r w:rsidRPr="00D95894">
        <w:rPr>
          <w:rStyle w:val="HideTWBExt"/>
          <w:b w:val="0"/>
        </w:rPr>
        <w:t>&lt;/RepeatBlock-By&gt;</w:t>
      </w:r>
    </w:p>
    <w:p w14:paraId="7744647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5CE8CD6" w14:textId="77777777" w:rsidR="004E6EC8" w:rsidRPr="00D95894" w:rsidRDefault="004E6EC8" w:rsidP="004E6EC8">
      <w:pPr>
        <w:pStyle w:val="NormalBold"/>
      </w:pPr>
      <w:r w:rsidRPr="00D95894">
        <w:rPr>
          <w:rStyle w:val="HideTWBExt"/>
        </w:rPr>
        <w:t>&lt;Article&gt;</w:t>
      </w:r>
      <w:r w:rsidRPr="00D95894">
        <w:t>Apartado 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10A6869" w14:textId="77777777" w:rsidTr="003E4459">
        <w:trPr>
          <w:trHeight w:hRule="exact" w:val="240"/>
          <w:jc w:val="center"/>
        </w:trPr>
        <w:tc>
          <w:tcPr>
            <w:tcW w:w="9752" w:type="dxa"/>
            <w:gridSpan w:val="2"/>
            <w:tcBorders>
              <w:top w:val="nil"/>
              <w:left w:val="nil"/>
              <w:bottom w:val="nil"/>
              <w:right w:val="nil"/>
            </w:tcBorders>
          </w:tcPr>
          <w:p w14:paraId="2FFDA75D" w14:textId="77777777" w:rsidR="004E6EC8" w:rsidRPr="00D95894" w:rsidRDefault="004E6EC8" w:rsidP="003E4459"/>
        </w:tc>
      </w:tr>
      <w:tr w:rsidR="004E6EC8" w:rsidRPr="00D95894" w14:paraId="7CC771D2" w14:textId="77777777" w:rsidTr="003E4459">
        <w:trPr>
          <w:trHeight w:val="240"/>
          <w:jc w:val="center"/>
        </w:trPr>
        <w:tc>
          <w:tcPr>
            <w:tcW w:w="4876" w:type="dxa"/>
            <w:tcBorders>
              <w:top w:val="nil"/>
              <w:left w:val="nil"/>
              <w:bottom w:val="nil"/>
              <w:right w:val="nil"/>
            </w:tcBorders>
          </w:tcPr>
          <w:p w14:paraId="775464E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BAED251" w14:textId="77777777" w:rsidR="004E6EC8" w:rsidRPr="00D95894" w:rsidRDefault="004E6EC8" w:rsidP="003E4459">
            <w:pPr>
              <w:pStyle w:val="AmColumnHeading"/>
            </w:pPr>
            <w:r w:rsidRPr="00D95894">
              <w:t>Enmienda</w:t>
            </w:r>
          </w:p>
        </w:tc>
      </w:tr>
      <w:tr w:rsidR="004E6EC8" w:rsidRPr="00D95894" w14:paraId="2265FCDD" w14:textId="77777777" w:rsidTr="003E4459">
        <w:trPr>
          <w:jc w:val="center"/>
        </w:trPr>
        <w:tc>
          <w:tcPr>
            <w:tcW w:w="4876" w:type="dxa"/>
            <w:tcBorders>
              <w:top w:val="nil"/>
              <w:left w:val="nil"/>
              <w:bottom w:val="nil"/>
              <w:right w:val="nil"/>
            </w:tcBorders>
          </w:tcPr>
          <w:p w14:paraId="0A6683FF" w14:textId="77777777" w:rsidR="004E6EC8" w:rsidRPr="00D95894" w:rsidRDefault="004E6EC8" w:rsidP="003E4459">
            <w:pPr>
              <w:pStyle w:val="Normal6a"/>
            </w:pPr>
            <w:r w:rsidRPr="00D95894">
              <w:t>1.</w:t>
            </w:r>
            <w:r w:rsidRPr="00D95894">
              <w:tab/>
              <w:t>Hace hincapié en la ventaja competitiva de invertir en el modelo social de la Unión; pide que las recomendaciones del Grupo de alto nivel sobre el futuro de la protección social y del estado del bienestar en la UE, así como las de los informes Letta y Draghi, se integren en el proceso del Semestre Europeo; celebra la integración del pilar europeo de derechos sociales en el marco de gobernanza económica y pide a los Estados miembros 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w:t>
            </w:r>
          </w:p>
        </w:tc>
        <w:tc>
          <w:tcPr>
            <w:tcW w:w="4876" w:type="dxa"/>
            <w:tcBorders>
              <w:top w:val="nil"/>
              <w:left w:val="nil"/>
              <w:bottom w:val="nil"/>
              <w:right w:val="nil"/>
            </w:tcBorders>
          </w:tcPr>
          <w:p w14:paraId="19E2871C" w14:textId="77777777" w:rsidR="004E6EC8" w:rsidRPr="00D95894" w:rsidRDefault="004E6EC8" w:rsidP="003E4459">
            <w:pPr>
              <w:pStyle w:val="Normal6a"/>
            </w:pPr>
            <w:r w:rsidRPr="00D95894">
              <w:t>1.</w:t>
            </w:r>
            <w:r w:rsidRPr="00D95894">
              <w:tab/>
              <w:t xml:space="preserve">Hace hincapié en la ventaja competitiva de invertir en el modelo social de la Unión; pide que las recomendaciones del Grupo de alto nivel sobre el futuro de la protección social y del estado del bienestar en la UE, así como las de los informes Letta y Draghi, se integren en el proceso del Semestre Europeo </w:t>
            </w:r>
            <w:r w:rsidRPr="00D95894">
              <w:rPr>
                <w:b/>
                <w:i/>
              </w:rPr>
              <w:t>con el fin de proteger y reforzar la economía social de mercado de la Unión</w:t>
            </w:r>
            <w:r w:rsidRPr="00D95894">
              <w:t>; celebra la integración del pilar europeo de derechos sociales en el marco de gobernanza económica y pide a los Estados miembros que aprovechen esta oportunidad para ampliar el período de ajuste al objeto de invertir en las prioridades de dicho pilar; pide que el marco de gobernanza integrado tenga reflejo en los procesos internos de las instituciones de la Unión, participando para ello sus organismos económicos y sociales en la misma medida;</w:t>
            </w:r>
          </w:p>
        </w:tc>
      </w:tr>
    </w:tbl>
    <w:p w14:paraId="3DA26CE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B387964" w14:textId="77777777" w:rsidR="004E6EC8" w:rsidRPr="00D95894" w:rsidRDefault="004E6EC8" w:rsidP="004E6EC8">
      <w:r w:rsidRPr="00D95894">
        <w:rPr>
          <w:rStyle w:val="HideTWBExt"/>
        </w:rPr>
        <w:lastRenderedPageBreak/>
        <w:t>&lt;/Amend&gt;</w:t>
      </w:r>
    </w:p>
    <w:p w14:paraId="2D76286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142</w:t>
      </w:r>
      <w:r w:rsidRPr="00D95894">
        <w:rPr>
          <w:rStyle w:val="HideTWBExt"/>
        </w:rPr>
        <w:t>&lt;/NumAm&gt;</w:t>
      </w:r>
    </w:p>
    <w:p w14:paraId="28F896F7"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63C44743" w14:textId="77777777" w:rsidR="004E6EC8" w:rsidRPr="00D95894" w:rsidRDefault="004E6EC8" w:rsidP="004E6EC8">
      <w:pPr>
        <w:pStyle w:val="NormalBold"/>
      </w:pPr>
      <w:r w:rsidRPr="00D95894">
        <w:rPr>
          <w:rStyle w:val="HideTWBExt"/>
          <w:b w:val="0"/>
        </w:rPr>
        <w:t>&lt;/RepeatBlock-By&gt;</w:t>
      </w:r>
    </w:p>
    <w:p w14:paraId="7BEEC4C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1FF2424" w14:textId="77777777" w:rsidR="004E6EC8" w:rsidRPr="00D95894" w:rsidRDefault="004E6EC8" w:rsidP="004E6EC8">
      <w:pPr>
        <w:pStyle w:val="NormalBold"/>
      </w:pPr>
      <w:r w:rsidRPr="00D95894">
        <w:rPr>
          <w:rStyle w:val="HideTWBExt"/>
        </w:rPr>
        <w:t>&lt;Article&gt;</w:t>
      </w:r>
      <w:r w:rsidRPr="00D95894">
        <w:t>Apartado 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B7C91A2" w14:textId="77777777" w:rsidTr="003E4459">
        <w:trPr>
          <w:trHeight w:hRule="exact" w:val="240"/>
          <w:jc w:val="center"/>
        </w:trPr>
        <w:tc>
          <w:tcPr>
            <w:tcW w:w="9752" w:type="dxa"/>
            <w:gridSpan w:val="2"/>
            <w:tcBorders>
              <w:top w:val="nil"/>
              <w:left w:val="nil"/>
              <w:bottom w:val="nil"/>
              <w:right w:val="nil"/>
            </w:tcBorders>
          </w:tcPr>
          <w:p w14:paraId="041A2EA8" w14:textId="77777777" w:rsidR="004E6EC8" w:rsidRPr="00D95894" w:rsidRDefault="004E6EC8" w:rsidP="003E4459"/>
        </w:tc>
      </w:tr>
      <w:tr w:rsidR="004E6EC8" w:rsidRPr="00D95894" w14:paraId="63FA3EE7" w14:textId="77777777" w:rsidTr="003E4459">
        <w:trPr>
          <w:trHeight w:val="240"/>
          <w:jc w:val="center"/>
        </w:trPr>
        <w:tc>
          <w:tcPr>
            <w:tcW w:w="4876" w:type="dxa"/>
            <w:tcBorders>
              <w:top w:val="nil"/>
              <w:left w:val="nil"/>
              <w:bottom w:val="nil"/>
              <w:right w:val="nil"/>
            </w:tcBorders>
          </w:tcPr>
          <w:p w14:paraId="74EBF34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AE1D021" w14:textId="77777777" w:rsidR="004E6EC8" w:rsidRPr="00D95894" w:rsidRDefault="004E6EC8" w:rsidP="003E4459">
            <w:pPr>
              <w:pStyle w:val="AmColumnHeading"/>
            </w:pPr>
            <w:r w:rsidRPr="00D95894">
              <w:t>Enmienda</w:t>
            </w:r>
          </w:p>
        </w:tc>
      </w:tr>
      <w:tr w:rsidR="004E6EC8" w:rsidRPr="00D95894" w14:paraId="0879B87A" w14:textId="77777777" w:rsidTr="003E4459">
        <w:trPr>
          <w:jc w:val="center"/>
        </w:trPr>
        <w:tc>
          <w:tcPr>
            <w:tcW w:w="4876" w:type="dxa"/>
            <w:tcBorders>
              <w:top w:val="nil"/>
              <w:left w:val="nil"/>
              <w:bottom w:val="nil"/>
              <w:right w:val="nil"/>
            </w:tcBorders>
          </w:tcPr>
          <w:p w14:paraId="124C179C" w14:textId="77777777" w:rsidR="004E6EC8" w:rsidRPr="00D95894" w:rsidRDefault="004E6EC8" w:rsidP="003E4459">
            <w:pPr>
              <w:pStyle w:val="Normal6a"/>
            </w:pPr>
          </w:p>
        </w:tc>
        <w:tc>
          <w:tcPr>
            <w:tcW w:w="4876" w:type="dxa"/>
            <w:tcBorders>
              <w:top w:val="nil"/>
              <w:left w:val="nil"/>
              <w:bottom w:val="nil"/>
              <w:right w:val="nil"/>
            </w:tcBorders>
          </w:tcPr>
          <w:p w14:paraId="0C328089" w14:textId="77777777" w:rsidR="004E6EC8" w:rsidRPr="00D95894" w:rsidRDefault="004E6EC8" w:rsidP="003E4459">
            <w:pPr>
              <w:pStyle w:val="Normal6a"/>
            </w:pPr>
            <w:r w:rsidRPr="00D95894">
              <w:rPr>
                <w:b/>
                <w:i/>
              </w:rPr>
              <w:t>1 bis.</w:t>
            </w:r>
            <w:r w:rsidRPr="00D95894">
              <w:tab/>
            </w:r>
            <w:r w:rsidRPr="00D95894">
              <w:rPr>
                <w:b/>
                <w:i/>
              </w:rPr>
              <w:t>Considera que la Comisión y los Estados miembros deben garantizar que las políticas presupuestarias en el marco del Semestre Europeo apoyen inversiones en consonancia con el pilar europeo de derechos sociales; destaca que esta inversión social es esencial para la cohesión social, la convergencia al alza y la sostenibilidad económica a largo plazo, así como para abordar los retos identificados a través del cuadro de indicadores sociales y el marco de convergencia social;</w:t>
            </w:r>
          </w:p>
        </w:tc>
      </w:tr>
    </w:tbl>
    <w:p w14:paraId="40A6D65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B79C662" w14:textId="77777777" w:rsidR="004E6EC8" w:rsidRPr="00D95894" w:rsidRDefault="004E6EC8" w:rsidP="004E6EC8">
      <w:r w:rsidRPr="00D95894">
        <w:rPr>
          <w:rStyle w:val="HideTWBExt"/>
        </w:rPr>
        <w:t>&lt;/Amend&gt;</w:t>
      </w:r>
    </w:p>
    <w:p w14:paraId="5834FB4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143</w:t>
      </w:r>
      <w:r w:rsidRPr="00D95894">
        <w:rPr>
          <w:rStyle w:val="HideTWBExt"/>
        </w:rPr>
        <w:t>&lt;/NumAm&gt;</w:t>
      </w:r>
    </w:p>
    <w:p w14:paraId="0397C974"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71181CA3" w14:textId="77777777" w:rsidR="004E6EC8" w:rsidRPr="00D95894" w:rsidRDefault="004E6EC8" w:rsidP="004E6EC8">
      <w:pPr>
        <w:pStyle w:val="NormalBold"/>
      </w:pPr>
      <w:r w:rsidRPr="00D95894">
        <w:rPr>
          <w:rStyle w:val="HideTWBExt"/>
          <w:b w:val="0"/>
        </w:rPr>
        <w:t>&lt;/RepeatBlock-By&gt;</w:t>
      </w:r>
    </w:p>
    <w:p w14:paraId="450F8D9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0B7440E" w14:textId="77777777" w:rsidR="004E6EC8" w:rsidRPr="00D95894" w:rsidRDefault="004E6EC8" w:rsidP="004E6EC8">
      <w:pPr>
        <w:pStyle w:val="NormalBold"/>
      </w:pPr>
      <w:r w:rsidRPr="00D95894">
        <w:rPr>
          <w:rStyle w:val="HideTWBExt"/>
        </w:rPr>
        <w:t>&lt;Article&gt;</w:t>
      </w:r>
      <w:r w:rsidRPr="00D95894">
        <w:t>Apartado 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BB4BC8C" w14:textId="77777777" w:rsidTr="003E4459">
        <w:trPr>
          <w:trHeight w:hRule="exact" w:val="240"/>
          <w:jc w:val="center"/>
        </w:trPr>
        <w:tc>
          <w:tcPr>
            <w:tcW w:w="9752" w:type="dxa"/>
            <w:gridSpan w:val="2"/>
            <w:tcBorders>
              <w:top w:val="nil"/>
              <w:left w:val="nil"/>
              <w:bottom w:val="nil"/>
              <w:right w:val="nil"/>
            </w:tcBorders>
          </w:tcPr>
          <w:p w14:paraId="11BA8609" w14:textId="77777777" w:rsidR="004E6EC8" w:rsidRPr="00D95894" w:rsidRDefault="004E6EC8" w:rsidP="003E4459"/>
        </w:tc>
      </w:tr>
      <w:tr w:rsidR="004E6EC8" w:rsidRPr="00D95894" w14:paraId="0065AC7C" w14:textId="77777777" w:rsidTr="003E4459">
        <w:trPr>
          <w:trHeight w:val="240"/>
          <w:jc w:val="center"/>
        </w:trPr>
        <w:tc>
          <w:tcPr>
            <w:tcW w:w="4876" w:type="dxa"/>
            <w:tcBorders>
              <w:top w:val="nil"/>
              <w:left w:val="nil"/>
              <w:bottom w:val="nil"/>
              <w:right w:val="nil"/>
            </w:tcBorders>
          </w:tcPr>
          <w:p w14:paraId="1FB20B7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C6E5954" w14:textId="77777777" w:rsidR="004E6EC8" w:rsidRPr="00D95894" w:rsidRDefault="004E6EC8" w:rsidP="003E4459">
            <w:pPr>
              <w:pStyle w:val="AmColumnHeading"/>
            </w:pPr>
            <w:r w:rsidRPr="00D95894">
              <w:t>Enmienda</w:t>
            </w:r>
          </w:p>
        </w:tc>
      </w:tr>
      <w:tr w:rsidR="004E6EC8" w:rsidRPr="00D95894" w14:paraId="01623973" w14:textId="77777777" w:rsidTr="003E4459">
        <w:trPr>
          <w:jc w:val="center"/>
        </w:trPr>
        <w:tc>
          <w:tcPr>
            <w:tcW w:w="4876" w:type="dxa"/>
            <w:tcBorders>
              <w:top w:val="nil"/>
              <w:left w:val="nil"/>
              <w:bottom w:val="nil"/>
              <w:right w:val="nil"/>
            </w:tcBorders>
          </w:tcPr>
          <w:p w14:paraId="5796B0AA" w14:textId="77777777" w:rsidR="004E6EC8" w:rsidRPr="00D95894" w:rsidRDefault="004E6EC8" w:rsidP="003E4459">
            <w:pPr>
              <w:pStyle w:val="Normal6a"/>
            </w:pPr>
          </w:p>
        </w:tc>
        <w:tc>
          <w:tcPr>
            <w:tcW w:w="4876" w:type="dxa"/>
            <w:tcBorders>
              <w:top w:val="nil"/>
              <w:left w:val="nil"/>
              <w:bottom w:val="nil"/>
              <w:right w:val="nil"/>
            </w:tcBorders>
          </w:tcPr>
          <w:p w14:paraId="4B045CA0" w14:textId="77777777" w:rsidR="004E6EC8" w:rsidRPr="00D95894" w:rsidRDefault="004E6EC8" w:rsidP="003E4459">
            <w:pPr>
              <w:pStyle w:val="Normal6a"/>
            </w:pPr>
            <w:r w:rsidRPr="00D95894">
              <w:rPr>
                <w:b/>
                <w:i/>
              </w:rPr>
              <w:t>1 bis.</w:t>
            </w:r>
            <w:r w:rsidRPr="00D95894">
              <w:tab/>
            </w:r>
            <w:r w:rsidRPr="00D95894">
              <w:rPr>
                <w:b/>
                <w:i/>
              </w:rPr>
              <w:t xml:space="preserve">Sugiere que el marco de gobernanza integrada se refleje en los procesos internos de las instituciones de la Unión, con la participación equilibrada de sus órganos económicos y sociales, sin utilizar dobles raseros políticos en lo que atañe a las decisiones económicas que contribuyan a la competitividad, la productividad, el pleno acceso de todos los ciudadanos de la Unión a la educación superior (Erasmus) y las transiciones de </w:t>
            </w:r>
            <w:r w:rsidRPr="00D95894">
              <w:rPr>
                <w:b/>
                <w:i/>
              </w:rPr>
              <w:lastRenderedPageBreak/>
              <w:t>las economías de los Estados miembros;</w:t>
            </w:r>
          </w:p>
        </w:tc>
      </w:tr>
    </w:tbl>
    <w:p w14:paraId="3042A3A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78D2453" w14:textId="77777777" w:rsidR="004E6EC8" w:rsidRPr="00D95894" w:rsidRDefault="004E6EC8" w:rsidP="004E6EC8">
      <w:r w:rsidRPr="00D95894">
        <w:rPr>
          <w:rStyle w:val="HideTWBExt"/>
        </w:rPr>
        <w:t>&lt;/Amend&gt;</w:t>
      </w:r>
    </w:p>
    <w:p w14:paraId="2521267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144</w:t>
      </w:r>
      <w:r w:rsidRPr="00D95894">
        <w:rPr>
          <w:rStyle w:val="HideTWBExt"/>
        </w:rPr>
        <w:t>&lt;/NumAm&gt;</w:t>
      </w:r>
    </w:p>
    <w:p w14:paraId="03CE8858" w14:textId="77777777" w:rsidR="004E6EC8" w:rsidRPr="00D95894" w:rsidRDefault="004E6EC8" w:rsidP="004E6EC8">
      <w:pPr>
        <w:pStyle w:val="NormalBold"/>
      </w:pPr>
      <w:r w:rsidRPr="00D95894">
        <w:rPr>
          <w:rStyle w:val="HideTWBExt"/>
          <w:b w:val="0"/>
        </w:rPr>
        <w:t>&lt;RepeatBlock-By&gt;&lt;Members&gt;</w:t>
      </w:r>
      <w:r w:rsidRPr="00D95894">
        <w:t>Galato Alexandraki, Emmanouil Fragkos</w:t>
      </w:r>
      <w:r w:rsidRPr="00D95894">
        <w:rPr>
          <w:rStyle w:val="HideTWBExt"/>
          <w:b w:val="0"/>
        </w:rPr>
        <w:t>&lt;/Members&gt;</w:t>
      </w:r>
    </w:p>
    <w:p w14:paraId="25513FE8" w14:textId="77777777" w:rsidR="004E6EC8" w:rsidRPr="00D95894" w:rsidRDefault="004E6EC8" w:rsidP="004E6EC8">
      <w:pPr>
        <w:pStyle w:val="NormalBold"/>
      </w:pPr>
      <w:r w:rsidRPr="00D95894">
        <w:rPr>
          <w:rStyle w:val="HideTWBExt"/>
          <w:b w:val="0"/>
        </w:rPr>
        <w:t>&lt;/RepeatBlock-By&gt;</w:t>
      </w:r>
    </w:p>
    <w:p w14:paraId="390D7A0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50E4038" w14:textId="77777777" w:rsidR="004E6EC8" w:rsidRPr="00D95894" w:rsidRDefault="004E6EC8" w:rsidP="004E6EC8">
      <w:pPr>
        <w:pStyle w:val="NormalBold"/>
      </w:pPr>
      <w:r w:rsidRPr="00D95894">
        <w:rPr>
          <w:rStyle w:val="HideTWBExt"/>
        </w:rPr>
        <w:t>&lt;Article&gt;</w:t>
      </w:r>
      <w:r w:rsidRPr="00D95894">
        <w:t>Apartado 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78C35F2" w14:textId="77777777" w:rsidTr="003E4459">
        <w:trPr>
          <w:trHeight w:hRule="exact" w:val="240"/>
          <w:jc w:val="center"/>
        </w:trPr>
        <w:tc>
          <w:tcPr>
            <w:tcW w:w="9752" w:type="dxa"/>
            <w:gridSpan w:val="2"/>
            <w:tcBorders>
              <w:top w:val="nil"/>
              <w:left w:val="nil"/>
              <w:bottom w:val="nil"/>
              <w:right w:val="nil"/>
            </w:tcBorders>
          </w:tcPr>
          <w:p w14:paraId="1EC2859A" w14:textId="77777777" w:rsidR="004E6EC8" w:rsidRPr="00D95894" w:rsidRDefault="004E6EC8" w:rsidP="003E4459"/>
        </w:tc>
      </w:tr>
      <w:tr w:rsidR="004E6EC8" w:rsidRPr="00D95894" w14:paraId="53758599" w14:textId="77777777" w:rsidTr="003E4459">
        <w:trPr>
          <w:trHeight w:val="240"/>
          <w:jc w:val="center"/>
        </w:trPr>
        <w:tc>
          <w:tcPr>
            <w:tcW w:w="4876" w:type="dxa"/>
            <w:tcBorders>
              <w:top w:val="nil"/>
              <w:left w:val="nil"/>
              <w:bottom w:val="nil"/>
              <w:right w:val="nil"/>
            </w:tcBorders>
          </w:tcPr>
          <w:p w14:paraId="48FE45F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DCE6E97" w14:textId="77777777" w:rsidR="004E6EC8" w:rsidRPr="00D95894" w:rsidRDefault="004E6EC8" w:rsidP="003E4459">
            <w:pPr>
              <w:pStyle w:val="AmColumnHeading"/>
            </w:pPr>
            <w:r w:rsidRPr="00D95894">
              <w:t>Enmienda</w:t>
            </w:r>
          </w:p>
        </w:tc>
      </w:tr>
      <w:tr w:rsidR="004E6EC8" w:rsidRPr="00D95894" w14:paraId="0A64E7A7" w14:textId="77777777" w:rsidTr="003E4459">
        <w:trPr>
          <w:jc w:val="center"/>
        </w:trPr>
        <w:tc>
          <w:tcPr>
            <w:tcW w:w="4876" w:type="dxa"/>
            <w:tcBorders>
              <w:top w:val="nil"/>
              <w:left w:val="nil"/>
              <w:bottom w:val="nil"/>
              <w:right w:val="nil"/>
            </w:tcBorders>
          </w:tcPr>
          <w:p w14:paraId="5E932A41" w14:textId="77777777" w:rsidR="004E6EC8" w:rsidRPr="00D95894" w:rsidRDefault="004E6EC8" w:rsidP="003E4459">
            <w:pPr>
              <w:pStyle w:val="Normal6a"/>
            </w:pPr>
          </w:p>
        </w:tc>
        <w:tc>
          <w:tcPr>
            <w:tcW w:w="4876" w:type="dxa"/>
            <w:tcBorders>
              <w:top w:val="nil"/>
              <w:left w:val="nil"/>
              <w:bottom w:val="nil"/>
              <w:right w:val="nil"/>
            </w:tcBorders>
          </w:tcPr>
          <w:p w14:paraId="4EC8DA20" w14:textId="77777777" w:rsidR="004E6EC8" w:rsidRPr="00D95894" w:rsidRDefault="004E6EC8" w:rsidP="003E4459">
            <w:pPr>
              <w:pStyle w:val="Normal6a"/>
            </w:pPr>
            <w:r w:rsidRPr="00D95894">
              <w:rPr>
                <w:b/>
                <w:i/>
              </w:rPr>
              <w:t>1 bis.</w:t>
            </w:r>
            <w:r w:rsidRPr="00D95894">
              <w:tab/>
            </w:r>
            <w:r w:rsidRPr="00D95894">
              <w:rPr>
                <w:b/>
                <w:i/>
              </w:rPr>
              <w:t>Destaca que el fomento del empleo y las capacidades requiere un entorno empresarial que propicie el crecimiento de las pequeñas y medianas empresas;</w:t>
            </w:r>
            <w:r w:rsidRPr="00D95894">
              <w:t xml:space="preserve"> </w:t>
            </w:r>
            <w:r w:rsidRPr="00D95894">
              <w:rPr>
                <w:b/>
                <w:i/>
              </w:rPr>
              <w:t>Advierte de que la excesiva carga normativa recae de manera desproporcionada en las pequeñas y medianas empresas y limita su capacidad para ofrecer empleo de calidad;</w:t>
            </w:r>
          </w:p>
        </w:tc>
      </w:tr>
    </w:tbl>
    <w:p w14:paraId="5C17A5F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1246ECB2" w14:textId="77777777" w:rsidR="004E6EC8" w:rsidRPr="00D95894" w:rsidRDefault="004E6EC8" w:rsidP="004E6EC8">
      <w:r w:rsidRPr="00D95894">
        <w:rPr>
          <w:rStyle w:val="HideTWBExt"/>
        </w:rPr>
        <w:t>&lt;/Amend&gt;</w:t>
      </w:r>
    </w:p>
    <w:p w14:paraId="4AEA828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145</w:t>
      </w:r>
      <w:r w:rsidRPr="00D95894">
        <w:rPr>
          <w:rStyle w:val="HideTWBExt"/>
        </w:rPr>
        <w:t>&lt;/NumAm&gt;</w:t>
      </w:r>
    </w:p>
    <w:p w14:paraId="219E5421"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20E3CB8" w14:textId="77777777" w:rsidR="004E6EC8" w:rsidRPr="00D95894" w:rsidRDefault="004E6EC8" w:rsidP="004E6EC8">
      <w:pPr>
        <w:pStyle w:val="NormalBold"/>
      </w:pPr>
      <w:r w:rsidRPr="00D95894">
        <w:rPr>
          <w:rStyle w:val="HideTWBExt"/>
          <w:b w:val="0"/>
        </w:rPr>
        <w:t>&lt;/RepeatBlock-By&gt;</w:t>
      </w:r>
    </w:p>
    <w:p w14:paraId="073C4AA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F094436" w14:textId="77777777" w:rsidR="004E6EC8" w:rsidRPr="00D95894" w:rsidRDefault="004E6EC8" w:rsidP="004E6EC8">
      <w:pPr>
        <w:pStyle w:val="NormalBold"/>
      </w:pPr>
      <w:r w:rsidRPr="00D95894">
        <w:rPr>
          <w:rStyle w:val="HideTWBExt"/>
        </w:rPr>
        <w:t>&lt;Article&gt;</w:t>
      </w:r>
      <w:r w:rsidRPr="00D95894">
        <w:t>Apartado 1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A6B3FB0" w14:textId="77777777" w:rsidTr="003E4459">
        <w:trPr>
          <w:trHeight w:hRule="exact" w:val="240"/>
          <w:jc w:val="center"/>
        </w:trPr>
        <w:tc>
          <w:tcPr>
            <w:tcW w:w="9752" w:type="dxa"/>
            <w:gridSpan w:val="2"/>
            <w:tcBorders>
              <w:top w:val="nil"/>
              <w:left w:val="nil"/>
              <w:bottom w:val="nil"/>
              <w:right w:val="nil"/>
            </w:tcBorders>
          </w:tcPr>
          <w:p w14:paraId="118A870A" w14:textId="77777777" w:rsidR="004E6EC8" w:rsidRPr="00D95894" w:rsidRDefault="004E6EC8" w:rsidP="003E4459"/>
        </w:tc>
      </w:tr>
      <w:tr w:rsidR="004E6EC8" w:rsidRPr="00D95894" w14:paraId="1921E668" w14:textId="77777777" w:rsidTr="003E4459">
        <w:trPr>
          <w:trHeight w:val="240"/>
          <w:jc w:val="center"/>
        </w:trPr>
        <w:tc>
          <w:tcPr>
            <w:tcW w:w="4876" w:type="dxa"/>
            <w:tcBorders>
              <w:top w:val="nil"/>
              <w:left w:val="nil"/>
              <w:bottom w:val="nil"/>
              <w:right w:val="nil"/>
            </w:tcBorders>
          </w:tcPr>
          <w:p w14:paraId="4F76E72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F8DAC90" w14:textId="77777777" w:rsidR="004E6EC8" w:rsidRPr="00D95894" w:rsidRDefault="004E6EC8" w:rsidP="003E4459">
            <w:pPr>
              <w:pStyle w:val="AmColumnHeading"/>
            </w:pPr>
            <w:r w:rsidRPr="00D95894">
              <w:t>Enmienda</w:t>
            </w:r>
          </w:p>
        </w:tc>
      </w:tr>
      <w:tr w:rsidR="004E6EC8" w:rsidRPr="00D95894" w14:paraId="00029C3A" w14:textId="77777777" w:rsidTr="003E4459">
        <w:trPr>
          <w:jc w:val="center"/>
        </w:trPr>
        <w:tc>
          <w:tcPr>
            <w:tcW w:w="4876" w:type="dxa"/>
            <w:tcBorders>
              <w:top w:val="nil"/>
              <w:left w:val="nil"/>
              <w:bottom w:val="nil"/>
              <w:right w:val="nil"/>
            </w:tcBorders>
          </w:tcPr>
          <w:p w14:paraId="4490F24E" w14:textId="77777777" w:rsidR="004E6EC8" w:rsidRPr="00D95894" w:rsidRDefault="004E6EC8" w:rsidP="003E4459">
            <w:pPr>
              <w:pStyle w:val="Normal6a"/>
            </w:pPr>
          </w:p>
        </w:tc>
        <w:tc>
          <w:tcPr>
            <w:tcW w:w="4876" w:type="dxa"/>
            <w:tcBorders>
              <w:top w:val="nil"/>
              <w:left w:val="nil"/>
              <w:bottom w:val="nil"/>
              <w:right w:val="nil"/>
            </w:tcBorders>
          </w:tcPr>
          <w:p w14:paraId="07AC81F7" w14:textId="77777777" w:rsidR="004E6EC8" w:rsidRPr="00D95894" w:rsidRDefault="004E6EC8" w:rsidP="003E4459">
            <w:pPr>
              <w:pStyle w:val="Normal6a"/>
            </w:pPr>
            <w:r w:rsidRPr="00D95894">
              <w:rPr>
                <w:b/>
                <w:i/>
              </w:rPr>
              <w:t>1 ter.</w:t>
            </w:r>
            <w:r w:rsidRPr="00D95894">
              <w:tab/>
            </w:r>
            <w:r w:rsidRPr="00D95894">
              <w:rPr>
                <w:b/>
                <w:i/>
              </w:rPr>
              <w:t xml:space="preserve">Lamenta la falta de datos y análisis sobre la desigualdad y la concentración de la riqueza en la Unión, ya que se trata de uno de los principales determinantes de la pobreza; pide a la Comisión y a los Estados miembros que evalúen el impacto socioeconómico de las desigualdades de la riqueza y propongan con urgencia medidas que garanticen una distribución más justa de la riqueza y los recursos con el fin de propiciar avances hacia la reducción de la pobreza en 15 </w:t>
            </w:r>
            <w:r w:rsidRPr="00D95894">
              <w:rPr>
                <w:b/>
                <w:i/>
              </w:rPr>
              <w:lastRenderedPageBreak/>
              <w:t>millones de personas en 2030, así como la ampliación de la clase media;</w:t>
            </w:r>
          </w:p>
        </w:tc>
      </w:tr>
    </w:tbl>
    <w:p w14:paraId="7F301916"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33F4DC9" w14:textId="77777777" w:rsidR="004E6EC8" w:rsidRPr="00D95894" w:rsidRDefault="004E6EC8" w:rsidP="004E6EC8">
      <w:r w:rsidRPr="00D95894">
        <w:rPr>
          <w:rStyle w:val="HideTWBExt"/>
        </w:rPr>
        <w:t>&lt;/Amend&gt;</w:t>
      </w:r>
    </w:p>
    <w:p w14:paraId="376C797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146</w:t>
      </w:r>
      <w:r w:rsidRPr="00D95894">
        <w:rPr>
          <w:rStyle w:val="HideTWBExt"/>
        </w:rPr>
        <w:t>&lt;/NumAm&gt;</w:t>
      </w:r>
    </w:p>
    <w:p w14:paraId="577C6D72"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5B7F967D" w14:textId="77777777" w:rsidR="004E6EC8" w:rsidRPr="00D95894" w:rsidRDefault="004E6EC8" w:rsidP="004E6EC8">
      <w:pPr>
        <w:pStyle w:val="NormalBold"/>
      </w:pPr>
      <w:r w:rsidRPr="00D95894">
        <w:rPr>
          <w:rStyle w:val="HideTWBExt"/>
          <w:b w:val="0"/>
        </w:rPr>
        <w:t>&lt;/RepeatBlock-By&gt;</w:t>
      </w:r>
    </w:p>
    <w:p w14:paraId="48BD1EB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A501C23" w14:textId="77777777" w:rsidR="004E6EC8" w:rsidRPr="00D95894" w:rsidRDefault="004E6EC8" w:rsidP="004E6EC8">
      <w:pPr>
        <w:pStyle w:val="NormalBold"/>
      </w:pPr>
      <w:r w:rsidRPr="00D95894">
        <w:rPr>
          <w:rStyle w:val="HideTWBExt"/>
        </w:rPr>
        <w:t>&lt;Article&gt;</w:t>
      </w:r>
      <w:r w:rsidRPr="00D95894">
        <w:t>Apartado 2</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F448ADF" w14:textId="77777777" w:rsidTr="003E4459">
        <w:trPr>
          <w:trHeight w:hRule="exact" w:val="240"/>
          <w:jc w:val="center"/>
        </w:trPr>
        <w:tc>
          <w:tcPr>
            <w:tcW w:w="9752" w:type="dxa"/>
            <w:gridSpan w:val="2"/>
            <w:tcBorders>
              <w:top w:val="nil"/>
              <w:left w:val="nil"/>
              <w:bottom w:val="nil"/>
              <w:right w:val="nil"/>
            </w:tcBorders>
          </w:tcPr>
          <w:p w14:paraId="0E543366" w14:textId="77777777" w:rsidR="004E6EC8" w:rsidRPr="00D95894" w:rsidRDefault="004E6EC8" w:rsidP="003E4459"/>
        </w:tc>
      </w:tr>
      <w:tr w:rsidR="004E6EC8" w:rsidRPr="00D95894" w14:paraId="7594C120" w14:textId="77777777" w:rsidTr="003E4459">
        <w:trPr>
          <w:trHeight w:val="240"/>
          <w:jc w:val="center"/>
        </w:trPr>
        <w:tc>
          <w:tcPr>
            <w:tcW w:w="4876" w:type="dxa"/>
            <w:tcBorders>
              <w:top w:val="nil"/>
              <w:left w:val="nil"/>
              <w:bottom w:val="nil"/>
              <w:right w:val="nil"/>
            </w:tcBorders>
          </w:tcPr>
          <w:p w14:paraId="13907D6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927C3F1" w14:textId="77777777" w:rsidR="004E6EC8" w:rsidRPr="00D95894" w:rsidRDefault="004E6EC8" w:rsidP="003E4459">
            <w:pPr>
              <w:pStyle w:val="AmColumnHeading"/>
            </w:pPr>
            <w:r w:rsidRPr="00D95894">
              <w:t>Enmienda</w:t>
            </w:r>
          </w:p>
        </w:tc>
      </w:tr>
      <w:tr w:rsidR="004E6EC8" w:rsidRPr="00D95894" w14:paraId="67FECF88" w14:textId="77777777" w:rsidTr="003E4459">
        <w:trPr>
          <w:jc w:val="center"/>
        </w:trPr>
        <w:tc>
          <w:tcPr>
            <w:tcW w:w="4876" w:type="dxa"/>
            <w:tcBorders>
              <w:top w:val="nil"/>
              <w:left w:val="nil"/>
              <w:bottom w:val="nil"/>
              <w:right w:val="nil"/>
            </w:tcBorders>
          </w:tcPr>
          <w:p w14:paraId="66C1DAE3" w14:textId="77777777" w:rsidR="004E6EC8" w:rsidRPr="00D95894" w:rsidRDefault="004E6EC8" w:rsidP="003E4459">
            <w:pPr>
              <w:pStyle w:val="Normal6a"/>
            </w:pPr>
            <w:r w:rsidRPr="00D95894">
              <w:rPr>
                <w:b/>
                <w:i/>
              </w:rPr>
              <w:t>2.</w:t>
            </w:r>
            <w:r w:rsidRPr="00D95894">
              <w:tab/>
            </w:r>
            <w:r w:rsidRPr="00D95894">
              <w:rPr>
                <w:b/>
                <w:i/>
              </w:rPr>
              <w:t>Estima que la Comisión y el Consejo deben redoblar sus esfuerzos para aplicar el pilar europeo de derechos sociales; pide que los objetivos del Plan de Acción del Pilar Europeo de Derechos Sociales se integren en la parte central del Semestre Europeo convirtiéndolos en índices de referencia en las evaluaciones del Semestre Europeo;</w:t>
            </w:r>
          </w:p>
        </w:tc>
        <w:tc>
          <w:tcPr>
            <w:tcW w:w="4876" w:type="dxa"/>
            <w:tcBorders>
              <w:top w:val="nil"/>
              <w:left w:val="nil"/>
              <w:bottom w:val="nil"/>
              <w:right w:val="nil"/>
            </w:tcBorders>
          </w:tcPr>
          <w:p w14:paraId="35F736D1" w14:textId="77777777" w:rsidR="004E6EC8" w:rsidRPr="00D95894" w:rsidRDefault="004E6EC8" w:rsidP="003E4459">
            <w:pPr>
              <w:pStyle w:val="Normal6a"/>
            </w:pPr>
            <w:r w:rsidRPr="00D95894">
              <w:rPr>
                <w:b/>
                <w:i/>
              </w:rPr>
              <w:t>suprimido</w:t>
            </w:r>
          </w:p>
        </w:tc>
      </w:tr>
    </w:tbl>
    <w:p w14:paraId="356C8BE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20408559" w14:textId="77777777" w:rsidR="004E6EC8" w:rsidRPr="00D95894" w:rsidRDefault="004E6EC8" w:rsidP="004E6EC8">
      <w:r w:rsidRPr="00D95894">
        <w:rPr>
          <w:rStyle w:val="HideTWBExt"/>
        </w:rPr>
        <w:t>&lt;/Amend&gt;</w:t>
      </w:r>
    </w:p>
    <w:p w14:paraId="470BBA6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147</w:t>
      </w:r>
      <w:r w:rsidRPr="00D95894">
        <w:rPr>
          <w:rStyle w:val="HideTWBExt"/>
        </w:rPr>
        <w:t>&lt;/NumAm&gt;</w:t>
      </w:r>
    </w:p>
    <w:p w14:paraId="27FAFAE1"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62774E12"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15FAFB8F" w14:textId="77777777" w:rsidR="004E6EC8" w:rsidRPr="00D95894" w:rsidRDefault="004E6EC8" w:rsidP="004E6EC8">
      <w:pPr>
        <w:pStyle w:val="NormalBold"/>
      </w:pPr>
      <w:r w:rsidRPr="00D95894">
        <w:rPr>
          <w:rStyle w:val="HideTWBExt"/>
          <w:b w:val="0"/>
        </w:rPr>
        <w:t>&lt;/RepeatBlock-By&gt;</w:t>
      </w:r>
    </w:p>
    <w:p w14:paraId="5891497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8BBE34C" w14:textId="77777777" w:rsidR="004E6EC8" w:rsidRPr="00D95894" w:rsidRDefault="004E6EC8" w:rsidP="004E6EC8">
      <w:pPr>
        <w:pStyle w:val="NormalBold"/>
      </w:pPr>
      <w:r w:rsidRPr="00D95894">
        <w:rPr>
          <w:rStyle w:val="HideTWBExt"/>
        </w:rPr>
        <w:t>&lt;Article&gt;</w:t>
      </w:r>
      <w:r w:rsidRPr="00D95894">
        <w:t>Apartado 2</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AF6D2DF" w14:textId="77777777" w:rsidTr="003E4459">
        <w:trPr>
          <w:trHeight w:hRule="exact" w:val="240"/>
          <w:jc w:val="center"/>
        </w:trPr>
        <w:tc>
          <w:tcPr>
            <w:tcW w:w="9752" w:type="dxa"/>
            <w:gridSpan w:val="2"/>
            <w:tcBorders>
              <w:top w:val="nil"/>
              <w:left w:val="nil"/>
              <w:bottom w:val="nil"/>
              <w:right w:val="nil"/>
            </w:tcBorders>
          </w:tcPr>
          <w:p w14:paraId="3B0BB3A0" w14:textId="77777777" w:rsidR="004E6EC8" w:rsidRPr="00D95894" w:rsidRDefault="004E6EC8" w:rsidP="003E4459"/>
        </w:tc>
      </w:tr>
      <w:tr w:rsidR="004E6EC8" w:rsidRPr="00D95894" w14:paraId="5173A49A" w14:textId="77777777" w:rsidTr="003E4459">
        <w:trPr>
          <w:trHeight w:val="240"/>
          <w:jc w:val="center"/>
        </w:trPr>
        <w:tc>
          <w:tcPr>
            <w:tcW w:w="4876" w:type="dxa"/>
            <w:tcBorders>
              <w:top w:val="nil"/>
              <w:left w:val="nil"/>
              <w:bottom w:val="nil"/>
              <w:right w:val="nil"/>
            </w:tcBorders>
          </w:tcPr>
          <w:p w14:paraId="7A04955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CE3279E" w14:textId="77777777" w:rsidR="004E6EC8" w:rsidRPr="00D95894" w:rsidRDefault="004E6EC8" w:rsidP="003E4459">
            <w:pPr>
              <w:pStyle w:val="AmColumnHeading"/>
            </w:pPr>
            <w:r w:rsidRPr="00D95894">
              <w:t>Enmienda</w:t>
            </w:r>
          </w:p>
        </w:tc>
      </w:tr>
      <w:tr w:rsidR="004E6EC8" w:rsidRPr="00D95894" w14:paraId="3CB559E3" w14:textId="77777777" w:rsidTr="003E4459">
        <w:trPr>
          <w:jc w:val="center"/>
        </w:trPr>
        <w:tc>
          <w:tcPr>
            <w:tcW w:w="4876" w:type="dxa"/>
            <w:tcBorders>
              <w:top w:val="nil"/>
              <w:left w:val="nil"/>
              <w:bottom w:val="nil"/>
              <w:right w:val="nil"/>
            </w:tcBorders>
          </w:tcPr>
          <w:p w14:paraId="5C7E775E" w14:textId="77777777" w:rsidR="004E6EC8" w:rsidRPr="00D95894" w:rsidRDefault="004E6EC8" w:rsidP="003E4459">
            <w:pPr>
              <w:pStyle w:val="Normal6a"/>
            </w:pPr>
            <w:r w:rsidRPr="00D95894">
              <w:rPr>
                <w:b/>
                <w:i/>
              </w:rPr>
              <w:t>2.</w:t>
            </w:r>
            <w:r w:rsidRPr="00D95894">
              <w:tab/>
            </w:r>
            <w:r w:rsidRPr="00D95894">
              <w:rPr>
                <w:b/>
                <w:i/>
              </w:rPr>
              <w:t>Estima que la Comisión y el Consejo deben redoblar sus esfuerzos para aplicar el pilar europeo de derechos sociales; pide que los objetivos del Plan de Acción del Pilar Europeo de Derechos Sociales se integren en la parte central del Semestre Europeo convirtiéndolos en índices de referencia en las evaluaciones del Semestre Europeo;</w:t>
            </w:r>
          </w:p>
        </w:tc>
        <w:tc>
          <w:tcPr>
            <w:tcW w:w="4876" w:type="dxa"/>
            <w:tcBorders>
              <w:top w:val="nil"/>
              <w:left w:val="nil"/>
              <w:bottom w:val="nil"/>
              <w:right w:val="nil"/>
            </w:tcBorders>
          </w:tcPr>
          <w:p w14:paraId="7AB63FAA" w14:textId="77777777" w:rsidR="004E6EC8" w:rsidRPr="00D95894" w:rsidRDefault="004E6EC8" w:rsidP="003E4459">
            <w:pPr>
              <w:pStyle w:val="Normal6a"/>
            </w:pPr>
            <w:r w:rsidRPr="00D95894">
              <w:rPr>
                <w:b/>
                <w:i/>
              </w:rPr>
              <w:t>suprimido</w:t>
            </w:r>
          </w:p>
        </w:tc>
      </w:tr>
    </w:tbl>
    <w:p w14:paraId="1446407F"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624F23F" w14:textId="77777777" w:rsidR="004E6EC8" w:rsidRPr="00D95894" w:rsidRDefault="004E6EC8" w:rsidP="004E6EC8">
      <w:r w:rsidRPr="00D95894">
        <w:rPr>
          <w:rStyle w:val="HideTWBExt"/>
        </w:rPr>
        <w:t>&lt;/Amend&gt;</w:t>
      </w:r>
    </w:p>
    <w:p w14:paraId="2A97864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148</w:t>
      </w:r>
      <w:r w:rsidRPr="00D95894">
        <w:rPr>
          <w:rStyle w:val="HideTWBExt"/>
        </w:rPr>
        <w:t>&lt;/NumAm&gt;</w:t>
      </w:r>
    </w:p>
    <w:p w14:paraId="1207475C" w14:textId="77777777" w:rsidR="004E6EC8" w:rsidRPr="00D95894" w:rsidRDefault="004E6EC8" w:rsidP="004E6EC8">
      <w:pPr>
        <w:pStyle w:val="NormalBold"/>
      </w:pPr>
      <w:r w:rsidRPr="00D95894">
        <w:rPr>
          <w:rStyle w:val="HideTWBExt"/>
          <w:b w:val="0"/>
        </w:rPr>
        <w:t>&lt;RepeatBlock-By&gt;&lt;Members&gt;</w:t>
      </w:r>
      <w:r w:rsidRPr="00D95894">
        <w:t>Pál Szekeres, Margarita de la Pisa Carrión</w:t>
      </w:r>
      <w:r w:rsidRPr="00D95894">
        <w:rPr>
          <w:rStyle w:val="HideTWBExt"/>
          <w:b w:val="0"/>
        </w:rPr>
        <w:t>&lt;/Members&gt;</w:t>
      </w:r>
    </w:p>
    <w:p w14:paraId="3C4947AC" w14:textId="77777777" w:rsidR="004E6EC8" w:rsidRPr="00D95894" w:rsidRDefault="004E6EC8" w:rsidP="004E6EC8">
      <w:pPr>
        <w:pStyle w:val="NormalBold"/>
      </w:pPr>
      <w:r w:rsidRPr="00D95894">
        <w:rPr>
          <w:rStyle w:val="HideTWBExt"/>
          <w:b w:val="0"/>
        </w:rPr>
        <w:t>&lt;/RepeatBlock-By&gt;</w:t>
      </w:r>
    </w:p>
    <w:p w14:paraId="624F749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D3990CA" w14:textId="77777777" w:rsidR="004E6EC8" w:rsidRPr="00D95894" w:rsidRDefault="004E6EC8" w:rsidP="004E6EC8">
      <w:pPr>
        <w:pStyle w:val="NormalBold"/>
      </w:pPr>
      <w:r w:rsidRPr="00D95894">
        <w:rPr>
          <w:rStyle w:val="HideTWBExt"/>
        </w:rPr>
        <w:t>&lt;Article&gt;</w:t>
      </w:r>
      <w:r w:rsidRPr="00D95894">
        <w:t>Apartado 2</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FF3055D" w14:textId="77777777" w:rsidTr="003E4459">
        <w:trPr>
          <w:trHeight w:hRule="exact" w:val="240"/>
          <w:jc w:val="center"/>
        </w:trPr>
        <w:tc>
          <w:tcPr>
            <w:tcW w:w="9752" w:type="dxa"/>
            <w:gridSpan w:val="2"/>
            <w:tcBorders>
              <w:top w:val="nil"/>
              <w:left w:val="nil"/>
              <w:bottom w:val="nil"/>
              <w:right w:val="nil"/>
            </w:tcBorders>
          </w:tcPr>
          <w:p w14:paraId="4474627C" w14:textId="77777777" w:rsidR="004E6EC8" w:rsidRPr="00D95894" w:rsidRDefault="004E6EC8" w:rsidP="003E4459"/>
        </w:tc>
      </w:tr>
      <w:tr w:rsidR="004E6EC8" w:rsidRPr="00D95894" w14:paraId="50F40681" w14:textId="77777777" w:rsidTr="003E4459">
        <w:trPr>
          <w:trHeight w:val="240"/>
          <w:jc w:val="center"/>
        </w:trPr>
        <w:tc>
          <w:tcPr>
            <w:tcW w:w="4876" w:type="dxa"/>
            <w:tcBorders>
              <w:top w:val="nil"/>
              <w:left w:val="nil"/>
              <w:bottom w:val="nil"/>
              <w:right w:val="nil"/>
            </w:tcBorders>
          </w:tcPr>
          <w:p w14:paraId="6921A436" w14:textId="77777777" w:rsidR="004E6EC8" w:rsidRPr="00D95894" w:rsidRDefault="004E6EC8" w:rsidP="00FA1EFE">
            <w:pPr>
              <w:pStyle w:val="AmColumnHeading"/>
              <w:keepNext/>
            </w:pPr>
            <w:r w:rsidRPr="00D95894">
              <w:t>Propuesta de Resolución</w:t>
            </w:r>
          </w:p>
        </w:tc>
        <w:tc>
          <w:tcPr>
            <w:tcW w:w="4876" w:type="dxa"/>
            <w:tcBorders>
              <w:top w:val="nil"/>
              <w:left w:val="nil"/>
              <w:bottom w:val="nil"/>
              <w:right w:val="nil"/>
            </w:tcBorders>
          </w:tcPr>
          <w:p w14:paraId="4AA5AD3E" w14:textId="77777777" w:rsidR="004E6EC8" w:rsidRPr="00D95894" w:rsidRDefault="004E6EC8" w:rsidP="00FA1EFE">
            <w:pPr>
              <w:pStyle w:val="AmColumnHeading"/>
              <w:keepNext/>
            </w:pPr>
            <w:r w:rsidRPr="00D95894">
              <w:t>Enmienda</w:t>
            </w:r>
          </w:p>
        </w:tc>
      </w:tr>
      <w:tr w:rsidR="004E6EC8" w:rsidRPr="00D95894" w14:paraId="4AE70F27" w14:textId="77777777" w:rsidTr="003E4459">
        <w:trPr>
          <w:jc w:val="center"/>
        </w:trPr>
        <w:tc>
          <w:tcPr>
            <w:tcW w:w="4876" w:type="dxa"/>
            <w:tcBorders>
              <w:top w:val="nil"/>
              <w:left w:val="nil"/>
              <w:bottom w:val="nil"/>
              <w:right w:val="nil"/>
            </w:tcBorders>
          </w:tcPr>
          <w:p w14:paraId="3CAA5AAE" w14:textId="77777777" w:rsidR="004E6EC8" w:rsidRPr="00D95894" w:rsidRDefault="004E6EC8" w:rsidP="003E4459">
            <w:pPr>
              <w:pStyle w:val="Normal6a"/>
            </w:pPr>
            <w:r w:rsidRPr="00D95894">
              <w:rPr>
                <w:b/>
                <w:i/>
              </w:rPr>
              <w:t>2.</w:t>
            </w:r>
            <w:r w:rsidRPr="00D95894">
              <w:tab/>
            </w:r>
            <w:r w:rsidRPr="00D95894">
              <w:rPr>
                <w:b/>
                <w:i/>
              </w:rPr>
              <w:t>Estima que la Comisión y el Consejo deben redoblar sus esfuerzos para aplicar el pilar europeo de derechos sociales; pide que los objetivos del Plan de Acción del Pilar Europeo de Derechos Sociales se integren en la parte central del Semestre Europeo convirtiéndolos en índices de referencia en las evaluaciones del Semestre Europeo;</w:t>
            </w:r>
          </w:p>
        </w:tc>
        <w:tc>
          <w:tcPr>
            <w:tcW w:w="4876" w:type="dxa"/>
            <w:tcBorders>
              <w:top w:val="nil"/>
              <w:left w:val="nil"/>
              <w:bottom w:val="nil"/>
              <w:right w:val="nil"/>
            </w:tcBorders>
          </w:tcPr>
          <w:p w14:paraId="6E659A8D" w14:textId="77777777" w:rsidR="004E6EC8" w:rsidRPr="00D95894" w:rsidRDefault="004E6EC8" w:rsidP="003E4459">
            <w:pPr>
              <w:pStyle w:val="Normal6a"/>
            </w:pPr>
            <w:r w:rsidRPr="00D95894">
              <w:rPr>
                <w:b/>
                <w:i/>
              </w:rPr>
              <w:t>suprimido</w:t>
            </w:r>
          </w:p>
        </w:tc>
      </w:tr>
    </w:tbl>
    <w:p w14:paraId="1D3D35C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045726E" w14:textId="77777777" w:rsidR="004E6EC8" w:rsidRPr="00D95894" w:rsidRDefault="004E6EC8" w:rsidP="004E6EC8">
      <w:r w:rsidRPr="00D95894">
        <w:rPr>
          <w:rStyle w:val="HideTWBExt"/>
        </w:rPr>
        <w:t>&lt;/Amend&gt;</w:t>
      </w:r>
    </w:p>
    <w:p w14:paraId="518BD42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149</w:t>
      </w:r>
      <w:r w:rsidRPr="00D95894">
        <w:rPr>
          <w:rStyle w:val="HideTWBExt"/>
        </w:rPr>
        <w:t>&lt;/NumAm&gt;</w:t>
      </w:r>
    </w:p>
    <w:p w14:paraId="7C56AD50"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2443CB67" w14:textId="77777777" w:rsidR="004E6EC8" w:rsidRPr="00D95894" w:rsidRDefault="004E6EC8" w:rsidP="004E6EC8">
      <w:pPr>
        <w:pStyle w:val="NormalBold"/>
      </w:pPr>
      <w:r w:rsidRPr="00D95894">
        <w:rPr>
          <w:rStyle w:val="HideTWBExt"/>
          <w:b w:val="0"/>
        </w:rPr>
        <w:t>&lt;/RepeatBlock-By&gt;</w:t>
      </w:r>
    </w:p>
    <w:p w14:paraId="57DEF34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F27C1DD" w14:textId="77777777" w:rsidR="004E6EC8" w:rsidRPr="00D95894" w:rsidRDefault="004E6EC8" w:rsidP="004E6EC8">
      <w:pPr>
        <w:pStyle w:val="NormalBold"/>
      </w:pPr>
      <w:r w:rsidRPr="00D95894">
        <w:rPr>
          <w:rStyle w:val="HideTWBExt"/>
        </w:rPr>
        <w:t>&lt;Article&gt;</w:t>
      </w:r>
      <w:r w:rsidRPr="00D95894">
        <w:t>Apartado 2</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6EA3C1E" w14:textId="77777777" w:rsidTr="003E4459">
        <w:trPr>
          <w:trHeight w:hRule="exact" w:val="240"/>
          <w:jc w:val="center"/>
        </w:trPr>
        <w:tc>
          <w:tcPr>
            <w:tcW w:w="9752" w:type="dxa"/>
            <w:gridSpan w:val="2"/>
            <w:tcBorders>
              <w:top w:val="nil"/>
              <w:left w:val="nil"/>
              <w:bottom w:val="nil"/>
              <w:right w:val="nil"/>
            </w:tcBorders>
          </w:tcPr>
          <w:p w14:paraId="5344F14F" w14:textId="77777777" w:rsidR="004E6EC8" w:rsidRPr="00D95894" w:rsidRDefault="004E6EC8" w:rsidP="003E4459"/>
        </w:tc>
      </w:tr>
      <w:tr w:rsidR="004E6EC8" w:rsidRPr="00D95894" w14:paraId="3AE84B72" w14:textId="77777777" w:rsidTr="003E4459">
        <w:trPr>
          <w:trHeight w:val="240"/>
          <w:jc w:val="center"/>
        </w:trPr>
        <w:tc>
          <w:tcPr>
            <w:tcW w:w="4876" w:type="dxa"/>
            <w:tcBorders>
              <w:top w:val="nil"/>
              <w:left w:val="nil"/>
              <w:bottom w:val="nil"/>
              <w:right w:val="nil"/>
            </w:tcBorders>
          </w:tcPr>
          <w:p w14:paraId="33110B4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FE9E44E" w14:textId="77777777" w:rsidR="004E6EC8" w:rsidRPr="00D95894" w:rsidRDefault="004E6EC8" w:rsidP="003E4459">
            <w:pPr>
              <w:pStyle w:val="AmColumnHeading"/>
            </w:pPr>
            <w:r w:rsidRPr="00D95894">
              <w:t>Enmienda</w:t>
            </w:r>
          </w:p>
        </w:tc>
      </w:tr>
      <w:tr w:rsidR="004E6EC8" w:rsidRPr="00D95894" w14:paraId="08DAE7DE" w14:textId="77777777" w:rsidTr="003E4459">
        <w:trPr>
          <w:jc w:val="center"/>
        </w:trPr>
        <w:tc>
          <w:tcPr>
            <w:tcW w:w="4876" w:type="dxa"/>
            <w:tcBorders>
              <w:top w:val="nil"/>
              <w:left w:val="nil"/>
              <w:bottom w:val="nil"/>
              <w:right w:val="nil"/>
            </w:tcBorders>
          </w:tcPr>
          <w:p w14:paraId="7CA31659" w14:textId="77777777" w:rsidR="004E6EC8" w:rsidRPr="00D95894" w:rsidRDefault="004E6EC8" w:rsidP="003E4459">
            <w:pPr>
              <w:pStyle w:val="Normal6a"/>
            </w:pPr>
            <w:r w:rsidRPr="00D95894">
              <w:rPr>
                <w:b/>
                <w:i/>
              </w:rPr>
              <w:t>2.</w:t>
            </w:r>
            <w:r w:rsidRPr="00D95894">
              <w:tab/>
            </w:r>
            <w:r w:rsidRPr="00D95894">
              <w:rPr>
                <w:b/>
                <w:i/>
              </w:rPr>
              <w:t>Estima que la Comisión y el Consejo deben redoblar sus esfuerzos para aplicar el pilar europeo de derechos sociales; pide que los objetivos del Plan de Acción del Pilar Europeo de Derechos Sociales se integren en la parte central del Semestre Europeo convirtiéndolos en índices de referencia en las evaluaciones del Semestre Europeo;</w:t>
            </w:r>
          </w:p>
        </w:tc>
        <w:tc>
          <w:tcPr>
            <w:tcW w:w="4876" w:type="dxa"/>
            <w:tcBorders>
              <w:top w:val="nil"/>
              <w:left w:val="nil"/>
              <w:bottom w:val="nil"/>
              <w:right w:val="nil"/>
            </w:tcBorders>
          </w:tcPr>
          <w:p w14:paraId="179D4E8B" w14:textId="77777777" w:rsidR="004E6EC8" w:rsidRPr="00D95894" w:rsidRDefault="004E6EC8" w:rsidP="003E4459">
            <w:pPr>
              <w:pStyle w:val="Normal6a"/>
            </w:pPr>
            <w:r w:rsidRPr="00D95894">
              <w:rPr>
                <w:b/>
                <w:i/>
              </w:rPr>
              <w:t>suprimido</w:t>
            </w:r>
          </w:p>
        </w:tc>
      </w:tr>
    </w:tbl>
    <w:p w14:paraId="50FDDA0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5A343F2" w14:textId="77777777" w:rsidR="004E6EC8" w:rsidRPr="00D95894" w:rsidRDefault="004E6EC8" w:rsidP="004E6EC8">
      <w:r w:rsidRPr="00D95894">
        <w:rPr>
          <w:rStyle w:val="HideTWBExt"/>
        </w:rPr>
        <w:t>&lt;/Amend&gt;</w:t>
      </w:r>
    </w:p>
    <w:p w14:paraId="0437D67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150</w:t>
      </w:r>
      <w:r w:rsidRPr="00D95894">
        <w:rPr>
          <w:rStyle w:val="HideTWBExt"/>
        </w:rPr>
        <w:t>&lt;/NumAm&gt;</w:t>
      </w:r>
    </w:p>
    <w:p w14:paraId="6D2C7A96" w14:textId="77777777" w:rsidR="004E6EC8" w:rsidRPr="00D95894" w:rsidRDefault="004E6EC8" w:rsidP="004E6EC8">
      <w:pPr>
        <w:pStyle w:val="NormalBold"/>
      </w:pPr>
      <w:r w:rsidRPr="00D95894">
        <w:rPr>
          <w:rStyle w:val="HideTWBExt"/>
          <w:b w:val="0"/>
        </w:rPr>
        <w:lastRenderedPageBreak/>
        <w:t>&lt;RepeatBlock-By&gt;&lt;Members&gt;</w:t>
      </w:r>
      <w:r w:rsidRPr="00D95894">
        <w:t>Idoia Mendia, Estelle Ceulemans, Marit Maij, Vilija Blinkevičiūtė, Alicia Homs Ginel, Gabriele Bischoff, Isilda Gomes</w:t>
      </w:r>
      <w:r w:rsidRPr="00D95894">
        <w:rPr>
          <w:rStyle w:val="HideTWBExt"/>
          <w:b w:val="0"/>
        </w:rPr>
        <w:t>&lt;/Members&gt;</w:t>
      </w:r>
    </w:p>
    <w:p w14:paraId="5E67AC06" w14:textId="77777777" w:rsidR="004E6EC8" w:rsidRPr="00D95894" w:rsidRDefault="004E6EC8" w:rsidP="004E6EC8">
      <w:pPr>
        <w:pStyle w:val="NormalBold"/>
      </w:pPr>
      <w:r w:rsidRPr="00D95894">
        <w:rPr>
          <w:rStyle w:val="HideTWBExt"/>
          <w:b w:val="0"/>
        </w:rPr>
        <w:t>&lt;/RepeatBlock-By&gt;</w:t>
      </w:r>
    </w:p>
    <w:p w14:paraId="4A3F52C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A58362C" w14:textId="77777777" w:rsidR="004E6EC8" w:rsidRPr="00D95894" w:rsidRDefault="004E6EC8" w:rsidP="004E6EC8">
      <w:pPr>
        <w:pStyle w:val="NormalBold"/>
      </w:pPr>
      <w:r w:rsidRPr="00D95894">
        <w:rPr>
          <w:rStyle w:val="HideTWBExt"/>
        </w:rPr>
        <w:t>&lt;Article&gt;</w:t>
      </w:r>
      <w:r w:rsidRPr="00D95894">
        <w:t>Apartado 2</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F0B8D6A" w14:textId="77777777" w:rsidTr="003E4459">
        <w:trPr>
          <w:trHeight w:hRule="exact" w:val="240"/>
          <w:jc w:val="center"/>
        </w:trPr>
        <w:tc>
          <w:tcPr>
            <w:tcW w:w="9752" w:type="dxa"/>
            <w:gridSpan w:val="2"/>
            <w:tcBorders>
              <w:top w:val="nil"/>
              <w:left w:val="nil"/>
              <w:bottom w:val="nil"/>
              <w:right w:val="nil"/>
            </w:tcBorders>
          </w:tcPr>
          <w:p w14:paraId="25231C90" w14:textId="77777777" w:rsidR="004E6EC8" w:rsidRPr="00D95894" w:rsidRDefault="004E6EC8" w:rsidP="003E4459"/>
        </w:tc>
      </w:tr>
      <w:tr w:rsidR="004E6EC8" w:rsidRPr="00D95894" w14:paraId="234D73E5" w14:textId="77777777" w:rsidTr="003E4459">
        <w:trPr>
          <w:trHeight w:val="240"/>
          <w:jc w:val="center"/>
        </w:trPr>
        <w:tc>
          <w:tcPr>
            <w:tcW w:w="4876" w:type="dxa"/>
            <w:tcBorders>
              <w:top w:val="nil"/>
              <w:left w:val="nil"/>
              <w:bottom w:val="nil"/>
              <w:right w:val="nil"/>
            </w:tcBorders>
          </w:tcPr>
          <w:p w14:paraId="093CF1D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2160F16" w14:textId="77777777" w:rsidR="004E6EC8" w:rsidRPr="00D95894" w:rsidRDefault="004E6EC8" w:rsidP="003E4459">
            <w:pPr>
              <w:pStyle w:val="AmColumnHeading"/>
            </w:pPr>
            <w:r w:rsidRPr="00D95894">
              <w:t>Enmienda</w:t>
            </w:r>
          </w:p>
        </w:tc>
      </w:tr>
      <w:tr w:rsidR="004E6EC8" w:rsidRPr="00D95894" w14:paraId="4322A42B" w14:textId="77777777" w:rsidTr="003E4459">
        <w:trPr>
          <w:jc w:val="center"/>
        </w:trPr>
        <w:tc>
          <w:tcPr>
            <w:tcW w:w="4876" w:type="dxa"/>
            <w:tcBorders>
              <w:top w:val="nil"/>
              <w:left w:val="nil"/>
              <w:bottom w:val="nil"/>
              <w:right w:val="nil"/>
            </w:tcBorders>
          </w:tcPr>
          <w:p w14:paraId="6D63D4CF" w14:textId="77777777" w:rsidR="004E6EC8" w:rsidRPr="00D95894" w:rsidRDefault="004E6EC8" w:rsidP="003E4459">
            <w:pPr>
              <w:pStyle w:val="Normal6a"/>
            </w:pPr>
            <w:r w:rsidRPr="00D95894">
              <w:t>2.</w:t>
            </w:r>
            <w:r w:rsidRPr="00D95894">
              <w:tab/>
            </w:r>
            <w:r w:rsidRPr="00D95894">
              <w:rPr>
                <w:b/>
                <w:i/>
              </w:rPr>
              <w:t>Estima que</w:t>
            </w:r>
            <w:r w:rsidRPr="00D95894">
              <w:t xml:space="preserve"> la Comisión y </w:t>
            </w:r>
            <w:r w:rsidRPr="00D95894">
              <w:rPr>
                <w:b/>
                <w:i/>
              </w:rPr>
              <w:t>el</w:t>
            </w:r>
            <w:r w:rsidRPr="00D95894">
              <w:t xml:space="preserve"> Consejo </w:t>
            </w:r>
            <w:r w:rsidRPr="00D95894">
              <w:rPr>
                <w:b/>
                <w:i/>
              </w:rPr>
              <w:t>deben redoblar sus esfuerzos para aplicar el</w:t>
            </w:r>
            <w:r w:rsidRPr="00D95894">
              <w:t xml:space="preserve"> pilar europeo de derechos sociales; pide que los objetivos del Plan de Acción del Pilar Europeo de Derechos Sociales se integren en la parte central del Semestre Europeo convirtiéndolos en índices de referencia en las evaluaciones del Semestre Europeo;</w:t>
            </w:r>
          </w:p>
        </w:tc>
        <w:tc>
          <w:tcPr>
            <w:tcW w:w="4876" w:type="dxa"/>
            <w:tcBorders>
              <w:top w:val="nil"/>
              <w:left w:val="nil"/>
              <w:bottom w:val="nil"/>
              <w:right w:val="nil"/>
            </w:tcBorders>
          </w:tcPr>
          <w:p w14:paraId="29E7F805" w14:textId="77777777" w:rsidR="004E6EC8" w:rsidRPr="00D95894" w:rsidRDefault="004E6EC8" w:rsidP="003E4459">
            <w:pPr>
              <w:pStyle w:val="Normal6a"/>
            </w:pPr>
            <w:r w:rsidRPr="00D95894">
              <w:t>2.</w:t>
            </w:r>
            <w:r w:rsidRPr="00D95894">
              <w:tab/>
            </w:r>
            <w:r w:rsidRPr="00D95894">
              <w:rPr>
                <w:b/>
                <w:i/>
              </w:rPr>
              <w:t>Insta a</w:t>
            </w:r>
            <w:r w:rsidRPr="00D95894">
              <w:t xml:space="preserve"> la Comisión y </w:t>
            </w:r>
            <w:r w:rsidRPr="00D95894">
              <w:rPr>
                <w:b/>
                <w:i/>
              </w:rPr>
              <w:t>al</w:t>
            </w:r>
            <w:r w:rsidRPr="00D95894">
              <w:t xml:space="preserve"> Consejo </w:t>
            </w:r>
            <w:r w:rsidRPr="00D95894">
              <w:rPr>
                <w:b/>
                <w:i/>
              </w:rPr>
              <w:t>a que agilicen la aplicación plena del</w:t>
            </w:r>
            <w:r w:rsidRPr="00D95894">
              <w:t xml:space="preserve"> pilar europeo de derechos sociales; pide que los objetivos del Plan de Acción del Pilar Europeo de Derechos Sociales se integren en la parte central del Semestre Europeo convirtiéndolos en índices de referencia en las evaluaciones del Semestre Europeo; </w:t>
            </w:r>
            <w:r w:rsidRPr="00D95894">
              <w:rPr>
                <w:b/>
                <w:i/>
              </w:rPr>
              <w:t>observa que el Informe conjunto sobre el empleo de 2026 se centra en gran medida en la escasez de capacidades y mano de obra y no proporciona de manera suficiente una evaluación exhaustiva de la aplicación del pilar europeo de derechos sociales; destaca que este riesgo de adoptar un enfoque excesivamente restringido no está plenamente en consonancia con el Reglamento (UE) 2024/1263, que requiere un seguimiento sistemático de los 20 principios del pilar europeo de derechos sociales, incluidos la reducción de la pobreza, la vivienda, la asistencia sanitaria y la protección social; pide a la Comisión que corrija este desequilibrio en futuros ciclos para garantizar la obtención de una imagen precisa y completa de la situación social en la Unión;</w:t>
            </w:r>
          </w:p>
        </w:tc>
      </w:tr>
    </w:tbl>
    <w:p w14:paraId="2300E2F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4109D75" w14:textId="77777777" w:rsidR="004E6EC8" w:rsidRPr="00D95894" w:rsidRDefault="004E6EC8" w:rsidP="004E6EC8">
      <w:r w:rsidRPr="00D95894">
        <w:rPr>
          <w:rStyle w:val="HideTWBExt"/>
        </w:rPr>
        <w:t>&lt;/Amend&gt;</w:t>
      </w:r>
    </w:p>
    <w:p w14:paraId="48A9AAA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151</w:t>
      </w:r>
      <w:r w:rsidRPr="00D95894">
        <w:rPr>
          <w:rStyle w:val="HideTWBExt"/>
        </w:rPr>
        <w:t>&lt;/NumAm&gt;</w:t>
      </w:r>
    </w:p>
    <w:p w14:paraId="30038B8D"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30D6862" w14:textId="77777777" w:rsidR="004E6EC8" w:rsidRPr="00D95894" w:rsidRDefault="004E6EC8" w:rsidP="004E6EC8">
      <w:pPr>
        <w:pStyle w:val="NormalBold"/>
      </w:pPr>
      <w:r w:rsidRPr="00D95894">
        <w:rPr>
          <w:rStyle w:val="HideTWBExt"/>
          <w:b w:val="0"/>
        </w:rPr>
        <w:t>&lt;/RepeatBlock-By&gt;</w:t>
      </w:r>
    </w:p>
    <w:p w14:paraId="046A280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78D953D" w14:textId="77777777" w:rsidR="004E6EC8" w:rsidRPr="00D95894" w:rsidRDefault="004E6EC8" w:rsidP="004E6EC8">
      <w:pPr>
        <w:pStyle w:val="NormalBold"/>
      </w:pPr>
      <w:r w:rsidRPr="00D95894">
        <w:rPr>
          <w:rStyle w:val="HideTWBExt"/>
        </w:rPr>
        <w:t>&lt;Article&gt;</w:t>
      </w:r>
      <w:r w:rsidRPr="00D95894">
        <w:t>Apartado 2</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82ADAAD" w14:textId="77777777" w:rsidTr="003E4459">
        <w:trPr>
          <w:trHeight w:hRule="exact" w:val="240"/>
          <w:jc w:val="center"/>
        </w:trPr>
        <w:tc>
          <w:tcPr>
            <w:tcW w:w="9752" w:type="dxa"/>
            <w:gridSpan w:val="2"/>
            <w:tcBorders>
              <w:top w:val="nil"/>
              <w:left w:val="nil"/>
              <w:bottom w:val="nil"/>
              <w:right w:val="nil"/>
            </w:tcBorders>
          </w:tcPr>
          <w:p w14:paraId="0DA32E10" w14:textId="77777777" w:rsidR="004E6EC8" w:rsidRPr="00D95894" w:rsidRDefault="004E6EC8" w:rsidP="003E4459"/>
        </w:tc>
      </w:tr>
      <w:tr w:rsidR="004E6EC8" w:rsidRPr="00D95894" w14:paraId="7842B6DD" w14:textId="77777777" w:rsidTr="003E4459">
        <w:trPr>
          <w:trHeight w:val="240"/>
          <w:jc w:val="center"/>
        </w:trPr>
        <w:tc>
          <w:tcPr>
            <w:tcW w:w="4876" w:type="dxa"/>
            <w:tcBorders>
              <w:top w:val="nil"/>
              <w:left w:val="nil"/>
              <w:bottom w:val="nil"/>
              <w:right w:val="nil"/>
            </w:tcBorders>
          </w:tcPr>
          <w:p w14:paraId="2F1407E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E7FCF5C" w14:textId="77777777" w:rsidR="004E6EC8" w:rsidRPr="00D95894" w:rsidRDefault="004E6EC8" w:rsidP="003E4459">
            <w:pPr>
              <w:pStyle w:val="AmColumnHeading"/>
            </w:pPr>
            <w:r w:rsidRPr="00D95894">
              <w:t>Enmienda</w:t>
            </w:r>
          </w:p>
        </w:tc>
      </w:tr>
      <w:tr w:rsidR="004E6EC8" w:rsidRPr="00D95894" w14:paraId="3E345DD2" w14:textId="77777777" w:rsidTr="003E4459">
        <w:trPr>
          <w:jc w:val="center"/>
        </w:trPr>
        <w:tc>
          <w:tcPr>
            <w:tcW w:w="4876" w:type="dxa"/>
            <w:tcBorders>
              <w:top w:val="nil"/>
              <w:left w:val="nil"/>
              <w:bottom w:val="nil"/>
              <w:right w:val="nil"/>
            </w:tcBorders>
          </w:tcPr>
          <w:p w14:paraId="326E3033" w14:textId="77777777" w:rsidR="004E6EC8" w:rsidRPr="00D95894" w:rsidRDefault="004E6EC8" w:rsidP="003E4459">
            <w:pPr>
              <w:pStyle w:val="Normal6a"/>
            </w:pPr>
            <w:r w:rsidRPr="00D95894">
              <w:lastRenderedPageBreak/>
              <w:t>2.</w:t>
            </w:r>
            <w:r w:rsidRPr="00D95894">
              <w:tab/>
              <w:t xml:space="preserve">Estima que la Comisión y </w:t>
            </w:r>
            <w:r w:rsidRPr="00D95894">
              <w:rPr>
                <w:b/>
                <w:i/>
              </w:rPr>
              <w:t>el Consejo</w:t>
            </w:r>
            <w:r w:rsidRPr="00D95894">
              <w:t xml:space="preserve"> deben redoblar sus esfuerzos para aplicar el pilar europeo de derechos sociales; pide que los objetivos del Plan de Acción del Pilar Europeo de Derechos Sociales se integren en la parte central del Semestre Europeo convirtiéndolos en índices de referencia en las evaluaciones del Semestre Europeo;</w:t>
            </w:r>
          </w:p>
        </w:tc>
        <w:tc>
          <w:tcPr>
            <w:tcW w:w="4876" w:type="dxa"/>
            <w:tcBorders>
              <w:top w:val="nil"/>
              <w:left w:val="nil"/>
              <w:bottom w:val="nil"/>
              <w:right w:val="nil"/>
            </w:tcBorders>
          </w:tcPr>
          <w:p w14:paraId="483BEE5E" w14:textId="77777777" w:rsidR="004E6EC8" w:rsidRPr="00D95894" w:rsidRDefault="004E6EC8" w:rsidP="003E4459">
            <w:pPr>
              <w:pStyle w:val="Normal6a"/>
            </w:pPr>
            <w:r w:rsidRPr="00D95894">
              <w:t>2.</w:t>
            </w:r>
            <w:r w:rsidRPr="00D95894">
              <w:tab/>
              <w:t xml:space="preserve">Estima que la Comisión y </w:t>
            </w:r>
            <w:r w:rsidRPr="00D95894">
              <w:rPr>
                <w:b/>
                <w:i/>
              </w:rPr>
              <w:t>los Estados miembros</w:t>
            </w:r>
            <w:r w:rsidRPr="00D95894">
              <w:t xml:space="preserve"> deben redoblar sus esfuerzos para aplicar el pilar europeo de derechos sociales</w:t>
            </w:r>
            <w:r w:rsidRPr="00D95894">
              <w:rPr>
                <w:b/>
                <w:i/>
              </w:rPr>
              <w:t>; acoge con satisfacción a este respecto el anuncio de un nuevo plan de acción sobre la aplicación del pilar europeo de derechos sociales con el fin de dar un nuevo impulso al progreso social; subraya la necesidad de que el plan de acción actualizado contenga propuestas ambiciosas para hacer frente a la pobreza y la exclusión social, así como medidas de apoyo a los trabajadores para gestionar las transiciones ecológica y digital, en particular en lo que respecta a las capacidades, la EFP y el aprendizaje permanente</w:t>
            </w:r>
            <w:r w:rsidRPr="00D95894">
              <w:t>; pide que los objetivos del Plan de Acción del Pilar Europeo de Derechos Sociales se integren en la parte central del Semestre Europeo convirtiéndolos en índices de referencia en las evaluaciones del Semestre Europeo;</w:t>
            </w:r>
          </w:p>
        </w:tc>
      </w:tr>
    </w:tbl>
    <w:p w14:paraId="7A001AA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10C536F" w14:textId="77777777" w:rsidR="004E6EC8" w:rsidRPr="00D95894" w:rsidRDefault="004E6EC8" w:rsidP="004E6EC8">
      <w:r w:rsidRPr="00D95894">
        <w:rPr>
          <w:rStyle w:val="HideTWBExt"/>
        </w:rPr>
        <w:t>&lt;/Amend&gt;</w:t>
      </w:r>
    </w:p>
    <w:p w14:paraId="484DAB7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152</w:t>
      </w:r>
      <w:r w:rsidRPr="00D95894">
        <w:rPr>
          <w:rStyle w:val="HideTWBExt"/>
        </w:rPr>
        <w:t>&lt;/NumAm&gt;</w:t>
      </w:r>
    </w:p>
    <w:p w14:paraId="66B80C68"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3DC0EE9D"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2D8EC80A" w14:textId="77777777" w:rsidR="004E6EC8" w:rsidRPr="00D95894" w:rsidRDefault="004E6EC8" w:rsidP="004E6EC8">
      <w:pPr>
        <w:pStyle w:val="NormalBold"/>
      </w:pPr>
      <w:r w:rsidRPr="00D95894">
        <w:rPr>
          <w:rStyle w:val="HideTWBExt"/>
          <w:b w:val="0"/>
        </w:rPr>
        <w:t>&lt;/RepeatBlock-By&gt;</w:t>
      </w:r>
    </w:p>
    <w:p w14:paraId="599CFAA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648BC65" w14:textId="77777777" w:rsidR="004E6EC8" w:rsidRPr="00D95894" w:rsidRDefault="004E6EC8" w:rsidP="004E6EC8">
      <w:pPr>
        <w:pStyle w:val="NormalBold"/>
      </w:pPr>
      <w:r w:rsidRPr="00D95894">
        <w:rPr>
          <w:rStyle w:val="HideTWBExt"/>
        </w:rPr>
        <w:t>&lt;Article&gt;</w:t>
      </w:r>
      <w:r w:rsidRPr="00D95894">
        <w:t>Apartado 2</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5FF48A9" w14:textId="77777777" w:rsidTr="003E4459">
        <w:trPr>
          <w:trHeight w:hRule="exact" w:val="240"/>
          <w:jc w:val="center"/>
        </w:trPr>
        <w:tc>
          <w:tcPr>
            <w:tcW w:w="9752" w:type="dxa"/>
            <w:gridSpan w:val="2"/>
            <w:tcBorders>
              <w:top w:val="nil"/>
              <w:left w:val="nil"/>
              <w:bottom w:val="nil"/>
              <w:right w:val="nil"/>
            </w:tcBorders>
          </w:tcPr>
          <w:p w14:paraId="5F7065D3" w14:textId="77777777" w:rsidR="004E6EC8" w:rsidRPr="00D95894" w:rsidRDefault="004E6EC8" w:rsidP="003E4459"/>
        </w:tc>
      </w:tr>
      <w:tr w:rsidR="004E6EC8" w:rsidRPr="00D95894" w14:paraId="73758F27" w14:textId="77777777" w:rsidTr="003E4459">
        <w:trPr>
          <w:trHeight w:val="240"/>
          <w:jc w:val="center"/>
        </w:trPr>
        <w:tc>
          <w:tcPr>
            <w:tcW w:w="4876" w:type="dxa"/>
            <w:tcBorders>
              <w:top w:val="nil"/>
              <w:left w:val="nil"/>
              <w:bottom w:val="nil"/>
              <w:right w:val="nil"/>
            </w:tcBorders>
          </w:tcPr>
          <w:p w14:paraId="5D9362A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A3C3977" w14:textId="77777777" w:rsidR="004E6EC8" w:rsidRPr="00D95894" w:rsidRDefault="004E6EC8" w:rsidP="003E4459">
            <w:pPr>
              <w:pStyle w:val="AmColumnHeading"/>
            </w:pPr>
            <w:r w:rsidRPr="00D95894">
              <w:t>Enmienda</w:t>
            </w:r>
          </w:p>
        </w:tc>
      </w:tr>
      <w:tr w:rsidR="004E6EC8" w:rsidRPr="00D95894" w14:paraId="65741832" w14:textId="77777777" w:rsidTr="003E4459">
        <w:trPr>
          <w:jc w:val="center"/>
        </w:trPr>
        <w:tc>
          <w:tcPr>
            <w:tcW w:w="4876" w:type="dxa"/>
            <w:tcBorders>
              <w:top w:val="nil"/>
              <w:left w:val="nil"/>
              <w:bottom w:val="nil"/>
              <w:right w:val="nil"/>
            </w:tcBorders>
          </w:tcPr>
          <w:p w14:paraId="0001AE01" w14:textId="77777777" w:rsidR="004E6EC8" w:rsidRPr="00D95894" w:rsidRDefault="004E6EC8" w:rsidP="003E4459">
            <w:pPr>
              <w:pStyle w:val="Normal6a"/>
            </w:pPr>
            <w:r w:rsidRPr="00D95894">
              <w:t>2.</w:t>
            </w:r>
            <w:r w:rsidRPr="00D95894">
              <w:tab/>
              <w:t>Estima que la Comisión y el Consejo deben redoblar sus esfuerzos para aplicar el pilar europeo de derechos sociales; pide que los objetivos del Plan de Acción del Pilar Europeo de Derechos Sociales se integren en la parte central del Semestre Europeo convirtiéndolos en índices de referencia en las evaluaciones del Semestre Europeo;</w:t>
            </w:r>
          </w:p>
        </w:tc>
        <w:tc>
          <w:tcPr>
            <w:tcW w:w="4876" w:type="dxa"/>
            <w:tcBorders>
              <w:top w:val="nil"/>
              <w:left w:val="nil"/>
              <w:bottom w:val="nil"/>
              <w:right w:val="nil"/>
            </w:tcBorders>
          </w:tcPr>
          <w:p w14:paraId="5B7CFFF4" w14:textId="77777777" w:rsidR="004E6EC8" w:rsidRPr="00D95894" w:rsidRDefault="004E6EC8" w:rsidP="003E4459">
            <w:pPr>
              <w:pStyle w:val="Normal6a"/>
            </w:pPr>
            <w:r w:rsidRPr="00D95894">
              <w:t>2.</w:t>
            </w:r>
            <w:r w:rsidRPr="00D95894">
              <w:tab/>
              <w:t xml:space="preserve">Estima que la Comisión y el Consejo deben redoblar sus esfuerzos para aplicar el pilar europeo de derechos sociales; pide que los objetivos del Plan de Acción del Pilar Europeo de Derechos Sociales se integren en la parte central del Semestre Europeo convirtiéndolos en índices de referencia en las evaluaciones del Semestre Europeo; </w:t>
            </w:r>
            <w:r w:rsidRPr="00D95894">
              <w:rPr>
                <w:b/>
                <w:i/>
              </w:rPr>
              <w:t xml:space="preserve">destaca que el seguimiento del Plan de Acción del Pilar Europeo de Derechos Sociales debe traducir los compromisos políticos en </w:t>
            </w:r>
            <w:r w:rsidRPr="00D95894">
              <w:rPr>
                <w:b/>
                <w:i/>
              </w:rPr>
              <w:lastRenderedPageBreak/>
              <w:t>medidas concretas, mediante objetivos claros y medibles e indicadores de seguimiento sólidos; </w:t>
            </w:r>
          </w:p>
        </w:tc>
      </w:tr>
    </w:tbl>
    <w:p w14:paraId="31D114BA"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D14DFE3" w14:textId="77777777" w:rsidR="004E6EC8" w:rsidRPr="00D95894" w:rsidRDefault="004E6EC8" w:rsidP="004E6EC8">
      <w:r w:rsidRPr="00D95894">
        <w:rPr>
          <w:rStyle w:val="HideTWBExt"/>
        </w:rPr>
        <w:t>&lt;/Amend&gt;</w:t>
      </w:r>
    </w:p>
    <w:p w14:paraId="4697D09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153</w:t>
      </w:r>
      <w:r w:rsidRPr="00D95894">
        <w:rPr>
          <w:rStyle w:val="HideTWBExt"/>
        </w:rPr>
        <w:t>&lt;/NumAm&gt;</w:t>
      </w:r>
    </w:p>
    <w:p w14:paraId="492961CE"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539A03D6" w14:textId="77777777" w:rsidR="004E6EC8" w:rsidRPr="00D95894" w:rsidRDefault="004E6EC8" w:rsidP="004E6EC8">
      <w:pPr>
        <w:pStyle w:val="NormalBold"/>
      </w:pPr>
      <w:r w:rsidRPr="00D95894">
        <w:rPr>
          <w:rStyle w:val="HideTWBExt"/>
          <w:b w:val="0"/>
        </w:rPr>
        <w:t>&lt;/RepeatBlock-By&gt;</w:t>
      </w:r>
    </w:p>
    <w:p w14:paraId="5692071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B26580B" w14:textId="77777777" w:rsidR="004E6EC8" w:rsidRPr="00D95894" w:rsidRDefault="004E6EC8" w:rsidP="004E6EC8">
      <w:pPr>
        <w:pStyle w:val="NormalBold"/>
      </w:pPr>
      <w:r w:rsidRPr="00D95894">
        <w:rPr>
          <w:rStyle w:val="HideTWBExt"/>
        </w:rPr>
        <w:t>&lt;Article&gt;</w:t>
      </w:r>
      <w:r w:rsidRPr="00D95894">
        <w:t>Apartado 2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BBD7CAC" w14:textId="77777777" w:rsidTr="003E4459">
        <w:trPr>
          <w:trHeight w:hRule="exact" w:val="240"/>
          <w:jc w:val="center"/>
        </w:trPr>
        <w:tc>
          <w:tcPr>
            <w:tcW w:w="9752" w:type="dxa"/>
            <w:gridSpan w:val="2"/>
            <w:tcBorders>
              <w:top w:val="nil"/>
              <w:left w:val="nil"/>
              <w:bottom w:val="nil"/>
              <w:right w:val="nil"/>
            </w:tcBorders>
          </w:tcPr>
          <w:p w14:paraId="490C664D" w14:textId="77777777" w:rsidR="004E6EC8" w:rsidRPr="00D95894" w:rsidRDefault="004E6EC8" w:rsidP="003E4459"/>
        </w:tc>
      </w:tr>
      <w:tr w:rsidR="004E6EC8" w:rsidRPr="00D95894" w14:paraId="2E7741F0" w14:textId="77777777" w:rsidTr="003E4459">
        <w:trPr>
          <w:trHeight w:val="240"/>
          <w:jc w:val="center"/>
        </w:trPr>
        <w:tc>
          <w:tcPr>
            <w:tcW w:w="4876" w:type="dxa"/>
            <w:tcBorders>
              <w:top w:val="nil"/>
              <w:left w:val="nil"/>
              <w:bottom w:val="nil"/>
              <w:right w:val="nil"/>
            </w:tcBorders>
          </w:tcPr>
          <w:p w14:paraId="2F64D77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AAB7368" w14:textId="77777777" w:rsidR="004E6EC8" w:rsidRPr="00D95894" w:rsidRDefault="004E6EC8" w:rsidP="003E4459">
            <w:pPr>
              <w:pStyle w:val="AmColumnHeading"/>
            </w:pPr>
            <w:r w:rsidRPr="00D95894">
              <w:t>Enmienda</w:t>
            </w:r>
          </w:p>
        </w:tc>
      </w:tr>
      <w:tr w:rsidR="004E6EC8" w:rsidRPr="00D95894" w14:paraId="4C3DD353" w14:textId="77777777" w:rsidTr="003E4459">
        <w:trPr>
          <w:jc w:val="center"/>
        </w:trPr>
        <w:tc>
          <w:tcPr>
            <w:tcW w:w="4876" w:type="dxa"/>
            <w:tcBorders>
              <w:top w:val="nil"/>
              <w:left w:val="nil"/>
              <w:bottom w:val="nil"/>
              <w:right w:val="nil"/>
            </w:tcBorders>
          </w:tcPr>
          <w:p w14:paraId="30294FE8" w14:textId="77777777" w:rsidR="004E6EC8" w:rsidRPr="00D95894" w:rsidRDefault="004E6EC8" w:rsidP="003E4459">
            <w:pPr>
              <w:pStyle w:val="Normal6a"/>
            </w:pPr>
          </w:p>
        </w:tc>
        <w:tc>
          <w:tcPr>
            <w:tcW w:w="4876" w:type="dxa"/>
            <w:tcBorders>
              <w:top w:val="nil"/>
              <w:left w:val="nil"/>
              <w:bottom w:val="nil"/>
              <w:right w:val="nil"/>
            </w:tcBorders>
          </w:tcPr>
          <w:p w14:paraId="3BEB4834" w14:textId="77777777" w:rsidR="004E6EC8" w:rsidRPr="00D95894" w:rsidRDefault="004E6EC8" w:rsidP="003E4459">
            <w:pPr>
              <w:pStyle w:val="Normal6a"/>
            </w:pPr>
            <w:r w:rsidRPr="00D95894">
              <w:rPr>
                <w:b/>
                <w:i/>
              </w:rPr>
              <w:t>2 bis.</w:t>
            </w:r>
            <w:r w:rsidRPr="00D95894">
              <w:tab/>
            </w:r>
            <w:r w:rsidRPr="00D95894">
              <w:rPr>
                <w:b/>
                <w:i/>
              </w:rPr>
              <w:t>Expresa su preocupación por el hecho de que, en 2024, 93,3 millones de personas en la Unión seguían en riesgo de pobreza o exclusión social; subraya que, sin un cambio de paradigma en el enfoque de la lucha contra la pobreza, la Unión Europea y sus Estados miembros no alcanzarán sus objetivos de reducción de la pobreza; considera que el anuncio de la primera estrategia de la UE de lucha contra la pobreza constituye un paso en la dirección correcta para invertir la tendencia, pero debe proporcionar un enfoque global para abordar los aspectos multidimensionales de la pobreza y la exclusión social con acciones concretas, una asignación presupuestaria sólida y una aplicación y un seguimiento firmes; subraya, además, que dicha estrategia debe adoptar la lucha contra la pobreza infantil como un elemento esencial para romper el ciclo de la pobreza;</w:t>
            </w:r>
          </w:p>
        </w:tc>
      </w:tr>
    </w:tbl>
    <w:p w14:paraId="7AE0E83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139C114" w14:textId="77777777" w:rsidR="004E6EC8" w:rsidRPr="00D95894" w:rsidRDefault="004E6EC8" w:rsidP="004E6EC8">
      <w:r w:rsidRPr="00D95894">
        <w:rPr>
          <w:rStyle w:val="HideTWBExt"/>
        </w:rPr>
        <w:t>&lt;/Amend&gt;</w:t>
      </w:r>
    </w:p>
    <w:p w14:paraId="3905AC8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154</w:t>
      </w:r>
      <w:r w:rsidRPr="00D95894">
        <w:rPr>
          <w:rStyle w:val="HideTWBExt"/>
        </w:rPr>
        <w:t>&lt;/NumAm&gt;</w:t>
      </w:r>
    </w:p>
    <w:p w14:paraId="29B9065F"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3A3634FE" w14:textId="77777777" w:rsidR="004E6EC8" w:rsidRPr="00D95894" w:rsidRDefault="004E6EC8" w:rsidP="004E6EC8">
      <w:pPr>
        <w:pStyle w:val="NormalBold"/>
      </w:pPr>
      <w:r w:rsidRPr="00D95894">
        <w:rPr>
          <w:rStyle w:val="HideTWBExt"/>
          <w:b w:val="0"/>
        </w:rPr>
        <w:t>&lt;/RepeatBlock-By&gt;</w:t>
      </w:r>
    </w:p>
    <w:p w14:paraId="4C9BBCE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DA9DDF5" w14:textId="77777777" w:rsidR="004E6EC8" w:rsidRPr="00D95894" w:rsidRDefault="004E6EC8" w:rsidP="004E6EC8">
      <w:pPr>
        <w:pStyle w:val="NormalBold"/>
      </w:pPr>
      <w:r w:rsidRPr="00D95894">
        <w:rPr>
          <w:rStyle w:val="HideTWBExt"/>
        </w:rPr>
        <w:t>&lt;Article&gt;</w:t>
      </w:r>
      <w:r w:rsidRPr="00D95894">
        <w:t>Apartado 2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595DB87" w14:textId="77777777" w:rsidTr="003E4459">
        <w:trPr>
          <w:trHeight w:hRule="exact" w:val="240"/>
          <w:jc w:val="center"/>
        </w:trPr>
        <w:tc>
          <w:tcPr>
            <w:tcW w:w="9752" w:type="dxa"/>
            <w:gridSpan w:val="2"/>
            <w:tcBorders>
              <w:top w:val="nil"/>
              <w:left w:val="nil"/>
              <w:bottom w:val="nil"/>
              <w:right w:val="nil"/>
            </w:tcBorders>
          </w:tcPr>
          <w:p w14:paraId="48B4A7CA" w14:textId="77777777" w:rsidR="004E6EC8" w:rsidRPr="00D95894" w:rsidRDefault="004E6EC8" w:rsidP="003E4459"/>
        </w:tc>
      </w:tr>
      <w:tr w:rsidR="004E6EC8" w:rsidRPr="00D95894" w14:paraId="5AEE158D" w14:textId="77777777" w:rsidTr="003E4459">
        <w:trPr>
          <w:trHeight w:val="240"/>
          <w:jc w:val="center"/>
        </w:trPr>
        <w:tc>
          <w:tcPr>
            <w:tcW w:w="4876" w:type="dxa"/>
            <w:tcBorders>
              <w:top w:val="nil"/>
              <w:left w:val="nil"/>
              <w:bottom w:val="nil"/>
              <w:right w:val="nil"/>
            </w:tcBorders>
          </w:tcPr>
          <w:p w14:paraId="7113C080"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1DCCF560" w14:textId="77777777" w:rsidR="004E6EC8" w:rsidRPr="00D95894" w:rsidRDefault="004E6EC8" w:rsidP="003E4459">
            <w:pPr>
              <w:pStyle w:val="AmColumnHeading"/>
            </w:pPr>
            <w:r w:rsidRPr="00D95894">
              <w:t>Enmienda</w:t>
            </w:r>
          </w:p>
        </w:tc>
      </w:tr>
      <w:tr w:rsidR="004E6EC8" w:rsidRPr="00D95894" w14:paraId="47187B91" w14:textId="77777777" w:rsidTr="003E4459">
        <w:trPr>
          <w:jc w:val="center"/>
        </w:trPr>
        <w:tc>
          <w:tcPr>
            <w:tcW w:w="4876" w:type="dxa"/>
            <w:tcBorders>
              <w:top w:val="nil"/>
              <w:left w:val="nil"/>
              <w:bottom w:val="nil"/>
              <w:right w:val="nil"/>
            </w:tcBorders>
          </w:tcPr>
          <w:p w14:paraId="7ABDAC78" w14:textId="77777777" w:rsidR="004E6EC8" w:rsidRPr="00D95894" w:rsidRDefault="004E6EC8" w:rsidP="003E4459">
            <w:pPr>
              <w:pStyle w:val="Normal6a"/>
            </w:pPr>
          </w:p>
        </w:tc>
        <w:tc>
          <w:tcPr>
            <w:tcW w:w="4876" w:type="dxa"/>
            <w:tcBorders>
              <w:top w:val="nil"/>
              <w:left w:val="nil"/>
              <w:bottom w:val="nil"/>
              <w:right w:val="nil"/>
            </w:tcBorders>
          </w:tcPr>
          <w:p w14:paraId="598E6729" w14:textId="77777777" w:rsidR="004E6EC8" w:rsidRPr="00D95894" w:rsidRDefault="004E6EC8" w:rsidP="003E4459">
            <w:pPr>
              <w:pStyle w:val="Normal6a"/>
            </w:pPr>
            <w:r w:rsidRPr="00D95894">
              <w:rPr>
                <w:b/>
                <w:i/>
              </w:rPr>
              <w:t>2 bis.</w:t>
            </w:r>
            <w:r w:rsidRPr="00D95894">
              <w:tab/>
            </w:r>
            <w:r w:rsidRPr="00D95894">
              <w:rPr>
                <w:b/>
                <w:i/>
              </w:rPr>
              <w:t>Considera que los objetivos del pilar europeo de derechos sociales deben servir de base para las evaluaciones del Semestre Europeo como valores de referencia orientativos no vinculantes, otorgando al mismo tiempo a los Estados miembros discrecionalidad respecto a la manera de cumplir estos objetivos en consonancia con las competencias y las limitaciones presupuestarias nacionales;</w:t>
            </w:r>
          </w:p>
        </w:tc>
      </w:tr>
    </w:tbl>
    <w:p w14:paraId="1149443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2C9CF76" w14:textId="77777777" w:rsidR="004E6EC8" w:rsidRPr="00D95894" w:rsidRDefault="004E6EC8" w:rsidP="004E6EC8">
      <w:r w:rsidRPr="00D95894">
        <w:rPr>
          <w:rStyle w:val="HideTWBExt"/>
        </w:rPr>
        <w:t>&lt;/Amend&gt;</w:t>
      </w:r>
    </w:p>
    <w:p w14:paraId="325300D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155</w:t>
      </w:r>
      <w:r w:rsidRPr="00D95894">
        <w:rPr>
          <w:rStyle w:val="HideTWBExt"/>
        </w:rPr>
        <w:t>&lt;/NumAm&gt;</w:t>
      </w:r>
    </w:p>
    <w:p w14:paraId="35545BD3"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00538313" w14:textId="77777777" w:rsidR="004E6EC8" w:rsidRPr="00D95894" w:rsidRDefault="004E6EC8" w:rsidP="004E6EC8">
      <w:pPr>
        <w:pStyle w:val="NormalBold"/>
      </w:pPr>
      <w:r w:rsidRPr="00D95894">
        <w:rPr>
          <w:rStyle w:val="HideTWBExt"/>
          <w:b w:val="0"/>
        </w:rPr>
        <w:t>&lt;/RepeatBlock-By&gt;</w:t>
      </w:r>
    </w:p>
    <w:p w14:paraId="1ED8261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5398D41" w14:textId="77777777" w:rsidR="004E6EC8" w:rsidRPr="00D95894" w:rsidRDefault="004E6EC8" w:rsidP="004E6EC8">
      <w:pPr>
        <w:pStyle w:val="NormalBold"/>
      </w:pPr>
      <w:r w:rsidRPr="00D95894">
        <w:rPr>
          <w:rStyle w:val="HideTWBExt"/>
        </w:rPr>
        <w:t>&lt;Article&gt;</w:t>
      </w:r>
      <w:r w:rsidRPr="00D95894">
        <w:t>Apartado 2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9DFE2F6" w14:textId="77777777" w:rsidTr="003E4459">
        <w:trPr>
          <w:trHeight w:hRule="exact" w:val="240"/>
          <w:jc w:val="center"/>
        </w:trPr>
        <w:tc>
          <w:tcPr>
            <w:tcW w:w="9752" w:type="dxa"/>
            <w:gridSpan w:val="2"/>
            <w:tcBorders>
              <w:top w:val="nil"/>
              <w:left w:val="nil"/>
              <w:bottom w:val="nil"/>
              <w:right w:val="nil"/>
            </w:tcBorders>
          </w:tcPr>
          <w:p w14:paraId="6BECE37B" w14:textId="77777777" w:rsidR="004E6EC8" w:rsidRPr="00D95894" w:rsidRDefault="004E6EC8" w:rsidP="003E4459"/>
        </w:tc>
      </w:tr>
      <w:tr w:rsidR="004E6EC8" w:rsidRPr="00D95894" w14:paraId="40A1B8FF" w14:textId="77777777" w:rsidTr="003E4459">
        <w:trPr>
          <w:trHeight w:val="240"/>
          <w:jc w:val="center"/>
        </w:trPr>
        <w:tc>
          <w:tcPr>
            <w:tcW w:w="4876" w:type="dxa"/>
            <w:tcBorders>
              <w:top w:val="nil"/>
              <w:left w:val="nil"/>
              <w:bottom w:val="nil"/>
              <w:right w:val="nil"/>
            </w:tcBorders>
          </w:tcPr>
          <w:p w14:paraId="1D12EC2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9FB8171" w14:textId="77777777" w:rsidR="004E6EC8" w:rsidRPr="00D95894" w:rsidRDefault="004E6EC8" w:rsidP="003E4459">
            <w:pPr>
              <w:pStyle w:val="AmColumnHeading"/>
            </w:pPr>
            <w:r w:rsidRPr="00D95894">
              <w:t>Enmienda</w:t>
            </w:r>
          </w:p>
        </w:tc>
      </w:tr>
      <w:tr w:rsidR="004E6EC8" w:rsidRPr="00D95894" w14:paraId="736C508A" w14:textId="77777777" w:rsidTr="003E4459">
        <w:trPr>
          <w:jc w:val="center"/>
        </w:trPr>
        <w:tc>
          <w:tcPr>
            <w:tcW w:w="4876" w:type="dxa"/>
            <w:tcBorders>
              <w:top w:val="nil"/>
              <w:left w:val="nil"/>
              <w:bottom w:val="nil"/>
              <w:right w:val="nil"/>
            </w:tcBorders>
          </w:tcPr>
          <w:p w14:paraId="1742ECAD" w14:textId="77777777" w:rsidR="004E6EC8" w:rsidRPr="00D95894" w:rsidRDefault="004E6EC8" w:rsidP="003E4459">
            <w:pPr>
              <w:pStyle w:val="Normal6a"/>
            </w:pPr>
          </w:p>
        </w:tc>
        <w:tc>
          <w:tcPr>
            <w:tcW w:w="4876" w:type="dxa"/>
            <w:tcBorders>
              <w:top w:val="nil"/>
              <w:left w:val="nil"/>
              <w:bottom w:val="nil"/>
              <w:right w:val="nil"/>
            </w:tcBorders>
          </w:tcPr>
          <w:p w14:paraId="7D7E5ABF" w14:textId="77777777" w:rsidR="004E6EC8" w:rsidRPr="00D95894" w:rsidRDefault="004E6EC8" w:rsidP="003E4459">
            <w:pPr>
              <w:pStyle w:val="Normal6a"/>
            </w:pPr>
            <w:r w:rsidRPr="00D95894">
              <w:rPr>
                <w:b/>
                <w:i/>
              </w:rPr>
              <w:t>2 ter.</w:t>
            </w:r>
            <w:r w:rsidRPr="00D95894">
              <w:tab/>
            </w:r>
            <w:r w:rsidRPr="00D95894">
              <w:rPr>
                <w:b/>
                <w:i/>
              </w:rPr>
              <w:t>Destaca que la aplicación de la Directiva sobre unos salarios mínimos adecuados es fundamental para luchar contra la pobreza de los ocupados e incentivar el trabajo; acoge con satisfacción los efectos positivos de esta Directiva en la reducción de la brecha entre los salarios mínimos y medios en los Estados miembros y en la convergencia salarial en toda Europa; insta a los Estados miembros a que apliquen plenamente la Recomendación del Consejo sobre una renta mínima adecuada y recuerda que una Directiva de la Unión sobre una renta mínima adecuada y la inclusión social activa, de conformidad con el principio de subsidiariedad, abordaría las lagunas del acervo social de la Unión al contribuir a la consecución de los objetivos de reducción de la pobreza, fomentando al mismo tiempo la integración activa de las personas ausentes del mercado laboral;</w:t>
            </w:r>
          </w:p>
        </w:tc>
      </w:tr>
    </w:tbl>
    <w:p w14:paraId="1D5AA16A"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8EF2CE9" w14:textId="77777777" w:rsidR="004E6EC8" w:rsidRPr="00D95894" w:rsidRDefault="004E6EC8" w:rsidP="004E6EC8">
      <w:r w:rsidRPr="00D95894">
        <w:rPr>
          <w:rStyle w:val="HideTWBExt"/>
        </w:rPr>
        <w:t>&lt;/Amend&gt;</w:t>
      </w:r>
    </w:p>
    <w:p w14:paraId="0DBC51D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156</w:t>
      </w:r>
      <w:r w:rsidRPr="00D95894">
        <w:rPr>
          <w:rStyle w:val="HideTWBExt"/>
        </w:rPr>
        <w:t>&lt;/NumAm&gt;</w:t>
      </w:r>
    </w:p>
    <w:p w14:paraId="0C9D5AF0"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0BB65FE4" w14:textId="77777777" w:rsidR="004E6EC8" w:rsidRPr="00D95894" w:rsidRDefault="004E6EC8" w:rsidP="004E6EC8">
      <w:pPr>
        <w:pStyle w:val="NormalBold"/>
      </w:pPr>
      <w:r w:rsidRPr="00D95894">
        <w:rPr>
          <w:rStyle w:val="HideTWBExt"/>
          <w:b w:val="0"/>
        </w:rPr>
        <w:t>&lt;/RepeatBlock-By&gt;</w:t>
      </w:r>
    </w:p>
    <w:p w14:paraId="6E8951D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51699A7" w14:textId="77777777" w:rsidR="004E6EC8" w:rsidRPr="00D95894" w:rsidRDefault="004E6EC8" w:rsidP="004E6EC8">
      <w:pPr>
        <w:pStyle w:val="NormalBold"/>
      </w:pPr>
      <w:r w:rsidRPr="00D95894">
        <w:rPr>
          <w:rStyle w:val="HideTWBExt"/>
        </w:rPr>
        <w:t>&lt;Article&gt;</w:t>
      </w:r>
      <w:r w:rsidRPr="00D95894">
        <w:t>Apartado 2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6C2885C" w14:textId="77777777" w:rsidTr="003E4459">
        <w:trPr>
          <w:trHeight w:hRule="exact" w:val="240"/>
          <w:jc w:val="center"/>
        </w:trPr>
        <w:tc>
          <w:tcPr>
            <w:tcW w:w="9752" w:type="dxa"/>
            <w:gridSpan w:val="2"/>
            <w:tcBorders>
              <w:top w:val="nil"/>
              <w:left w:val="nil"/>
              <w:bottom w:val="nil"/>
              <w:right w:val="nil"/>
            </w:tcBorders>
          </w:tcPr>
          <w:p w14:paraId="6F1153A3" w14:textId="77777777" w:rsidR="004E6EC8" w:rsidRPr="00D95894" w:rsidRDefault="004E6EC8" w:rsidP="003E4459"/>
        </w:tc>
      </w:tr>
      <w:tr w:rsidR="004E6EC8" w:rsidRPr="00D95894" w14:paraId="1DAD1CFA" w14:textId="77777777" w:rsidTr="003E4459">
        <w:trPr>
          <w:trHeight w:val="240"/>
          <w:jc w:val="center"/>
        </w:trPr>
        <w:tc>
          <w:tcPr>
            <w:tcW w:w="4876" w:type="dxa"/>
            <w:tcBorders>
              <w:top w:val="nil"/>
              <w:left w:val="nil"/>
              <w:bottom w:val="nil"/>
              <w:right w:val="nil"/>
            </w:tcBorders>
          </w:tcPr>
          <w:p w14:paraId="6FF5D38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4C03B3B" w14:textId="77777777" w:rsidR="004E6EC8" w:rsidRPr="00D95894" w:rsidRDefault="004E6EC8" w:rsidP="003E4459">
            <w:pPr>
              <w:pStyle w:val="AmColumnHeading"/>
            </w:pPr>
            <w:r w:rsidRPr="00D95894">
              <w:t>Enmienda</w:t>
            </w:r>
          </w:p>
        </w:tc>
      </w:tr>
      <w:tr w:rsidR="004E6EC8" w:rsidRPr="00D95894" w14:paraId="7C59C40B" w14:textId="77777777" w:rsidTr="003E4459">
        <w:trPr>
          <w:jc w:val="center"/>
        </w:trPr>
        <w:tc>
          <w:tcPr>
            <w:tcW w:w="4876" w:type="dxa"/>
            <w:tcBorders>
              <w:top w:val="nil"/>
              <w:left w:val="nil"/>
              <w:bottom w:val="nil"/>
              <w:right w:val="nil"/>
            </w:tcBorders>
          </w:tcPr>
          <w:p w14:paraId="153D74CB" w14:textId="77777777" w:rsidR="004E6EC8" w:rsidRPr="00D95894" w:rsidRDefault="004E6EC8" w:rsidP="003E4459">
            <w:pPr>
              <w:pStyle w:val="Normal6a"/>
            </w:pPr>
          </w:p>
        </w:tc>
        <w:tc>
          <w:tcPr>
            <w:tcW w:w="4876" w:type="dxa"/>
            <w:tcBorders>
              <w:top w:val="nil"/>
              <w:left w:val="nil"/>
              <w:bottom w:val="nil"/>
              <w:right w:val="nil"/>
            </w:tcBorders>
          </w:tcPr>
          <w:p w14:paraId="71B65EA5" w14:textId="77777777" w:rsidR="004E6EC8" w:rsidRPr="00D95894" w:rsidRDefault="004E6EC8" w:rsidP="003E4459">
            <w:pPr>
              <w:pStyle w:val="Normal6a"/>
            </w:pPr>
            <w:r w:rsidRPr="00D95894">
              <w:rPr>
                <w:b/>
                <w:i/>
              </w:rPr>
              <w:t>2 ter.</w:t>
            </w:r>
            <w:r w:rsidRPr="00D95894">
              <w:tab/>
            </w:r>
            <w:r w:rsidRPr="00D95894">
              <w:rPr>
                <w:b/>
                <w:i/>
              </w:rPr>
              <w:t>Pide a la Comisión que aplique los objetivos del Plan de Acción del Pilar Europeo de Derechos Sociales de manera gradual y proporcionada, facilitando a los Estados miembros períodos de ajuste y disposiciones transitorias suficientes;</w:t>
            </w:r>
          </w:p>
        </w:tc>
      </w:tr>
    </w:tbl>
    <w:p w14:paraId="1AC2CD9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E56BE00" w14:textId="77777777" w:rsidR="004E6EC8" w:rsidRPr="00D95894" w:rsidRDefault="004E6EC8" w:rsidP="004E6EC8">
      <w:r w:rsidRPr="00D95894">
        <w:rPr>
          <w:rStyle w:val="HideTWBExt"/>
        </w:rPr>
        <w:t>&lt;/Amend&gt;</w:t>
      </w:r>
    </w:p>
    <w:p w14:paraId="2F5A070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157</w:t>
      </w:r>
      <w:r w:rsidRPr="00D95894">
        <w:rPr>
          <w:rStyle w:val="HideTWBExt"/>
        </w:rPr>
        <w:t>&lt;/NumAm&gt;</w:t>
      </w:r>
    </w:p>
    <w:p w14:paraId="2BCCE8D2"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F0C8020" w14:textId="77777777" w:rsidR="004E6EC8" w:rsidRPr="00D95894" w:rsidRDefault="004E6EC8" w:rsidP="004E6EC8">
      <w:pPr>
        <w:pStyle w:val="NormalBold"/>
      </w:pPr>
      <w:r w:rsidRPr="00D95894">
        <w:rPr>
          <w:rStyle w:val="HideTWBExt"/>
          <w:b w:val="0"/>
        </w:rPr>
        <w:t>&lt;/RepeatBlock-By&gt;</w:t>
      </w:r>
    </w:p>
    <w:p w14:paraId="4D9C428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EB165CC" w14:textId="77777777" w:rsidR="004E6EC8" w:rsidRPr="00D95894" w:rsidRDefault="004E6EC8" w:rsidP="004E6EC8">
      <w:pPr>
        <w:pStyle w:val="NormalBold"/>
      </w:pPr>
      <w:r w:rsidRPr="00D95894">
        <w:rPr>
          <w:rStyle w:val="HideTWBExt"/>
        </w:rPr>
        <w:t>&lt;Article&gt;</w:t>
      </w:r>
      <w:r w:rsidRPr="00D95894">
        <w:t>Apartado 2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A83E7A4" w14:textId="77777777" w:rsidTr="003E4459">
        <w:trPr>
          <w:trHeight w:hRule="exact" w:val="240"/>
          <w:jc w:val="center"/>
        </w:trPr>
        <w:tc>
          <w:tcPr>
            <w:tcW w:w="9752" w:type="dxa"/>
            <w:gridSpan w:val="2"/>
            <w:tcBorders>
              <w:top w:val="nil"/>
              <w:left w:val="nil"/>
              <w:bottom w:val="nil"/>
              <w:right w:val="nil"/>
            </w:tcBorders>
          </w:tcPr>
          <w:p w14:paraId="769B2FC1" w14:textId="77777777" w:rsidR="004E6EC8" w:rsidRPr="00D95894" w:rsidRDefault="004E6EC8" w:rsidP="003E4459"/>
        </w:tc>
      </w:tr>
      <w:tr w:rsidR="004E6EC8" w:rsidRPr="00D95894" w14:paraId="320EEA26" w14:textId="77777777" w:rsidTr="003E4459">
        <w:trPr>
          <w:trHeight w:val="240"/>
          <w:jc w:val="center"/>
        </w:trPr>
        <w:tc>
          <w:tcPr>
            <w:tcW w:w="4876" w:type="dxa"/>
            <w:tcBorders>
              <w:top w:val="nil"/>
              <w:left w:val="nil"/>
              <w:bottom w:val="nil"/>
              <w:right w:val="nil"/>
            </w:tcBorders>
          </w:tcPr>
          <w:p w14:paraId="715A410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E7DFAE5" w14:textId="77777777" w:rsidR="004E6EC8" w:rsidRPr="00D95894" w:rsidRDefault="004E6EC8" w:rsidP="003E4459">
            <w:pPr>
              <w:pStyle w:val="AmColumnHeading"/>
            </w:pPr>
            <w:r w:rsidRPr="00D95894">
              <w:t>Enmienda</w:t>
            </w:r>
          </w:p>
        </w:tc>
      </w:tr>
      <w:tr w:rsidR="004E6EC8" w:rsidRPr="00D95894" w14:paraId="349F79A9" w14:textId="77777777" w:rsidTr="003E4459">
        <w:trPr>
          <w:jc w:val="center"/>
        </w:trPr>
        <w:tc>
          <w:tcPr>
            <w:tcW w:w="4876" w:type="dxa"/>
            <w:tcBorders>
              <w:top w:val="nil"/>
              <w:left w:val="nil"/>
              <w:bottom w:val="nil"/>
              <w:right w:val="nil"/>
            </w:tcBorders>
          </w:tcPr>
          <w:p w14:paraId="01398E2C" w14:textId="77777777" w:rsidR="004E6EC8" w:rsidRPr="00D95894" w:rsidRDefault="004E6EC8" w:rsidP="003E4459">
            <w:pPr>
              <w:pStyle w:val="Normal6a"/>
            </w:pPr>
          </w:p>
        </w:tc>
        <w:tc>
          <w:tcPr>
            <w:tcW w:w="4876" w:type="dxa"/>
            <w:tcBorders>
              <w:top w:val="nil"/>
              <w:left w:val="nil"/>
              <w:bottom w:val="nil"/>
              <w:right w:val="nil"/>
            </w:tcBorders>
          </w:tcPr>
          <w:p w14:paraId="180FE3B6" w14:textId="77777777" w:rsidR="004E6EC8" w:rsidRPr="00D95894" w:rsidRDefault="004E6EC8" w:rsidP="003E4459">
            <w:pPr>
              <w:pStyle w:val="Normal6a"/>
            </w:pPr>
            <w:r w:rsidRPr="00D95894">
              <w:rPr>
                <w:b/>
                <w:i/>
              </w:rPr>
              <w:t>2 quater.</w:t>
            </w:r>
            <w:r w:rsidRPr="00D95894">
              <w:tab/>
            </w:r>
            <w:r w:rsidRPr="00D95894">
              <w:rPr>
                <w:b/>
                <w:i/>
              </w:rPr>
              <w:t xml:space="preserve">Acoge con satisfacción que en todos los informes por país del paquete de primavera de 2025 se incluya un análisis de la aplicación de la Garantía Infantil, y pide que se repita esta práctica en futuros ciclos del Semestre Europeo; lamenta, no obstante, la falta de seguimiento de estas conclusiones, y que en solo dos recomendaciones específicas por país en 2025 se pedían medidas para abordar la pobreza infantil; reitera, a este respecto, su llamamiento en favor de un aumento de la financiación de la Garantía Infantil Europea, con un presupuesto específico de al menos 20 000 millones EUR, y de que los Estados miembros dediquen al menos el 5 % de sus fondos asignados del FSE + a la </w:t>
            </w:r>
            <w:r w:rsidRPr="00D95894">
              <w:rPr>
                <w:b/>
                <w:i/>
              </w:rPr>
              <w:lastRenderedPageBreak/>
              <w:t>lucha contra la pobreza infantil y la promoción del bienestar de los niños, destinando al menos el 10 % a los Estados miembros con niveles de pobreza infantil superiores a la media de la Unión;</w:t>
            </w:r>
          </w:p>
        </w:tc>
      </w:tr>
    </w:tbl>
    <w:p w14:paraId="650B24BE"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78D7522" w14:textId="77777777" w:rsidR="004E6EC8" w:rsidRPr="00D95894" w:rsidRDefault="004E6EC8" w:rsidP="004E6EC8">
      <w:r w:rsidRPr="00D95894">
        <w:rPr>
          <w:rStyle w:val="HideTWBExt"/>
        </w:rPr>
        <w:t>&lt;/Amend&gt;</w:t>
      </w:r>
    </w:p>
    <w:p w14:paraId="54FF9C3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158</w:t>
      </w:r>
      <w:r w:rsidRPr="00D95894">
        <w:rPr>
          <w:rStyle w:val="HideTWBExt"/>
        </w:rPr>
        <w:t>&lt;/NumAm&gt;</w:t>
      </w:r>
    </w:p>
    <w:p w14:paraId="6D1895A9"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33270A0" w14:textId="77777777" w:rsidR="004E6EC8" w:rsidRPr="00D95894" w:rsidRDefault="004E6EC8" w:rsidP="004E6EC8">
      <w:pPr>
        <w:pStyle w:val="NormalBold"/>
      </w:pPr>
      <w:r w:rsidRPr="00D95894">
        <w:rPr>
          <w:rStyle w:val="HideTWBExt"/>
          <w:b w:val="0"/>
        </w:rPr>
        <w:t>&lt;/RepeatBlock-By&gt;</w:t>
      </w:r>
    </w:p>
    <w:p w14:paraId="21178A4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F1FE18B" w14:textId="77777777" w:rsidR="004E6EC8" w:rsidRPr="00D95894" w:rsidRDefault="004E6EC8" w:rsidP="004E6EC8">
      <w:pPr>
        <w:pStyle w:val="NormalBold"/>
      </w:pPr>
      <w:r w:rsidRPr="00D95894">
        <w:rPr>
          <w:rStyle w:val="HideTWBExt"/>
        </w:rPr>
        <w:t>&lt;Article&gt;</w:t>
      </w:r>
      <w:r w:rsidRPr="00D95894">
        <w:t>Apartado 2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85B1875" w14:textId="77777777" w:rsidTr="003E4459">
        <w:trPr>
          <w:trHeight w:hRule="exact" w:val="240"/>
          <w:jc w:val="center"/>
        </w:trPr>
        <w:tc>
          <w:tcPr>
            <w:tcW w:w="9752" w:type="dxa"/>
            <w:gridSpan w:val="2"/>
            <w:tcBorders>
              <w:top w:val="nil"/>
              <w:left w:val="nil"/>
              <w:bottom w:val="nil"/>
              <w:right w:val="nil"/>
            </w:tcBorders>
          </w:tcPr>
          <w:p w14:paraId="251C43A0" w14:textId="77777777" w:rsidR="004E6EC8" w:rsidRPr="00D95894" w:rsidRDefault="004E6EC8" w:rsidP="003E4459"/>
        </w:tc>
      </w:tr>
      <w:tr w:rsidR="004E6EC8" w:rsidRPr="00D95894" w14:paraId="4879A857" w14:textId="77777777" w:rsidTr="003E4459">
        <w:trPr>
          <w:trHeight w:val="240"/>
          <w:jc w:val="center"/>
        </w:trPr>
        <w:tc>
          <w:tcPr>
            <w:tcW w:w="4876" w:type="dxa"/>
            <w:tcBorders>
              <w:top w:val="nil"/>
              <w:left w:val="nil"/>
              <w:bottom w:val="nil"/>
              <w:right w:val="nil"/>
            </w:tcBorders>
          </w:tcPr>
          <w:p w14:paraId="69C6175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F7A78D0" w14:textId="77777777" w:rsidR="004E6EC8" w:rsidRPr="00D95894" w:rsidRDefault="004E6EC8" w:rsidP="003E4459">
            <w:pPr>
              <w:pStyle w:val="AmColumnHeading"/>
            </w:pPr>
            <w:r w:rsidRPr="00D95894">
              <w:t>Enmienda</w:t>
            </w:r>
          </w:p>
        </w:tc>
      </w:tr>
      <w:tr w:rsidR="004E6EC8" w:rsidRPr="00D95894" w14:paraId="2336EE1C" w14:textId="77777777" w:rsidTr="003E4459">
        <w:trPr>
          <w:jc w:val="center"/>
        </w:trPr>
        <w:tc>
          <w:tcPr>
            <w:tcW w:w="4876" w:type="dxa"/>
            <w:tcBorders>
              <w:top w:val="nil"/>
              <w:left w:val="nil"/>
              <w:bottom w:val="nil"/>
              <w:right w:val="nil"/>
            </w:tcBorders>
          </w:tcPr>
          <w:p w14:paraId="7E3BF748" w14:textId="77777777" w:rsidR="004E6EC8" w:rsidRPr="00D95894" w:rsidRDefault="004E6EC8" w:rsidP="003E4459">
            <w:pPr>
              <w:pStyle w:val="Normal6a"/>
            </w:pPr>
          </w:p>
        </w:tc>
        <w:tc>
          <w:tcPr>
            <w:tcW w:w="4876" w:type="dxa"/>
            <w:tcBorders>
              <w:top w:val="nil"/>
              <w:left w:val="nil"/>
              <w:bottom w:val="nil"/>
              <w:right w:val="nil"/>
            </w:tcBorders>
          </w:tcPr>
          <w:p w14:paraId="5D8A71A7" w14:textId="77777777" w:rsidR="004E6EC8" w:rsidRPr="00D95894" w:rsidRDefault="004E6EC8" w:rsidP="003E4459">
            <w:pPr>
              <w:pStyle w:val="Normal6a"/>
            </w:pPr>
            <w:r w:rsidRPr="00D95894">
              <w:rPr>
                <w:b/>
                <w:i/>
              </w:rPr>
              <w:t>2 quinquies.</w:t>
            </w:r>
            <w:r w:rsidRPr="00D95894">
              <w:tab/>
            </w:r>
            <w:r w:rsidRPr="00D95894">
              <w:rPr>
                <w:b/>
                <w:i/>
              </w:rPr>
              <w:t>Considera que las recomendaciones específicas por país deberían reflejar el cumplimiento presupuestario por parte de los Estados miembros de los requisitos de asignación mínima para abordar la pobreza infantil establecidos en el Reglamento del FSE+; destaca la importancia de las próximas negociaciones sobre el siguiente marco financiero plurianual con el fin de proporcionar un presupuesto ambicioso para la Garantía Infantil y responder al creciente reto de la pobreza infantil y la exclusión social;</w:t>
            </w:r>
          </w:p>
        </w:tc>
      </w:tr>
    </w:tbl>
    <w:p w14:paraId="0D5964D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97F5112" w14:textId="77777777" w:rsidR="004E6EC8" w:rsidRPr="00D95894" w:rsidRDefault="004E6EC8" w:rsidP="004E6EC8">
      <w:r w:rsidRPr="00D95894">
        <w:rPr>
          <w:rStyle w:val="HideTWBExt"/>
        </w:rPr>
        <w:t>&lt;/Amend&gt;</w:t>
      </w:r>
    </w:p>
    <w:p w14:paraId="4907BB0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159</w:t>
      </w:r>
      <w:r w:rsidRPr="00D95894">
        <w:rPr>
          <w:rStyle w:val="HideTWBExt"/>
        </w:rPr>
        <w:t>&lt;/NumAm&gt;</w:t>
      </w:r>
    </w:p>
    <w:p w14:paraId="489DF8B8"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6F5B7F23" w14:textId="77777777" w:rsidR="004E6EC8" w:rsidRPr="00D95894" w:rsidRDefault="004E6EC8" w:rsidP="004E6EC8">
      <w:pPr>
        <w:pStyle w:val="NormalBold"/>
      </w:pPr>
      <w:r w:rsidRPr="00D95894">
        <w:rPr>
          <w:rStyle w:val="HideTWBExt"/>
          <w:b w:val="0"/>
        </w:rPr>
        <w:t>&lt;/RepeatBlock-By&gt;</w:t>
      </w:r>
    </w:p>
    <w:p w14:paraId="242948D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EDB515E" w14:textId="77777777" w:rsidR="004E6EC8" w:rsidRPr="00D95894" w:rsidRDefault="004E6EC8" w:rsidP="004E6EC8">
      <w:pPr>
        <w:pStyle w:val="NormalBold"/>
      </w:pPr>
      <w:r w:rsidRPr="00D95894">
        <w:rPr>
          <w:rStyle w:val="HideTWBExt"/>
        </w:rPr>
        <w:t>&lt;Article&gt;</w:t>
      </w:r>
      <w:r w:rsidRPr="00D95894">
        <w:t>Apartado 3</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74FC943" w14:textId="77777777" w:rsidTr="003E4459">
        <w:trPr>
          <w:trHeight w:hRule="exact" w:val="240"/>
          <w:jc w:val="center"/>
        </w:trPr>
        <w:tc>
          <w:tcPr>
            <w:tcW w:w="9752" w:type="dxa"/>
            <w:gridSpan w:val="2"/>
            <w:tcBorders>
              <w:top w:val="nil"/>
              <w:left w:val="nil"/>
              <w:bottom w:val="nil"/>
              <w:right w:val="nil"/>
            </w:tcBorders>
          </w:tcPr>
          <w:p w14:paraId="1ECD5C04" w14:textId="77777777" w:rsidR="004E6EC8" w:rsidRPr="00D95894" w:rsidRDefault="004E6EC8" w:rsidP="003E4459"/>
        </w:tc>
      </w:tr>
      <w:tr w:rsidR="004E6EC8" w:rsidRPr="00D95894" w14:paraId="665C1473" w14:textId="77777777" w:rsidTr="003E4459">
        <w:trPr>
          <w:trHeight w:val="240"/>
          <w:jc w:val="center"/>
        </w:trPr>
        <w:tc>
          <w:tcPr>
            <w:tcW w:w="4876" w:type="dxa"/>
            <w:tcBorders>
              <w:top w:val="nil"/>
              <w:left w:val="nil"/>
              <w:bottom w:val="nil"/>
              <w:right w:val="nil"/>
            </w:tcBorders>
          </w:tcPr>
          <w:p w14:paraId="5AE8F7F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67CA1E8" w14:textId="77777777" w:rsidR="004E6EC8" w:rsidRPr="00D95894" w:rsidRDefault="004E6EC8" w:rsidP="003E4459">
            <w:pPr>
              <w:pStyle w:val="AmColumnHeading"/>
            </w:pPr>
            <w:r w:rsidRPr="00D95894">
              <w:t>Enmienda</w:t>
            </w:r>
          </w:p>
        </w:tc>
      </w:tr>
      <w:tr w:rsidR="004E6EC8" w:rsidRPr="00D95894" w14:paraId="742F1928" w14:textId="77777777" w:rsidTr="003E4459">
        <w:trPr>
          <w:jc w:val="center"/>
        </w:trPr>
        <w:tc>
          <w:tcPr>
            <w:tcW w:w="4876" w:type="dxa"/>
            <w:tcBorders>
              <w:top w:val="nil"/>
              <w:left w:val="nil"/>
              <w:bottom w:val="nil"/>
              <w:right w:val="nil"/>
            </w:tcBorders>
          </w:tcPr>
          <w:p w14:paraId="75897171" w14:textId="77777777" w:rsidR="004E6EC8" w:rsidRPr="00D95894" w:rsidRDefault="004E6EC8" w:rsidP="003E4459">
            <w:pPr>
              <w:pStyle w:val="Normal6a"/>
            </w:pPr>
            <w:r w:rsidRPr="00D95894">
              <w:rPr>
                <w:b/>
                <w:i/>
              </w:rPr>
              <w:t>3.</w:t>
            </w:r>
            <w:r w:rsidRPr="00D95894">
              <w:tab/>
            </w:r>
            <w:r w:rsidRPr="00D95894">
              <w:rPr>
                <w:b/>
                <w:i/>
              </w:rPr>
              <w:t xml:space="preserve">Celebra las aspiraciones de la Comisión en el sentido de erradicar la pobreza de aquí a 2050 y su intención de proponer una Ley de Empleo de Calidad; </w:t>
            </w:r>
            <w:r w:rsidRPr="00D95894">
              <w:rPr>
                <w:b/>
                <w:i/>
              </w:rPr>
              <w:lastRenderedPageBreak/>
              <w:t>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w:t>
            </w:r>
          </w:p>
        </w:tc>
        <w:tc>
          <w:tcPr>
            <w:tcW w:w="4876" w:type="dxa"/>
            <w:tcBorders>
              <w:top w:val="nil"/>
              <w:left w:val="nil"/>
              <w:bottom w:val="nil"/>
              <w:right w:val="nil"/>
            </w:tcBorders>
          </w:tcPr>
          <w:p w14:paraId="34D1EAF2" w14:textId="77777777" w:rsidR="004E6EC8" w:rsidRPr="00D95894" w:rsidRDefault="004E6EC8" w:rsidP="003E4459">
            <w:pPr>
              <w:pStyle w:val="Normal6a"/>
            </w:pPr>
            <w:r w:rsidRPr="00D95894">
              <w:rPr>
                <w:b/>
                <w:i/>
              </w:rPr>
              <w:lastRenderedPageBreak/>
              <w:t>suprimido</w:t>
            </w:r>
          </w:p>
        </w:tc>
      </w:tr>
    </w:tbl>
    <w:p w14:paraId="4DE50C2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710922E" w14:textId="77777777" w:rsidR="004E6EC8" w:rsidRPr="00D95894" w:rsidRDefault="004E6EC8" w:rsidP="004E6EC8">
      <w:r w:rsidRPr="00D95894">
        <w:rPr>
          <w:rStyle w:val="HideTWBExt"/>
        </w:rPr>
        <w:t>&lt;/Amend&gt;</w:t>
      </w:r>
    </w:p>
    <w:p w14:paraId="2B25CA8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160</w:t>
      </w:r>
      <w:r w:rsidRPr="00D95894">
        <w:rPr>
          <w:rStyle w:val="HideTWBExt"/>
        </w:rPr>
        <w:t>&lt;/NumAm&gt;</w:t>
      </w:r>
    </w:p>
    <w:p w14:paraId="63D779BA"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C65C8DC" w14:textId="77777777" w:rsidR="004E6EC8" w:rsidRPr="00D95894" w:rsidRDefault="004E6EC8" w:rsidP="004E6EC8">
      <w:pPr>
        <w:pStyle w:val="NormalBold"/>
      </w:pPr>
      <w:r w:rsidRPr="00D95894">
        <w:rPr>
          <w:rStyle w:val="HideTWBExt"/>
          <w:b w:val="0"/>
        </w:rPr>
        <w:t>&lt;/RepeatBlock-By&gt;</w:t>
      </w:r>
    </w:p>
    <w:p w14:paraId="47D7762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FDD05B8" w14:textId="77777777" w:rsidR="004E6EC8" w:rsidRPr="00D95894" w:rsidRDefault="004E6EC8" w:rsidP="004E6EC8">
      <w:pPr>
        <w:pStyle w:val="NormalBold"/>
      </w:pPr>
      <w:r w:rsidRPr="00D95894">
        <w:rPr>
          <w:rStyle w:val="HideTWBExt"/>
        </w:rPr>
        <w:t>&lt;Article&gt;</w:t>
      </w:r>
      <w:r w:rsidRPr="00D95894">
        <w:t>Apartado 3</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5ECEAAC" w14:textId="77777777" w:rsidTr="003E4459">
        <w:trPr>
          <w:trHeight w:hRule="exact" w:val="240"/>
          <w:jc w:val="center"/>
        </w:trPr>
        <w:tc>
          <w:tcPr>
            <w:tcW w:w="9752" w:type="dxa"/>
            <w:gridSpan w:val="2"/>
            <w:tcBorders>
              <w:top w:val="nil"/>
              <w:left w:val="nil"/>
              <w:bottom w:val="nil"/>
              <w:right w:val="nil"/>
            </w:tcBorders>
          </w:tcPr>
          <w:p w14:paraId="4D31433A" w14:textId="77777777" w:rsidR="004E6EC8" w:rsidRPr="00D95894" w:rsidRDefault="004E6EC8" w:rsidP="003E4459"/>
        </w:tc>
      </w:tr>
      <w:tr w:rsidR="004E6EC8" w:rsidRPr="00D95894" w14:paraId="553A34BF" w14:textId="77777777" w:rsidTr="003E4459">
        <w:trPr>
          <w:trHeight w:val="240"/>
          <w:jc w:val="center"/>
        </w:trPr>
        <w:tc>
          <w:tcPr>
            <w:tcW w:w="4876" w:type="dxa"/>
            <w:tcBorders>
              <w:top w:val="nil"/>
              <w:left w:val="nil"/>
              <w:bottom w:val="nil"/>
              <w:right w:val="nil"/>
            </w:tcBorders>
          </w:tcPr>
          <w:p w14:paraId="1CF3CA3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FA05719" w14:textId="77777777" w:rsidR="004E6EC8" w:rsidRPr="00D95894" w:rsidRDefault="004E6EC8" w:rsidP="003E4459">
            <w:pPr>
              <w:pStyle w:val="AmColumnHeading"/>
            </w:pPr>
            <w:r w:rsidRPr="00D95894">
              <w:t>Enmienda</w:t>
            </w:r>
          </w:p>
        </w:tc>
      </w:tr>
      <w:tr w:rsidR="004E6EC8" w:rsidRPr="00D95894" w14:paraId="78AC1170" w14:textId="77777777" w:rsidTr="003E4459">
        <w:trPr>
          <w:jc w:val="center"/>
        </w:trPr>
        <w:tc>
          <w:tcPr>
            <w:tcW w:w="4876" w:type="dxa"/>
            <w:tcBorders>
              <w:top w:val="nil"/>
              <w:left w:val="nil"/>
              <w:bottom w:val="nil"/>
              <w:right w:val="nil"/>
            </w:tcBorders>
          </w:tcPr>
          <w:p w14:paraId="350654FC" w14:textId="77777777" w:rsidR="004E6EC8" w:rsidRPr="00D95894" w:rsidRDefault="004E6EC8" w:rsidP="003E4459">
            <w:pPr>
              <w:pStyle w:val="Normal6a"/>
            </w:pPr>
            <w:r w:rsidRPr="00D95894">
              <w:t>3.</w:t>
            </w:r>
            <w:r w:rsidRPr="00D95894">
              <w:tab/>
              <w:t>Celebra las aspiraciones de la Comisión en el sentido de erradicar la pobreza de aquí a 2050 y su intención de proponer una Ley de Empleo de Calidad; 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w:t>
            </w:r>
          </w:p>
        </w:tc>
        <w:tc>
          <w:tcPr>
            <w:tcW w:w="4876" w:type="dxa"/>
            <w:tcBorders>
              <w:top w:val="nil"/>
              <w:left w:val="nil"/>
              <w:bottom w:val="nil"/>
              <w:right w:val="nil"/>
            </w:tcBorders>
          </w:tcPr>
          <w:p w14:paraId="4EF719F8" w14:textId="77777777" w:rsidR="004E6EC8" w:rsidRPr="00D95894" w:rsidRDefault="004E6EC8" w:rsidP="003E4459">
            <w:pPr>
              <w:pStyle w:val="Normal6a"/>
            </w:pPr>
            <w:r w:rsidRPr="00D95894">
              <w:t>3.</w:t>
            </w:r>
            <w:r w:rsidRPr="00D95894">
              <w:tab/>
              <w:t xml:space="preserve">Celebra las aspiraciones de la Comisión en el sentido de erradicar la pobreza de aquí a 2050 y su intención de proponer una Ley de Empleo de Calidad </w:t>
            </w:r>
            <w:r w:rsidRPr="00D95894">
              <w:rPr>
                <w:b/>
                <w:i/>
              </w:rPr>
              <w:t>y la primera estrategia de la UE de lucha contra la pobreza</w:t>
            </w:r>
            <w:r w:rsidRPr="00D95894">
              <w:t xml:space="preserve">; 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 </w:t>
            </w:r>
            <w:r w:rsidRPr="00D95894">
              <w:rPr>
                <w:b/>
                <w:i/>
              </w:rPr>
              <w:t xml:space="preserve">Considera que la Unión debe actuar con urgencia para abordar los niveles persistentemente elevados de pobreza y exclusión social en la Unión, en particular entre los menores, los jóvenes y las personas mayores, las personas con discapacidad, las personas nacidas fuera de la Unión, las personas LGBTI y las comunidades gitanas; destaca que debe darse prioridad al acceso a servicios sociales de alta calidad, también a través de objetivos medibles y acotados en el tiempo, con el fin de reducir el sinhogarismo y garantizar la </w:t>
            </w:r>
            <w:r w:rsidRPr="00D95894">
              <w:rPr>
                <w:b/>
                <w:i/>
              </w:rPr>
              <w:lastRenderedPageBreak/>
              <w:t>seguridad energética de los hogares vulnerables;</w:t>
            </w:r>
          </w:p>
        </w:tc>
      </w:tr>
    </w:tbl>
    <w:p w14:paraId="7C25E76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52C369C" w14:textId="77777777" w:rsidR="004E6EC8" w:rsidRPr="00D95894" w:rsidRDefault="004E6EC8" w:rsidP="004E6EC8">
      <w:r w:rsidRPr="00D95894">
        <w:rPr>
          <w:rStyle w:val="HideTWBExt"/>
        </w:rPr>
        <w:t>&lt;/Amend&gt;</w:t>
      </w:r>
    </w:p>
    <w:p w14:paraId="6AB2C27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161</w:t>
      </w:r>
      <w:r w:rsidRPr="00D95894">
        <w:rPr>
          <w:rStyle w:val="HideTWBExt"/>
        </w:rPr>
        <w:t>&lt;/NumAm&gt;</w:t>
      </w:r>
    </w:p>
    <w:p w14:paraId="66DA2691"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5A066762"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42B90B38" w14:textId="77777777" w:rsidR="004E6EC8" w:rsidRPr="00D95894" w:rsidRDefault="004E6EC8" w:rsidP="004E6EC8">
      <w:pPr>
        <w:pStyle w:val="NormalBold"/>
      </w:pPr>
      <w:r w:rsidRPr="00D95894">
        <w:rPr>
          <w:rStyle w:val="HideTWBExt"/>
          <w:b w:val="0"/>
        </w:rPr>
        <w:t>&lt;/RepeatBlock-By&gt;</w:t>
      </w:r>
    </w:p>
    <w:p w14:paraId="4FF03D6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E70A55C" w14:textId="77777777" w:rsidR="004E6EC8" w:rsidRPr="00D95894" w:rsidRDefault="004E6EC8" w:rsidP="004E6EC8">
      <w:pPr>
        <w:pStyle w:val="NormalBold"/>
      </w:pPr>
      <w:r w:rsidRPr="00D95894">
        <w:rPr>
          <w:rStyle w:val="HideTWBExt"/>
        </w:rPr>
        <w:t>&lt;Article&gt;</w:t>
      </w:r>
      <w:r w:rsidRPr="00D95894">
        <w:t>Apartado 3</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14D1620" w14:textId="77777777" w:rsidTr="003E4459">
        <w:trPr>
          <w:trHeight w:hRule="exact" w:val="240"/>
          <w:jc w:val="center"/>
        </w:trPr>
        <w:tc>
          <w:tcPr>
            <w:tcW w:w="9752" w:type="dxa"/>
            <w:gridSpan w:val="2"/>
            <w:tcBorders>
              <w:top w:val="nil"/>
              <w:left w:val="nil"/>
              <w:bottom w:val="nil"/>
              <w:right w:val="nil"/>
            </w:tcBorders>
          </w:tcPr>
          <w:p w14:paraId="52848773" w14:textId="77777777" w:rsidR="004E6EC8" w:rsidRPr="00D95894" w:rsidRDefault="004E6EC8" w:rsidP="003E4459"/>
        </w:tc>
      </w:tr>
      <w:tr w:rsidR="004E6EC8" w:rsidRPr="00D95894" w14:paraId="5AA8724C" w14:textId="77777777" w:rsidTr="003E4459">
        <w:trPr>
          <w:trHeight w:val="240"/>
          <w:jc w:val="center"/>
        </w:trPr>
        <w:tc>
          <w:tcPr>
            <w:tcW w:w="4876" w:type="dxa"/>
            <w:tcBorders>
              <w:top w:val="nil"/>
              <w:left w:val="nil"/>
              <w:bottom w:val="nil"/>
              <w:right w:val="nil"/>
            </w:tcBorders>
          </w:tcPr>
          <w:p w14:paraId="4556B12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9D7E63D" w14:textId="77777777" w:rsidR="004E6EC8" w:rsidRPr="00D95894" w:rsidRDefault="004E6EC8" w:rsidP="003E4459">
            <w:pPr>
              <w:pStyle w:val="AmColumnHeading"/>
            </w:pPr>
            <w:r w:rsidRPr="00D95894">
              <w:t>Enmienda</w:t>
            </w:r>
          </w:p>
        </w:tc>
      </w:tr>
      <w:tr w:rsidR="004E6EC8" w:rsidRPr="00D95894" w14:paraId="4198820D" w14:textId="77777777" w:rsidTr="003E4459">
        <w:trPr>
          <w:jc w:val="center"/>
        </w:trPr>
        <w:tc>
          <w:tcPr>
            <w:tcW w:w="4876" w:type="dxa"/>
            <w:tcBorders>
              <w:top w:val="nil"/>
              <w:left w:val="nil"/>
              <w:bottom w:val="nil"/>
              <w:right w:val="nil"/>
            </w:tcBorders>
          </w:tcPr>
          <w:p w14:paraId="0B35BA09" w14:textId="77777777" w:rsidR="004E6EC8" w:rsidRPr="00D95894" w:rsidRDefault="004E6EC8" w:rsidP="003E4459">
            <w:pPr>
              <w:pStyle w:val="Normal6a"/>
            </w:pPr>
            <w:r w:rsidRPr="00D95894">
              <w:t>3.</w:t>
            </w:r>
            <w:r w:rsidRPr="00D95894">
              <w:tab/>
              <w:t>Celebra las aspiraciones de la Comisión en el sentido de erradicar la pobreza de aquí a 2050 y su intención de proponer una Ley de Empleo de Calidad; 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w:t>
            </w:r>
          </w:p>
        </w:tc>
        <w:tc>
          <w:tcPr>
            <w:tcW w:w="4876" w:type="dxa"/>
            <w:tcBorders>
              <w:top w:val="nil"/>
              <w:left w:val="nil"/>
              <w:bottom w:val="nil"/>
              <w:right w:val="nil"/>
            </w:tcBorders>
          </w:tcPr>
          <w:p w14:paraId="272E9861" w14:textId="77777777" w:rsidR="004E6EC8" w:rsidRPr="00D95894" w:rsidRDefault="004E6EC8" w:rsidP="003E4459">
            <w:pPr>
              <w:pStyle w:val="Normal6a"/>
            </w:pPr>
            <w:r w:rsidRPr="00D95894">
              <w:t>3.</w:t>
            </w:r>
            <w:r w:rsidRPr="00D95894">
              <w:tab/>
              <w:t xml:space="preserve">Celebra las aspiraciones de la Comisión en el sentido de erradicar la pobreza de aquí a 2050 y su intención de proponer una Ley de Empleo de Calidad; </w:t>
            </w:r>
            <w:r w:rsidRPr="00D95894">
              <w:rPr>
                <w:b/>
                <w:i/>
              </w:rPr>
              <w:t xml:space="preserve">destaca la necesidad de que dicha Ley aborde la gestión algorítmica en el lugar de trabajo, la transición justa, los riesgos psicosociales y el derecho a la desconexión y al teletrabajo, con el fin de garantizar un entorno laboral moderno realmente seguro para todos; </w:t>
            </w:r>
            <w:r w:rsidRPr="00D95894">
              <w:t>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w:t>
            </w:r>
          </w:p>
        </w:tc>
      </w:tr>
    </w:tbl>
    <w:p w14:paraId="12C20B2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931EC19" w14:textId="77777777" w:rsidR="004E6EC8" w:rsidRPr="00D95894" w:rsidRDefault="004E6EC8" w:rsidP="004E6EC8">
      <w:r w:rsidRPr="00D95894">
        <w:rPr>
          <w:rStyle w:val="HideTWBExt"/>
        </w:rPr>
        <w:t>&lt;/Amend&gt;</w:t>
      </w:r>
    </w:p>
    <w:p w14:paraId="5EF9AF8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162</w:t>
      </w:r>
      <w:r w:rsidRPr="00D95894">
        <w:rPr>
          <w:rStyle w:val="HideTWBExt"/>
        </w:rPr>
        <w:t>&lt;/NumAm&gt;</w:t>
      </w:r>
    </w:p>
    <w:p w14:paraId="2BD08512"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98DDD00" w14:textId="77777777" w:rsidR="004E6EC8" w:rsidRPr="00D95894" w:rsidRDefault="004E6EC8" w:rsidP="004E6EC8">
      <w:pPr>
        <w:pStyle w:val="NormalBold"/>
      </w:pPr>
      <w:r w:rsidRPr="00D95894">
        <w:rPr>
          <w:rStyle w:val="HideTWBExt"/>
          <w:b w:val="0"/>
        </w:rPr>
        <w:t>&lt;/RepeatBlock-By&gt;</w:t>
      </w:r>
    </w:p>
    <w:p w14:paraId="5264448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BA6E9A7" w14:textId="77777777" w:rsidR="004E6EC8" w:rsidRPr="00D95894" w:rsidRDefault="004E6EC8" w:rsidP="004E6EC8">
      <w:pPr>
        <w:pStyle w:val="NormalBold"/>
      </w:pPr>
      <w:r w:rsidRPr="00D95894">
        <w:rPr>
          <w:rStyle w:val="HideTWBExt"/>
        </w:rPr>
        <w:t>&lt;Article&gt;</w:t>
      </w:r>
      <w:r w:rsidRPr="00D95894">
        <w:t>Apartado 3</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2FA46F0" w14:textId="77777777" w:rsidTr="003E4459">
        <w:trPr>
          <w:trHeight w:hRule="exact" w:val="240"/>
          <w:jc w:val="center"/>
        </w:trPr>
        <w:tc>
          <w:tcPr>
            <w:tcW w:w="9752" w:type="dxa"/>
            <w:gridSpan w:val="2"/>
            <w:tcBorders>
              <w:top w:val="nil"/>
              <w:left w:val="nil"/>
              <w:bottom w:val="nil"/>
              <w:right w:val="nil"/>
            </w:tcBorders>
          </w:tcPr>
          <w:p w14:paraId="7D5EA559" w14:textId="77777777" w:rsidR="004E6EC8" w:rsidRPr="00D95894" w:rsidRDefault="004E6EC8" w:rsidP="003E4459"/>
        </w:tc>
      </w:tr>
      <w:tr w:rsidR="004E6EC8" w:rsidRPr="00D95894" w14:paraId="12C2918C" w14:textId="77777777" w:rsidTr="003E4459">
        <w:trPr>
          <w:trHeight w:val="240"/>
          <w:jc w:val="center"/>
        </w:trPr>
        <w:tc>
          <w:tcPr>
            <w:tcW w:w="4876" w:type="dxa"/>
            <w:tcBorders>
              <w:top w:val="nil"/>
              <w:left w:val="nil"/>
              <w:bottom w:val="nil"/>
              <w:right w:val="nil"/>
            </w:tcBorders>
          </w:tcPr>
          <w:p w14:paraId="4680258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D2D6D30" w14:textId="77777777" w:rsidR="004E6EC8" w:rsidRPr="00D95894" w:rsidRDefault="004E6EC8" w:rsidP="003E4459">
            <w:pPr>
              <w:pStyle w:val="AmColumnHeading"/>
            </w:pPr>
            <w:r w:rsidRPr="00D95894">
              <w:t>Enmienda</w:t>
            </w:r>
          </w:p>
        </w:tc>
      </w:tr>
      <w:tr w:rsidR="004E6EC8" w:rsidRPr="00D95894" w14:paraId="4650964C" w14:textId="77777777" w:rsidTr="003E4459">
        <w:trPr>
          <w:jc w:val="center"/>
        </w:trPr>
        <w:tc>
          <w:tcPr>
            <w:tcW w:w="4876" w:type="dxa"/>
            <w:tcBorders>
              <w:top w:val="nil"/>
              <w:left w:val="nil"/>
              <w:bottom w:val="nil"/>
              <w:right w:val="nil"/>
            </w:tcBorders>
          </w:tcPr>
          <w:p w14:paraId="4D5669CC" w14:textId="77777777" w:rsidR="004E6EC8" w:rsidRPr="00D95894" w:rsidRDefault="004E6EC8" w:rsidP="003E4459">
            <w:pPr>
              <w:pStyle w:val="Normal6a"/>
            </w:pPr>
            <w:r w:rsidRPr="00D95894">
              <w:t>3.</w:t>
            </w:r>
            <w:r w:rsidRPr="00D95894">
              <w:tab/>
              <w:t xml:space="preserve">Celebra las aspiraciones de la </w:t>
            </w:r>
            <w:r w:rsidRPr="00D95894">
              <w:lastRenderedPageBreak/>
              <w:t>Comisión en el sentido de erradicar la pobreza de aquí a 2050 y su intención de proponer una Ley de Empleo de Calidad; 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w:t>
            </w:r>
          </w:p>
        </w:tc>
        <w:tc>
          <w:tcPr>
            <w:tcW w:w="4876" w:type="dxa"/>
            <w:tcBorders>
              <w:top w:val="nil"/>
              <w:left w:val="nil"/>
              <w:bottom w:val="nil"/>
              <w:right w:val="nil"/>
            </w:tcBorders>
          </w:tcPr>
          <w:p w14:paraId="07258AF5" w14:textId="77777777" w:rsidR="004E6EC8" w:rsidRPr="00D95894" w:rsidRDefault="004E6EC8" w:rsidP="003E4459">
            <w:pPr>
              <w:pStyle w:val="Normal6a"/>
            </w:pPr>
            <w:r w:rsidRPr="00D95894">
              <w:lastRenderedPageBreak/>
              <w:t>3.</w:t>
            </w:r>
            <w:r w:rsidRPr="00D95894">
              <w:tab/>
              <w:t xml:space="preserve">Celebra las aspiraciones de la </w:t>
            </w:r>
            <w:r w:rsidRPr="00D95894">
              <w:lastRenderedPageBreak/>
              <w:t>Comisión en el sentido de erradicar la pobreza de aquí a 2050 y su intención de proponer una Ley de Empleo de Calidad</w:t>
            </w:r>
            <w:r w:rsidRPr="00D95894">
              <w:rPr>
                <w:b/>
                <w:i/>
              </w:rPr>
              <w:t>, un plan europeo de vivienda asequible y el refuerzo de la Garantía Infantil Europea</w:t>
            </w:r>
            <w:r w:rsidRPr="00D95894">
              <w:t>; 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w:t>
            </w:r>
          </w:p>
        </w:tc>
      </w:tr>
    </w:tbl>
    <w:p w14:paraId="1CA2AB6B"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796D820" w14:textId="77777777" w:rsidR="004E6EC8" w:rsidRPr="00D95894" w:rsidRDefault="004E6EC8" w:rsidP="004E6EC8">
      <w:r w:rsidRPr="00D95894">
        <w:rPr>
          <w:rStyle w:val="HideTWBExt"/>
        </w:rPr>
        <w:t>&lt;/Amend&gt;</w:t>
      </w:r>
    </w:p>
    <w:p w14:paraId="14958F5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163</w:t>
      </w:r>
      <w:r w:rsidRPr="00D95894">
        <w:rPr>
          <w:rStyle w:val="HideTWBExt"/>
        </w:rPr>
        <w:t>&lt;/NumAm&gt;</w:t>
      </w:r>
    </w:p>
    <w:p w14:paraId="48A9DFB1"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37F75B46" w14:textId="77777777" w:rsidR="004E6EC8" w:rsidRPr="00D95894" w:rsidRDefault="004E6EC8" w:rsidP="004E6EC8">
      <w:pPr>
        <w:pStyle w:val="NormalBold"/>
      </w:pPr>
      <w:r w:rsidRPr="00D95894">
        <w:rPr>
          <w:rStyle w:val="HideTWBExt"/>
          <w:b w:val="0"/>
        </w:rPr>
        <w:t>&lt;/RepeatBlock-By&gt;</w:t>
      </w:r>
    </w:p>
    <w:p w14:paraId="27755B5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C3D899E" w14:textId="77777777" w:rsidR="004E6EC8" w:rsidRPr="00D95894" w:rsidRDefault="004E6EC8" w:rsidP="004E6EC8">
      <w:pPr>
        <w:pStyle w:val="NormalBold"/>
      </w:pPr>
      <w:r w:rsidRPr="00D95894">
        <w:rPr>
          <w:rStyle w:val="HideTWBExt"/>
        </w:rPr>
        <w:t>&lt;Article&gt;</w:t>
      </w:r>
      <w:r w:rsidRPr="00D95894">
        <w:t>Apartado 3</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8B76557" w14:textId="77777777" w:rsidTr="003E4459">
        <w:trPr>
          <w:trHeight w:hRule="exact" w:val="240"/>
          <w:jc w:val="center"/>
        </w:trPr>
        <w:tc>
          <w:tcPr>
            <w:tcW w:w="9752" w:type="dxa"/>
            <w:gridSpan w:val="2"/>
            <w:tcBorders>
              <w:top w:val="nil"/>
              <w:left w:val="nil"/>
              <w:bottom w:val="nil"/>
              <w:right w:val="nil"/>
            </w:tcBorders>
          </w:tcPr>
          <w:p w14:paraId="3FD56603" w14:textId="77777777" w:rsidR="004E6EC8" w:rsidRPr="00D95894" w:rsidRDefault="004E6EC8" w:rsidP="003E4459"/>
        </w:tc>
      </w:tr>
      <w:tr w:rsidR="004E6EC8" w:rsidRPr="00D95894" w14:paraId="55685E4E" w14:textId="77777777" w:rsidTr="003E4459">
        <w:trPr>
          <w:trHeight w:val="240"/>
          <w:jc w:val="center"/>
        </w:trPr>
        <w:tc>
          <w:tcPr>
            <w:tcW w:w="4876" w:type="dxa"/>
            <w:tcBorders>
              <w:top w:val="nil"/>
              <w:left w:val="nil"/>
              <w:bottom w:val="nil"/>
              <w:right w:val="nil"/>
            </w:tcBorders>
          </w:tcPr>
          <w:p w14:paraId="2EB7BC28" w14:textId="77777777" w:rsidR="004E6EC8" w:rsidRPr="00D95894" w:rsidRDefault="004E6EC8" w:rsidP="007A7FE5">
            <w:pPr>
              <w:pStyle w:val="AmColumnHeading"/>
              <w:keepNext/>
            </w:pPr>
            <w:r w:rsidRPr="00D95894">
              <w:t>Propuesta de Resolución</w:t>
            </w:r>
          </w:p>
        </w:tc>
        <w:tc>
          <w:tcPr>
            <w:tcW w:w="4876" w:type="dxa"/>
            <w:tcBorders>
              <w:top w:val="nil"/>
              <w:left w:val="nil"/>
              <w:bottom w:val="nil"/>
              <w:right w:val="nil"/>
            </w:tcBorders>
          </w:tcPr>
          <w:p w14:paraId="59BA269E" w14:textId="77777777" w:rsidR="004E6EC8" w:rsidRPr="00D95894" w:rsidRDefault="004E6EC8" w:rsidP="007A7FE5">
            <w:pPr>
              <w:pStyle w:val="AmColumnHeading"/>
              <w:keepNext/>
            </w:pPr>
            <w:r w:rsidRPr="00D95894">
              <w:t>Enmienda</w:t>
            </w:r>
          </w:p>
        </w:tc>
      </w:tr>
      <w:tr w:rsidR="004E6EC8" w:rsidRPr="00D95894" w14:paraId="30277654" w14:textId="77777777" w:rsidTr="003E4459">
        <w:trPr>
          <w:jc w:val="center"/>
        </w:trPr>
        <w:tc>
          <w:tcPr>
            <w:tcW w:w="4876" w:type="dxa"/>
            <w:tcBorders>
              <w:top w:val="nil"/>
              <w:left w:val="nil"/>
              <w:bottom w:val="nil"/>
              <w:right w:val="nil"/>
            </w:tcBorders>
          </w:tcPr>
          <w:p w14:paraId="1FF6A730" w14:textId="77777777" w:rsidR="004E6EC8" w:rsidRPr="00D95894" w:rsidRDefault="004E6EC8" w:rsidP="003E4459">
            <w:pPr>
              <w:pStyle w:val="Normal6a"/>
            </w:pPr>
            <w:r w:rsidRPr="00D95894">
              <w:t>3.</w:t>
            </w:r>
            <w:r w:rsidRPr="00D95894">
              <w:tab/>
            </w:r>
            <w:r w:rsidRPr="00D95894">
              <w:rPr>
                <w:b/>
                <w:i/>
              </w:rPr>
              <w:t>Celebra</w:t>
            </w:r>
            <w:r w:rsidRPr="00D95894">
              <w:t xml:space="preserve"> las aspiraciones de la Comisión en el sentido de erradicar la pobreza de aquí a 2050 y su intención de proponer una Ley de Empleo de Calidad; </w:t>
            </w:r>
            <w:r w:rsidRPr="00D95894">
              <w:rPr>
                <w:b/>
                <w:i/>
              </w:rPr>
              <w:t>hace hincapié en la necesidad de que haya coherencia entre el Semestre Europeo, el seguimiento del Plan de Acción del Pilar Europeo de Derechos Sociales y estos próximos instrumentos, empleando para ello</w:t>
            </w:r>
            <w:r w:rsidRPr="00D95894">
              <w:t xml:space="preserve"> objetivos </w:t>
            </w:r>
            <w:r w:rsidRPr="00D95894">
              <w:rPr>
                <w:b/>
                <w:i/>
              </w:rPr>
              <w:t>mensurables y las correspondientes recomendaciones específicas por país</w:t>
            </w:r>
            <w:r w:rsidRPr="00D95894">
              <w:t>;</w:t>
            </w:r>
          </w:p>
        </w:tc>
        <w:tc>
          <w:tcPr>
            <w:tcW w:w="4876" w:type="dxa"/>
            <w:tcBorders>
              <w:top w:val="nil"/>
              <w:left w:val="nil"/>
              <w:bottom w:val="nil"/>
              <w:right w:val="nil"/>
            </w:tcBorders>
          </w:tcPr>
          <w:p w14:paraId="54788F8A" w14:textId="77777777" w:rsidR="004E6EC8" w:rsidRPr="00D95894" w:rsidRDefault="004E6EC8" w:rsidP="003E4459">
            <w:pPr>
              <w:pStyle w:val="Normal6a"/>
            </w:pPr>
            <w:r w:rsidRPr="00D95894">
              <w:t>3.</w:t>
            </w:r>
            <w:r w:rsidRPr="00D95894">
              <w:tab/>
            </w:r>
            <w:r w:rsidRPr="00D95894">
              <w:rPr>
                <w:b/>
                <w:i/>
              </w:rPr>
              <w:t>Toma nota de</w:t>
            </w:r>
            <w:r w:rsidRPr="00D95894">
              <w:t xml:space="preserve"> las aspiraciones de la Comisión en el sentido de erradicar la pobreza de aquí a 2050 y su intención de proponer una Ley de Empleo de Calidad; </w:t>
            </w:r>
            <w:r w:rsidRPr="00D95894">
              <w:rPr>
                <w:b/>
                <w:i/>
              </w:rPr>
              <w:t>recuerda que, para alcanzar estos nobles</w:t>
            </w:r>
            <w:r w:rsidRPr="00D95894">
              <w:t xml:space="preserve"> objetivos</w:t>
            </w:r>
            <w:r w:rsidRPr="00D95894">
              <w:rPr>
                <w:b/>
                <w:i/>
              </w:rPr>
              <w:t>, es necesario recuperar la prosperidad económica; anima, por tanto, a la Comisión a que haga uso de sus competencias con arreglo a los Tratados y a que contribuya a estos fines mejorando la competitividad en Europa, en lugar de mitigar las consecuencias, en contra del principio de subsidiariedad</w:t>
            </w:r>
            <w:r w:rsidRPr="00D95894">
              <w:t>;</w:t>
            </w:r>
          </w:p>
        </w:tc>
      </w:tr>
    </w:tbl>
    <w:p w14:paraId="74F33C25"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32574A28" w14:textId="77777777" w:rsidR="004E6EC8" w:rsidRPr="00D95894" w:rsidRDefault="004E6EC8" w:rsidP="004E6EC8">
      <w:r w:rsidRPr="00D95894">
        <w:rPr>
          <w:rStyle w:val="HideTWBExt"/>
        </w:rPr>
        <w:t>&lt;/Amend&gt;</w:t>
      </w:r>
    </w:p>
    <w:p w14:paraId="6094CC6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164</w:t>
      </w:r>
      <w:r w:rsidRPr="00D95894">
        <w:rPr>
          <w:rStyle w:val="HideTWBExt"/>
        </w:rPr>
        <w:t>&lt;/NumAm&gt;</w:t>
      </w:r>
    </w:p>
    <w:p w14:paraId="477267F4" w14:textId="77777777" w:rsidR="004E6EC8" w:rsidRPr="00D95894" w:rsidRDefault="004E6EC8" w:rsidP="004E6EC8">
      <w:pPr>
        <w:pStyle w:val="NormalBold"/>
      </w:pPr>
      <w:r w:rsidRPr="00D95894">
        <w:rPr>
          <w:rStyle w:val="HideTWBExt"/>
          <w:b w:val="0"/>
        </w:rPr>
        <w:t>&lt;RepeatBlock-By&gt;&lt;Members&gt;</w:t>
      </w:r>
      <w:r w:rsidRPr="00D95894">
        <w:t>Galato Alexandraki, Emmanouil Fragkos</w:t>
      </w:r>
      <w:r w:rsidRPr="00D95894">
        <w:rPr>
          <w:rStyle w:val="HideTWBExt"/>
          <w:b w:val="0"/>
        </w:rPr>
        <w:t>&lt;/Members&gt;</w:t>
      </w:r>
    </w:p>
    <w:p w14:paraId="0B0AE1FF" w14:textId="77777777" w:rsidR="004E6EC8" w:rsidRPr="00D95894" w:rsidRDefault="004E6EC8" w:rsidP="004E6EC8">
      <w:pPr>
        <w:pStyle w:val="NormalBold"/>
      </w:pPr>
      <w:r w:rsidRPr="00D95894">
        <w:rPr>
          <w:rStyle w:val="HideTWBExt"/>
          <w:b w:val="0"/>
        </w:rPr>
        <w:t>&lt;/RepeatBlock-By&gt;</w:t>
      </w:r>
    </w:p>
    <w:p w14:paraId="3B8CABC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EA60D31" w14:textId="77777777" w:rsidR="004E6EC8" w:rsidRPr="00D95894" w:rsidRDefault="004E6EC8" w:rsidP="004E6EC8">
      <w:pPr>
        <w:pStyle w:val="NormalBold"/>
      </w:pPr>
      <w:r w:rsidRPr="00D95894">
        <w:rPr>
          <w:rStyle w:val="HideTWBExt"/>
        </w:rPr>
        <w:lastRenderedPageBreak/>
        <w:t>&lt;Article&gt;</w:t>
      </w:r>
      <w:r w:rsidRPr="00D95894">
        <w:t>Apartado 3</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7DD93BD" w14:textId="77777777" w:rsidTr="003E4459">
        <w:trPr>
          <w:trHeight w:hRule="exact" w:val="240"/>
          <w:jc w:val="center"/>
        </w:trPr>
        <w:tc>
          <w:tcPr>
            <w:tcW w:w="9752" w:type="dxa"/>
            <w:gridSpan w:val="2"/>
            <w:tcBorders>
              <w:top w:val="nil"/>
              <w:left w:val="nil"/>
              <w:bottom w:val="nil"/>
              <w:right w:val="nil"/>
            </w:tcBorders>
          </w:tcPr>
          <w:p w14:paraId="6354D0DD" w14:textId="77777777" w:rsidR="004E6EC8" w:rsidRPr="00D95894" w:rsidRDefault="004E6EC8" w:rsidP="003E4459"/>
        </w:tc>
      </w:tr>
      <w:tr w:rsidR="004E6EC8" w:rsidRPr="00D95894" w14:paraId="016E73A8" w14:textId="77777777" w:rsidTr="003E4459">
        <w:trPr>
          <w:trHeight w:val="240"/>
          <w:jc w:val="center"/>
        </w:trPr>
        <w:tc>
          <w:tcPr>
            <w:tcW w:w="4876" w:type="dxa"/>
            <w:tcBorders>
              <w:top w:val="nil"/>
              <w:left w:val="nil"/>
              <w:bottom w:val="nil"/>
              <w:right w:val="nil"/>
            </w:tcBorders>
          </w:tcPr>
          <w:p w14:paraId="1A79914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4C62B0D" w14:textId="77777777" w:rsidR="004E6EC8" w:rsidRPr="00D95894" w:rsidRDefault="004E6EC8" w:rsidP="003E4459">
            <w:pPr>
              <w:pStyle w:val="AmColumnHeading"/>
            </w:pPr>
            <w:r w:rsidRPr="00D95894">
              <w:t>Enmienda</w:t>
            </w:r>
          </w:p>
        </w:tc>
      </w:tr>
      <w:tr w:rsidR="004E6EC8" w:rsidRPr="00D95894" w14:paraId="6D3FB6CE" w14:textId="77777777" w:rsidTr="003E4459">
        <w:trPr>
          <w:jc w:val="center"/>
        </w:trPr>
        <w:tc>
          <w:tcPr>
            <w:tcW w:w="4876" w:type="dxa"/>
            <w:tcBorders>
              <w:top w:val="nil"/>
              <w:left w:val="nil"/>
              <w:bottom w:val="nil"/>
              <w:right w:val="nil"/>
            </w:tcBorders>
          </w:tcPr>
          <w:p w14:paraId="0557B705" w14:textId="77777777" w:rsidR="004E6EC8" w:rsidRPr="00D95894" w:rsidRDefault="004E6EC8" w:rsidP="003E4459">
            <w:pPr>
              <w:pStyle w:val="Normal6a"/>
            </w:pPr>
            <w:r w:rsidRPr="00D95894">
              <w:t>3.</w:t>
            </w:r>
            <w:r w:rsidRPr="00D95894">
              <w:tab/>
              <w:t xml:space="preserve">Celebra las aspiraciones de la Comisión en el sentido de erradicar la pobreza de aquí a 2050 y su intención de proponer una Ley de Empleo de Calidad; </w:t>
            </w:r>
            <w:r w:rsidRPr="00D95894">
              <w:rPr>
                <w:b/>
                <w:i/>
              </w:rPr>
              <w:t>hace hincapié en la necesidad de que haya coherencia entre el Semestre Europeo, el seguimiento del Plan de Acción del Pilar Europeo de Derechos Sociales y</w:t>
            </w:r>
            <w:r w:rsidRPr="00D95894">
              <w:t xml:space="preserve"> estos </w:t>
            </w:r>
            <w:r w:rsidRPr="00D95894">
              <w:rPr>
                <w:b/>
                <w:i/>
              </w:rPr>
              <w:t>próximos instrumentos, empleando para ello objetivos mensurables y las correspondientes recomendaciones específicas por país</w:t>
            </w:r>
            <w:r w:rsidRPr="00D95894">
              <w:t>;</w:t>
            </w:r>
          </w:p>
        </w:tc>
        <w:tc>
          <w:tcPr>
            <w:tcW w:w="4876" w:type="dxa"/>
            <w:tcBorders>
              <w:top w:val="nil"/>
              <w:left w:val="nil"/>
              <w:bottom w:val="nil"/>
              <w:right w:val="nil"/>
            </w:tcBorders>
          </w:tcPr>
          <w:p w14:paraId="1114FD22" w14:textId="77777777" w:rsidR="004E6EC8" w:rsidRPr="00D95894" w:rsidRDefault="004E6EC8" w:rsidP="003E4459">
            <w:pPr>
              <w:pStyle w:val="Normal6a"/>
            </w:pPr>
            <w:r w:rsidRPr="00D95894">
              <w:t>3.</w:t>
            </w:r>
            <w:r w:rsidRPr="00D95894">
              <w:tab/>
              <w:t xml:space="preserve">Celebra las aspiraciones de la Comisión en el sentido de erradicar la pobreza de aquí a 2050 y su intención de proponer una Ley de Empleo de Calidad; </w:t>
            </w:r>
            <w:r w:rsidRPr="00D95894">
              <w:rPr>
                <w:b/>
                <w:i/>
              </w:rPr>
              <w:t>incide en que el significado del término «empleo de calidad» debe estar vinculado al aumento de la productividad, la mejora de las capacidades y el refuerzo tecnológico de las empresas;</w:t>
            </w:r>
            <w:r w:rsidRPr="00D95894">
              <w:t xml:space="preserve"> </w:t>
            </w:r>
            <w:r w:rsidRPr="00D95894">
              <w:rPr>
                <w:b/>
                <w:i/>
              </w:rPr>
              <w:t>subraya que, en ausencia de</w:t>
            </w:r>
            <w:r w:rsidRPr="00D95894">
              <w:t xml:space="preserve"> estos </w:t>
            </w:r>
            <w:r w:rsidRPr="00D95894">
              <w:rPr>
                <w:b/>
                <w:i/>
              </w:rPr>
              <w:t>factores, las condiciones salariales y laborales no pueden mejorar de manera sostenible y significativa</w:t>
            </w:r>
            <w:r w:rsidRPr="00D95894">
              <w:t>;</w:t>
            </w:r>
          </w:p>
        </w:tc>
      </w:tr>
    </w:tbl>
    <w:p w14:paraId="4054F94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16EBC8D3" w14:textId="77777777" w:rsidR="004E6EC8" w:rsidRPr="00D95894" w:rsidRDefault="004E6EC8" w:rsidP="004E6EC8">
      <w:r w:rsidRPr="00D95894">
        <w:rPr>
          <w:rStyle w:val="HideTWBExt"/>
        </w:rPr>
        <w:t>&lt;/Amend&gt;</w:t>
      </w:r>
    </w:p>
    <w:p w14:paraId="1213D9B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165</w:t>
      </w:r>
      <w:r w:rsidRPr="00D95894">
        <w:rPr>
          <w:rStyle w:val="HideTWBExt"/>
        </w:rPr>
        <w:t>&lt;/NumAm&gt;</w:t>
      </w:r>
    </w:p>
    <w:p w14:paraId="1E948DF6"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4416E498"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3D4C66F9" w14:textId="77777777" w:rsidR="004E6EC8" w:rsidRPr="00D95894" w:rsidRDefault="004E6EC8" w:rsidP="004E6EC8">
      <w:pPr>
        <w:pStyle w:val="NormalBold"/>
      </w:pPr>
      <w:r w:rsidRPr="00D95894">
        <w:rPr>
          <w:rStyle w:val="HideTWBExt"/>
          <w:b w:val="0"/>
        </w:rPr>
        <w:t>&lt;/RepeatBlock-By&gt;</w:t>
      </w:r>
    </w:p>
    <w:p w14:paraId="37172A6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EC3C536" w14:textId="77777777" w:rsidR="004E6EC8" w:rsidRPr="00D95894" w:rsidRDefault="004E6EC8" w:rsidP="004E6EC8">
      <w:pPr>
        <w:pStyle w:val="NormalBold"/>
      </w:pPr>
      <w:r w:rsidRPr="00D95894">
        <w:rPr>
          <w:rStyle w:val="HideTWBExt"/>
        </w:rPr>
        <w:t>&lt;Article&gt;</w:t>
      </w:r>
      <w:r w:rsidRPr="00D95894">
        <w:t>Apartado 3</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21ABF93" w14:textId="77777777" w:rsidTr="003E4459">
        <w:trPr>
          <w:trHeight w:hRule="exact" w:val="240"/>
          <w:jc w:val="center"/>
        </w:trPr>
        <w:tc>
          <w:tcPr>
            <w:tcW w:w="9752" w:type="dxa"/>
            <w:gridSpan w:val="2"/>
            <w:tcBorders>
              <w:top w:val="nil"/>
              <w:left w:val="nil"/>
              <w:bottom w:val="nil"/>
              <w:right w:val="nil"/>
            </w:tcBorders>
          </w:tcPr>
          <w:p w14:paraId="077156C7" w14:textId="77777777" w:rsidR="004E6EC8" w:rsidRPr="00D95894" w:rsidRDefault="004E6EC8" w:rsidP="003E4459"/>
        </w:tc>
      </w:tr>
      <w:tr w:rsidR="004E6EC8" w:rsidRPr="00D95894" w14:paraId="48526B2B" w14:textId="77777777" w:rsidTr="003E4459">
        <w:trPr>
          <w:trHeight w:val="240"/>
          <w:jc w:val="center"/>
        </w:trPr>
        <w:tc>
          <w:tcPr>
            <w:tcW w:w="4876" w:type="dxa"/>
            <w:tcBorders>
              <w:top w:val="nil"/>
              <w:left w:val="nil"/>
              <w:bottom w:val="nil"/>
              <w:right w:val="nil"/>
            </w:tcBorders>
          </w:tcPr>
          <w:p w14:paraId="7734357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8F489AD" w14:textId="77777777" w:rsidR="004E6EC8" w:rsidRPr="00D95894" w:rsidRDefault="004E6EC8" w:rsidP="003E4459">
            <w:pPr>
              <w:pStyle w:val="AmColumnHeading"/>
            </w:pPr>
            <w:r w:rsidRPr="00D95894">
              <w:t>Enmienda</w:t>
            </w:r>
          </w:p>
        </w:tc>
      </w:tr>
      <w:tr w:rsidR="004E6EC8" w:rsidRPr="00D95894" w14:paraId="079B7E0A" w14:textId="77777777" w:rsidTr="003E4459">
        <w:trPr>
          <w:jc w:val="center"/>
        </w:trPr>
        <w:tc>
          <w:tcPr>
            <w:tcW w:w="4876" w:type="dxa"/>
            <w:tcBorders>
              <w:top w:val="nil"/>
              <w:left w:val="nil"/>
              <w:bottom w:val="nil"/>
              <w:right w:val="nil"/>
            </w:tcBorders>
          </w:tcPr>
          <w:p w14:paraId="1CE628BD" w14:textId="77777777" w:rsidR="004E6EC8" w:rsidRPr="00D95894" w:rsidRDefault="004E6EC8" w:rsidP="003E4459">
            <w:pPr>
              <w:pStyle w:val="Normal6a"/>
            </w:pPr>
            <w:r w:rsidRPr="00D95894">
              <w:t>3.</w:t>
            </w:r>
            <w:r w:rsidRPr="00D95894">
              <w:tab/>
              <w:t xml:space="preserve">Celebra las aspiraciones de la Comisión en el sentido de erradicar la pobreza de aquí a 2050 </w:t>
            </w:r>
            <w:r w:rsidRPr="00D95894">
              <w:rPr>
                <w:b/>
                <w:i/>
              </w:rPr>
              <w:t>y su intención de proponer una Ley de Empleo de Calidad; hace hincapié en la necesidad de que haya coherencia entre el Semestre Europeo, el seguimiento del Plan de Acción del Pilar Europeo de Derechos Sociales y estos próximos instrumentos, empleando para ello objetivos mensurables y las correspondientes recomendaciones específicas por país</w:t>
            </w:r>
            <w:r w:rsidRPr="00D95894">
              <w:t>;</w:t>
            </w:r>
          </w:p>
        </w:tc>
        <w:tc>
          <w:tcPr>
            <w:tcW w:w="4876" w:type="dxa"/>
            <w:tcBorders>
              <w:top w:val="nil"/>
              <w:left w:val="nil"/>
              <w:bottom w:val="nil"/>
              <w:right w:val="nil"/>
            </w:tcBorders>
          </w:tcPr>
          <w:p w14:paraId="44B5A583" w14:textId="77777777" w:rsidR="004E6EC8" w:rsidRPr="00D95894" w:rsidRDefault="004E6EC8" w:rsidP="003E4459">
            <w:pPr>
              <w:pStyle w:val="Normal6a"/>
            </w:pPr>
            <w:r w:rsidRPr="00D95894">
              <w:t>3.</w:t>
            </w:r>
            <w:r w:rsidRPr="00D95894">
              <w:tab/>
              <w:t>Celebra las aspiraciones de la Comisión en el sentido de erradicar la pobreza de aquí a 2050</w:t>
            </w:r>
            <w:r w:rsidRPr="00D95894">
              <w:rPr>
                <w:b/>
                <w:i/>
              </w:rPr>
              <w:t>; subraya que los avances en este ámbito solo pueden lograrse a nivel nacional y que el papel de la Comisión y de otros órganos de la Unión a este respecto consiste en apoyar los esfuerzos de los Estados miembros</w:t>
            </w:r>
            <w:r w:rsidRPr="00D95894">
              <w:t>;</w:t>
            </w:r>
          </w:p>
        </w:tc>
      </w:tr>
    </w:tbl>
    <w:p w14:paraId="733F0B3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49F198C" w14:textId="77777777" w:rsidR="004E6EC8" w:rsidRPr="00D95894" w:rsidRDefault="004E6EC8" w:rsidP="004E6EC8">
      <w:r w:rsidRPr="00D95894">
        <w:rPr>
          <w:rStyle w:val="HideTWBExt"/>
        </w:rPr>
        <w:t>&lt;/Amend&gt;</w:t>
      </w:r>
    </w:p>
    <w:p w14:paraId="79C3169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166</w:t>
      </w:r>
      <w:r w:rsidRPr="00D95894">
        <w:rPr>
          <w:rStyle w:val="HideTWBExt"/>
        </w:rPr>
        <w:t>&lt;/NumAm&gt;</w:t>
      </w:r>
    </w:p>
    <w:p w14:paraId="4C45948A" w14:textId="77777777" w:rsidR="004E6EC8" w:rsidRPr="00D95894" w:rsidRDefault="004E6EC8" w:rsidP="004E6EC8">
      <w:pPr>
        <w:pStyle w:val="NormalBold"/>
      </w:pPr>
      <w:r w:rsidRPr="00D95894">
        <w:rPr>
          <w:rStyle w:val="HideTWBExt"/>
          <w:b w:val="0"/>
        </w:rPr>
        <w:lastRenderedPageBreak/>
        <w:t>&lt;RepeatBlock-By&gt;&lt;Members&gt;</w:t>
      </w:r>
      <w:r w:rsidRPr="00D95894">
        <w:t>Konstantinos Arvanitis</w:t>
      </w:r>
      <w:r w:rsidRPr="00D95894">
        <w:rPr>
          <w:rStyle w:val="HideTWBExt"/>
          <w:b w:val="0"/>
        </w:rPr>
        <w:t>&lt;/Members&gt;</w:t>
      </w:r>
    </w:p>
    <w:p w14:paraId="24604049" w14:textId="77777777" w:rsidR="004E6EC8" w:rsidRPr="00D95894" w:rsidRDefault="004E6EC8" w:rsidP="004E6EC8">
      <w:pPr>
        <w:pStyle w:val="NormalBold"/>
      </w:pPr>
      <w:r w:rsidRPr="00D95894">
        <w:rPr>
          <w:rStyle w:val="HideTWBExt"/>
          <w:b w:val="0"/>
        </w:rPr>
        <w:t>&lt;/RepeatBlock-By&gt;</w:t>
      </w:r>
    </w:p>
    <w:p w14:paraId="1B8EF54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665816F" w14:textId="77777777" w:rsidR="004E6EC8" w:rsidRPr="00D95894" w:rsidRDefault="004E6EC8" w:rsidP="004E6EC8">
      <w:pPr>
        <w:pStyle w:val="NormalBold"/>
      </w:pPr>
      <w:r w:rsidRPr="00D95894">
        <w:rPr>
          <w:rStyle w:val="HideTWBExt"/>
        </w:rPr>
        <w:t>&lt;Article&gt;</w:t>
      </w:r>
      <w:r w:rsidRPr="00D95894">
        <w:t>Apartado 3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B20466B" w14:textId="77777777" w:rsidTr="003E4459">
        <w:trPr>
          <w:trHeight w:hRule="exact" w:val="240"/>
          <w:jc w:val="center"/>
        </w:trPr>
        <w:tc>
          <w:tcPr>
            <w:tcW w:w="9752" w:type="dxa"/>
            <w:gridSpan w:val="2"/>
            <w:tcBorders>
              <w:top w:val="nil"/>
              <w:left w:val="nil"/>
              <w:bottom w:val="nil"/>
              <w:right w:val="nil"/>
            </w:tcBorders>
          </w:tcPr>
          <w:p w14:paraId="0F235FD6" w14:textId="77777777" w:rsidR="004E6EC8" w:rsidRPr="00D95894" w:rsidRDefault="004E6EC8" w:rsidP="003E4459"/>
        </w:tc>
      </w:tr>
      <w:tr w:rsidR="004E6EC8" w:rsidRPr="00D95894" w14:paraId="2D3ADFD5" w14:textId="77777777" w:rsidTr="003E4459">
        <w:trPr>
          <w:trHeight w:val="240"/>
          <w:jc w:val="center"/>
        </w:trPr>
        <w:tc>
          <w:tcPr>
            <w:tcW w:w="4876" w:type="dxa"/>
            <w:tcBorders>
              <w:top w:val="nil"/>
              <w:left w:val="nil"/>
              <w:bottom w:val="nil"/>
              <w:right w:val="nil"/>
            </w:tcBorders>
          </w:tcPr>
          <w:p w14:paraId="003A612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AACAB77" w14:textId="77777777" w:rsidR="004E6EC8" w:rsidRPr="00D95894" w:rsidRDefault="004E6EC8" w:rsidP="003E4459">
            <w:pPr>
              <w:pStyle w:val="AmColumnHeading"/>
            </w:pPr>
            <w:r w:rsidRPr="00D95894">
              <w:t>Enmienda</w:t>
            </w:r>
          </w:p>
        </w:tc>
      </w:tr>
      <w:tr w:rsidR="004E6EC8" w:rsidRPr="00D95894" w14:paraId="1C9CFD04" w14:textId="77777777" w:rsidTr="003E4459">
        <w:trPr>
          <w:jc w:val="center"/>
        </w:trPr>
        <w:tc>
          <w:tcPr>
            <w:tcW w:w="4876" w:type="dxa"/>
            <w:tcBorders>
              <w:top w:val="nil"/>
              <w:left w:val="nil"/>
              <w:bottom w:val="nil"/>
              <w:right w:val="nil"/>
            </w:tcBorders>
          </w:tcPr>
          <w:p w14:paraId="46A9A9F2" w14:textId="77777777" w:rsidR="004E6EC8" w:rsidRPr="00D95894" w:rsidRDefault="004E6EC8" w:rsidP="003E4459">
            <w:pPr>
              <w:pStyle w:val="Normal6a"/>
            </w:pPr>
          </w:p>
        </w:tc>
        <w:tc>
          <w:tcPr>
            <w:tcW w:w="4876" w:type="dxa"/>
            <w:tcBorders>
              <w:top w:val="nil"/>
              <w:left w:val="nil"/>
              <w:bottom w:val="nil"/>
              <w:right w:val="nil"/>
            </w:tcBorders>
          </w:tcPr>
          <w:p w14:paraId="75E99243" w14:textId="77777777" w:rsidR="004E6EC8" w:rsidRPr="00D95894" w:rsidRDefault="004E6EC8" w:rsidP="003E4459">
            <w:pPr>
              <w:pStyle w:val="Normal6a"/>
            </w:pPr>
            <w:r w:rsidRPr="00D95894">
              <w:rPr>
                <w:b/>
                <w:i/>
              </w:rPr>
              <w:t>3 bis.</w:t>
            </w:r>
            <w:r w:rsidRPr="00D95894">
              <w:tab/>
            </w:r>
            <w:r w:rsidRPr="00D95894">
              <w:rPr>
                <w:b/>
                <w:i/>
              </w:rPr>
              <w:t xml:space="preserve">Recuerda que la creación de puestos de trabajo de calidad es fundamental para atraer a una mano de obra cualificada e incentivar a los empleadores para que inviertan en el desarrollo de las capacidades de los trabajadores; recuerda asimismo que las dificultades de contratación y la inadecuación de las capacidades a menudo se derivan de la escasa calidad del empleo, la falta de una política de recursos humanos orientada a las personas y las oportunidades de diseño de puestos de trabajo sin explotar </w:t>
            </w:r>
            <w:r w:rsidRPr="00D95894">
              <w:rPr>
                <w:b/>
                <w:i/>
                <w:vertAlign w:val="superscript"/>
              </w:rPr>
              <w:t>6 bis</w:t>
            </w:r>
            <w:r w:rsidRPr="00D95894">
              <w:rPr>
                <w:b/>
                <w:i/>
              </w:rPr>
              <w:t>; pide a la Comisión que aborde esta cuestión a través de la Ley de Empleo de Calidad y la Unión de las Competencias adaptando las políticas de mejora de las capacidades y reciclaje profesional e introduciendo medidas que promuevan unas mejores condiciones de trabajo, la salud y la seguridad en el trabajo y la creación de empleo de calidad, también en el entorno laboral digital y automatizado; destaca que una gestión algorítmica transparente y la rendición de cuentas son esenciales para un empleo de calidad; hace hincapié en que la calidad del empleo y el trabajo digno</w:t>
            </w:r>
            <w:r w:rsidRPr="00D95894">
              <w:rPr>
                <w:b/>
                <w:i/>
                <w:vertAlign w:val="superscript"/>
              </w:rPr>
              <w:t>6 ter</w:t>
            </w:r>
            <w:r w:rsidRPr="00D95894">
              <w:rPr>
                <w:b/>
                <w:i/>
              </w:rPr>
              <w:t xml:space="preserve"> son esenciales para una Europa saludable y resiliente y deben evaluarse a través de un marco de seguimiento exhaustivo (como los de Eurofound y la OIT) que vaya más allá de los salarios y la seguridad en el empleo e incluya el entorno de trabajo físico y social, el tiempo de trabajo, la intensidad del trabajo, las capacidades y la autonomía, las perspectivas profesionales y el acceso a la formación y el reciclaje profesional</w:t>
            </w:r>
            <w:r w:rsidRPr="00D95894">
              <w:rPr>
                <w:b/>
                <w:i/>
                <w:vertAlign w:val="superscript"/>
              </w:rPr>
              <w:t>6 quater</w:t>
            </w:r>
            <w:r w:rsidRPr="00D95894">
              <w:rPr>
                <w:b/>
                <w:i/>
              </w:rPr>
              <w:t>;</w:t>
            </w:r>
          </w:p>
        </w:tc>
      </w:tr>
      <w:tr w:rsidR="004E6EC8" w:rsidRPr="00D95894" w14:paraId="72884489" w14:textId="77777777" w:rsidTr="003E4459">
        <w:trPr>
          <w:jc w:val="center"/>
        </w:trPr>
        <w:tc>
          <w:tcPr>
            <w:tcW w:w="4876" w:type="dxa"/>
            <w:tcBorders>
              <w:top w:val="nil"/>
              <w:left w:val="nil"/>
              <w:bottom w:val="nil"/>
              <w:right w:val="nil"/>
            </w:tcBorders>
          </w:tcPr>
          <w:p w14:paraId="4DA352DA" w14:textId="77777777" w:rsidR="004E6EC8" w:rsidRPr="00D95894" w:rsidRDefault="004E6EC8" w:rsidP="003E4459"/>
        </w:tc>
        <w:tc>
          <w:tcPr>
            <w:tcW w:w="4876" w:type="dxa"/>
            <w:tcBorders>
              <w:top w:val="nil"/>
              <w:left w:val="nil"/>
              <w:bottom w:val="nil"/>
              <w:right w:val="nil"/>
            </w:tcBorders>
          </w:tcPr>
          <w:p w14:paraId="0DAE4B37" w14:textId="77777777" w:rsidR="004E6EC8" w:rsidRPr="00D95894" w:rsidRDefault="004E6EC8" w:rsidP="003E4459">
            <w:pPr>
              <w:pStyle w:val="Normal6a"/>
            </w:pPr>
            <w:r w:rsidRPr="00D95894">
              <w:rPr>
                <w:b/>
                <w:i/>
              </w:rPr>
              <w:t>_________________</w:t>
            </w:r>
          </w:p>
        </w:tc>
      </w:tr>
      <w:tr w:rsidR="004E6EC8" w:rsidRPr="00D95894" w14:paraId="590A4C0B" w14:textId="77777777" w:rsidTr="003E4459">
        <w:trPr>
          <w:jc w:val="center"/>
        </w:trPr>
        <w:tc>
          <w:tcPr>
            <w:tcW w:w="4876" w:type="dxa"/>
            <w:tcBorders>
              <w:top w:val="nil"/>
              <w:left w:val="nil"/>
              <w:bottom w:val="nil"/>
              <w:right w:val="nil"/>
            </w:tcBorders>
          </w:tcPr>
          <w:p w14:paraId="70BA2784" w14:textId="77777777" w:rsidR="004E6EC8" w:rsidRPr="00D95894" w:rsidRDefault="004E6EC8" w:rsidP="003E4459"/>
        </w:tc>
        <w:tc>
          <w:tcPr>
            <w:tcW w:w="4876" w:type="dxa"/>
            <w:tcBorders>
              <w:top w:val="nil"/>
              <w:left w:val="nil"/>
              <w:bottom w:val="nil"/>
              <w:right w:val="nil"/>
            </w:tcBorders>
          </w:tcPr>
          <w:p w14:paraId="308AD496" w14:textId="6FF5F80E" w:rsidR="004E6EC8" w:rsidRPr="00D95894" w:rsidRDefault="004E6EC8" w:rsidP="003E4459">
            <w:pPr>
              <w:pStyle w:val="Normal6a"/>
            </w:pPr>
            <w:r w:rsidRPr="00D95894">
              <w:rPr>
                <w:b/>
                <w:i/>
                <w:vertAlign w:val="superscript"/>
              </w:rPr>
              <w:t>6 bis</w:t>
            </w:r>
            <w:r w:rsidR="007A7FE5">
              <w:t> </w:t>
            </w:r>
            <w:r w:rsidRPr="00D95894">
              <w:rPr>
                <w:b/>
                <w:i/>
              </w:rPr>
              <w:t>https://www.europarl.europa.eu/doceo/document/TA-9-2023-0079_ES.html</w:t>
            </w:r>
            <w:r w:rsidR="007A7FE5">
              <w:rPr>
                <w:b/>
                <w:i/>
              </w:rPr>
              <w:t>.</w:t>
            </w:r>
          </w:p>
        </w:tc>
      </w:tr>
      <w:tr w:rsidR="004E6EC8" w:rsidRPr="00D95894" w14:paraId="558EFC15" w14:textId="77777777" w:rsidTr="003E4459">
        <w:trPr>
          <w:jc w:val="center"/>
        </w:trPr>
        <w:tc>
          <w:tcPr>
            <w:tcW w:w="4876" w:type="dxa"/>
            <w:tcBorders>
              <w:top w:val="nil"/>
              <w:left w:val="nil"/>
              <w:bottom w:val="nil"/>
              <w:right w:val="nil"/>
            </w:tcBorders>
          </w:tcPr>
          <w:p w14:paraId="7B141BC2" w14:textId="77777777" w:rsidR="004E6EC8" w:rsidRPr="00D95894" w:rsidRDefault="004E6EC8" w:rsidP="003E4459"/>
        </w:tc>
        <w:tc>
          <w:tcPr>
            <w:tcW w:w="4876" w:type="dxa"/>
            <w:tcBorders>
              <w:top w:val="nil"/>
              <w:left w:val="nil"/>
              <w:bottom w:val="nil"/>
              <w:right w:val="nil"/>
            </w:tcBorders>
          </w:tcPr>
          <w:p w14:paraId="4D79D28B" w14:textId="77FD8634" w:rsidR="004E6EC8" w:rsidRPr="00D95894" w:rsidRDefault="004E6EC8" w:rsidP="003E4459">
            <w:pPr>
              <w:pStyle w:val="Normal6a"/>
            </w:pPr>
            <w:r w:rsidRPr="00D95894">
              <w:rPr>
                <w:b/>
                <w:i/>
                <w:vertAlign w:val="superscript"/>
              </w:rPr>
              <w:t>6 ter</w:t>
            </w:r>
            <w:r w:rsidR="007A7FE5">
              <w:t> </w:t>
            </w:r>
            <w:r w:rsidRPr="00D95894">
              <w:rPr>
                <w:b/>
                <w:i/>
              </w:rPr>
              <w:t>https://www.ilo.org/sites/default/files/wcmsp5/groups/public/@europe/@ro-geneva/@ilo</w:t>
            </w:r>
            <w:r w:rsidR="007A7FE5">
              <w:rPr>
                <w:b/>
                <w:i/>
              </w:rPr>
              <w:noBreakHyphen/>
            </w:r>
            <w:r w:rsidRPr="00D95894">
              <w:rPr>
                <w:b/>
                <w:i/>
              </w:rPr>
              <w:t>lisbon/documents/event/wcms_667247.pdf</w:t>
            </w:r>
            <w:r w:rsidR="007A7FE5">
              <w:rPr>
                <w:b/>
                <w:i/>
              </w:rPr>
              <w:t>.</w:t>
            </w:r>
          </w:p>
        </w:tc>
      </w:tr>
      <w:tr w:rsidR="004E6EC8" w:rsidRPr="00D95894" w14:paraId="0FC4EF6C" w14:textId="77777777" w:rsidTr="003E4459">
        <w:trPr>
          <w:jc w:val="center"/>
        </w:trPr>
        <w:tc>
          <w:tcPr>
            <w:tcW w:w="4876" w:type="dxa"/>
            <w:tcBorders>
              <w:top w:val="nil"/>
              <w:left w:val="nil"/>
              <w:bottom w:val="nil"/>
              <w:right w:val="nil"/>
            </w:tcBorders>
          </w:tcPr>
          <w:p w14:paraId="69698672" w14:textId="77777777" w:rsidR="004E6EC8" w:rsidRPr="00D95894" w:rsidRDefault="004E6EC8" w:rsidP="003E4459"/>
        </w:tc>
        <w:tc>
          <w:tcPr>
            <w:tcW w:w="4876" w:type="dxa"/>
            <w:tcBorders>
              <w:top w:val="nil"/>
              <w:left w:val="nil"/>
              <w:bottom w:val="nil"/>
              <w:right w:val="nil"/>
            </w:tcBorders>
          </w:tcPr>
          <w:p w14:paraId="1057B4EF" w14:textId="6C69BE8D" w:rsidR="004E6EC8" w:rsidRPr="00D95894" w:rsidRDefault="004E6EC8" w:rsidP="003E4459">
            <w:pPr>
              <w:pStyle w:val="Normal6a"/>
            </w:pPr>
            <w:r w:rsidRPr="00D95894">
              <w:rPr>
                <w:b/>
                <w:i/>
                <w:vertAlign w:val="superscript"/>
              </w:rPr>
              <w:t>6 quater</w:t>
            </w:r>
            <w:r w:rsidRPr="00D95894">
              <w:t xml:space="preserve"> </w:t>
            </w:r>
            <w:r w:rsidRPr="00D95894">
              <w:rPr>
                <w:b/>
                <w:i/>
              </w:rPr>
              <w:t>Encuesta europea sobre las condiciones de trabajo 2024: Informe recapitulativo | Eurofound</w:t>
            </w:r>
            <w:r w:rsidR="007A7FE5">
              <w:rPr>
                <w:b/>
                <w:i/>
              </w:rPr>
              <w:t>.</w:t>
            </w:r>
          </w:p>
        </w:tc>
      </w:tr>
    </w:tbl>
    <w:p w14:paraId="1121B75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58415F1" w14:textId="77777777" w:rsidR="004E6EC8" w:rsidRPr="00D95894" w:rsidRDefault="004E6EC8" w:rsidP="004E6EC8">
      <w:r w:rsidRPr="00D95894">
        <w:rPr>
          <w:rStyle w:val="HideTWBExt"/>
        </w:rPr>
        <w:t>&lt;/Amend&gt;</w:t>
      </w:r>
    </w:p>
    <w:p w14:paraId="1BE839C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167</w:t>
      </w:r>
      <w:r w:rsidRPr="00D95894">
        <w:rPr>
          <w:rStyle w:val="HideTWBExt"/>
        </w:rPr>
        <w:t>&lt;/NumAm&gt;</w:t>
      </w:r>
    </w:p>
    <w:p w14:paraId="36FCFFCD"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22EE2F05" w14:textId="77777777" w:rsidR="004E6EC8" w:rsidRPr="00D95894" w:rsidRDefault="004E6EC8" w:rsidP="004E6EC8">
      <w:pPr>
        <w:pStyle w:val="NormalBold"/>
      </w:pPr>
      <w:r w:rsidRPr="00D95894">
        <w:rPr>
          <w:rStyle w:val="HideTWBExt"/>
          <w:b w:val="0"/>
        </w:rPr>
        <w:t>&lt;/RepeatBlock-By&gt;</w:t>
      </w:r>
    </w:p>
    <w:p w14:paraId="268E9A9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7CDB9DF" w14:textId="77777777" w:rsidR="004E6EC8" w:rsidRPr="00D95894" w:rsidRDefault="004E6EC8" w:rsidP="004E6EC8">
      <w:pPr>
        <w:pStyle w:val="NormalBold"/>
      </w:pPr>
      <w:r w:rsidRPr="00D95894">
        <w:rPr>
          <w:rStyle w:val="HideTWBExt"/>
        </w:rPr>
        <w:t>&lt;Article&gt;</w:t>
      </w:r>
      <w:r w:rsidRPr="00D95894">
        <w:t>Apartado 3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17A5A04" w14:textId="77777777" w:rsidTr="003E4459">
        <w:trPr>
          <w:trHeight w:hRule="exact" w:val="240"/>
          <w:jc w:val="center"/>
        </w:trPr>
        <w:tc>
          <w:tcPr>
            <w:tcW w:w="9752" w:type="dxa"/>
            <w:gridSpan w:val="2"/>
            <w:tcBorders>
              <w:top w:val="nil"/>
              <w:left w:val="nil"/>
              <w:bottom w:val="nil"/>
              <w:right w:val="nil"/>
            </w:tcBorders>
          </w:tcPr>
          <w:p w14:paraId="3A607522" w14:textId="77777777" w:rsidR="004E6EC8" w:rsidRPr="00D95894" w:rsidRDefault="004E6EC8" w:rsidP="003E4459"/>
        </w:tc>
      </w:tr>
      <w:tr w:rsidR="004E6EC8" w:rsidRPr="00D95894" w14:paraId="10C97F81" w14:textId="77777777" w:rsidTr="003E4459">
        <w:trPr>
          <w:trHeight w:val="240"/>
          <w:jc w:val="center"/>
        </w:trPr>
        <w:tc>
          <w:tcPr>
            <w:tcW w:w="4876" w:type="dxa"/>
            <w:tcBorders>
              <w:top w:val="nil"/>
              <w:left w:val="nil"/>
              <w:bottom w:val="nil"/>
              <w:right w:val="nil"/>
            </w:tcBorders>
          </w:tcPr>
          <w:p w14:paraId="6DDC1BE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0283016" w14:textId="77777777" w:rsidR="004E6EC8" w:rsidRPr="00D95894" w:rsidRDefault="004E6EC8" w:rsidP="003E4459">
            <w:pPr>
              <w:pStyle w:val="AmColumnHeading"/>
            </w:pPr>
            <w:r w:rsidRPr="00D95894">
              <w:t>Enmienda</w:t>
            </w:r>
          </w:p>
        </w:tc>
      </w:tr>
      <w:tr w:rsidR="004E6EC8" w:rsidRPr="00D95894" w14:paraId="4AE53456" w14:textId="77777777" w:rsidTr="003E4459">
        <w:trPr>
          <w:jc w:val="center"/>
        </w:trPr>
        <w:tc>
          <w:tcPr>
            <w:tcW w:w="4876" w:type="dxa"/>
            <w:tcBorders>
              <w:top w:val="nil"/>
              <w:left w:val="nil"/>
              <w:bottom w:val="nil"/>
              <w:right w:val="nil"/>
            </w:tcBorders>
          </w:tcPr>
          <w:p w14:paraId="1D2D4498" w14:textId="77777777" w:rsidR="004E6EC8" w:rsidRPr="00D95894" w:rsidRDefault="004E6EC8" w:rsidP="003E4459">
            <w:pPr>
              <w:pStyle w:val="Normal6a"/>
            </w:pPr>
          </w:p>
        </w:tc>
        <w:tc>
          <w:tcPr>
            <w:tcW w:w="4876" w:type="dxa"/>
            <w:tcBorders>
              <w:top w:val="nil"/>
              <w:left w:val="nil"/>
              <w:bottom w:val="nil"/>
              <w:right w:val="nil"/>
            </w:tcBorders>
          </w:tcPr>
          <w:p w14:paraId="6CAD2EB1" w14:textId="77777777" w:rsidR="004E6EC8" w:rsidRPr="00D95894" w:rsidRDefault="004E6EC8" w:rsidP="003E4459">
            <w:pPr>
              <w:pStyle w:val="Normal6a"/>
            </w:pPr>
            <w:r w:rsidRPr="00D95894">
              <w:rPr>
                <w:b/>
                <w:i/>
              </w:rPr>
              <w:t>3 bis.</w:t>
            </w:r>
            <w:r w:rsidRPr="00D95894">
              <w:tab/>
            </w:r>
            <w:r w:rsidRPr="00D95894">
              <w:rPr>
                <w:b/>
                <w:i/>
              </w:rPr>
              <w:t xml:space="preserve">Subraya que la erradicación de la pobreza ha demostrado ser uno de los retos más complejos dentro del actual marco económico de las sociedades occidentales, claramente visible por el hecho de que la pobreza no ha disminuido con el tiempo, a pesar del crecimiento del PIB y la reducción del desempleo; destaca que la construcción de una sociedad justa que no deje margen para la pobreza requiere un marco de gobernanza para reducir las desigualdades multidimensionales, y que la erradicación de la pobreza de aquí a 2050 solo se logrará abordando las causas profundas de la pobreza y las desigualdades a través de un conjunto completo de objetivos obligatorios, hitos y medidas estructurales; pide, en este contexto, una ley europea de lucha contra la pobreza que establezca el objetivo obligatorio de la Unión de erradicar la pobreza de aquí a 2050, con objetivos intermedios </w:t>
            </w:r>
            <w:r w:rsidRPr="00D95894">
              <w:rPr>
                <w:b/>
                <w:i/>
              </w:rPr>
              <w:lastRenderedPageBreak/>
              <w:t>vinculantes y planes nacionales, que sirva de marco jurídico básico encaminado a construir una Unión Europea del bienestar, las oportunidades y la prosperidad para todos;</w:t>
            </w:r>
          </w:p>
        </w:tc>
      </w:tr>
    </w:tbl>
    <w:p w14:paraId="5615A0C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6C5F4D2" w14:textId="77777777" w:rsidR="004E6EC8" w:rsidRPr="00D95894" w:rsidRDefault="004E6EC8" w:rsidP="004E6EC8">
      <w:r w:rsidRPr="00D95894">
        <w:rPr>
          <w:rStyle w:val="HideTWBExt"/>
        </w:rPr>
        <w:t>&lt;/Amend&gt;</w:t>
      </w:r>
    </w:p>
    <w:p w14:paraId="1DD6BD7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168</w:t>
      </w:r>
      <w:r w:rsidRPr="00D95894">
        <w:rPr>
          <w:rStyle w:val="HideTWBExt"/>
        </w:rPr>
        <w:t>&lt;/NumAm&gt;</w:t>
      </w:r>
    </w:p>
    <w:p w14:paraId="52305C72"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4575ACE" w14:textId="77777777" w:rsidR="004E6EC8" w:rsidRPr="00D95894" w:rsidRDefault="004E6EC8" w:rsidP="004E6EC8">
      <w:pPr>
        <w:pStyle w:val="NormalBold"/>
      </w:pPr>
      <w:r w:rsidRPr="00D95894">
        <w:rPr>
          <w:rStyle w:val="HideTWBExt"/>
          <w:b w:val="0"/>
        </w:rPr>
        <w:t>&lt;/RepeatBlock-By&gt;</w:t>
      </w:r>
    </w:p>
    <w:p w14:paraId="46435F1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1A2B491" w14:textId="77777777" w:rsidR="004E6EC8" w:rsidRPr="00D95894" w:rsidRDefault="004E6EC8" w:rsidP="004E6EC8">
      <w:pPr>
        <w:pStyle w:val="NormalBold"/>
      </w:pPr>
      <w:r w:rsidRPr="00D95894">
        <w:rPr>
          <w:rStyle w:val="HideTWBExt"/>
        </w:rPr>
        <w:t>&lt;Article&gt;</w:t>
      </w:r>
      <w:r w:rsidRPr="00D95894">
        <w:t>Apartado 3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A37E98C" w14:textId="77777777" w:rsidTr="003E4459">
        <w:trPr>
          <w:trHeight w:hRule="exact" w:val="240"/>
          <w:jc w:val="center"/>
        </w:trPr>
        <w:tc>
          <w:tcPr>
            <w:tcW w:w="9752" w:type="dxa"/>
            <w:gridSpan w:val="2"/>
            <w:tcBorders>
              <w:top w:val="nil"/>
              <w:left w:val="nil"/>
              <w:bottom w:val="nil"/>
              <w:right w:val="nil"/>
            </w:tcBorders>
          </w:tcPr>
          <w:p w14:paraId="79F5EAA6" w14:textId="77777777" w:rsidR="004E6EC8" w:rsidRPr="00D95894" w:rsidRDefault="004E6EC8" w:rsidP="003E4459"/>
        </w:tc>
      </w:tr>
      <w:tr w:rsidR="004E6EC8" w:rsidRPr="00D95894" w14:paraId="7FAC1516" w14:textId="77777777" w:rsidTr="003E4459">
        <w:trPr>
          <w:trHeight w:val="240"/>
          <w:jc w:val="center"/>
        </w:trPr>
        <w:tc>
          <w:tcPr>
            <w:tcW w:w="4876" w:type="dxa"/>
            <w:tcBorders>
              <w:top w:val="nil"/>
              <w:left w:val="nil"/>
              <w:bottom w:val="nil"/>
              <w:right w:val="nil"/>
            </w:tcBorders>
          </w:tcPr>
          <w:p w14:paraId="7E079AD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4CB208B" w14:textId="77777777" w:rsidR="004E6EC8" w:rsidRPr="00D95894" w:rsidRDefault="004E6EC8" w:rsidP="003E4459">
            <w:pPr>
              <w:pStyle w:val="AmColumnHeading"/>
            </w:pPr>
            <w:r w:rsidRPr="00D95894">
              <w:t>Enmienda</w:t>
            </w:r>
          </w:p>
        </w:tc>
      </w:tr>
      <w:tr w:rsidR="004E6EC8" w:rsidRPr="00D95894" w14:paraId="32E6581C" w14:textId="77777777" w:rsidTr="003E4459">
        <w:trPr>
          <w:jc w:val="center"/>
        </w:trPr>
        <w:tc>
          <w:tcPr>
            <w:tcW w:w="4876" w:type="dxa"/>
            <w:tcBorders>
              <w:top w:val="nil"/>
              <w:left w:val="nil"/>
              <w:bottom w:val="nil"/>
              <w:right w:val="nil"/>
            </w:tcBorders>
          </w:tcPr>
          <w:p w14:paraId="07B1EDB9" w14:textId="77777777" w:rsidR="004E6EC8" w:rsidRPr="00D95894" w:rsidRDefault="004E6EC8" w:rsidP="003E4459">
            <w:pPr>
              <w:pStyle w:val="Normal6a"/>
            </w:pPr>
          </w:p>
        </w:tc>
        <w:tc>
          <w:tcPr>
            <w:tcW w:w="4876" w:type="dxa"/>
            <w:tcBorders>
              <w:top w:val="nil"/>
              <w:left w:val="nil"/>
              <w:bottom w:val="nil"/>
              <w:right w:val="nil"/>
            </w:tcBorders>
          </w:tcPr>
          <w:p w14:paraId="4FF98814" w14:textId="77777777" w:rsidR="004E6EC8" w:rsidRPr="00D95894" w:rsidRDefault="004E6EC8" w:rsidP="003E4459">
            <w:pPr>
              <w:pStyle w:val="Normal6a"/>
            </w:pPr>
            <w:r w:rsidRPr="00D95894">
              <w:rPr>
                <w:b/>
                <w:i/>
              </w:rPr>
              <w:t>3 bis.</w:t>
            </w:r>
            <w:r w:rsidRPr="00D95894">
              <w:tab/>
            </w:r>
            <w:r w:rsidRPr="00D95894">
              <w:rPr>
                <w:b/>
                <w:i/>
              </w:rPr>
              <w:t>Acoge con satisfacción la prioridad concedida a la calidad del empleo con la publicación de la hoja de ruta para el empleo de calidad; reconoce que la calidad del empleo abarca diversos criterios que combinan la remuneración, las condiciones de trabajo, la seguridad en el empleo, las oportunidades de desarrollo, la seguridad en el trabajo, la conciliación de la vida familiar y la vida profesional y el acceso a la protección social; destaca que el acceso a servicios de calidad, como la educación infantil y atención a la infancia y la asistencia sanitaria, también forma parte de esta hoja de ruta, ya que permite a los trabajadores participar e integrarse de manera sostenible en el mercado laboral;</w:t>
            </w:r>
          </w:p>
        </w:tc>
      </w:tr>
    </w:tbl>
    <w:p w14:paraId="49CEF2C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3449682" w14:textId="77777777" w:rsidR="004E6EC8" w:rsidRPr="00D95894" w:rsidRDefault="004E6EC8" w:rsidP="004E6EC8">
      <w:r w:rsidRPr="00D95894">
        <w:rPr>
          <w:rStyle w:val="HideTWBExt"/>
        </w:rPr>
        <w:t>&lt;/Amend&gt;</w:t>
      </w:r>
    </w:p>
    <w:p w14:paraId="4446708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169</w:t>
      </w:r>
      <w:r w:rsidRPr="00D95894">
        <w:rPr>
          <w:rStyle w:val="HideTWBExt"/>
        </w:rPr>
        <w:t>&lt;/NumAm&gt;</w:t>
      </w:r>
    </w:p>
    <w:p w14:paraId="5D58F264"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3857DB5E" w14:textId="77777777" w:rsidR="004E6EC8" w:rsidRPr="00D95894" w:rsidRDefault="004E6EC8" w:rsidP="004E6EC8">
      <w:pPr>
        <w:pStyle w:val="NormalBold"/>
      </w:pPr>
      <w:r w:rsidRPr="00D95894">
        <w:rPr>
          <w:rStyle w:val="HideTWBExt"/>
          <w:b w:val="0"/>
        </w:rPr>
        <w:t>&lt;/RepeatBlock-By&gt;</w:t>
      </w:r>
    </w:p>
    <w:p w14:paraId="1D87745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08753F2" w14:textId="77777777" w:rsidR="004E6EC8" w:rsidRPr="00D95894" w:rsidRDefault="004E6EC8" w:rsidP="004E6EC8">
      <w:pPr>
        <w:pStyle w:val="NormalBold"/>
      </w:pPr>
      <w:r w:rsidRPr="00D95894">
        <w:rPr>
          <w:rStyle w:val="HideTWBExt"/>
        </w:rPr>
        <w:t>&lt;Article&gt;</w:t>
      </w:r>
      <w:r w:rsidRPr="00D95894">
        <w:t>Apartado 3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73AE1D2" w14:textId="77777777" w:rsidTr="003E4459">
        <w:trPr>
          <w:trHeight w:hRule="exact" w:val="240"/>
          <w:jc w:val="center"/>
        </w:trPr>
        <w:tc>
          <w:tcPr>
            <w:tcW w:w="9752" w:type="dxa"/>
            <w:gridSpan w:val="2"/>
            <w:tcBorders>
              <w:top w:val="nil"/>
              <w:left w:val="nil"/>
              <w:bottom w:val="nil"/>
              <w:right w:val="nil"/>
            </w:tcBorders>
          </w:tcPr>
          <w:p w14:paraId="12AC4E0C" w14:textId="77777777" w:rsidR="004E6EC8" w:rsidRPr="00D95894" w:rsidRDefault="004E6EC8" w:rsidP="003E4459"/>
        </w:tc>
      </w:tr>
      <w:tr w:rsidR="004E6EC8" w:rsidRPr="00D95894" w14:paraId="787C78F6" w14:textId="77777777" w:rsidTr="003E4459">
        <w:trPr>
          <w:trHeight w:val="240"/>
          <w:jc w:val="center"/>
        </w:trPr>
        <w:tc>
          <w:tcPr>
            <w:tcW w:w="4876" w:type="dxa"/>
            <w:tcBorders>
              <w:top w:val="nil"/>
              <w:left w:val="nil"/>
              <w:bottom w:val="nil"/>
              <w:right w:val="nil"/>
            </w:tcBorders>
          </w:tcPr>
          <w:p w14:paraId="28F62FB9"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07919E8F" w14:textId="77777777" w:rsidR="004E6EC8" w:rsidRPr="00D95894" w:rsidRDefault="004E6EC8" w:rsidP="003E4459">
            <w:pPr>
              <w:pStyle w:val="AmColumnHeading"/>
            </w:pPr>
            <w:r w:rsidRPr="00D95894">
              <w:t>Enmienda</w:t>
            </w:r>
          </w:p>
        </w:tc>
      </w:tr>
      <w:tr w:rsidR="004E6EC8" w:rsidRPr="00D95894" w14:paraId="38BA7177" w14:textId="77777777" w:rsidTr="003E4459">
        <w:trPr>
          <w:jc w:val="center"/>
        </w:trPr>
        <w:tc>
          <w:tcPr>
            <w:tcW w:w="4876" w:type="dxa"/>
            <w:tcBorders>
              <w:top w:val="nil"/>
              <w:left w:val="nil"/>
              <w:bottom w:val="nil"/>
              <w:right w:val="nil"/>
            </w:tcBorders>
          </w:tcPr>
          <w:p w14:paraId="5A396B3A" w14:textId="77777777" w:rsidR="004E6EC8" w:rsidRPr="00D95894" w:rsidRDefault="004E6EC8" w:rsidP="003E4459">
            <w:pPr>
              <w:pStyle w:val="Normal6a"/>
            </w:pPr>
          </w:p>
        </w:tc>
        <w:tc>
          <w:tcPr>
            <w:tcW w:w="4876" w:type="dxa"/>
            <w:tcBorders>
              <w:top w:val="nil"/>
              <w:left w:val="nil"/>
              <w:bottom w:val="nil"/>
              <w:right w:val="nil"/>
            </w:tcBorders>
          </w:tcPr>
          <w:p w14:paraId="67D385A1" w14:textId="77777777" w:rsidR="004E6EC8" w:rsidRPr="00D95894" w:rsidRDefault="004E6EC8" w:rsidP="003E4459">
            <w:pPr>
              <w:pStyle w:val="Normal6a"/>
            </w:pPr>
            <w:r w:rsidRPr="00D95894">
              <w:rPr>
                <w:b/>
                <w:i/>
              </w:rPr>
              <w:t>3 bis.</w:t>
            </w:r>
            <w:r w:rsidRPr="00D95894">
              <w:tab/>
            </w:r>
            <w:r w:rsidRPr="00D95894">
              <w:rPr>
                <w:b/>
                <w:i/>
              </w:rPr>
              <w:t>Reconoce las aspiraciones de la Comisión en el sentido de erradicar la pobreza de aquí a 2050 y su intención de proponer una Ley de Empleo de Calidad; destaca que cualquier iniciativa, incluido el Semestre Europeo y el seguimiento del Plan de Acción del Pilar Europeo de Derechos Sociales, debe respetar las competencias de los Estados miembros y aplicarse en consonancia con las prioridades nacionales sin dobles raseros, con objetivos medibles y, en su caso, orientaciones específicas por país;</w:t>
            </w:r>
          </w:p>
        </w:tc>
      </w:tr>
    </w:tbl>
    <w:p w14:paraId="639FC55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363402E" w14:textId="77777777" w:rsidR="004E6EC8" w:rsidRPr="00D95894" w:rsidRDefault="004E6EC8" w:rsidP="004E6EC8">
      <w:r w:rsidRPr="00D95894">
        <w:rPr>
          <w:rStyle w:val="HideTWBExt"/>
        </w:rPr>
        <w:t>&lt;/Amend&gt;</w:t>
      </w:r>
    </w:p>
    <w:p w14:paraId="21ACCA1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170</w:t>
      </w:r>
      <w:r w:rsidRPr="00D95894">
        <w:rPr>
          <w:rStyle w:val="HideTWBExt"/>
        </w:rPr>
        <w:t>&lt;/NumAm&gt;</w:t>
      </w:r>
    </w:p>
    <w:p w14:paraId="7CD1D2FB"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1897E657" w14:textId="77777777" w:rsidR="004E6EC8" w:rsidRPr="00D95894" w:rsidRDefault="004E6EC8" w:rsidP="004E6EC8">
      <w:pPr>
        <w:pStyle w:val="NormalBold"/>
      </w:pPr>
      <w:r w:rsidRPr="00D95894">
        <w:rPr>
          <w:rStyle w:val="HideTWBExt"/>
          <w:b w:val="0"/>
        </w:rPr>
        <w:t>&lt;/RepeatBlock-By&gt;</w:t>
      </w:r>
    </w:p>
    <w:p w14:paraId="166C548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4F36601" w14:textId="77777777" w:rsidR="004E6EC8" w:rsidRPr="00D95894" w:rsidRDefault="004E6EC8" w:rsidP="004E6EC8">
      <w:pPr>
        <w:pStyle w:val="NormalBold"/>
      </w:pPr>
      <w:r w:rsidRPr="00D95894">
        <w:rPr>
          <w:rStyle w:val="HideTWBExt"/>
        </w:rPr>
        <w:t>&lt;Article&gt;</w:t>
      </w:r>
      <w:r w:rsidRPr="00D95894">
        <w:t>Apartado 3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ED1948F" w14:textId="77777777" w:rsidTr="003E4459">
        <w:trPr>
          <w:trHeight w:hRule="exact" w:val="240"/>
          <w:jc w:val="center"/>
        </w:trPr>
        <w:tc>
          <w:tcPr>
            <w:tcW w:w="9752" w:type="dxa"/>
            <w:gridSpan w:val="2"/>
            <w:tcBorders>
              <w:top w:val="nil"/>
              <w:left w:val="nil"/>
              <w:bottom w:val="nil"/>
              <w:right w:val="nil"/>
            </w:tcBorders>
          </w:tcPr>
          <w:p w14:paraId="189D1F97" w14:textId="77777777" w:rsidR="004E6EC8" w:rsidRPr="00D95894" w:rsidRDefault="004E6EC8" w:rsidP="003E4459"/>
        </w:tc>
      </w:tr>
      <w:tr w:rsidR="004E6EC8" w:rsidRPr="00D95894" w14:paraId="2B8700C2" w14:textId="77777777" w:rsidTr="003E4459">
        <w:trPr>
          <w:trHeight w:val="240"/>
          <w:jc w:val="center"/>
        </w:trPr>
        <w:tc>
          <w:tcPr>
            <w:tcW w:w="4876" w:type="dxa"/>
            <w:tcBorders>
              <w:top w:val="nil"/>
              <w:left w:val="nil"/>
              <w:bottom w:val="nil"/>
              <w:right w:val="nil"/>
            </w:tcBorders>
          </w:tcPr>
          <w:p w14:paraId="293D0E5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65BD1A9" w14:textId="77777777" w:rsidR="004E6EC8" w:rsidRPr="00D95894" w:rsidRDefault="004E6EC8" w:rsidP="003E4459">
            <w:pPr>
              <w:pStyle w:val="AmColumnHeading"/>
            </w:pPr>
            <w:r w:rsidRPr="00D95894">
              <w:t>Enmienda</w:t>
            </w:r>
          </w:p>
        </w:tc>
      </w:tr>
      <w:tr w:rsidR="004E6EC8" w:rsidRPr="00D95894" w14:paraId="4A6919E8" w14:textId="77777777" w:rsidTr="003E4459">
        <w:trPr>
          <w:jc w:val="center"/>
        </w:trPr>
        <w:tc>
          <w:tcPr>
            <w:tcW w:w="4876" w:type="dxa"/>
            <w:tcBorders>
              <w:top w:val="nil"/>
              <w:left w:val="nil"/>
              <w:bottom w:val="nil"/>
              <w:right w:val="nil"/>
            </w:tcBorders>
          </w:tcPr>
          <w:p w14:paraId="7534ED70" w14:textId="77777777" w:rsidR="004E6EC8" w:rsidRPr="00D95894" w:rsidRDefault="004E6EC8" w:rsidP="003E4459">
            <w:pPr>
              <w:pStyle w:val="Normal6a"/>
            </w:pPr>
          </w:p>
        </w:tc>
        <w:tc>
          <w:tcPr>
            <w:tcW w:w="4876" w:type="dxa"/>
            <w:tcBorders>
              <w:top w:val="nil"/>
              <w:left w:val="nil"/>
              <w:bottom w:val="nil"/>
              <w:right w:val="nil"/>
            </w:tcBorders>
          </w:tcPr>
          <w:p w14:paraId="0A85CF29" w14:textId="77777777" w:rsidR="004E6EC8" w:rsidRPr="00D95894" w:rsidRDefault="004E6EC8" w:rsidP="003E4459">
            <w:pPr>
              <w:pStyle w:val="Normal6a"/>
            </w:pPr>
            <w:r w:rsidRPr="00D95894">
              <w:rPr>
                <w:b/>
                <w:i/>
              </w:rPr>
              <w:t>3 bis.</w:t>
            </w:r>
            <w:r w:rsidRPr="00D95894">
              <w:tab/>
            </w:r>
            <w:r w:rsidRPr="00D95894">
              <w:rPr>
                <w:b/>
                <w:i/>
              </w:rPr>
              <w:t>Celebra la intención de la Comisión de proponer una Ley de Empleo de Calidad; hace hincapié en que toda iniciativa debe preservar la diversidad del mercado laboral en los distintos Estados miembros y evitar una carga normativa desproporcionada para las pymes;</w:t>
            </w:r>
          </w:p>
        </w:tc>
      </w:tr>
    </w:tbl>
    <w:p w14:paraId="3D13B41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7F0DC41" w14:textId="77777777" w:rsidR="004E6EC8" w:rsidRPr="00D95894" w:rsidRDefault="004E6EC8" w:rsidP="004E6EC8">
      <w:r w:rsidRPr="00D95894">
        <w:rPr>
          <w:rStyle w:val="HideTWBExt"/>
        </w:rPr>
        <w:t>&lt;/Amend&gt;</w:t>
      </w:r>
    </w:p>
    <w:p w14:paraId="01EA572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171</w:t>
      </w:r>
      <w:r w:rsidRPr="00D95894">
        <w:rPr>
          <w:rStyle w:val="HideTWBExt"/>
        </w:rPr>
        <w:t>&lt;/NumAm&gt;</w:t>
      </w:r>
    </w:p>
    <w:p w14:paraId="161E1C02"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C252BFB" w14:textId="77777777" w:rsidR="004E6EC8" w:rsidRPr="00D95894" w:rsidRDefault="004E6EC8" w:rsidP="004E6EC8">
      <w:pPr>
        <w:pStyle w:val="NormalBold"/>
      </w:pPr>
      <w:r w:rsidRPr="00D95894">
        <w:rPr>
          <w:rStyle w:val="HideTWBExt"/>
          <w:b w:val="0"/>
        </w:rPr>
        <w:t>&lt;/RepeatBlock-By&gt;</w:t>
      </w:r>
    </w:p>
    <w:p w14:paraId="59150FF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811E054" w14:textId="77777777" w:rsidR="004E6EC8" w:rsidRPr="00D95894" w:rsidRDefault="004E6EC8" w:rsidP="004E6EC8">
      <w:pPr>
        <w:pStyle w:val="NormalBold"/>
      </w:pPr>
      <w:r w:rsidRPr="00D95894">
        <w:rPr>
          <w:rStyle w:val="HideTWBExt"/>
        </w:rPr>
        <w:t>&lt;Article&gt;</w:t>
      </w:r>
      <w:r w:rsidRPr="00D95894">
        <w:t>Apartado 3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097F94A" w14:textId="77777777" w:rsidTr="003E4459">
        <w:trPr>
          <w:trHeight w:hRule="exact" w:val="240"/>
          <w:jc w:val="center"/>
        </w:trPr>
        <w:tc>
          <w:tcPr>
            <w:tcW w:w="9752" w:type="dxa"/>
            <w:gridSpan w:val="2"/>
            <w:tcBorders>
              <w:top w:val="nil"/>
              <w:left w:val="nil"/>
              <w:bottom w:val="nil"/>
              <w:right w:val="nil"/>
            </w:tcBorders>
          </w:tcPr>
          <w:p w14:paraId="00D7C472" w14:textId="77777777" w:rsidR="004E6EC8" w:rsidRPr="00D95894" w:rsidRDefault="004E6EC8" w:rsidP="003E4459"/>
        </w:tc>
      </w:tr>
      <w:tr w:rsidR="004E6EC8" w:rsidRPr="00D95894" w14:paraId="4A0EEE67" w14:textId="77777777" w:rsidTr="003E4459">
        <w:trPr>
          <w:trHeight w:val="240"/>
          <w:jc w:val="center"/>
        </w:trPr>
        <w:tc>
          <w:tcPr>
            <w:tcW w:w="4876" w:type="dxa"/>
            <w:tcBorders>
              <w:top w:val="nil"/>
              <w:left w:val="nil"/>
              <w:bottom w:val="nil"/>
              <w:right w:val="nil"/>
            </w:tcBorders>
          </w:tcPr>
          <w:p w14:paraId="11438EB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7C6A0AD" w14:textId="77777777" w:rsidR="004E6EC8" w:rsidRPr="00D95894" w:rsidRDefault="004E6EC8" w:rsidP="003E4459">
            <w:pPr>
              <w:pStyle w:val="AmColumnHeading"/>
            </w:pPr>
            <w:r w:rsidRPr="00D95894">
              <w:t>Enmienda</w:t>
            </w:r>
          </w:p>
        </w:tc>
      </w:tr>
      <w:tr w:rsidR="004E6EC8" w:rsidRPr="00D95894" w14:paraId="237581ED" w14:textId="77777777" w:rsidTr="003E4459">
        <w:trPr>
          <w:jc w:val="center"/>
        </w:trPr>
        <w:tc>
          <w:tcPr>
            <w:tcW w:w="4876" w:type="dxa"/>
            <w:tcBorders>
              <w:top w:val="nil"/>
              <w:left w:val="nil"/>
              <w:bottom w:val="nil"/>
              <w:right w:val="nil"/>
            </w:tcBorders>
          </w:tcPr>
          <w:p w14:paraId="39DCD24A" w14:textId="77777777" w:rsidR="004E6EC8" w:rsidRPr="00D95894" w:rsidRDefault="004E6EC8" w:rsidP="003E4459">
            <w:pPr>
              <w:pStyle w:val="Normal6a"/>
            </w:pPr>
          </w:p>
        </w:tc>
        <w:tc>
          <w:tcPr>
            <w:tcW w:w="4876" w:type="dxa"/>
            <w:tcBorders>
              <w:top w:val="nil"/>
              <w:left w:val="nil"/>
              <w:bottom w:val="nil"/>
              <w:right w:val="nil"/>
            </w:tcBorders>
          </w:tcPr>
          <w:p w14:paraId="677C37CC" w14:textId="77777777" w:rsidR="004E6EC8" w:rsidRPr="00D95894" w:rsidRDefault="004E6EC8" w:rsidP="003E4459">
            <w:pPr>
              <w:pStyle w:val="Normal6a"/>
            </w:pPr>
            <w:r w:rsidRPr="00D95894">
              <w:rPr>
                <w:b/>
                <w:i/>
              </w:rPr>
              <w:t>3 ter.</w:t>
            </w:r>
            <w:r w:rsidRPr="00D95894">
              <w:tab/>
            </w:r>
            <w:r w:rsidRPr="00D95894">
              <w:rPr>
                <w:b/>
                <w:i/>
              </w:rPr>
              <w:t>Destaca que sacar a los niños de la pobreza y la exclusión social es esencial para romper la transmisión intergeneracional; pide a la Comisión y a los Estados miembros que apliquen de manera plena y con celeridad la Garantía Infantil Europea en todos los Estados miembros, con la inclusión de medidas encaminadas a reforzar la Garantía Infantil mediante un aumento de su presupuesto específico a al menos 20 000 millones EUR y un seguimiento sólido, y que reflejen estas actuaciones en el Semestre Europeo mediante recomendaciones ambiciosas y específicas por país e informes periódicos sobre los avances realizados; pide, además, una revisión del cuadro de indicadores sociales para incluir indicadores que reflejen plenamente las causas y tendencias de la pobreza y la desigualdad, así como el establecimiento de un índice de progreso social para medir la reducción de las desigualdades, el acceso a las oportunidades y la mejora del bienestar, basado en datos desglosados que reflejen diversos grupos de población, y la inclusión del índice de igualdad de género del EIGE en el cuadro de indicadores sociales;</w:t>
            </w:r>
          </w:p>
        </w:tc>
      </w:tr>
    </w:tbl>
    <w:p w14:paraId="6E061B6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B55B14D" w14:textId="77777777" w:rsidR="004E6EC8" w:rsidRPr="00D95894" w:rsidRDefault="004E6EC8" w:rsidP="004E6EC8">
      <w:r w:rsidRPr="00D95894">
        <w:rPr>
          <w:rStyle w:val="HideTWBExt"/>
        </w:rPr>
        <w:t>&lt;/Amend&gt;</w:t>
      </w:r>
    </w:p>
    <w:p w14:paraId="1CF7797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172</w:t>
      </w:r>
      <w:r w:rsidRPr="00D95894">
        <w:rPr>
          <w:rStyle w:val="HideTWBExt"/>
        </w:rPr>
        <w:t>&lt;/NumAm&gt;</w:t>
      </w:r>
    </w:p>
    <w:p w14:paraId="5CFB0A3E"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25C4C1B8" w14:textId="77777777" w:rsidR="004E6EC8" w:rsidRPr="00D95894" w:rsidRDefault="004E6EC8" w:rsidP="004E6EC8">
      <w:pPr>
        <w:pStyle w:val="NormalBold"/>
      </w:pPr>
      <w:r w:rsidRPr="00D95894">
        <w:rPr>
          <w:rStyle w:val="HideTWBExt"/>
          <w:b w:val="0"/>
        </w:rPr>
        <w:t>&lt;/RepeatBlock-By&gt;</w:t>
      </w:r>
    </w:p>
    <w:p w14:paraId="0848777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F1C4FAC" w14:textId="77777777" w:rsidR="004E6EC8" w:rsidRPr="00D95894" w:rsidRDefault="004E6EC8" w:rsidP="004E6EC8">
      <w:pPr>
        <w:pStyle w:val="NormalBold"/>
      </w:pPr>
      <w:r w:rsidRPr="00D95894">
        <w:rPr>
          <w:rStyle w:val="HideTWBExt"/>
        </w:rPr>
        <w:t>&lt;Article&gt;</w:t>
      </w:r>
      <w:r w:rsidRPr="00D95894">
        <w:t>Apartado 3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8F582BF" w14:textId="77777777" w:rsidTr="003E4459">
        <w:trPr>
          <w:trHeight w:hRule="exact" w:val="240"/>
          <w:jc w:val="center"/>
        </w:trPr>
        <w:tc>
          <w:tcPr>
            <w:tcW w:w="9752" w:type="dxa"/>
            <w:gridSpan w:val="2"/>
            <w:tcBorders>
              <w:top w:val="nil"/>
              <w:left w:val="nil"/>
              <w:bottom w:val="nil"/>
              <w:right w:val="nil"/>
            </w:tcBorders>
          </w:tcPr>
          <w:p w14:paraId="5C2956D8" w14:textId="77777777" w:rsidR="004E6EC8" w:rsidRPr="00D95894" w:rsidRDefault="004E6EC8" w:rsidP="003E4459"/>
        </w:tc>
      </w:tr>
      <w:tr w:rsidR="004E6EC8" w:rsidRPr="00D95894" w14:paraId="11FF44CE" w14:textId="77777777" w:rsidTr="003E4459">
        <w:trPr>
          <w:trHeight w:val="240"/>
          <w:jc w:val="center"/>
        </w:trPr>
        <w:tc>
          <w:tcPr>
            <w:tcW w:w="4876" w:type="dxa"/>
            <w:tcBorders>
              <w:top w:val="nil"/>
              <w:left w:val="nil"/>
              <w:bottom w:val="nil"/>
              <w:right w:val="nil"/>
            </w:tcBorders>
          </w:tcPr>
          <w:p w14:paraId="3DA5B0E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8806DC1" w14:textId="77777777" w:rsidR="004E6EC8" w:rsidRPr="00D95894" w:rsidRDefault="004E6EC8" w:rsidP="003E4459">
            <w:pPr>
              <w:pStyle w:val="AmColumnHeading"/>
            </w:pPr>
            <w:r w:rsidRPr="00D95894">
              <w:t>Enmienda</w:t>
            </w:r>
          </w:p>
        </w:tc>
      </w:tr>
      <w:tr w:rsidR="004E6EC8" w:rsidRPr="00D95894" w14:paraId="666B5F99" w14:textId="77777777" w:rsidTr="003E4459">
        <w:trPr>
          <w:jc w:val="center"/>
        </w:trPr>
        <w:tc>
          <w:tcPr>
            <w:tcW w:w="4876" w:type="dxa"/>
            <w:tcBorders>
              <w:top w:val="nil"/>
              <w:left w:val="nil"/>
              <w:bottom w:val="nil"/>
              <w:right w:val="nil"/>
            </w:tcBorders>
          </w:tcPr>
          <w:p w14:paraId="08FF5573" w14:textId="77777777" w:rsidR="004E6EC8" w:rsidRPr="00D95894" w:rsidRDefault="004E6EC8" w:rsidP="003E4459">
            <w:pPr>
              <w:pStyle w:val="Normal6a"/>
            </w:pPr>
          </w:p>
        </w:tc>
        <w:tc>
          <w:tcPr>
            <w:tcW w:w="4876" w:type="dxa"/>
            <w:tcBorders>
              <w:top w:val="nil"/>
              <w:left w:val="nil"/>
              <w:bottom w:val="nil"/>
              <w:right w:val="nil"/>
            </w:tcBorders>
          </w:tcPr>
          <w:p w14:paraId="467DE29C" w14:textId="77777777" w:rsidR="004E6EC8" w:rsidRPr="00D95894" w:rsidRDefault="004E6EC8" w:rsidP="003E4459">
            <w:pPr>
              <w:pStyle w:val="Normal6a"/>
            </w:pPr>
            <w:r w:rsidRPr="00D95894">
              <w:rPr>
                <w:b/>
                <w:i/>
              </w:rPr>
              <w:t>3 ter.</w:t>
            </w:r>
            <w:r w:rsidRPr="00D95894">
              <w:tab/>
            </w:r>
            <w:r w:rsidRPr="00D95894">
              <w:rPr>
                <w:b/>
                <w:i/>
              </w:rPr>
              <w:t xml:space="preserve">Subraya la necesidad de que las recomendaciones específicas por país formuladas en el marco del Semestre Europeo incluyan medidas que garanticen la igualdad de trato y el acceso </w:t>
            </w:r>
            <w:r w:rsidRPr="00D95894">
              <w:rPr>
                <w:b/>
                <w:i/>
              </w:rPr>
              <w:lastRenderedPageBreak/>
              <w:t>de las personas con discapacidad a la protección social, a servicios sociales esenciales como los de salud y asistencia, educación y vivienda, y al mercado laboral, en consonancia con la Resolución del Parlamento Europeo sobre la Estrategia de la Unión sobre los derechos de las personas con discapacidad después de 2024</w:t>
            </w:r>
            <w:r w:rsidRPr="00D95894">
              <w:rPr>
                <w:b/>
                <w:i/>
                <w:vertAlign w:val="superscript"/>
              </w:rPr>
              <w:t>7 bis</w:t>
            </w:r>
            <w:r w:rsidRPr="00D95894">
              <w:rPr>
                <w:b/>
                <w:i/>
              </w:rPr>
              <w:t>;</w:t>
            </w:r>
          </w:p>
        </w:tc>
      </w:tr>
      <w:tr w:rsidR="004E6EC8" w:rsidRPr="00D95894" w14:paraId="6463982B" w14:textId="77777777" w:rsidTr="003E4459">
        <w:trPr>
          <w:jc w:val="center"/>
        </w:trPr>
        <w:tc>
          <w:tcPr>
            <w:tcW w:w="4876" w:type="dxa"/>
            <w:tcBorders>
              <w:top w:val="nil"/>
              <w:left w:val="nil"/>
              <w:bottom w:val="nil"/>
              <w:right w:val="nil"/>
            </w:tcBorders>
          </w:tcPr>
          <w:p w14:paraId="403F641F" w14:textId="77777777" w:rsidR="004E6EC8" w:rsidRPr="00D95894" w:rsidRDefault="004E6EC8" w:rsidP="003E4459"/>
        </w:tc>
        <w:tc>
          <w:tcPr>
            <w:tcW w:w="4876" w:type="dxa"/>
            <w:tcBorders>
              <w:top w:val="nil"/>
              <w:left w:val="nil"/>
              <w:bottom w:val="nil"/>
              <w:right w:val="nil"/>
            </w:tcBorders>
          </w:tcPr>
          <w:p w14:paraId="5AF0D68C" w14:textId="77777777" w:rsidR="004E6EC8" w:rsidRPr="00D95894" w:rsidRDefault="004E6EC8" w:rsidP="003E4459">
            <w:pPr>
              <w:pStyle w:val="Normal6a"/>
            </w:pPr>
            <w:r w:rsidRPr="00D95894">
              <w:rPr>
                <w:b/>
                <w:i/>
              </w:rPr>
              <w:t>_________________</w:t>
            </w:r>
          </w:p>
        </w:tc>
      </w:tr>
      <w:tr w:rsidR="004E6EC8" w:rsidRPr="00D95894" w14:paraId="5506CFE6" w14:textId="77777777" w:rsidTr="003E4459">
        <w:trPr>
          <w:jc w:val="center"/>
        </w:trPr>
        <w:tc>
          <w:tcPr>
            <w:tcW w:w="4876" w:type="dxa"/>
            <w:tcBorders>
              <w:top w:val="nil"/>
              <w:left w:val="nil"/>
              <w:bottom w:val="nil"/>
              <w:right w:val="nil"/>
            </w:tcBorders>
          </w:tcPr>
          <w:p w14:paraId="5BD18542" w14:textId="77777777" w:rsidR="004E6EC8" w:rsidRPr="00D95894" w:rsidRDefault="004E6EC8" w:rsidP="003E4459"/>
        </w:tc>
        <w:tc>
          <w:tcPr>
            <w:tcW w:w="4876" w:type="dxa"/>
            <w:tcBorders>
              <w:top w:val="nil"/>
              <w:left w:val="nil"/>
              <w:bottom w:val="nil"/>
              <w:right w:val="nil"/>
            </w:tcBorders>
          </w:tcPr>
          <w:p w14:paraId="0FF21470" w14:textId="58AF0260" w:rsidR="004E6EC8" w:rsidRPr="00D95894" w:rsidRDefault="004E6EC8" w:rsidP="003E4459">
            <w:pPr>
              <w:pStyle w:val="Normal6a"/>
            </w:pPr>
            <w:r w:rsidRPr="00D95894">
              <w:rPr>
                <w:b/>
                <w:i/>
                <w:vertAlign w:val="superscript"/>
              </w:rPr>
              <w:t>7 bis</w:t>
            </w:r>
            <w:r w:rsidR="007A7FE5">
              <w:t> </w:t>
            </w:r>
            <w:r w:rsidRPr="00D95894">
              <w:rPr>
                <w:b/>
                <w:i/>
              </w:rPr>
              <w:t>https://www.europarl.europa.eu/doceo/document/TA-10-2025-0308_ES.html</w:t>
            </w:r>
            <w:r w:rsidR="007A7FE5">
              <w:rPr>
                <w:b/>
                <w:i/>
              </w:rPr>
              <w:t>.</w:t>
            </w:r>
          </w:p>
        </w:tc>
      </w:tr>
    </w:tbl>
    <w:p w14:paraId="016281C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B194CE4" w14:textId="77777777" w:rsidR="004E6EC8" w:rsidRPr="00D95894" w:rsidRDefault="004E6EC8" w:rsidP="004E6EC8">
      <w:r w:rsidRPr="00D95894">
        <w:rPr>
          <w:rStyle w:val="HideTWBExt"/>
        </w:rPr>
        <w:t>&lt;/Amend&gt;</w:t>
      </w:r>
    </w:p>
    <w:p w14:paraId="1EA5BBA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173</w:t>
      </w:r>
      <w:r w:rsidRPr="00D95894">
        <w:rPr>
          <w:rStyle w:val="HideTWBExt"/>
        </w:rPr>
        <w:t>&lt;/NumAm&gt;</w:t>
      </w:r>
    </w:p>
    <w:p w14:paraId="571BD5EB"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1EA8EAE" w14:textId="77777777" w:rsidR="004E6EC8" w:rsidRPr="00D95894" w:rsidRDefault="004E6EC8" w:rsidP="004E6EC8">
      <w:pPr>
        <w:pStyle w:val="NormalBold"/>
      </w:pPr>
      <w:r w:rsidRPr="00D95894">
        <w:rPr>
          <w:rStyle w:val="HideTWBExt"/>
          <w:b w:val="0"/>
        </w:rPr>
        <w:t>&lt;/RepeatBlock-By&gt;</w:t>
      </w:r>
    </w:p>
    <w:p w14:paraId="7E70A22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20945B9" w14:textId="77777777" w:rsidR="004E6EC8" w:rsidRPr="00D95894" w:rsidRDefault="004E6EC8" w:rsidP="004E6EC8">
      <w:pPr>
        <w:pStyle w:val="NormalBold"/>
      </w:pPr>
      <w:r w:rsidRPr="00D95894">
        <w:rPr>
          <w:rStyle w:val="HideTWBExt"/>
        </w:rPr>
        <w:t>&lt;Article&gt;</w:t>
      </w:r>
      <w:r w:rsidRPr="00D95894">
        <w:t>Apartado 3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D31D6E0" w14:textId="77777777" w:rsidTr="003E4459">
        <w:trPr>
          <w:trHeight w:hRule="exact" w:val="240"/>
          <w:jc w:val="center"/>
        </w:trPr>
        <w:tc>
          <w:tcPr>
            <w:tcW w:w="9752" w:type="dxa"/>
            <w:gridSpan w:val="2"/>
            <w:tcBorders>
              <w:top w:val="nil"/>
              <w:left w:val="nil"/>
              <w:bottom w:val="nil"/>
              <w:right w:val="nil"/>
            </w:tcBorders>
          </w:tcPr>
          <w:p w14:paraId="78C4B3C7" w14:textId="77777777" w:rsidR="004E6EC8" w:rsidRPr="00D95894" w:rsidRDefault="004E6EC8" w:rsidP="003E4459"/>
        </w:tc>
      </w:tr>
      <w:tr w:rsidR="004E6EC8" w:rsidRPr="00D95894" w14:paraId="6E4FBC22" w14:textId="77777777" w:rsidTr="003E4459">
        <w:trPr>
          <w:trHeight w:val="240"/>
          <w:jc w:val="center"/>
        </w:trPr>
        <w:tc>
          <w:tcPr>
            <w:tcW w:w="4876" w:type="dxa"/>
            <w:tcBorders>
              <w:top w:val="nil"/>
              <w:left w:val="nil"/>
              <w:bottom w:val="nil"/>
              <w:right w:val="nil"/>
            </w:tcBorders>
          </w:tcPr>
          <w:p w14:paraId="6C0D135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CAB9A6A" w14:textId="77777777" w:rsidR="004E6EC8" w:rsidRPr="00D95894" w:rsidRDefault="004E6EC8" w:rsidP="003E4459">
            <w:pPr>
              <w:pStyle w:val="AmColumnHeading"/>
            </w:pPr>
            <w:r w:rsidRPr="00D95894">
              <w:t>Enmienda</w:t>
            </w:r>
          </w:p>
        </w:tc>
      </w:tr>
      <w:tr w:rsidR="004E6EC8" w:rsidRPr="00D95894" w14:paraId="7C2B9063" w14:textId="77777777" w:rsidTr="003E4459">
        <w:trPr>
          <w:jc w:val="center"/>
        </w:trPr>
        <w:tc>
          <w:tcPr>
            <w:tcW w:w="4876" w:type="dxa"/>
            <w:tcBorders>
              <w:top w:val="nil"/>
              <w:left w:val="nil"/>
              <w:bottom w:val="nil"/>
              <w:right w:val="nil"/>
            </w:tcBorders>
          </w:tcPr>
          <w:p w14:paraId="03F14636" w14:textId="77777777" w:rsidR="004E6EC8" w:rsidRPr="00D95894" w:rsidRDefault="004E6EC8" w:rsidP="003E4459">
            <w:pPr>
              <w:pStyle w:val="Normal6a"/>
            </w:pPr>
          </w:p>
        </w:tc>
        <w:tc>
          <w:tcPr>
            <w:tcW w:w="4876" w:type="dxa"/>
            <w:tcBorders>
              <w:top w:val="nil"/>
              <w:left w:val="nil"/>
              <w:bottom w:val="nil"/>
              <w:right w:val="nil"/>
            </w:tcBorders>
          </w:tcPr>
          <w:p w14:paraId="5A1F41C9" w14:textId="77777777" w:rsidR="004E6EC8" w:rsidRPr="00D95894" w:rsidRDefault="004E6EC8" w:rsidP="003E4459">
            <w:pPr>
              <w:pStyle w:val="Normal6a"/>
            </w:pPr>
            <w:r w:rsidRPr="00D95894">
              <w:rPr>
                <w:b/>
                <w:i/>
              </w:rPr>
              <w:t>3 ter.</w:t>
            </w:r>
            <w:r w:rsidRPr="00D95894">
              <w:tab/>
            </w:r>
            <w:r w:rsidRPr="00D95894">
              <w:rPr>
                <w:b/>
                <w:i/>
              </w:rPr>
              <w:t>Señala que la digitalización y la inteligencia artificial tienen el potencial de mejorar la eficiencia y la calidad del trabajo, impulsando así la productividad; destaca, no obstante, la necesidad de desarrollar normas claras y vinculantes sobre el uso de la IA y la gestión algorítmica en el ámbito del trabajo, incluidas las salvaguardias contra la discriminación y los riesgos psicosociales;</w:t>
            </w:r>
          </w:p>
        </w:tc>
      </w:tr>
    </w:tbl>
    <w:p w14:paraId="2E4F140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AC070AB" w14:textId="77777777" w:rsidR="004E6EC8" w:rsidRPr="00D95894" w:rsidRDefault="004E6EC8" w:rsidP="004E6EC8">
      <w:r w:rsidRPr="00D95894">
        <w:rPr>
          <w:rStyle w:val="HideTWBExt"/>
        </w:rPr>
        <w:t>&lt;/Amend&gt;</w:t>
      </w:r>
    </w:p>
    <w:p w14:paraId="75EFF1B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174</w:t>
      </w:r>
      <w:r w:rsidRPr="00D95894">
        <w:rPr>
          <w:rStyle w:val="HideTWBExt"/>
        </w:rPr>
        <w:t>&lt;/NumAm&gt;</w:t>
      </w:r>
    </w:p>
    <w:p w14:paraId="1118712B"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71BA2BF3" w14:textId="77777777" w:rsidR="004E6EC8" w:rsidRPr="00D95894" w:rsidRDefault="004E6EC8" w:rsidP="004E6EC8">
      <w:pPr>
        <w:pStyle w:val="NormalBold"/>
      </w:pPr>
      <w:r w:rsidRPr="00D95894">
        <w:rPr>
          <w:rStyle w:val="HideTWBExt"/>
          <w:b w:val="0"/>
        </w:rPr>
        <w:t>&lt;/RepeatBlock-By&gt;</w:t>
      </w:r>
    </w:p>
    <w:p w14:paraId="0E35055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31B6C78" w14:textId="77777777" w:rsidR="004E6EC8" w:rsidRPr="00D95894" w:rsidRDefault="004E6EC8" w:rsidP="004E6EC8">
      <w:pPr>
        <w:pStyle w:val="NormalBold"/>
      </w:pPr>
      <w:r w:rsidRPr="00D95894">
        <w:rPr>
          <w:rStyle w:val="HideTWBExt"/>
        </w:rPr>
        <w:t>&lt;Article&gt;</w:t>
      </w:r>
      <w:r w:rsidRPr="00D95894">
        <w:t>Apartado 3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B9A47D9" w14:textId="77777777" w:rsidTr="003E4459">
        <w:trPr>
          <w:trHeight w:hRule="exact" w:val="240"/>
          <w:jc w:val="center"/>
        </w:trPr>
        <w:tc>
          <w:tcPr>
            <w:tcW w:w="9752" w:type="dxa"/>
            <w:gridSpan w:val="2"/>
            <w:tcBorders>
              <w:top w:val="nil"/>
              <w:left w:val="nil"/>
              <w:bottom w:val="nil"/>
              <w:right w:val="nil"/>
            </w:tcBorders>
          </w:tcPr>
          <w:p w14:paraId="6E1D0D76" w14:textId="77777777" w:rsidR="004E6EC8" w:rsidRPr="00D95894" w:rsidRDefault="004E6EC8" w:rsidP="003E4459"/>
        </w:tc>
      </w:tr>
      <w:tr w:rsidR="004E6EC8" w:rsidRPr="00D95894" w14:paraId="146FE687" w14:textId="77777777" w:rsidTr="003E4459">
        <w:trPr>
          <w:trHeight w:val="240"/>
          <w:jc w:val="center"/>
        </w:trPr>
        <w:tc>
          <w:tcPr>
            <w:tcW w:w="4876" w:type="dxa"/>
            <w:tcBorders>
              <w:top w:val="nil"/>
              <w:left w:val="nil"/>
              <w:bottom w:val="nil"/>
              <w:right w:val="nil"/>
            </w:tcBorders>
          </w:tcPr>
          <w:p w14:paraId="18C343E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6108FF8" w14:textId="77777777" w:rsidR="004E6EC8" w:rsidRPr="00D95894" w:rsidRDefault="004E6EC8" w:rsidP="003E4459">
            <w:pPr>
              <w:pStyle w:val="AmColumnHeading"/>
            </w:pPr>
            <w:r w:rsidRPr="00D95894">
              <w:t>Enmienda</w:t>
            </w:r>
          </w:p>
        </w:tc>
      </w:tr>
      <w:tr w:rsidR="004E6EC8" w:rsidRPr="00D95894" w14:paraId="1DFC29DD" w14:textId="77777777" w:rsidTr="003E4459">
        <w:trPr>
          <w:jc w:val="center"/>
        </w:trPr>
        <w:tc>
          <w:tcPr>
            <w:tcW w:w="4876" w:type="dxa"/>
            <w:tcBorders>
              <w:top w:val="nil"/>
              <w:left w:val="nil"/>
              <w:bottom w:val="nil"/>
              <w:right w:val="nil"/>
            </w:tcBorders>
          </w:tcPr>
          <w:p w14:paraId="23EB7CD2" w14:textId="77777777" w:rsidR="004E6EC8" w:rsidRPr="00D95894" w:rsidRDefault="004E6EC8" w:rsidP="003E4459">
            <w:pPr>
              <w:pStyle w:val="Normal6a"/>
            </w:pPr>
          </w:p>
        </w:tc>
        <w:tc>
          <w:tcPr>
            <w:tcW w:w="4876" w:type="dxa"/>
            <w:tcBorders>
              <w:top w:val="nil"/>
              <w:left w:val="nil"/>
              <w:bottom w:val="nil"/>
              <w:right w:val="nil"/>
            </w:tcBorders>
          </w:tcPr>
          <w:p w14:paraId="1C204B79" w14:textId="77777777" w:rsidR="004E6EC8" w:rsidRPr="00D95894" w:rsidRDefault="004E6EC8" w:rsidP="003E4459">
            <w:pPr>
              <w:pStyle w:val="Normal6a"/>
            </w:pPr>
            <w:r w:rsidRPr="00D95894">
              <w:rPr>
                <w:b/>
                <w:i/>
              </w:rPr>
              <w:t>3 ter.</w:t>
            </w:r>
            <w:r w:rsidRPr="00D95894">
              <w:tab/>
            </w:r>
            <w:r w:rsidRPr="00D95894">
              <w:rPr>
                <w:b/>
                <w:i/>
              </w:rPr>
              <w:t>Pide a la Comisión que incluya en los informes por país una evaluación de la proporcionalidad y los costes administrativos de las reformas propuestas y que considere alternativas menos gravosas cuando estén disponibles;</w:t>
            </w:r>
          </w:p>
        </w:tc>
      </w:tr>
    </w:tbl>
    <w:p w14:paraId="6DDED30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851D7C2" w14:textId="77777777" w:rsidR="004E6EC8" w:rsidRPr="00D95894" w:rsidRDefault="004E6EC8" w:rsidP="004E6EC8">
      <w:r w:rsidRPr="00D95894">
        <w:rPr>
          <w:rStyle w:val="HideTWBExt"/>
        </w:rPr>
        <w:t>&lt;/Amend&gt;</w:t>
      </w:r>
    </w:p>
    <w:p w14:paraId="11E2431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175</w:t>
      </w:r>
      <w:r w:rsidRPr="00D95894">
        <w:rPr>
          <w:rStyle w:val="HideTWBExt"/>
        </w:rPr>
        <w:t>&lt;/NumAm&gt;</w:t>
      </w:r>
    </w:p>
    <w:p w14:paraId="3035C77E"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A32EE57" w14:textId="77777777" w:rsidR="004E6EC8" w:rsidRPr="00D95894" w:rsidRDefault="004E6EC8" w:rsidP="004E6EC8">
      <w:pPr>
        <w:pStyle w:val="NormalBold"/>
      </w:pPr>
      <w:r w:rsidRPr="00D95894">
        <w:rPr>
          <w:rStyle w:val="HideTWBExt"/>
          <w:b w:val="0"/>
        </w:rPr>
        <w:t>&lt;/RepeatBlock-By&gt;</w:t>
      </w:r>
    </w:p>
    <w:p w14:paraId="2EEE309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2CBA293" w14:textId="77777777" w:rsidR="004E6EC8" w:rsidRPr="00D95894" w:rsidRDefault="004E6EC8" w:rsidP="004E6EC8">
      <w:pPr>
        <w:pStyle w:val="NormalBold"/>
      </w:pPr>
      <w:r w:rsidRPr="00D95894">
        <w:rPr>
          <w:rStyle w:val="HideTWBExt"/>
        </w:rPr>
        <w:t>&lt;Article&gt;</w:t>
      </w:r>
      <w:r w:rsidRPr="00D95894">
        <w:t>Apartado 3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2354C53" w14:textId="77777777" w:rsidTr="003E4459">
        <w:trPr>
          <w:trHeight w:hRule="exact" w:val="240"/>
          <w:jc w:val="center"/>
        </w:trPr>
        <w:tc>
          <w:tcPr>
            <w:tcW w:w="9752" w:type="dxa"/>
            <w:gridSpan w:val="2"/>
            <w:tcBorders>
              <w:top w:val="nil"/>
              <w:left w:val="nil"/>
              <w:bottom w:val="nil"/>
              <w:right w:val="nil"/>
            </w:tcBorders>
          </w:tcPr>
          <w:p w14:paraId="592882F8" w14:textId="77777777" w:rsidR="004E6EC8" w:rsidRPr="00D95894" w:rsidRDefault="004E6EC8" w:rsidP="003E4459"/>
        </w:tc>
      </w:tr>
      <w:tr w:rsidR="004E6EC8" w:rsidRPr="00D95894" w14:paraId="714463A2" w14:textId="77777777" w:rsidTr="003E4459">
        <w:trPr>
          <w:trHeight w:val="240"/>
          <w:jc w:val="center"/>
        </w:trPr>
        <w:tc>
          <w:tcPr>
            <w:tcW w:w="4876" w:type="dxa"/>
            <w:tcBorders>
              <w:top w:val="nil"/>
              <w:left w:val="nil"/>
              <w:bottom w:val="nil"/>
              <w:right w:val="nil"/>
            </w:tcBorders>
          </w:tcPr>
          <w:p w14:paraId="51BDC9A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8EE83D4" w14:textId="77777777" w:rsidR="004E6EC8" w:rsidRPr="00D95894" w:rsidRDefault="004E6EC8" w:rsidP="003E4459">
            <w:pPr>
              <w:pStyle w:val="AmColumnHeading"/>
            </w:pPr>
            <w:r w:rsidRPr="00D95894">
              <w:t>Enmienda</w:t>
            </w:r>
          </w:p>
        </w:tc>
      </w:tr>
      <w:tr w:rsidR="004E6EC8" w:rsidRPr="00D95894" w14:paraId="39C9806C" w14:textId="77777777" w:rsidTr="003E4459">
        <w:trPr>
          <w:jc w:val="center"/>
        </w:trPr>
        <w:tc>
          <w:tcPr>
            <w:tcW w:w="4876" w:type="dxa"/>
            <w:tcBorders>
              <w:top w:val="nil"/>
              <w:left w:val="nil"/>
              <w:bottom w:val="nil"/>
              <w:right w:val="nil"/>
            </w:tcBorders>
          </w:tcPr>
          <w:p w14:paraId="67AF355C" w14:textId="77777777" w:rsidR="004E6EC8" w:rsidRPr="00D95894" w:rsidRDefault="004E6EC8" w:rsidP="003E4459">
            <w:pPr>
              <w:pStyle w:val="Normal6a"/>
            </w:pPr>
          </w:p>
        </w:tc>
        <w:tc>
          <w:tcPr>
            <w:tcW w:w="4876" w:type="dxa"/>
            <w:tcBorders>
              <w:top w:val="nil"/>
              <w:left w:val="nil"/>
              <w:bottom w:val="nil"/>
              <w:right w:val="nil"/>
            </w:tcBorders>
          </w:tcPr>
          <w:p w14:paraId="479EFFD6" w14:textId="77777777" w:rsidR="004E6EC8" w:rsidRPr="00D95894" w:rsidRDefault="004E6EC8" w:rsidP="003E4459">
            <w:pPr>
              <w:pStyle w:val="Normal6a"/>
            </w:pPr>
            <w:r w:rsidRPr="00D95894">
              <w:rPr>
                <w:b/>
                <w:i/>
              </w:rPr>
              <w:t>3 quater.</w:t>
            </w:r>
            <w:r w:rsidRPr="00D95894">
              <w:tab/>
            </w:r>
            <w:r w:rsidRPr="00D95894">
              <w:rPr>
                <w:b/>
                <w:i/>
              </w:rPr>
              <w:t>Destaca que la pobreza no es solo una cuestión de escasez de recursos, sino también un problema de desigualdades y de concentración de la riqueza y los recursos en unas pocas manos; subraya la necesidad de invertir en las personas y proteger a los más vulnerables, que deben constituir los principios rectores de toda política de la Unión destinada a erradicar la pobreza de aquí a 2050; pide, en este contexto, una Directiva europea sobre un marco para los regímenes de renta mínima, con el fin de salvaguardar el derecho a una vida digna, garantizando que todas las personas en situaciones de necesidad en Europa estén cubiertas por un régimen de renta mínima;</w:t>
            </w:r>
          </w:p>
        </w:tc>
      </w:tr>
    </w:tbl>
    <w:p w14:paraId="0250743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3885386" w14:textId="77777777" w:rsidR="004E6EC8" w:rsidRPr="00D95894" w:rsidRDefault="004E6EC8" w:rsidP="004E6EC8">
      <w:r w:rsidRPr="00D95894">
        <w:rPr>
          <w:rStyle w:val="HideTWBExt"/>
        </w:rPr>
        <w:t>&lt;/Amend&gt;</w:t>
      </w:r>
    </w:p>
    <w:p w14:paraId="6BD0BE1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176</w:t>
      </w:r>
      <w:r w:rsidRPr="00D95894">
        <w:rPr>
          <w:rStyle w:val="HideTWBExt"/>
        </w:rPr>
        <w:t>&lt;/NumAm&gt;</w:t>
      </w:r>
    </w:p>
    <w:p w14:paraId="421A214C"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F7C3473" w14:textId="77777777" w:rsidR="004E6EC8" w:rsidRPr="00D95894" w:rsidRDefault="004E6EC8" w:rsidP="004E6EC8">
      <w:pPr>
        <w:pStyle w:val="NormalBold"/>
      </w:pPr>
      <w:r w:rsidRPr="00D95894">
        <w:rPr>
          <w:rStyle w:val="HideTWBExt"/>
          <w:b w:val="0"/>
        </w:rPr>
        <w:t>&lt;/RepeatBlock-By&gt;</w:t>
      </w:r>
    </w:p>
    <w:p w14:paraId="5AF529C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A514111" w14:textId="77777777" w:rsidR="004E6EC8" w:rsidRPr="00D95894" w:rsidRDefault="004E6EC8" w:rsidP="004E6EC8">
      <w:pPr>
        <w:pStyle w:val="NormalBold"/>
      </w:pPr>
      <w:r w:rsidRPr="00D95894">
        <w:rPr>
          <w:rStyle w:val="HideTWBExt"/>
        </w:rPr>
        <w:t>&lt;Article&gt;</w:t>
      </w:r>
      <w:r w:rsidRPr="00D95894">
        <w:t>Apartado 3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A6DD1D9" w14:textId="77777777" w:rsidTr="003E4459">
        <w:trPr>
          <w:trHeight w:hRule="exact" w:val="240"/>
          <w:jc w:val="center"/>
        </w:trPr>
        <w:tc>
          <w:tcPr>
            <w:tcW w:w="9752" w:type="dxa"/>
            <w:gridSpan w:val="2"/>
            <w:tcBorders>
              <w:top w:val="nil"/>
              <w:left w:val="nil"/>
              <w:bottom w:val="nil"/>
              <w:right w:val="nil"/>
            </w:tcBorders>
          </w:tcPr>
          <w:p w14:paraId="6A39E75D" w14:textId="77777777" w:rsidR="004E6EC8" w:rsidRPr="00D95894" w:rsidRDefault="004E6EC8" w:rsidP="003E4459"/>
        </w:tc>
      </w:tr>
      <w:tr w:rsidR="004E6EC8" w:rsidRPr="00D95894" w14:paraId="6590F1E1" w14:textId="77777777" w:rsidTr="003E4459">
        <w:trPr>
          <w:trHeight w:val="240"/>
          <w:jc w:val="center"/>
        </w:trPr>
        <w:tc>
          <w:tcPr>
            <w:tcW w:w="4876" w:type="dxa"/>
            <w:tcBorders>
              <w:top w:val="nil"/>
              <w:left w:val="nil"/>
              <w:bottom w:val="nil"/>
              <w:right w:val="nil"/>
            </w:tcBorders>
          </w:tcPr>
          <w:p w14:paraId="72183D5B"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26F6CFDC" w14:textId="77777777" w:rsidR="004E6EC8" w:rsidRPr="00D95894" w:rsidRDefault="004E6EC8" w:rsidP="003E4459">
            <w:pPr>
              <w:pStyle w:val="AmColumnHeading"/>
            </w:pPr>
            <w:r w:rsidRPr="00D95894">
              <w:t>Enmienda</w:t>
            </w:r>
          </w:p>
        </w:tc>
      </w:tr>
      <w:tr w:rsidR="004E6EC8" w:rsidRPr="00D95894" w14:paraId="6F54B84F" w14:textId="77777777" w:rsidTr="003E4459">
        <w:trPr>
          <w:jc w:val="center"/>
        </w:trPr>
        <w:tc>
          <w:tcPr>
            <w:tcW w:w="4876" w:type="dxa"/>
            <w:tcBorders>
              <w:top w:val="nil"/>
              <w:left w:val="nil"/>
              <w:bottom w:val="nil"/>
              <w:right w:val="nil"/>
            </w:tcBorders>
          </w:tcPr>
          <w:p w14:paraId="049C1F1B" w14:textId="77777777" w:rsidR="004E6EC8" w:rsidRPr="00D95894" w:rsidRDefault="004E6EC8" w:rsidP="003E4459">
            <w:pPr>
              <w:pStyle w:val="Normal6a"/>
            </w:pPr>
          </w:p>
        </w:tc>
        <w:tc>
          <w:tcPr>
            <w:tcW w:w="4876" w:type="dxa"/>
            <w:tcBorders>
              <w:top w:val="nil"/>
              <w:left w:val="nil"/>
              <w:bottom w:val="nil"/>
              <w:right w:val="nil"/>
            </w:tcBorders>
          </w:tcPr>
          <w:p w14:paraId="74620488" w14:textId="77777777" w:rsidR="004E6EC8" w:rsidRPr="00D95894" w:rsidRDefault="004E6EC8" w:rsidP="003E4459">
            <w:pPr>
              <w:pStyle w:val="Normal6a"/>
            </w:pPr>
            <w:r w:rsidRPr="00D95894">
              <w:rPr>
                <w:b/>
                <w:i/>
              </w:rPr>
              <w:t>3 quater.</w:t>
            </w:r>
            <w:r w:rsidRPr="00D95894">
              <w:tab/>
            </w:r>
            <w:r w:rsidRPr="00D95894">
              <w:rPr>
                <w:b/>
                <w:i/>
              </w:rPr>
              <w:t>Pide a la Comisión que incluya en la próxima Ley de Empleo de Calidad medidas para regular las condiciones de teletrabajo y el derecho a la desconexión en toda la Unión como medida esencial para garantizar el bienestar mental de los trabajadores de la Unión y complementar la Directiva relativa a la conciliación de la vida familiar y la vida profesional; pide, además, que esta Ley de Empleo de Calidad aborde los riesgos psicosociales y el bienestar en el trabajo;</w:t>
            </w:r>
          </w:p>
        </w:tc>
      </w:tr>
    </w:tbl>
    <w:p w14:paraId="202FA5E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EFCB52F" w14:textId="77777777" w:rsidR="004E6EC8" w:rsidRPr="00D95894" w:rsidRDefault="004E6EC8" w:rsidP="004E6EC8">
      <w:r w:rsidRPr="00D95894">
        <w:rPr>
          <w:rStyle w:val="HideTWBExt"/>
        </w:rPr>
        <w:t>&lt;/Amend&gt;</w:t>
      </w:r>
    </w:p>
    <w:p w14:paraId="6D3B72D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177</w:t>
      </w:r>
      <w:r w:rsidRPr="00D95894">
        <w:rPr>
          <w:rStyle w:val="HideTWBExt"/>
        </w:rPr>
        <w:t>&lt;/NumAm&gt;</w:t>
      </w:r>
    </w:p>
    <w:p w14:paraId="1CB174B7"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ED7612D" w14:textId="77777777" w:rsidR="004E6EC8" w:rsidRPr="00D95894" w:rsidRDefault="004E6EC8" w:rsidP="004E6EC8">
      <w:pPr>
        <w:pStyle w:val="NormalBold"/>
      </w:pPr>
      <w:r w:rsidRPr="00D95894">
        <w:rPr>
          <w:rStyle w:val="HideTWBExt"/>
          <w:b w:val="0"/>
        </w:rPr>
        <w:t>&lt;/RepeatBlock-By&gt;</w:t>
      </w:r>
    </w:p>
    <w:p w14:paraId="07B7ED3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6151A99" w14:textId="77777777" w:rsidR="004E6EC8" w:rsidRPr="00D95894" w:rsidRDefault="004E6EC8" w:rsidP="004E6EC8">
      <w:pPr>
        <w:pStyle w:val="NormalBold"/>
      </w:pPr>
      <w:r w:rsidRPr="00D95894">
        <w:rPr>
          <w:rStyle w:val="HideTWBExt"/>
        </w:rPr>
        <w:t>&lt;Article&gt;</w:t>
      </w:r>
      <w:r w:rsidRPr="00D95894">
        <w:t>Apartado 3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49276A0" w14:textId="77777777" w:rsidTr="003E4459">
        <w:trPr>
          <w:trHeight w:hRule="exact" w:val="240"/>
          <w:jc w:val="center"/>
        </w:trPr>
        <w:tc>
          <w:tcPr>
            <w:tcW w:w="9752" w:type="dxa"/>
            <w:gridSpan w:val="2"/>
            <w:tcBorders>
              <w:top w:val="nil"/>
              <w:left w:val="nil"/>
              <w:bottom w:val="nil"/>
              <w:right w:val="nil"/>
            </w:tcBorders>
          </w:tcPr>
          <w:p w14:paraId="62AA2676" w14:textId="77777777" w:rsidR="004E6EC8" w:rsidRPr="00D95894" w:rsidRDefault="004E6EC8" w:rsidP="003E4459"/>
        </w:tc>
      </w:tr>
      <w:tr w:rsidR="004E6EC8" w:rsidRPr="00D95894" w14:paraId="20F2CB97" w14:textId="77777777" w:rsidTr="003E4459">
        <w:trPr>
          <w:trHeight w:val="240"/>
          <w:jc w:val="center"/>
        </w:trPr>
        <w:tc>
          <w:tcPr>
            <w:tcW w:w="4876" w:type="dxa"/>
            <w:tcBorders>
              <w:top w:val="nil"/>
              <w:left w:val="nil"/>
              <w:bottom w:val="nil"/>
              <w:right w:val="nil"/>
            </w:tcBorders>
          </w:tcPr>
          <w:p w14:paraId="71DDB85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1F57768" w14:textId="77777777" w:rsidR="004E6EC8" w:rsidRPr="00D95894" w:rsidRDefault="004E6EC8" w:rsidP="003E4459">
            <w:pPr>
              <w:pStyle w:val="AmColumnHeading"/>
            </w:pPr>
            <w:r w:rsidRPr="00D95894">
              <w:t>Enmienda</w:t>
            </w:r>
          </w:p>
        </w:tc>
      </w:tr>
      <w:tr w:rsidR="004E6EC8" w:rsidRPr="00D95894" w14:paraId="506DA1EC" w14:textId="77777777" w:rsidTr="003E4459">
        <w:trPr>
          <w:jc w:val="center"/>
        </w:trPr>
        <w:tc>
          <w:tcPr>
            <w:tcW w:w="4876" w:type="dxa"/>
            <w:tcBorders>
              <w:top w:val="nil"/>
              <w:left w:val="nil"/>
              <w:bottom w:val="nil"/>
              <w:right w:val="nil"/>
            </w:tcBorders>
          </w:tcPr>
          <w:p w14:paraId="1D792E88" w14:textId="77777777" w:rsidR="004E6EC8" w:rsidRPr="00D95894" w:rsidRDefault="004E6EC8" w:rsidP="003E4459">
            <w:pPr>
              <w:pStyle w:val="Normal6a"/>
            </w:pPr>
          </w:p>
        </w:tc>
        <w:tc>
          <w:tcPr>
            <w:tcW w:w="4876" w:type="dxa"/>
            <w:tcBorders>
              <w:top w:val="nil"/>
              <w:left w:val="nil"/>
              <w:bottom w:val="nil"/>
              <w:right w:val="nil"/>
            </w:tcBorders>
          </w:tcPr>
          <w:p w14:paraId="4CFAE69B" w14:textId="77777777" w:rsidR="004E6EC8" w:rsidRPr="00D95894" w:rsidRDefault="004E6EC8" w:rsidP="003E4459">
            <w:pPr>
              <w:pStyle w:val="Normal6a"/>
            </w:pPr>
            <w:r w:rsidRPr="00D95894">
              <w:rPr>
                <w:b/>
                <w:i/>
              </w:rPr>
              <w:t>3 quinquies.</w:t>
            </w:r>
            <w:r w:rsidRPr="00D95894">
              <w:tab/>
            </w:r>
            <w:r w:rsidRPr="00D95894">
              <w:rPr>
                <w:b/>
                <w:i/>
              </w:rPr>
              <w:t xml:space="preserve">Reitera que unos salarios dignos y unos sistemas de negociación colectiva sólidos son fundamentales para reducir la pobreza de los ocupados y garantizar la demanda interna; observa que, según el Informe conjunto sobre el empleo de 2026, los recientes aumentos de los salarios mínimos legales, a menudo superiores al 20 % entre 2022 y 2025 y por encima del 40 % en varios Estados miembros, han contribuido a proteger el poder adquisitivo de los trabajadores con salarios bajos y han apoyado el crecimiento de los salarios en los sectores de baja remuneración, pero que la pobreza de los ocupados siguió afectando al 8,2 % de los trabajadores en 2024 y los salarios reales en muchos países no han vuelto aún a los niveles anteriores a la </w:t>
            </w:r>
            <w:r w:rsidRPr="00D95894">
              <w:rPr>
                <w:b/>
                <w:i/>
              </w:rPr>
              <w:lastRenderedPageBreak/>
              <w:t>pandemia; observa asimismo que, en las últimas décadas, la productividad laboral por hora ha crecido más rápidamente que la remuneración real por hora, lo que ha abierto una brecha persistente entre la productividad y los salarios y ha contribuido a una pérdida estructural de poder adquisitivo y nivel de vida de los trabajadores; subraya que los aumentos de productividad deben traducirse en una remuneración justa, de modo que los trabajadores puedan participar en el valor económico que crean y que la parte de la renta correspondiente a los salarios pueda estabilizarse; pide a la Comisión que supervise la aplicación de la Directiva sobre salarios mínimos también en el marco del Semestre Europeo, garantizando que los Estados miembros promuevan la cobertura de la negociación colectiva;</w:t>
            </w:r>
          </w:p>
        </w:tc>
      </w:tr>
    </w:tbl>
    <w:p w14:paraId="18E9BDDE"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A25AD09" w14:textId="77777777" w:rsidR="004E6EC8" w:rsidRPr="00D95894" w:rsidRDefault="004E6EC8" w:rsidP="004E6EC8">
      <w:r w:rsidRPr="00D95894">
        <w:rPr>
          <w:rStyle w:val="HideTWBExt"/>
        </w:rPr>
        <w:t>&lt;/Amend&gt;</w:t>
      </w:r>
    </w:p>
    <w:p w14:paraId="3519ED1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178</w:t>
      </w:r>
      <w:r w:rsidRPr="00D95894">
        <w:rPr>
          <w:rStyle w:val="HideTWBExt"/>
        </w:rPr>
        <w:t>&lt;/NumAm&gt;</w:t>
      </w:r>
    </w:p>
    <w:p w14:paraId="3EA9FB80"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A223D69" w14:textId="77777777" w:rsidR="004E6EC8" w:rsidRPr="00D95894" w:rsidRDefault="004E6EC8" w:rsidP="004E6EC8">
      <w:pPr>
        <w:pStyle w:val="NormalBold"/>
      </w:pPr>
      <w:r w:rsidRPr="00D95894">
        <w:rPr>
          <w:rStyle w:val="HideTWBExt"/>
          <w:b w:val="0"/>
        </w:rPr>
        <w:t>&lt;/RepeatBlock-By&gt;</w:t>
      </w:r>
    </w:p>
    <w:p w14:paraId="2E9AABC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EBDBC53" w14:textId="77777777" w:rsidR="004E6EC8" w:rsidRPr="00D95894" w:rsidRDefault="004E6EC8" w:rsidP="004E6EC8">
      <w:pPr>
        <w:pStyle w:val="NormalBold"/>
      </w:pPr>
      <w:r w:rsidRPr="00D95894">
        <w:rPr>
          <w:rStyle w:val="HideTWBExt"/>
        </w:rPr>
        <w:t>&lt;Article&gt;</w:t>
      </w:r>
      <w:r w:rsidRPr="00D95894">
        <w:t>Apartado 3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1CBA2B1" w14:textId="77777777" w:rsidTr="003E4459">
        <w:trPr>
          <w:trHeight w:hRule="exact" w:val="240"/>
          <w:jc w:val="center"/>
        </w:trPr>
        <w:tc>
          <w:tcPr>
            <w:tcW w:w="9752" w:type="dxa"/>
            <w:gridSpan w:val="2"/>
            <w:tcBorders>
              <w:top w:val="nil"/>
              <w:left w:val="nil"/>
              <w:bottom w:val="nil"/>
              <w:right w:val="nil"/>
            </w:tcBorders>
          </w:tcPr>
          <w:p w14:paraId="4FEEA8B9" w14:textId="77777777" w:rsidR="004E6EC8" w:rsidRPr="00D95894" w:rsidRDefault="004E6EC8" w:rsidP="003E4459"/>
        </w:tc>
      </w:tr>
      <w:tr w:rsidR="004E6EC8" w:rsidRPr="00D95894" w14:paraId="6B949784" w14:textId="77777777" w:rsidTr="003E4459">
        <w:trPr>
          <w:trHeight w:val="240"/>
          <w:jc w:val="center"/>
        </w:trPr>
        <w:tc>
          <w:tcPr>
            <w:tcW w:w="4876" w:type="dxa"/>
            <w:tcBorders>
              <w:top w:val="nil"/>
              <w:left w:val="nil"/>
              <w:bottom w:val="nil"/>
              <w:right w:val="nil"/>
            </w:tcBorders>
          </w:tcPr>
          <w:p w14:paraId="4C2D1FD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A2B5624" w14:textId="77777777" w:rsidR="004E6EC8" w:rsidRPr="00D95894" w:rsidRDefault="004E6EC8" w:rsidP="003E4459">
            <w:pPr>
              <w:pStyle w:val="AmColumnHeading"/>
            </w:pPr>
            <w:r w:rsidRPr="00D95894">
              <w:t>Enmienda</w:t>
            </w:r>
          </w:p>
        </w:tc>
      </w:tr>
      <w:tr w:rsidR="004E6EC8" w:rsidRPr="00D95894" w14:paraId="5ABF2FD3" w14:textId="77777777" w:rsidTr="003E4459">
        <w:trPr>
          <w:jc w:val="center"/>
        </w:trPr>
        <w:tc>
          <w:tcPr>
            <w:tcW w:w="4876" w:type="dxa"/>
            <w:tcBorders>
              <w:top w:val="nil"/>
              <w:left w:val="nil"/>
              <w:bottom w:val="nil"/>
              <w:right w:val="nil"/>
            </w:tcBorders>
          </w:tcPr>
          <w:p w14:paraId="3E858748" w14:textId="77777777" w:rsidR="004E6EC8" w:rsidRPr="00D95894" w:rsidRDefault="004E6EC8" w:rsidP="003E4459">
            <w:pPr>
              <w:pStyle w:val="Normal6a"/>
            </w:pPr>
          </w:p>
        </w:tc>
        <w:tc>
          <w:tcPr>
            <w:tcW w:w="4876" w:type="dxa"/>
            <w:tcBorders>
              <w:top w:val="nil"/>
              <w:left w:val="nil"/>
              <w:bottom w:val="nil"/>
              <w:right w:val="nil"/>
            </w:tcBorders>
          </w:tcPr>
          <w:p w14:paraId="23A3B764" w14:textId="77777777" w:rsidR="004E6EC8" w:rsidRPr="00D95894" w:rsidRDefault="004E6EC8" w:rsidP="003E4459">
            <w:pPr>
              <w:pStyle w:val="Normal6a"/>
            </w:pPr>
            <w:r w:rsidRPr="00D95894">
              <w:rPr>
                <w:b/>
                <w:i/>
              </w:rPr>
              <w:t>3 quinquies.</w:t>
            </w:r>
            <w:r w:rsidRPr="00D95894">
              <w:tab/>
            </w:r>
            <w:r w:rsidRPr="00D95894">
              <w:rPr>
                <w:b/>
                <w:i/>
              </w:rPr>
              <w:t xml:space="preserve">Recuerda con preocupación la persistente brecha en el empleo por discapacidad del 24 %; pide a la Comisión que actualice la Estrategia de la Unión sobre los derechos de las personas con discapacidad con nuevas iniciativas y acciones emblemáticas a partir de 2026 que garanticen el cumplimiento de la CDPD por parte de la Unión y de los Estados miembros y, en particular, aborden la inclusión social y la vida independiente de las personas con discapacidad y los obstáculos restantes a su libre circulación, y garanticen su </w:t>
            </w:r>
            <w:r w:rsidRPr="00D95894">
              <w:rPr>
                <w:b/>
                <w:i/>
              </w:rPr>
              <w:lastRenderedPageBreak/>
              <w:t>acceso a una educación, una formación y un empleo de calidad mediante el establecimiento de una garantía europea de empleo y capacidades para las Personas con Discapacidad;</w:t>
            </w:r>
          </w:p>
        </w:tc>
      </w:tr>
    </w:tbl>
    <w:p w14:paraId="739A89D7"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AA6F54B" w14:textId="77777777" w:rsidR="004E6EC8" w:rsidRPr="00D95894" w:rsidRDefault="004E6EC8" w:rsidP="004E6EC8">
      <w:r w:rsidRPr="00D95894">
        <w:rPr>
          <w:rStyle w:val="HideTWBExt"/>
        </w:rPr>
        <w:t>&lt;/Amend&gt;</w:t>
      </w:r>
    </w:p>
    <w:p w14:paraId="11DBC0C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179</w:t>
      </w:r>
      <w:r w:rsidRPr="00D95894">
        <w:rPr>
          <w:rStyle w:val="HideTWBExt"/>
        </w:rPr>
        <w:t>&lt;/NumAm&gt;</w:t>
      </w:r>
    </w:p>
    <w:p w14:paraId="36802EB9"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E8D3629" w14:textId="77777777" w:rsidR="004E6EC8" w:rsidRPr="00D95894" w:rsidRDefault="004E6EC8" w:rsidP="004E6EC8">
      <w:pPr>
        <w:pStyle w:val="NormalBold"/>
      </w:pPr>
      <w:r w:rsidRPr="00D95894">
        <w:rPr>
          <w:rStyle w:val="HideTWBExt"/>
          <w:b w:val="0"/>
        </w:rPr>
        <w:t>&lt;/RepeatBlock-By&gt;</w:t>
      </w:r>
    </w:p>
    <w:p w14:paraId="3A63C39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0548700" w14:textId="77777777" w:rsidR="004E6EC8" w:rsidRPr="00D95894" w:rsidRDefault="004E6EC8" w:rsidP="004E6EC8">
      <w:pPr>
        <w:pStyle w:val="NormalBold"/>
      </w:pPr>
      <w:r w:rsidRPr="00D95894">
        <w:rPr>
          <w:rStyle w:val="HideTWBExt"/>
        </w:rPr>
        <w:t>&lt;Article&gt;</w:t>
      </w:r>
      <w:r w:rsidRPr="00D95894">
        <w:t>Apartado 3 sexies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7C9984A" w14:textId="77777777" w:rsidTr="003E4459">
        <w:trPr>
          <w:trHeight w:hRule="exact" w:val="240"/>
          <w:jc w:val="center"/>
        </w:trPr>
        <w:tc>
          <w:tcPr>
            <w:tcW w:w="9752" w:type="dxa"/>
            <w:gridSpan w:val="2"/>
            <w:tcBorders>
              <w:top w:val="nil"/>
              <w:left w:val="nil"/>
              <w:bottom w:val="nil"/>
              <w:right w:val="nil"/>
            </w:tcBorders>
          </w:tcPr>
          <w:p w14:paraId="65CBD57A" w14:textId="77777777" w:rsidR="004E6EC8" w:rsidRPr="00D95894" w:rsidRDefault="004E6EC8" w:rsidP="003E4459"/>
        </w:tc>
      </w:tr>
      <w:tr w:rsidR="004E6EC8" w:rsidRPr="00D95894" w14:paraId="24702CA8" w14:textId="77777777" w:rsidTr="003E4459">
        <w:trPr>
          <w:trHeight w:val="240"/>
          <w:jc w:val="center"/>
        </w:trPr>
        <w:tc>
          <w:tcPr>
            <w:tcW w:w="4876" w:type="dxa"/>
            <w:tcBorders>
              <w:top w:val="nil"/>
              <w:left w:val="nil"/>
              <w:bottom w:val="nil"/>
              <w:right w:val="nil"/>
            </w:tcBorders>
          </w:tcPr>
          <w:p w14:paraId="6BE4291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B09723C" w14:textId="77777777" w:rsidR="004E6EC8" w:rsidRPr="00D95894" w:rsidRDefault="004E6EC8" w:rsidP="003E4459">
            <w:pPr>
              <w:pStyle w:val="AmColumnHeading"/>
            </w:pPr>
            <w:r w:rsidRPr="00D95894">
              <w:t>Enmienda</w:t>
            </w:r>
          </w:p>
        </w:tc>
      </w:tr>
      <w:tr w:rsidR="004E6EC8" w:rsidRPr="00D95894" w14:paraId="61872315" w14:textId="77777777" w:rsidTr="003E4459">
        <w:trPr>
          <w:jc w:val="center"/>
        </w:trPr>
        <w:tc>
          <w:tcPr>
            <w:tcW w:w="4876" w:type="dxa"/>
            <w:tcBorders>
              <w:top w:val="nil"/>
              <w:left w:val="nil"/>
              <w:bottom w:val="nil"/>
              <w:right w:val="nil"/>
            </w:tcBorders>
          </w:tcPr>
          <w:p w14:paraId="7E6E0018" w14:textId="77777777" w:rsidR="004E6EC8" w:rsidRPr="00D95894" w:rsidRDefault="004E6EC8" w:rsidP="003E4459">
            <w:pPr>
              <w:pStyle w:val="Normal6a"/>
            </w:pPr>
          </w:p>
        </w:tc>
        <w:tc>
          <w:tcPr>
            <w:tcW w:w="4876" w:type="dxa"/>
            <w:tcBorders>
              <w:top w:val="nil"/>
              <w:left w:val="nil"/>
              <w:bottom w:val="nil"/>
              <w:right w:val="nil"/>
            </w:tcBorders>
          </w:tcPr>
          <w:p w14:paraId="5D069B78" w14:textId="77777777" w:rsidR="004E6EC8" w:rsidRPr="00D95894" w:rsidRDefault="004E6EC8" w:rsidP="003E4459">
            <w:pPr>
              <w:pStyle w:val="Normal6a"/>
            </w:pPr>
            <w:r w:rsidRPr="00D95894">
              <w:rPr>
                <w:b/>
                <w:i/>
              </w:rPr>
              <w:t>3 sexies.</w:t>
            </w:r>
            <w:r w:rsidRPr="00D95894">
              <w:tab/>
            </w:r>
            <w:r w:rsidRPr="00D95894">
              <w:rPr>
                <w:b/>
                <w:i/>
              </w:rPr>
              <w:t>Expresa su preocupación por el hecho de que la población gitana siga enfrentándose a importantes obstáculos para acceder al empleo, debido a los prejuicios persistentes que limitan sus perspectivas; subraya que la lucha contra todas las formas de discriminación y estereotipos es crucial para garantizar un mercado laboral inclusivo; hace hincapié en el objetivo del marco estratégico de la UE para la igualdad, la inclusión y la participación de los gitanos de reducir a la mitad la brecha en el empleo entre los gitanos y la población en general y garantizar que al menos el 60 % de los gitanos tengan un trabajo remunerado de aquí a 2030, pero lamenta la falta de avances en su acceso al empleo y la creciente proporción de ninis gitanos;</w:t>
            </w:r>
          </w:p>
        </w:tc>
      </w:tr>
    </w:tbl>
    <w:p w14:paraId="1859CA5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7B3A8FE" w14:textId="77777777" w:rsidR="004E6EC8" w:rsidRPr="00D95894" w:rsidRDefault="004E6EC8" w:rsidP="004E6EC8">
      <w:r w:rsidRPr="00D95894">
        <w:rPr>
          <w:rStyle w:val="HideTWBExt"/>
        </w:rPr>
        <w:t>&lt;/Amend&gt;</w:t>
      </w:r>
    </w:p>
    <w:p w14:paraId="7595DEF6" w14:textId="77777777" w:rsidR="004E6EC8" w:rsidRPr="00D95894" w:rsidRDefault="004E6EC8" w:rsidP="007A7FE5">
      <w:pPr>
        <w:pStyle w:val="AmNumberTabs"/>
        <w:keepNext/>
      </w:pPr>
      <w:r w:rsidRPr="00D95894">
        <w:rPr>
          <w:rStyle w:val="HideTWBExt"/>
        </w:rPr>
        <w:t>&lt;Amend&gt;</w:t>
      </w:r>
      <w:r w:rsidRPr="00D95894">
        <w:t>Enmienda</w:t>
      </w:r>
      <w:r w:rsidRPr="00D95894">
        <w:tab/>
      </w:r>
      <w:r w:rsidRPr="00D95894">
        <w:tab/>
      </w:r>
      <w:r w:rsidRPr="00D95894">
        <w:rPr>
          <w:rStyle w:val="HideTWBExt"/>
        </w:rPr>
        <w:t>&lt;NumAm&gt;</w:t>
      </w:r>
      <w:r w:rsidRPr="00D95894">
        <w:t>180</w:t>
      </w:r>
      <w:r w:rsidRPr="00D95894">
        <w:rPr>
          <w:rStyle w:val="HideTWBExt"/>
        </w:rPr>
        <w:t>&lt;/NumAm&gt;</w:t>
      </w:r>
    </w:p>
    <w:p w14:paraId="11976873"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788EB899" w14:textId="77777777" w:rsidR="004E6EC8" w:rsidRPr="00D95894" w:rsidRDefault="004E6EC8" w:rsidP="004E6EC8">
      <w:pPr>
        <w:pStyle w:val="NormalBold"/>
      </w:pPr>
      <w:r w:rsidRPr="00D95894">
        <w:rPr>
          <w:rStyle w:val="HideTWBExt"/>
          <w:b w:val="0"/>
        </w:rPr>
        <w:t>&lt;/RepeatBlock-By&gt;</w:t>
      </w:r>
    </w:p>
    <w:p w14:paraId="164CC7F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A9FDDF2" w14:textId="77777777" w:rsidR="004E6EC8" w:rsidRPr="00D95894" w:rsidRDefault="004E6EC8" w:rsidP="004E6EC8">
      <w:pPr>
        <w:pStyle w:val="NormalBold"/>
      </w:pPr>
      <w:r w:rsidRPr="00D95894">
        <w:rPr>
          <w:rStyle w:val="HideTWBExt"/>
        </w:rPr>
        <w:t>&lt;Article&gt;</w:t>
      </w:r>
      <w:r w:rsidRPr="00D95894">
        <w:t>Apartado 3 sexies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0823669" w14:textId="77777777" w:rsidTr="003E4459">
        <w:trPr>
          <w:trHeight w:hRule="exact" w:val="240"/>
          <w:jc w:val="center"/>
        </w:trPr>
        <w:tc>
          <w:tcPr>
            <w:tcW w:w="9752" w:type="dxa"/>
            <w:gridSpan w:val="2"/>
            <w:tcBorders>
              <w:top w:val="nil"/>
              <w:left w:val="nil"/>
              <w:bottom w:val="nil"/>
              <w:right w:val="nil"/>
            </w:tcBorders>
          </w:tcPr>
          <w:p w14:paraId="02123B86" w14:textId="77777777" w:rsidR="004E6EC8" w:rsidRPr="00D95894" w:rsidRDefault="004E6EC8" w:rsidP="003E4459"/>
        </w:tc>
      </w:tr>
      <w:tr w:rsidR="004E6EC8" w:rsidRPr="00D95894" w14:paraId="1C3EE5CE" w14:textId="77777777" w:rsidTr="003E4459">
        <w:trPr>
          <w:trHeight w:val="240"/>
          <w:jc w:val="center"/>
        </w:trPr>
        <w:tc>
          <w:tcPr>
            <w:tcW w:w="4876" w:type="dxa"/>
            <w:tcBorders>
              <w:top w:val="nil"/>
              <w:left w:val="nil"/>
              <w:bottom w:val="nil"/>
              <w:right w:val="nil"/>
            </w:tcBorders>
          </w:tcPr>
          <w:p w14:paraId="6E6E0C7F"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0EE25761" w14:textId="77777777" w:rsidR="004E6EC8" w:rsidRPr="00D95894" w:rsidRDefault="004E6EC8" w:rsidP="003E4459">
            <w:pPr>
              <w:pStyle w:val="AmColumnHeading"/>
            </w:pPr>
            <w:r w:rsidRPr="00D95894">
              <w:t>Enmienda</w:t>
            </w:r>
          </w:p>
        </w:tc>
      </w:tr>
      <w:tr w:rsidR="004E6EC8" w:rsidRPr="00D95894" w14:paraId="47CE504B" w14:textId="77777777" w:rsidTr="003E4459">
        <w:trPr>
          <w:jc w:val="center"/>
        </w:trPr>
        <w:tc>
          <w:tcPr>
            <w:tcW w:w="4876" w:type="dxa"/>
            <w:tcBorders>
              <w:top w:val="nil"/>
              <w:left w:val="nil"/>
              <w:bottom w:val="nil"/>
              <w:right w:val="nil"/>
            </w:tcBorders>
          </w:tcPr>
          <w:p w14:paraId="3402C0D7" w14:textId="77777777" w:rsidR="004E6EC8" w:rsidRPr="00D95894" w:rsidRDefault="004E6EC8" w:rsidP="003E4459">
            <w:pPr>
              <w:pStyle w:val="Normal6a"/>
            </w:pPr>
          </w:p>
        </w:tc>
        <w:tc>
          <w:tcPr>
            <w:tcW w:w="4876" w:type="dxa"/>
            <w:tcBorders>
              <w:top w:val="nil"/>
              <w:left w:val="nil"/>
              <w:bottom w:val="nil"/>
              <w:right w:val="nil"/>
            </w:tcBorders>
          </w:tcPr>
          <w:p w14:paraId="68ACCA00" w14:textId="77777777" w:rsidR="004E6EC8" w:rsidRPr="00D95894" w:rsidRDefault="004E6EC8" w:rsidP="003E4459">
            <w:pPr>
              <w:pStyle w:val="Normal6a"/>
            </w:pPr>
            <w:r w:rsidRPr="00D95894">
              <w:rPr>
                <w:b/>
                <w:i/>
              </w:rPr>
              <w:t>3 sexies.</w:t>
            </w:r>
            <w:r w:rsidRPr="00D95894">
              <w:tab/>
            </w:r>
            <w:r w:rsidRPr="00D95894">
              <w:rPr>
                <w:b/>
                <w:i/>
              </w:rPr>
              <w:t>Pide a la Comisión que evalúe sistemáticamente y haga transparentes las respectivas contribuciones de los beneficios, los márgenes comerciales, los salarios y los impuestos a la inflación y a la distribución del valor añadido entre el capital y el trabajo, y que refleje este análisis en sus orientaciones estratégicas y recomendaciones específicas por país;</w:t>
            </w:r>
          </w:p>
        </w:tc>
      </w:tr>
    </w:tbl>
    <w:p w14:paraId="50EB357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A6F2FD5" w14:textId="77777777" w:rsidR="004E6EC8" w:rsidRPr="00D95894" w:rsidRDefault="004E6EC8" w:rsidP="004E6EC8">
      <w:r w:rsidRPr="00D95894">
        <w:rPr>
          <w:rStyle w:val="HideTWBExt"/>
        </w:rPr>
        <w:t>&lt;/Amend&gt;</w:t>
      </w:r>
    </w:p>
    <w:p w14:paraId="4961470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181</w:t>
      </w:r>
      <w:r w:rsidRPr="00D95894">
        <w:rPr>
          <w:rStyle w:val="HideTWBExt"/>
        </w:rPr>
        <w:t>&lt;/NumAm&gt;</w:t>
      </w:r>
    </w:p>
    <w:p w14:paraId="33EE8793"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0D3D670" w14:textId="77777777" w:rsidR="004E6EC8" w:rsidRPr="00D95894" w:rsidRDefault="004E6EC8" w:rsidP="004E6EC8">
      <w:pPr>
        <w:pStyle w:val="NormalBold"/>
      </w:pPr>
      <w:r w:rsidRPr="00D95894">
        <w:rPr>
          <w:rStyle w:val="HideTWBExt"/>
          <w:b w:val="0"/>
        </w:rPr>
        <w:t>&lt;/RepeatBlock-By&gt;</w:t>
      </w:r>
    </w:p>
    <w:p w14:paraId="39D65DD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FDA715E" w14:textId="77777777" w:rsidR="004E6EC8" w:rsidRPr="00D95894" w:rsidRDefault="004E6EC8" w:rsidP="004E6EC8">
      <w:pPr>
        <w:pStyle w:val="NormalBold"/>
      </w:pPr>
      <w:r w:rsidRPr="00D95894">
        <w:rPr>
          <w:rStyle w:val="HideTWBExt"/>
        </w:rPr>
        <w:t>&lt;Article&gt;</w:t>
      </w:r>
      <w:r w:rsidRPr="00D95894">
        <w:t>Apartado 3 septies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F504F03" w14:textId="77777777" w:rsidTr="003E4459">
        <w:trPr>
          <w:trHeight w:hRule="exact" w:val="240"/>
          <w:jc w:val="center"/>
        </w:trPr>
        <w:tc>
          <w:tcPr>
            <w:tcW w:w="9752" w:type="dxa"/>
            <w:gridSpan w:val="2"/>
            <w:tcBorders>
              <w:top w:val="nil"/>
              <w:left w:val="nil"/>
              <w:bottom w:val="nil"/>
              <w:right w:val="nil"/>
            </w:tcBorders>
          </w:tcPr>
          <w:p w14:paraId="2A3C1DCF" w14:textId="77777777" w:rsidR="004E6EC8" w:rsidRPr="00D95894" w:rsidRDefault="004E6EC8" w:rsidP="003E4459"/>
        </w:tc>
      </w:tr>
      <w:tr w:rsidR="004E6EC8" w:rsidRPr="00D95894" w14:paraId="6EB47012" w14:textId="77777777" w:rsidTr="003E4459">
        <w:trPr>
          <w:trHeight w:val="240"/>
          <w:jc w:val="center"/>
        </w:trPr>
        <w:tc>
          <w:tcPr>
            <w:tcW w:w="4876" w:type="dxa"/>
            <w:tcBorders>
              <w:top w:val="nil"/>
              <w:left w:val="nil"/>
              <w:bottom w:val="nil"/>
              <w:right w:val="nil"/>
            </w:tcBorders>
          </w:tcPr>
          <w:p w14:paraId="26F4048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A5D773E" w14:textId="77777777" w:rsidR="004E6EC8" w:rsidRPr="00D95894" w:rsidRDefault="004E6EC8" w:rsidP="003E4459">
            <w:pPr>
              <w:pStyle w:val="AmColumnHeading"/>
            </w:pPr>
            <w:r w:rsidRPr="00D95894">
              <w:t>Enmienda</w:t>
            </w:r>
          </w:p>
        </w:tc>
      </w:tr>
      <w:tr w:rsidR="004E6EC8" w:rsidRPr="00D95894" w14:paraId="1BE4514A" w14:textId="77777777" w:rsidTr="003E4459">
        <w:trPr>
          <w:jc w:val="center"/>
        </w:trPr>
        <w:tc>
          <w:tcPr>
            <w:tcW w:w="4876" w:type="dxa"/>
            <w:tcBorders>
              <w:top w:val="nil"/>
              <w:left w:val="nil"/>
              <w:bottom w:val="nil"/>
              <w:right w:val="nil"/>
            </w:tcBorders>
          </w:tcPr>
          <w:p w14:paraId="1B3C47C5" w14:textId="77777777" w:rsidR="004E6EC8" w:rsidRPr="00D95894" w:rsidRDefault="004E6EC8" w:rsidP="003E4459">
            <w:pPr>
              <w:pStyle w:val="Normal6a"/>
            </w:pPr>
          </w:p>
        </w:tc>
        <w:tc>
          <w:tcPr>
            <w:tcW w:w="4876" w:type="dxa"/>
            <w:tcBorders>
              <w:top w:val="nil"/>
              <w:left w:val="nil"/>
              <w:bottom w:val="nil"/>
              <w:right w:val="nil"/>
            </w:tcBorders>
          </w:tcPr>
          <w:p w14:paraId="729A1353" w14:textId="77777777" w:rsidR="004E6EC8" w:rsidRPr="00D95894" w:rsidRDefault="004E6EC8" w:rsidP="003E4459">
            <w:pPr>
              <w:pStyle w:val="Normal6a"/>
            </w:pPr>
            <w:r w:rsidRPr="00D95894">
              <w:rPr>
                <w:b/>
                <w:i/>
              </w:rPr>
              <w:t>3 septies.</w:t>
            </w:r>
            <w:r w:rsidRPr="00D95894">
              <w:tab/>
            </w:r>
            <w:r w:rsidRPr="00D95894">
              <w:rPr>
                <w:b/>
                <w:i/>
              </w:rPr>
              <w:t xml:space="preserve">Lamenta que los objetivos del marco estratégico de la UE para la igualdad, la inclusión y la participación de los gitanos no se persigan de manera más activa en los Estados miembros y se les preste una atención más sostenida en el proceso del Semestre Europeo, en particular en las recomendaciones específicas por país; insta a los Estados miembros a que adopten un enfoque integrado y centrado en la igualdad y garanticen que las políticas y los servicios públicos lleguen eficazmente a todos los gitanos, incluidos los que se encuentran en zonas rurales y remotas; insta, además, a los Estados miembros a que apliquen plenamente las Directivas sobre los organismos de igualdad y garanticen que las infracciones importantes de las obligaciones de lucha contra la discriminación sean objeto de seguimiento y notificación en el marco del Semestre Europeo; pide que se refuercen </w:t>
            </w:r>
            <w:r w:rsidRPr="00D95894">
              <w:rPr>
                <w:b/>
                <w:i/>
              </w:rPr>
              <w:lastRenderedPageBreak/>
              <w:t>los vínculos entre el Semestre Europeo y los marcos de la Unión existentes, así como los marcos estratégicos nacionales para la inclusión de los gitanos y los planes de acción nacionales contra el racismo;</w:t>
            </w:r>
          </w:p>
        </w:tc>
      </w:tr>
    </w:tbl>
    <w:p w14:paraId="210F3A5C"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03E90EB" w14:textId="77777777" w:rsidR="004E6EC8" w:rsidRPr="00D95894" w:rsidRDefault="004E6EC8" w:rsidP="004E6EC8">
      <w:r w:rsidRPr="00D95894">
        <w:rPr>
          <w:rStyle w:val="HideTWBExt"/>
        </w:rPr>
        <w:t>&lt;/Amend&gt;</w:t>
      </w:r>
    </w:p>
    <w:p w14:paraId="75633CA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182</w:t>
      </w:r>
      <w:r w:rsidRPr="00D95894">
        <w:rPr>
          <w:rStyle w:val="HideTWBExt"/>
        </w:rPr>
        <w:t>&lt;/NumAm&gt;</w:t>
      </w:r>
    </w:p>
    <w:p w14:paraId="7B1B33C0"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5D9D3F77" w14:textId="77777777" w:rsidR="004E6EC8" w:rsidRPr="00D95894" w:rsidRDefault="004E6EC8" w:rsidP="004E6EC8">
      <w:pPr>
        <w:pStyle w:val="NormalBold"/>
      </w:pPr>
      <w:r w:rsidRPr="00D95894">
        <w:rPr>
          <w:rStyle w:val="HideTWBExt"/>
          <w:b w:val="0"/>
        </w:rPr>
        <w:t>&lt;/RepeatBlock-By&gt;</w:t>
      </w:r>
    </w:p>
    <w:p w14:paraId="749895A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CB28801" w14:textId="77777777" w:rsidR="004E6EC8" w:rsidRPr="00D95894" w:rsidRDefault="004E6EC8" w:rsidP="004E6EC8">
      <w:pPr>
        <w:pStyle w:val="NormalBold"/>
      </w:pPr>
      <w:r w:rsidRPr="00D95894">
        <w:rPr>
          <w:rStyle w:val="HideTWBExt"/>
        </w:rPr>
        <w:t>&lt;Article&gt;</w:t>
      </w:r>
      <w:r w:rsidRPr="00D95894">
        <w:t>Apartado 3 octies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A70EF6D" w14:textId="77777777" w:rsidTr="003E4459">
        <w:trPr>
          <w:trHeight w:hRule="exact" w:val="240"/>
          <w:jc w:val="center"/>
        </w:trPr>
        <w:tc>
          <w:tcPr>
            <w:tcW w:w="9752" w:type="dxa"/>
            <w:gridSpan w:val="2"/>
            <w:tcBorders>
              <w:top w:val="nil"/>
              <w:left w:val="nil"/>
              <w:bottom w:val="nil"/>
              <w:right w:val="nil"/>
            </w:tcBorders>
          </w:tcPr>
          <w:p w14:paraId="081861E9" w14:textId="77777777" w:rsidR="004E6EC8" w:rsidRPr="00D95894" w:rsidRDefault="004E6EC8" w:rsidP="003E4459"/>
        </w:tc>
      </w:tr>
      <w:tr w:rsidR="004E6EC8" w:rsidRPr="00D95894" w14:paraId="61E7A227" w14:textId="77777777" w:rsidTr="003E4459">
        <w:trPr>
          <w:trHeight w:val="240"/>
          <w:jc w:val="center"/>
        </w:trPr>
        <w:tc>
          <w:tcPr>
            <w:tcW w:w="4876" w:type="dxa"/>
            <w:tcBorders>
              <w:top w:val="nil"/>
              <w:left w:val="nil"/>
              <w:bottom w:val="nil"/>
              <w:right w:val="nil"/>
            </w:tcBorders>
          </w:tcPr>
          <w:p w14:paraId="499E02E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DE19395" w14:textId="77777777" w:rsidR="004E6EC8" w:rsidRPr="00D95894" w:rsidRDefault="004E6EC8" w:rsidP="003E4459">
            <w:pPr>
              <w:pStyle w:val="AmColumnHeading"/>
            </w:pPr>
            <w:r w:rsidRPr="00D95894">
              <w:t>Enmienda</w:t>
            </w:r>
          </w:p>
        </w:tc>
      </w:tr>
      <w:tr w:rsidR="004E6EC8" w:rsidRPr="00D95894" w14:paraId="58F40821" w14:textId="77777777" w:rsidTr="003E4459">
        <w:trPr>
          <w:jc w:val="center"/>
        </w:trPr>
        <w:tc>
          <w:tcPr>
            <w:tcW w:w="4876" w:type="dxa"/>
            <w:tcBorders>
              <w:top w:val="nil"/>
              <w:left w:val="nil"/>
              <w:bottom w:val="nil"/>
              <w:right w:val="nil"/>
            </w:tcBorders>
          </w:tcPr>
          <w:p w14:paraId="0E44A902" w14:textId="77777777" w:rsidR="004E6EC8" w:rsidRPr="00D95894" w:rsidRDefault="004E6EC8" w:rsidP="003E4459">
            <w:pPr>
              <w:pStyle w:val="Normal6a"/>
            </w:pPr>
          </w:p>
        </w:tc>
        <w:tc>
          <w:tcPr>
            <w:tcW w:w="4876" w:type="dxa"/>
            <w:tcBorders>
              <w:top w:val="nil"/>
              <w:left w:val="nil"/>
              <w:bottom w:val="nil"/>
              <w:right w:val="nil"/>
            </w:tcBorders>
          </w:tcPr>
          <w:p w14:paraId="7B146859" w14:textId="77777777" w:rsidR="004E6EC8" w:rsidRPr="00D95894" w:rsidRDefault="004E6EC8" w:rsidP="003E4459">
            <w:pPr>
              <w:pStyle w:val="Normal6a"/>
            </w:pPr>
            <w:r w:rsidRPr="00D95894">
              <w:rPr>
                <w:b/>
                <w:i/>
              </w:rPr>
              <w:t>3 octies.</w:t>
            </w:r>
            <w:r w:rsidRPr="00D95894">
              <w:tab/>
            </w:r>
            <w:r w:rsidRPr="00D95894">
              <w:rPr>
                <w:b/>
                <w:i/>
              </w:rPr>
              <w:t>Destaca que la respuesta a la escasez de mano de obra en la Unión también debe implicar la mejora y la facilitación de la movilidad laboral dentro de la Unión; pide a este respecto a la Comisión que analice la eficacia de la plataforma EURES con vistas a una posible revisión de su funcionamiento; pide a la Comisión que garantice que la próxima iniciativa de portabilidad de las competencias aborde los actuales obstáculos al reconocimiento de competencias, incluida la ampliación del ámbito de aplicación de la Directiva 2005/36/CE; pide asimismo a la Comisión, en este contexto, que consolide y facilite el reconocimiento de las competencias y las cualificaciones en la Unión, en particular, mediante el refuerzo de los procedimientos de validación del aprendizaje no formal e informal y el fomento de estos procedimientos de manera específica para los grupos más alejados del mercado laboral;</w:t>
            </w:r>
          </w:p>
        </w:tc>
      </w:tr>
    </w:tbl>
    <w:p w14:paraId="24E8C61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104FE23" w14:textId="77777777" w:rsidR="004E6EC8" w:rsidRPr="00D95894" w:rsidRDefault="004E6EC8" w:rsidP="004E6EC8">
      <w:r w:rsidRPr="00D95894">
        <w:rPr>
          <w:rStyle w:val="HideTWBExt"/>
        </w:rPr>
        <w:t>&lt;/Amend&gt;</w:t>
      </w:r>
    </w:p>
    <w:p w14:paraId="63E77E58"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183</w:t>
      </w:r>
      <w:r w:rsidRPr="00D95894">
        <w:rPr>
          <w:rStyle w:val="HideTWBExt"/>
        </w:rPr>
        <w:t>&lt;/NumAm&gt;</w:t>
      </w:r>
    </w:p>
    <w:p w14:paraId="42E6CF49"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BAAEAC7" w14:textId="77777777" w:rsidR="004E6EC8" w:rsidRPr="00D95894" w:rsidRDefault="004E6EC8" w:rsidP="004E6EC8">
      <w:pPr>
        <w:pStyle w:val="NormalBold"/>
      </w:pPr>
      <w:r w:rsidRPr="00D95894">
        <w:rPr>
          <w:rStyle w:val="HideTWBExt"/>
          <w:b w:val="0"/>
        </w:rPr>
        <w:t>&lt;/RepeatBlock-By&gt;</w:t>
      </w:r>
    </w:p>
    <w:p w14:paraId="56FDA42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B8FD139" w14:textId="77777777" w:rsidR="004E6EC8" w:rsidRPr="00D95894" w:rsidRDefault="004E6EC8" w:rsidP="004E6EC8">
      <w:pPr>
        <w:pStyle w:val="NormalBold"/>
      </w:pPr>
      <w:r w:rsidRPr="00D95894">
        <w:rPr>
          <w:rStyle w:val="HideTWBExt"/>
        </w:rPr>
        <w:t>&lt;Article&gt;</w:t>
      </w:r>
      <w:r w:rsidRPr="00D95894">
        <w:t>Apartado 3 nonies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08C874C" w14:textId="77777777" w:rsidTr="003E4459">
        <w:trPr>
          <w:trHeight w:hRule="exact" w:val="240"/>
          <w:jc w:val="center"/>
        </w:trPr>
        <w:tc>
          <w:tcPr>
            <w:tcW w:w="9752" w:type="dxa"/>
            <w:gridSpan w:val="2"/>
            <w:tcBorders>
              <w:top w:val="nil"/>
              <w:left w:val="nil"/>
              <w:bottom w:val="nil"/>
              <w:right w:val="nil"/>
            </w:tcBorders>
          </w:tcPr>
          <w:p w14:paraId="375A5C1D" w14:textId="77777777" w:rsidR="004E6EC8" w:rsidRPr="00D95894" w:rsidRDefault="004E6EC8" w:rsidP="003E4459"/>
        </w:tc>
      </w:tr>
      <w:tr w:rsidR="004E6EC8" w:rsidRPr="00D95894" w14:paraId="65F6D505" w14:textId="77777777" w:rsidTr="003E4459">
        <w:trPr>
          <w:trHeight w:val="240"/>
          <w:jc w:val="center"/>
        </w:trPr>
        <w:tc>
          <w:tcPr>
            <w:tcW w:w="4876" w:type="dxa"/>
            <w:tcBorders>
              <w:top w:val="nil"/>
              <w:left w:val="nil"/>
              <w:bottom w:val="nil"/>
              <w:right w:val="nil"/>
            </w:tcBorders>
          </w:tcPr>
          <w:p w14:paraId="4A2F426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2125FED" w14:textId="77777777" w:rsidR="004E6EC8" w:rsidRPr="00D95894" w:rsidRDefault="004E6EC8" w:rsidP="003E4459">
            <w:pPr>
              <w:pStyle w:val="AmColumnHeading"/>
            </w:pPr>
            <w:r w:rsidRPr="00D95894">
              <w:t>Enmienda</w:t>
            </w:r>
          </w:p>
        </w:tc>
      </w:tr>
      <w:tr w:rsidR="004E6EC8" w:rsidRPr="00D95894" w14:paraId="4D25500C" w14:textId="77777777" w:rsidTr="003E4459">
        <w:trPr>
          <w:jc w:val="center"/>
        </w:trPr>
        <w:tc>
          <w:tcPr>
            <w:tcW w:w="4876" w:type="dxa"/>
            <w:tcBorders>
              <w:top w:val="nil"/>
              <w:left w:val="nil"/>
              <w:bottom w:val="nil"/>
              <w:right w:val="nil"/>
            </w:tcBorders>
          </w:tcPr>
          <w:p w14:paraId="49571D6C" w14:textId="77777777" w:rsidR="004E6EC8" w:rsidRPr="00D95894" w:rsidRDefault="004E6EC8" w:rsidP="003E4459">
            <w:pPr>
              <w:pStyle w:val="Normal6a"/>
            </w:pPr>
          </w:p>
        </w:tc>
        <w:tc>
          <w:tcPr>
            <w:tcW w:w="4876" w:type="dxa"/>
            <w:tcBorders>
              <w:top w:val="nil"/>
              <w:left w:val="nil"/>
              <w:bottom w:val="nil"/>
              <w:right w:val="nil"/>
            </w:tcBorders>
          </w:tcPr>
          <w:p w14:paraId="2E1094B3" w14:textId="77777777" w:rsidR="004E6EC8" w:rsidRPr="00D95894" w:rsidRDefault="004E6EC8" w:rsidP="003E4459">
            <w:pPr>
              <w:pStyle w:val="Normal6a"/>
            </w:pPr>
            <w:r w:rsidRPr="00D95894">
              <w:rPr>
                <w:b/>
                <w:i/>
              </w:rPr>
              <w:t>3 nonies.</w:t>
            </w:r>
            <w:r w:rsidRPr="00D95894">
              <w:tab/>
            </w:r>
            <w:r w:rsidRPr="00D95894">
              <w:rPr>
                <w:b/>
                <w:i/>
              </w:rPr>
              <w:t>Destaca la creciente escasez de capacidades en los ámbitos técnicos y la importancia de una estrategia de EFP que aborde las cuestiones de fragmentación, inversión, atractivo y modernización en el contexto de la doble transición; reitera el papel fundamental que desempeñan la educación y formación profesionales y el aprendizaje en el trabajo a la hora de proporcionar los conocimientos, las capacidades y las competencias necesarias para que los jóvenes se incorporen al mercado laboral;</w:t>
            </w:r>
          </w:p>
        </w:tc>
      </w:tr>
    </w:tbl>
    <w:p w14:paraId="2B7CBEF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BB6E511" w14:textId="77777777" w:rsidR="004E6EC8" w:rsidRPr="00D95894" w:rsidRDefault="004E6EC8" w:rsidP="004E6EC8">
      <w:r w:rsidRPr="00D95894">
        <w:rPr>
          <w:rStyle w:val="HideTWBExt"/>
        </w:rPr>
        <w:t>&lt;/Amend&gt;</w:t>
      </w:r>
    </w:p>
    <w:p w14:paraId="284CFD4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184</w:t>
      </w:r>
      <w:r w:rsidRPr="00D95894">
        <w:rPr>
          <w:rStyle w:val="HideTWBExt"/>
        </w:rPr>
        <w:t>&lt;/NumAm&gt;</w:t>
      </w:r>
    </w:p>
    <w:p w14:paraId="2C9E7546"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5605D366" w14:textId="77777777" w:rsidR="004E6EC8" w:rsidRPr="00D95894" w:rsidRDefault="004E6EC8" w:rsidP="004E6EC8">
      <w:pPr>
        <w:pStyle w:val="NormalBold"/>
      </w:pPr>
      <w:r w:rsidRPr="00D95894">
        <w:rPr>
          <w:rStyle w:val="HideTWBExt"/>
          <w:b w:val="0"/>
        </w:rPr>
        <w:t>&lt;/RepeatBlock-By&gt;</w:t>
      </w:r>
    </w:p>
    <w:p w14:paraId="388BC92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5B06928" w14:textId="77777777" w:rsidR="004E6EC8" w:rsidRPr="00D95894" w:rsidRDefault="004E6EC8" w:rsidP="004E6EC8">
      <w:pPr>
        <w:pStyle w:val="NormalBold"/>
      </w:pPr>
      <w:r w:rsidRPr="00D95894">
        <w:rPr>
          <w:rStyle w:val="HideTWBExt"/>
        </w:rPr>
        <w:t>&lt;Article&gt;</w:t>
      </w:r>
      <w:r w:rsidRPr="00D95894">
        <w:t>Apartado 3 decies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966F30C" w14:textId="77777777" w:rsidTr="003E4459">
        <w:trPr>
          <w:trHeight w:hRule="exact" w:val="240"/>
          <w:jc w:val="center"/>
        </w:trPr>
        <w:tc>
          <w:tcPr>
            <w:tcW w:w="9752" w:type="dxa"/>
            <w:gridSpan w:val="2"/>
            <w:tcBorders>
              <w:top w:val="nil"/>
              <w:left w:val="nil"/>
              <w:bottom w:val="nil"/>
              <w:right w:val="nil"/>
            </w:tcBorders>
          </w:tcPr>
          <w:p w14:paraId="3BBEFFC5" w14:textId="77777777" w:rsidR="004E6EC8" w:rsidRPr="00D95894" w:rsidRDefault="004E6EC8" w:rsidP="003E4459"/>
        </w:tc>
      </w:tr>
      <w:tr w:rsidR="004E6EC8" w:rsidRPr="00D95894" w14:paraId="56AD4E10" w14:textId="77777777" w:rsidTr="003E4459">
        <w:trPr>
          <w:trHeight w:val="240"/>
          <w:jc w:val="center"/>
        </w:trPr>
        <w:tc>
          <w:tcPr>
            <w:tcW w:w="4876" w:type="dxa"/>
            <w:tcBorders>
              <w:top w:val="nil"/>
              <w:left w:val="nil"/>
              <w:bottom w:val="nil"/>
              <w:right w:val="nil"/>
            </w:tcBorders>
          </w:tcPr>
          <w:p w14:paraId="6D86DBF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9B16CF1" w14:textId="77777777" w:rsidR="004E6EC8" w:rsidRPr="00D95894" w:rsidRDefault="004E6EC8" w:rsidP="003E4459">
            <w:pPr>
              <w:pStyle w:val="AmColumnHeading"/>
            </w:pPr>
            <w:r w:rsidRPr="00D95894">
              <w:t>Enmienda</w:t>
            </w:r>
          </w:p>
        </w:tc>
      </w:tr>
      <w:tr w:rsidR="004E6EC8" w:rsidRPr="00D95894" w14:paraId="7940E4BC" w14:textId="77777777" w:rsidTr="003E4459">
        <w:trPr>
          <w:jc w:val="center"/>
        </w:trPr>
        <w:tc>
          <w:tcPr>
            <w:tcW w:w="4876" w:type="dxa"/>
            <w:tcBorders>
              <w:top w:val="nil"/>
              <w:left w:val="nil"/>
              <w:bottom w:val="nil"/>
              <w:right w:val="nil"/>
            </w:tcBorders>
          </w:tcPr>
          <w:p w14:paraId="5198A6F6" w14:textId="77777777" w:rsidR="004E6EC8" w:rsidRPr="00D95894" w:rsidRDefault="004E6EC8" w:rsidP="003E4459">
            <w:pPr>
              <w:pStyle w:val="Normal6a"/>
            </w:pPr>
          </w:p>
        </w:tc>
        <w:tc>
          <w:tcPr>
            <w:tcW w:w="4876" w:type="dxa"/>
            <w:tcBorders>
              <w:top w:val="nil"/>
              <w:left w:val="nil"/>
              <w:bottom w:val="nil"/>
              <w:right w:val="nil"/>
            </w:tcBorders>
          </w:tcPr>
          <w:p w14:paraId="6849FB77" w14:textId="77777777" w:rsidR="004E6EC8" w:rsidRPr="00D95894" w:rsidRDefault="004E6EC8" w:rsidP="003E4459">
            <w:pPr>
              <w:pStyle w:val="Normal6a"/>
            </w:pPr>
            <w:r w:rsidRPr="00D95894">
              <w:rPr>
                <w:b/>
                <w:i/>
              </w:rPr>
              <w:t>3 decies.</w:t>
            </w:r>
            <w:r w:rsidRPr="00D95894">
              <w:tab/>
            </w:r>
            <w:r w:rsidRPr="00D95894">
              <w:rPr>
                <w:b/>
                <w:i/>
              </w:rPr>
              <w:t xml:space="preserve">Recuerda la importancia de mejorar el acceso de los trabajadores por cuenta propia a la protección social y pide a la Comisión que utilice el proceso del Semestre Europeo para supervisar la aplicación nacional de la Recomendación del Consejo relativa al acceso a la protección social para los trabajadores por cuenta ajena y por cuenta propia, también en el marco de las recomendaciones específicas por país; recuerda, habida cuenta de que la proporción de profesionales autónomos en los sectores cultural y creativo es más </w:t>
            </w:r>
            <w:r w:rsidRPr="00D95894">
              <w:rPr>
                <w:b/>
                <w:i/>
              </w:rPr>
              <w:lastRenderedPageBreak/>
              <w:t>del doble que en la población general, la necesidad de medidas específicas para el sector; acoge con satisfacción, en este contexto, el anuncio de una Carta de los Artistas de la UE encaminada a poner de relieve los principales fundamentos y compromisos para procurar unas condiciones de trabajo justas en este sector, pero insta a la Comisión a que adelante su publicación hasta 2026, ya que se trata de cuestiones de larga data;</w:t>
            </w:r>
          </w:p>
        </w:tc>
      </w:tr>
    </w:tbl>
    <w:p w14:paraId="4993FEB3"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D9F035A" w14:textId="77777777" w:rsidR="004E6EC8" w:rsidRPr="00D95894" w:rsidRDefault="004E6EC8" w:rsidP="004E6EC8">
      <w:r w:rsidRPr="00D95894">
        <w:rPr>
          <w:rStyle w:val="HideTWBExt"/>
        </w:rPr>
        <w:t>&lt;/Amend&gt;</w:t>
      </w:r>
    </w:p>
    <w:p w14:paraId="073A83F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185</w:t>
      </w:r>
      <w:r w:rsidRPr="00D95894">
        <w:rPr>
          <w:rStyle w:val="HideTWBExt"/>
        </w:rPr>
        <w:t>&lt;/NumAm&gt;</w:t>
      </w:r>
    </w:p>
    <w:p w14:paraId="6AE54909"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92FC1D9" w14:textId="77777777" w:rsidR="004E6EC8" w:rsidRPr="00D95894" w:rsidRDefault="004E6EC8" w:rsidP="004E6EC8">
      <w:pPr>
        <w:pStyle w:val="NormalBold"/>
      </w:pPr>
      <w:r w:rsidRPr="00D95894">
        <w:rPr>
          <w:rStyle w:val="HideTWBExt"/>
          <w:b w:val="0"/>
        </w:rPr>
        <w:t>&lt;/RepeatBlock-By&gt;</w:t>
      </w:r>
    </w:p>
    <w:p w14:paraId="382C8B1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FE16C98" w14:textId="77777777" w:rsidR="004E6EC8" w:rsidRPr="00D95894" w:rsidRDefault="004E6EC8" w:rsidP="004E6EC8">
      <w:pPr>
        <w:pStyle w:val="NormalBold"/>
      </w:pPr>
      <w:r w:rsidRPr="00D95894">
        <w:rPr>
          <w:rStyle w:val="HideTWBExt"/>
        </w:rPr>
        <w:t>&lt;Article&gt;</w:t>
      </w:r>
      <w:r w:rsidRPr="00D95894">
        <w:t>Apartado 3 undecies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41CF99F" w14:textId="77777777" w:rsidTr="003E4459">
        <w:trPr>
          <w:trHeight w:hRule="exact" w:val="240"/>
          <w:jc w:val="center"/>
        </w:trPr>
        <w:tc>
          <w:tcPr>
            <w:tcW w:w="9752" w:type="dxa"/>
            <w:gridSpan w:val="2"/>
            <w:tcBorders>
              <w:top w:val="nil"/>
              <w:left w:val="nil"/>
              <w:bottom w:val="nil"/>
              <w:right w:val="nil"/>
            </w:tcBorders>
          </w:tcPr>
          <w:p w14:paraId="260FB845" w14:textId="77777777" w:rsidR="004E6EC8" w:rsidRPr="00D95894" w:rsidRDefault="004E6EC8" w:rsidP="003E4459"/>
        </w:tc>
      </w:tr>
      <w:tr w:rsidR="004E6EC8" w:rsidRPr="00D95894" w14:paraId="701BBEC4" w14:textId="77777777" w:rsidTr="003E4459">
        <w:trPr>
          <w:trHeight w:val="240"/>
          <w:jc w:val="center"/>
        </w:trPr>
        <w:tc>
          <w:tcPr>
            <w:tcW w:w="4876" w:type="dxa"/>
            <w:tcBorders>
              <w:top w:val="nil"/>
              <w:left w:val="nil"/>
              <w:bottom w:val="nil"/>
              <w:right w:val="nil"/>
            </w:tcBorders>
          </w:tcPr>
          <w:p w14:paraId="26A1185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D2F7157" w14:textId="77777777" w:rsidR="004E6EC8" w:rsidRPr="00D95894" w:rsidRDefault="004E6EC8" w:rsidP="003E4459">
            <w:pPr>
              <w:pStyle w:val="AmColumnHeading"/>
            </w:pPr>
            <w:r w:rsidRPr="00D95894">
              <w:t>Enmienda</w:t>
            </w:r>
          </w:p>
        </w:tc>
      </w:tr>
      <w:tr w:rsidR="004E6EC8" w:rsidRPr="00D95894" w14:paraId="55E72756" w14:textId="77777777" w:rsidTr="003E4459">
        <w:trPr>
          <w:jc w:val="center"/>
        </w:trPr>
        <w:tc>
          <w:tcPr>
            <w:tcW w:w="4876" w:type="dxa"/>
            <w:tcBorders>
              <w:top w:val="nil"/>
              <w:left w:val="nil"/>
              <w:bottom w:val="nil"/>
              <w:right w:val="nil"/>
            </w:tcBorders>
          </w:tcPr>
          <w:p w14:paraId="73724CD3" w14:textId="77777777" w:rsidR="004E6EC8" w:rsidRPr="00D95894" w:rsidRDefault="004E6EC8" w:rsidP="003E4459">
            <w:pPr>
              <w:pStyle w:val="Normal6a"/>
            </w:pPr>
          </w:p>
        </w:tc>
        <w:tc>
          <w:tcPr>
            <w:tcW w:w="4876" w:type="dxa"/>
            <w:tcBorders>
              <w:top w:val="nil"/>
              <w:left w:val="nil"/>
              <w:bottom w:val="nil"/>
              <w:right w:val="nil"/>
            </w:tcBorders>
          </w:tcPr>
          <w:p w14:paraId="02FA42F3" w14:textId="77777777" w:rsidR="004E6EC8" w:rsidRPr="00D95894" w:rsidRDefault="004E6EC8" w:rsidP="003E4459">
            <w:pPr>
              <w:pStyle w:val="Normal6a"/>
            </w:pPr>
            <w:r w:rsidRPr="00D95894">
              <w:rPr>
                <w:b/>
                <w:i/>
              </w:rPr>
              <w:t>3 undecies.</w:t>
            </w:r>
            <w:r w:rsidRPr="00D95894">
              <w:tab/>
            </w:r>
            <w:r w:rsidRPr="00D95894">
              <w:rPr>
                <w:b/>
                <w:i/>
              </w:rPr>
              <w:t>Acoge favorablemente el objetivo de la Comisión de utilizar el Semestre Europeo para cumplir lo dispuesto en la Brújula para la Competitividad, que es esencial para mejorar la productividad y el funcionamiento de los mercados laborales, pero subraya la necesidad de encontrar un equilibrio con la promoción de la convergencia social al alza y el pilar europeo de derechos sociales; hace hincapié en que la competitividad no relacionada con los costes, como la vinculada a la calidad de los productos y servicios, también puede promover la productividad y unos salarios adecuados; considera que el modelo social de la Unión forma parte integrante de su competitividad, y que la necesaria simplificación de la carga administrativa para las empresas debe preservar y garantizar los derechos sociales;</w:t>
            </w:r>
          </w:p>
        </w:tc>
      </w:tr>
    </w:tbl>
    <w:p w14:paraId="1FDCFDE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C04D0AB" w14:textId="77777777" w:rsidR="004E6EC8" w:rsidRPr="00D95894" w:rsidRDefault="004E6EC8" w:rsidP="004E6EC8">
      <w:r w:rsidRPr="00D95894">
        <w:rPr>
          <w:rStyle w:val="HideTWBExt"/>
        </w:rPr>
        <w:lastRenderedPageBreak/>
        <w:t>&lt;/Amend&gt;</w:t>
      </w:r>
    </w:p>
    <w:p w14:paraId="27D8EE2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186</w:t>
      </w:r>
      <w:r w:rsidRPr="00D95894">
        <w:rPr>
          <w:rStyle w:val="HideTWBExt"/>
        </w:rPr>
        <w:t>&lt;/NumAm&gt;</w:t>
      </w:r>
    </w:p>
    <w:p w14:paraId="483507CA"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35789E02" w14:textId="77777777" w:rsidR="004E6EC8" w:rsidRPr="00D95894" w:rsidRDefault="004E6EC8" w:rsidP="004E6EC8">
      <w:pPr>
        <w:pStyle w:val="NormalBold"/>
      </w:pPr>
      <w:r w:rsidRPr="00D95894">
        <w:rPr>
          <w:rStyle w:val="HideTWBExt"/>
          <w:b w:val="0"/>
        </w:rPr>
        <w:t>&lt;/RepeatBlock-By&gt;</w:t>
      </w:r>
    </w:p>
    <w:p w14:paraId="6F52937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DEFDC73" w14:textId="77777777" w:rsidR="004E6EC8" w:rsidRPr="00D95894" w:rsidRDefault="004E6EC8" w:rsidP="004E6EC8">
      <w:pPr>
        <w:pStyle w:val="NormalBold"/>
      </w:pPr>
      <w:r w:rsidRPr="00D95894">
        <w:rPr>
          <w:rStyle w:val="HideTWBExt"/>
        </w:rPr>
        <w:t>&lt;Article&gt;</w:t>
      </w:r>
      <w:r w:rsidRPr="00D95894">
        <w:t>Apartado 3 duodecies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790D4D4" w14:textId="77777777" w:rsidTr="003E4459">
        <w:trPr>
          <w:trHeight w:hRule="exact" w:val="240"/>
          <w:jc w:val="center"/>
        </w:trPr>
        <w:tc>
          <w:tcPr>
            <w:tcW w:w="9752" w:type="dxa"/>
            <w:gridSpan w:val="2"/>
            <w:tcBorders>
              <w:top w:val="nil"/>
              <w:left w:val="nil"/>
              <w:bottom w:val="nil"/>
              <w:right w:val="nil"/>
            </w:tcBorders>
          </w:tcPr>
          <w:p w14:paraId="05E905D1" w14:textId="77777777" w:rsidR="004E6EC8" w:rsidRPr="00D95894" w:rsidRDefault="004E6EC8" w:rsidP="003E4459"/>
        </w:tc>
      </w:tr>
      <w:tr w:rsidR="004E6EC8" w:rsidRPr="00D95894" w14:paraId="79244F5A" w14:textId="77777777" w:rsidTr="003E4459">
        <w:trPr>
          <w:trHeight w:val="240"/>
          <w:jc w:val="center"/>
        </w:trPr>
        <w:tc>
          <w:tcPr>
            <w:tcW w:w="4876" w:type="dxa"/>
            <w:tcBorders>
              <w:top w:val="nil"/>
              <w:left w:val="nil"/>
              <w:bottom w:val="nil"/>
              <w:right w:val="nil"/>
            </w:tcBorders>
          </w:tcPr>
          <w:p w14:paraId="6A41A1C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2E93F0A" w14:textId="77777777" w:rsidR="004E6EC8" w:rsidRPr="00D95894" w:rsidRDefault="004E6EC8" w:rsidP="003E4459">
            <w:pPr>
              <w:pStyle w:val="AmColumnHeading"/>
            </w:pPr>
            <w:r w:rsidRPr="00D95894">
              <w:t>Enmienda</w:t>
            </w:r>
          </w:p>
        </w:tc>
      </w:tr>
      <w:tr w:rsidR="004E6EC8" w:rsidRPr="00D95894" w14:paraId="34442ED3" w14:textId="77777777" w:rsidTr="003E4459">
        <w:trPr>
          <w:jc w:val="center"/>
        </w:trPr>
        <w:tc>
          <w:tcPr>
            <w:tcW w:w="4876" w:type="dxa"/>
            <w:tcBorders>
              <w:top w:val="nil"/>
              <w:left w:val="nil"/>
              <w:bottom w:val="nil"/>
              <w:right w:val="nil"/>
            </w:tcBorders>
          </w:tcPr>
          <w:p w14:paraId="01051F1E" w14:textId="77777777" w:rsidR="004E6EC8" w:rsidRPr="00D95894" w:rsidRDefault="004E6EC8" w:rsidP="003E4459">
            <w:pPr>
              <w:pStyle w:val="Normal6a"/>
            </w:pPr>
          </w:p>
        </w:tc>
        <w:tc>
          <w:tcPr>
            <w:tcW w:w="4876" w:type="dxa"/>
            <w:tcBorders>
              <w:top w:val="nil"/>
              <w:left w:val="nil"/>
              <w:bottom w:val="nil"/>
              <w:right w:val="nil"/>
            </w:tcBorders>
          </w:tcPr>
          <w:p w14:paraId="3C877945" w14:textId="77777777" w:rsidR="004E6EC8" w:rsidRPr="00D95894" w:rsidRDefault="004E6EC8" w:rsidP="003E4459">
            <w:pPr>
              <w:pStyle w:val="Normal6a"/>
            </w:pPr>
            <w:r w:rsidRPr="00D95894">
              <w:rPr>
                <w:b/>
                <w:i/>
              </w:rPr>
              <w:t>3 duodecies.</w:t>
            </w:r>
            <w:r w:rsidRPr="00D95894">
              <w:tab/>
            </w:r>
            <w:r w:rsidRPr="00D95894">
              <w:rPr>
                <w:b/>
                <w:i/>
              </w:rPr>
              <w:t>Observa con preocupación el creciente número de reestructuraciones de empresas en Europa y su impacto en los trabajadores y los subcontratistas; lamenta, en este contexto, la supresión del Fondo Europeo de Adaptación a la Globalización y del Fondo de Transición Justa en el próximo MFP; subraya la importancia de la política y la legislación de la Unión, apoyadas con financiación, y encaminadas a apoyar a los trabajadores en las transiciones y a adaptar sus capacidades a las industrias orientadas al futuro;</w:t>
            </w:r>
          </w:p>
        </w:tc>
      </w:tr>
    </w:tbl>
    <w:p w14:paraId="36C5230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3DD9D3B" w14:textId="77777777" w:rsidR="004E6EC8" w:rsidRPr="00D95894" w:rsidRDefault="004E6EC8" w:rsidP="004E6EC8">
      <w:r w:rsidRPr="00D95894">
        <w:rPr>
          <w:rStyle w:val="HideTWBExt"/>
        </w:rPr>
        <w:t>&lt;/Amend&gt;</w:t>
      </w:r>
    </w:p>
    <w:p w14:paraId="665255C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187</w:t>
      </w:r>
      <w:r w:rsidRPr="00D95894">
        <w:rPr>
          <w:rStyle w:val="HideTWBExt"/>
        </w:rPr>
        <w:t>&lt;/NumAm&gt;</w:t>
      </w:r>
    </w:p>
    <w:p w14:paraId="7FB229E1"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70FD9479" w14:textId="77777777" w:rsidR="004E6EC8" w:rsidRPr="00D95894" w:rsidRDefault="004E6EC8" w:rsidP="004E6EC8">
      <w:pPr>
        <w:pStyle w:val="NormalBold"/>
      </w:pPr>
      <w:r w:rsidRPr="00D95894">
        <w:rPr>
          <w:rStyle w:val="HideTWBExt"/>
          <w:b w:val="0"/>
        </w:rPr>
        <w:t>&lt;/RepeatBlock-By&gt;</w:t>
      </w:r>
    </w:p>
    <w:p w14:paraId="4B35C9F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992B544"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006600E" w14:textId="77777777" w:rsidTr="003E4459">
        <w:trPr>
          <w:trHeight w:hRule="exact" w:val="240"/>
          <w:jc w:val="center"/>
        </w:trPr>
        <w:tc>
          <w:tcPr>
            <w:tcW w:w="9752" w:type="dxa"/>
            <w:gridSpan w:val="2"/>
            <w:tcBorders>
              <w:top w:val="nil"/>
              <w:left w:val="nil"/>
              <w:bottom w:val="nil"/>
              <w:right w:val="nil"/>
            </w:tcBorders>
          </w:tcPr>
          <w:p w14:paraId="3C40E10C" w14:textId="77777777" w:rsidR="004E6EC8" w:rsidRPr="00D95894" w:rsidRDefault="004E6EC8" w:rsidP="003E4459"/>
        </w:tc>
      </w:tr>
      <w:tr w:rsidR="004E6EC8" w:rsidRPr="00D95894" w14:paraId="1050DB15" w14:textId="77777777" w:rsidTr="003E4459">
        <w:trPr>
          <w:trHeight w:val="240"/>
          <w:jc w:val="center"/>
        </w:trPr>
        <w:tc>
          <w:tcPr>
            <w:tcW w:w="4876" w:type="dxa"/>
            <w:tcBorders>
              <w:top w:val="nil"/>
              <w:left w:val="nil"/>
              <w:bottom w:val="nil"/>
              <w:right w:val="nil"/>
            </w:tcBorders>
          </w:tcPr>
          <w:p w14:paraId="2F9FB2A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C94B783" w14:textId="77777777" w:rsidR="004E6EC8" w:rsidRPr="00D95894" w:rsidRDefault="004E6EC8" w:rsidP="003E4459">
            <w:pPr>
              <w:pStyle w:val="AmColumnHeading"/>
            </w:pPr>
            <w:r w:rsidRPr="00D95894">
              <w:t>Enmienda</w:t>
            </w:r>
          </w:p>
        </w:tc>
      </w:tr>
      <w:tr w:rsidR="004E6EC8" w:rsidRPr="00D95894" w14:paraId="7923A1BC" w14:textId="77777777" w:rsidTr="003E4459">
        <w:trPr>
          <w:jc w:val="center"/>
        </w:trPr>
        <w:tc>
          <w:tcPr>
            <w:tcW w:w="4876" w:type="dxa"/>
            <w:tcBorders>
              <w:top w:val="nil"/>
              <w:left w:val="nil"/>
              <w:bottom w:val="nil"/>
              <w:right w:val="nil"/>
            </w:tcBorders>
          </w:tcPr>
          <w:p w14:paraId="08F17AD7" w14:textId="77777777" w:rsidR="004E6EC8" w:rsidRPr="00D95894" w:rsidRDefault="004E6EC8" w:rsidP="003E4459">
            <w:pPr>
              <w:pStyle w:val="Normal6a"/>
            </w:pPr>
            <w:r w:rsidRPr="00D95894">
              <w:rPr>
                <w:b/>
                <w:i/>
              </w:rPr>
              <w:t>4.</w:t>
            </w:r>
            <w:r w:rsidRPr="00D95894">
              <w:tab/>
            </w:r>
            <w:r w:rsidRPr="00D95894">
              <w:rPr>
                <w:b/>
                <w:i/>
              </w:rPr>
              <w:t>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w:t>
            </w:r>
          </w:p>
        </w:tc>
        <w:tc>
          <w:tcPr>
            <w:tcW w:w="4876" w:type="dxa"/>
            <w:tcBorders>
              <w:top w:val="nil"/>
              <w:left w:val="nil"/>
              <w:bottom w:val="nil"/>
              <w:right w:val="nil"/>
            </w:tcBorders>
          </w:tcPr>
          <w:p w14:paraId="33024526" w14:textId="77777777" w:rsidR="004E6EC8" w:rsidRPr="00D95894" w:rsidRDefault="004E6EC8" w:rsidP="003E4459">
            <w:pPr>
              <w:pStyle w:val="Normal6a"/>
            </w:pPr>
            <w:r w:rsidRPr="00D95894">
              <w:rPr>
                <w:b/>
                <w:i/>
              </w:rPr>
              <w:t>suprimido</w:t>
            </w:r>
          </w:p>
        </w:tc>
      </w:tr>
    </w:tbl>
    <w:p w14:paraId="6700AED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203F7C24" w14:textId="77777777" w:rsidR="004E6EC8" w:rsidRPr="00D95894" w:rsidRDefault="004E6EC8" w:rsidP="004E6EC8">
      <w:r w:rsidRPr="00D95894">
        <w:rPr>
          <w:rStyle w:val="HideTWBExt"/>
        </w:rPr>
        <w:lastRenderedPageBreak/>
        <w:t>&lt;/Amend&gt;</w:t>
      </w:r>
    </w:p>
    <w:p w14:paraId="3C442FC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188</w:t>
      </w:r>
      <w:r w:rsidRPr="00D95894">
        <w:rPr>
          <w:rStyle w:val="HideTWBExt"/>
        </w:rPr>
        <w:t>&lt;/NumAm&gt;</w:t>
      </w:r>
    </w:p>
    <w:p w14:paraId="1EE92096"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7093DEAD"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73D277EC" w14:textId="77777777" w:rsidR="004E6EC8" w:rsidRPr="00D95894" w:rsidRDefault="004E6EC8" w:rsidP="004E6EC8">
      <w:pPr>
        <w:pStyle w:val="NormalBold"/>
      </w:pPr>
      <w:r w:rsidRPr="00D95894">
        <w:rPr>
          <w:rStyle w:val="HideTWBExt"/>
          <w:b w:val="0"/>
        </w:rPr>
        <w:t>&lt;/RepeatBlock-By&gt;</w:t>
      </w:r>
    </w:p>
    <w:p w14:paraId="6C4F9A4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4DEBE9B"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AADA5B4" w14:textId="77777777" w:rsidTr="003E4459">
        <w:trPr>
          <w:trHeight w:hRule="exact" w:val="240"/>
          <w:jc w:val="center"/>
        </w:trPr>
        <w:tc>
          <w:tcPr>
            <w:tcW w:w="9752" w:type="dxa"/>
            <w:gridSpan w:val="2"/>
            <w:tcBorders>
              <w:top w:val="nil"/>
              <w:left w:val="nil"/>
              <w:bottom w:val="nil"/>
              <w:right w:val="nil"/>
            </w:tcBorders>
          </w:tcPr>
          <w:p w14:paraId="3043234A" w14:textId="77777777" w:rsidR="004E6EC8" w:rsidRPr="00D95894" w:rsidRDefault="004E6EC8" w:rsidP="003E4459"/>
        </w:tc>
      </w:tr>
      <w:tr w:rsidR="004E6EC8" w:rsidRPr="00D95894" w14:paraId="170894BE" w14:textId="77777777" w:rsidTr="003E4459">
        <w:trPr>
          <w:trHeight w:val="240"/>
          <w:jc w:val="center"/>
        </w:trPr>
        <w:tc>
          <w:tcPr>
            <w:tcW w:w="4876" w:type="dxa"/>
            <w:tcBorders>
              <w:top w:val="nil"/>
              <w:left w:val="nil"/>
              <w:bottom w:val="nil"/>
              <w:right w:val="nil"/>
            </w:tcBorders>
          </w:tcPr>
          <w:p w14:paraId="12BA996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B9AA715" w14:textId="77777777" w:rsidR="004E6EC8" w:rsidRPr="00D95894" w:rsidRDefault="004E6EC8" w:rsidP="003E4459">
            <w:pPr>
              <w:pStyle w:val="AmColumnHeading"/>
            </w:pPr>
            <w:r w:rsidRPr="00D95894">
              <w:t>Enmienda</w:t>
            </w:r>
          </w:p>
        </w:tc>
      </w:tr>
      <w:tr w:rsidR="004E6EC8" w:rsidRPr="00D95894" w14:paraId="72FB7524" w14:textId="77777777" w:rsidTr="003E4459">
        <w:trPr>
          <w:jc w:val="center"/>
        </w:trPr>
        <w:tc>
          <w:tcPr>
            <w:tcW w:w="4876" w:type="dxa"/>
            <w:tcBorders>
              <w:top w:val="nil"/>
              <w:left w:val="nil"/>
              <w:bottom w:val="nil"/>
              <w:right w:val="nil"/>
            </w:tcBorders>
          </w:tcPr>
          <w:p w14:paraId="3F3EF4C5" w14:textId="77777777" w:rsidR="004E6EC8" w:rsidRPr="00D95894" w:rsidRDefault="004E6EC8" w:rsidP="003E4459">
            <w:pPr>
              <w:pStyle w:val="Normal6a"/>
            </w:pPr>
            <w:r w:rsidRPr="00D95894">
              <w:rPr>
                <w:b/>
                <w:i/>
              </w:rPr>
              <w:t>4.</w:t>
            </w:r>
            <w:r w:rsidRPr="00D95894">
              <w:tab/>
            </w:r>
            <w:r w:rsidRPr="00D95894">
              <w:rPr>
                <w:b/>
                <w:i/>
              </w:rPr>
              <w:t>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w:t>
            </w:r>
          </w:p>
        </w:tc>
        <w:tc>
          <w:tcPr>
            <w:tcW w:w="4876" w:type="dxa"/>
            <w:tcBorders>
              <w:top w:val="nil"/>
              <w:left w:val="nil"/>
              <w:bottom w:val="nil"/>
              <w:right w:val="nil"/>
            </w:tcBorders>
          </w:tcPr>
          <w:p w14:paraId="6D4108CC" w14:textId="77777777" w:rsidR="004E6EC8" w:rsidRPr="00D95894" w:rsidRDefault="004E6EC8" w:rsidP="003E4459">
            <w:pPr>
              <w:pStyle w:val="Normal6a"/>
            </w:pPr>
            <w:r w:rsidRPr="00D95894">
              <w:rPr>
                <w:b/>
                <w:i/>
              </w:rPr>
              <w:t>suprimido</w:t>
            </w:r>
          </w:p>
        </w:tc>
      </w:tr>
    </w:tbl>
    <w:p w14:paraId="33C9C9C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F4FDB0C" w14:textId="77777777" w:rsidR="004E6EC8" w:rsidRPr="00D95894" w:rsidRDefault="004E6EC8" w:rsidP="004E6EC8">
      <w:r w:rsidRPr="00D95894">
        <w:rPr>
          <w:rStyle w:val="HideTWBExt"/>
        </w:rPr>
        <w:t>&lt;/Amend&gt;</w:t>
      </w:r>
    </w:p>
    <w:p w14:paraId="603F5C0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189</w:t>
      </w:r>
      <w:r w:rsidRPr="00D95894">
        <w:rPr>
          <w:rStyle w:val="HideTWBExt"/>
        </w:rPr>
        <w:t>&lt;/NumAm&gt;</w:t>
      </w:r>
    </w:p>
    <w:p w14:paraId="79B99D21"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0CDE41C" w14:textId="77777777" w:rsidR="004E6EC8" w:rsidRPr="00D95894" w:rsidRDefault="004E6EC8" w:rsidP="004E6EC8">
      <w:pPr>
        <w:pStyle w:val="NormalBold"/>
      </w:pPr>
      <w:r w:rsidRPr="00D95894">
        <w:rPr>
          <w:rStyle w:val="HideTWBExt"/>
          <w:b w:val="0"/>
        </w:rPr>
        <w:t>&lt;/RepeatBlock-By&gt;</w:t>
      </w:r>
    </w:p>
    <w:p w14:paraId="55B5006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BDC6CE5"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8F84B41" w14:textId="77777777" w:rsidTr="003E4459">
        <w:trPr>
          <w:trHeight w:hRule="exact" w:val="240"/>
          <w:jc w:val="center"/>
        </w:trPr>
        <w:tc>
          <w:tcPr>
            <w:tcW w:w="9752" w:type="dxa"/>
            <w:gridSpan w:val="2"/>
            <w:tcBorders>
              <w:top w:val="nil"/>
              <w:left w:val="nil"/>
              <w:bottom w:val="nil"/>
              <w:right w:val="nil"/>
            </w:tcBorders>
          </w:tcPr>
          <w:p w14:paraId="724A56FE" w14:textId="77777777" w:rsidR="004E6EC8" w:rsidRPr="00D95894" w:rsidRDefault="004E6EC8" w:rsidP="003E4459"/>
        </w:tc>
      </w:tr>
      <w:tr w:rsidR="004E6EC8" w:rsidRPr="00D95894" w14:paraId="79129B43" w14:textId="77777777" w:rsidTr="003E4459">
        <w:trPr>
          <w:trHeight w:val="240"/>
          <w:jc w:val="center"/>
        </w:trPr>
        <w:tc>
          <w:tcPr>
            <w:tcW w:w="4876" w:type="dxa"/>
            <w:tcBorders>
              <w:top w:val="nil"/>
              <w:left w:val="nil"/>
              <w:bottom w:val="nil"/>
              <w:right w:val="nil"/>
            </w:tcBorders>
          </w:tcPr>
          <w:p w14:paraId="586BD58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BEC735D" w14:textId="77777777" w:rsidR="004E6EC8" w:rsidRPr="00D95894" w:rsidRDefault="004E6EC8" w:rsidP="003E4459">
            <w:pPr>
              <w:pStyle w:val="AmColumnHeading"/>
            </w:pPr>
            <w:r w:rsidRPr="00D95894">
              <w:t>Enmienda</w:t>
            </w:r>
          </w:p>
        </w:tc>
      </w:tr>
      <w:tr w:rsidR="004E6EC8" w:rsidRPr="00D95894" w14:paraId="3CBB8B85" w14:textId="77777777" w:rsidTr="003E4459">
        <w:trPr>
          <w:jc w:val="center"/>
        </w:trPr>
        <w:tc>
          <w:tcPr>
            <w:tcW w:w="4876" w:type="dxa"/>
            <w:tcBorders>
              <w:top w:val="nil"/>
              <w:left w:val="nil"/>
              <w:bottom w:val="nil"/>
              <w:right w:val="nil"/>
            </w:tcBorders>
          </w:tcPr>
          <w:p w14:paraId="59DB496E" w14:textId="77777777" w:rsidR="004E6EC8" w:rsidRPr="00D95894" w:rsidRDefault="004E6EC8" w:rsidP="003E4459">
            <w:pPr>
              <w:pStyle w:val="Normal6a"/>
            </w:pPr>
            <w:r w:rsidRPr="00D95894">
              <w:t>4.</w:t>
            </w:r>
            <w:r w:rsidRPr="00D95894">
              <w:tab/>
              <w:t>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w:t>
            </w:r>
          </w:p>
        </w:tc>
        <w:tc>
          <w:tcPr>
            <w:tcW w:w="4876" w:type="dxa"/>
            <w:tcBorders>
              <w:top w:val="nil"/>
              <w:left w:val="nil"/>
              <w:bottom w:val="nil"/>
              <w:right w:val="nil"/>
            </w:tcBorders>
          </w:tcPr>
          <w:p w14:paraId="4C9CF6F9" w14:textId="77777777" w:rsidR="004E6EC8" w:rsidRPr="00D95894" w:rsidRDefault="004E6EC8" w:rsidP="003E4459">
            <w:pPr>
              <w:pStyle w:val="Normal6a"/>
            </w:pPr>
            <w:r w:rsidRPr="00D95894">
              <w:t>4.</w:t>
            </w:r>
            <w:r w:rsidRPr="00D95894">
              <w:tab/>
              <w:t xml:space="preserve">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 </w:t>
            </w:r>
            <w:r w:rsidRPr="00D95894">
              <w:rPr>
                <w:b/>
                <w:i/>
              </w:rPr>
              <w:t>celebra que la propuesta de Informe conjunto sobre el empleo ofrezca un análisis específico por país basado en los principios del marco de convergencia social; pide a la Comisión que siga desarrollando herramientas innovadoras de análisis cuantitativo y cualitativo en el contexto de este nuevo marco para hacer un uso óptimo del mismo en los futuros ciclos del Semestre Europeo;</w:t>
            </w:r>
          </w:p>
        </w:tc>
      </w:tr>
    </w:tbl>
    <w:p w14:paraId="01E437B9"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B3A75D9" w14:textId="77777777" w:rsidR="004E6EC8" w:rsidRPr="00D95894" w:rsidRDefault="004E6EC8" w:rsidP="004E6EC8">
      <w:r w:rsidRPr="00D95894">
        <w:rPr>
          <w:rStyle w:val="HideTWBExt"/>
        </w:rPr>
        <w:t>&lt;/Amend&gt;</w:t>
      </w:r>
    </w:p>
    <w:p w14:paraId="49E0A7B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190</w:t>
      </w:r>
      <w:r w:rsidRPr="00D95894">
        <w:rPr>
          <w:rStyle w:val="HideTWBExt"/>
        </w:rPr>
        <w:t>&lt;/NumAm&gt;</w:t>
      </w:r>
    </w:p>
    <w:p w14:paraId="4A8EF238"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68EF26E8" w14:textId="77777777" w:rsidR="004E6EC8" w:rsidRPr="00D95894" w:rsidRDefault="004E6EC8" w:rsidP="004E6EC8">
      <w:pPr>
        <w:pStyle w:val="NormalBold"/>
      </w:pPr>
      <w:r w:rsidRPr="00D95894">
        <w:rPr>
          <w:rStyle w:val="HideTWBExt"/>
          <w:b w:val="0"/>
        </w:rPr>
        <w:t>&lt;/RepeatBlock-By&gt;</w:t>
      </w:r>
    </w:p>
    <w:p w14:paraId="39B486F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DA9C4A2"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970B8CC" w14:textId="77777777" w:rsidTr="003E4459">
        <w:trPr>
          <w:trHeight w:hRule="exact" w:val="240"/>
          <w:jc w:val="center"/>
        </w:trPr>
        <w:tc>
          <w:tcPr>
            <w:tcW w:w="9752" w:type="dxa"/>
            <w:gridSpan w:val="2"/>
            <w:tcBorders>
              <w:top w:val="nil"/>
              <w:left w:val="nil"/>
              <w:bottom w:val="nil"/>
              <w:right w:val="nil"/>
            </w:tcBorders>
          </w:tcPr>
          <w:p w14:paraId="54E96912" w14:textId="77777777" w:rsidR="004E6EC8" w:rsidRPr="00D95894" w:rsidRDefault="004E6EC8" w:rsidP="003E4459"/>
        </w:tc>
      </w:tr>
      <w:tr w:rsidR="004E6EC8" w:rsidRPr="00D95894" w14:paraId="656A7E91" w14:textId="77777777" w:rsidTr="003E4459">
        <w:trPr>
          <w:trHeight w:val="240"/>
          <w:jc w:val="center"/>
        </w:trPr>
        <w:tc>
          <w:tcPr>
            <w:tcW w:w="4876" w:type="dxa"/>
            <w:tcBorders>
              <w:top w:val="nil"/>
              <w:left w:val="nil"/>
              <w:bottom w:val="nil"/>
              <w:right w:val="nil"/>
            </w:tcBorders>
          </w:tcPr>
          <w:p w14:paraId="146E3B1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3DE6235" w14:textId="77777777" w:rsidR="004E6EC8" w:rsidRPr="00D95894" w:rsidRDefault="004E6EC8" w:rsidP="003E4459">
            <w:pPr>
              <w:pStyle w:val="AmColumnHeading"/>
            </w:pPr>
            <w:r w:rsidRPr="00D95894">
              <w:t>Enmienda</w:t>
            </w:r>
          </w:p>
        </w:tc>
      </w:tr>
      <w:tr w:rsidR="004E6EC8" w:rsidRPr="00D95894" w14:paraId="445E7A02" w14:textId="77777777" w:rsidTr="003E4459">
        <w:trPr>
          <w:jc w:val="center"/>
        </w:trPr>
        <w:tc>
          <w:tcPr>
            <w:tcW w:w="4876" w:type="dxa"/>
            <w:tcBorders>
              <w:top w:val="nil"/>
              <w:left w:val="nil"/>
              <w:bottom w:val="nil"/>
              <w:right w:val="nil"/>
            </w:tcBorders>
          </w:tcPr>
          <w:p w14:paraId="41866F6C" w14:textId="77777777" w:rsidR="004E6EC8" w:rsidRPr="00D95894" w:rsidRDefault="004E6EC8" w:rsidP="003E4459">
            <w:pPr>
              <w:pStyle w:val="Normal6a"/>
            </w:pPr>
            <w:r w:rsidRPr="00D95894">
              <w:t>4.</w:t>
            </w:r>
            <w:r w:rsidRPr="00D95894">
              <w:tab/>
              <w:t>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w:t>
            </w:r>
          </w:p>
        </w:tc>
        <w:tc>
          <w:tcPr>
            <w:tcW w:w="4876" w:type="dxa"/>
            <w:tcBorders>
              <w:top w:val="nil"/>
              <w:left w:val="nil"/>
              <w:bottom w:val="nil"/>
              <w:right w:val="nil"/>
            </w:tcBorders>
          </w:tcPr>
          <w:p w14:paraId="5D6D478B" w14:textId="77777777" w:rsidR="004E6EC8" w:rsidRPr="00D95894" w:rsidRDefault="004E6EC8" w:rsidP="003E4459">
            <w:pPr>
              <w:pStyle w:val="Normal6a"/>
            </w:pPr>
            <w:r w:rsidRPr="00D95894">
              <w:t>4.</w:t>
            </w:r>
            <w:r w:rsidRPr="00D95894">
              <w:tab/>
              <w:t xml:space="preserve">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 </w:t>
            </w:r>
            <w:r w:rsidRPr="00D95894">
              <w:rPr>
                <w:b/>
                <w:i/>
              </w:rPr>
              <w:t>pide a la Comisión que haga pleno uso del marco de convergencia social y que traduzca sus conclusiones en recomendaciones específicas por país y orientaciones estratégicas concretas;</w:t>
            </w:r>
          </w:p>
        </w:tc>
      </w:tr>
    </w:tbl>
    <w:p w14:paraId="777B88BF"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93A0869" w14:textId="77777777" w:rsidR="004E6EC8" w:rsidRPr="00D95894" w:rsidRDefault="004E6EC8" w:rsidP="004E6EC8">
      <w:r w:rsidRPr="00D95894">
        <w:rPr>
          <w:rStyle w:val="HideTWBExt"/>
        </w:rPr>
        <w:t>&lt;/Amend&gt;</w:t>
      </w:r>
    </w:p>
    <w:p w14:paraId="2F8CE10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191</w:t>
      </w:r>
      <w:r w:rsidRPr="00D95894">
        <w:rPr>
          <w:rStyle w:val="HideTWBExt"/>
        </w:rPr>
        <w:t>&lt;/NumAm&gt;</w:t>
      </w:r>
    </w:p>
    <w:p w14:paraId="4AA1CE64"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3C77AE0A" w14:textId="77777777" w:rsidR="004E6EC8" w:rsidRPr="00D95894" w:rsidRDefault="004E6EC8" w:rsidP="004E6EC8">
      <w:pPr>
        <w:pStyle w:val="NormalBold"/>
      </w:pPr>
      <w:r w:rsidRPr="00D95894">
        <w:rPr>
          <w:rStyle w:val="HideTWBExt"/>
          <w:b w:val="0"/>
        </w:rPr>
        <w:t>&lt;/RepeatBlock-By&gt;</w:t>
      </w:r>
    </w:p>
    <w:p w14:paraId="565C9C0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9DBD0E7"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CE23307" w14:textId="77777777" w:rsidTr="003E4459">
        <w:trPr>
          <w:trHeight w:hRule="exact" w:val="240"/>
          <w:jc w:val="center"/>
        </w:trPr>
        <w:tc>
          <w:tcPr>
            <w:tcW w:w="9752" w:type="dxa"/>
            <w:gridSpan w:val="2"/>
            <w:tcBorders>
              <w:top w:val="nil"/>
              <w:left w:val="nil"/>
              <w:bottom w:val="nil"/>
              <w:right w:val="nil"/>
            </w:tcBorders>
          </w:tcPr>
          <w:p w14:paraId="40EA0582" w14:textId="77777777" w:rsidR="004E6EC8" w:rsidRPr="00D95894" w:rsidRDefault="004E6EC8" w:rsidP="003E4459"/>
        </w:tc>
      </w:tr>
      <w:tr w:rsidR="004E6EC8" w:rsidRPr="00D95894" w14:paraId="0AED54E3" w14:textId="77777777" w:rsidTr="003E4459">
        <w:trPr>
          <w:trHeight w:val="240"/>
          <w:jc w:val="center"/>
        </w:trPr>
        <w:tc>
          <w:tcPr>
            <w:tcW w:w="4876" w:type="dxa"/>
            <w:tcBorders>
              <w:top w:val="nil"/>
              <w:left w:val="nil"/>
              <w:bottom w:val="nil"/>
              <w:right w:val="nil"/>
            </w:tcBorders>
          </w:tcPr>
          <w:p w14:paraId="3CCC757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AC38C62" w14:textId="77777777" w:rsidR="004E6EC8" w:rsidRPr="00D95894" w:rsidRDefault="004E6EC8" w:rsidP="003E4459">
            <w:pPr>
              <w:pStyle w:val="AmColumnHeading"/>
            </w:pPr>
            <w:r w:rsidRPr="00D95894">
              <w:t>Enmienda</w:t>
            </w:r>
          </w:p>
        </w:tc>
      </w:tr>
      <w:tr w:rsidR="004E6EC8" w:rsidRPr="00D95894" w14:paraId="13524200" w14:textId="77777777" w:rsidTr="003E4459">
        <w:trPr>
          <w:jc w:val="center"/>
        </w:trPr>
        <w:tc>
          <w:tcPr>
            <w:tcW w:w="4876" w:type="dxa"/>
            <w:tcBorders>
              <w:top w:val="nil"/>
              <w:left w:val="nil"/>
              <w:bottom w:val="nil"/>
              <w:right w:val="nil"/>
            </w:tcBorders>
          </w:tcPr>
          <w:p w14:paraId="4DDE2E4E" w14:textId="77777777" w:rsidR="004E6EC8" w:rsidRPr="00D95894" w:rsidRDefault="004E6EC8" w:rsidP="003E4459">
            <w:pPr>
              <w:pStyle w:val="Normal6a"/>
            </w:pPr>
            <w:r w:rsidRPr="00D95894">
              <w:t>4.</w:t>
            </w:r>
            <w:r w:rsidRPr="00D95894">
              <w:tab/>
              <w:t>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w:t>
            </w:r>
          </w:p>
        </w:tc>
        <w:tc>
          <w:tcPr>
            <w:tcW w:w="4876" w:type="dxa"/>
            <w:tcBorders>
              <w:top w:val="nil"/>
              <w:left w:val="nil"/>
              <w:bottom w:val="nil"/>
              <w:right w:val="nil"/>
            </w:tcBorders>
          </w:tcPr>
          <w:p w14:paraId="5FA335C2" w14:textId="77777777" w:rsidR="004E6EC8" w:rsidRPr="00D95894" w:rsidRDefault="004E6EC8" w:rsidP="003E4459">
            <w:pPr>
              <w:pStyle w:val="Normal6a"/>
            </w:pPr>
            <w:r w:rsidRPr="00D95894">
              <w:t>4.</w:t>
            </w:r>
            <w:r w:rsidRPr="00D95894">
              <w:tab/>
              <w:t xml:space="preserve">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 </w:t>
            </w:r>
            <w:r w:rsidRPr="00D95894">
              <w:rPr>
                <w:b/>
                <w:i/>
              </w:rPr>
              <w:t xml:space="preserve">pide a la Comisión que vele por que el cuadro de indicadores sociales se complemente con indicadores que midan la carga administrativa y las </w:t>
            </w:r>
            <w:r w:rsidRPr="00D95894">
              <w:rPr>
                <w:b/>
                <w:i/>
              </w:rPr>
              <w:lastRenderedPageBreak/>
              <w:t>repercusiones de las medidas sociales en la competitividad;</w:t>
            </w:r>
          </w:p>
        </w:tc>
      </w:tr>
    </w:tbl>
    <w:p w14:paraId="55BAAA67"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528184B" w14:textId="77777777" w:rsidR="004E6EC8" w:rsidRPr="00D95894" w:rsidRDefault="004E6EC8" w:rsidP="004E6EC8">
      <w:r w:rsidRPr="00D95894">
        <w:rPr>
          <w:rStyle w:val="HideTWBExt"/>
        </w:rPr>
        <w:t>&lt;/Amend&gt;</w:t>
      </w:r>
    </w:p>
    <w:p w14:paraId="3BB53F3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192</w:t>
      </w:r>
      <w:r w:rsidRPr="00D95894">
        <w:rPr>
          <w:rStyle w:val="HideTWBExt"/>
        </w:rPr>
        <w:t>&lt;/NumAm&gt;</w:t>
      </w:r>
    </w:p>
    <w:p w14:paraId="3347DC0E"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66D1D735"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1B39E918" w14:textId="77777777" w:rsidR="004E6EC8" w:rsidRPr="00D95894" w:rsidRDefault="004E6EC8" w:rsidP="004E6EC8">
      <w:pPr>
        <w:pStyle w:val="NormalBold"/>
      </w:pPr>
      <w:r w:rsidRPr="00D95894">
        <w:rPr>
          <w:rStyle w:val="HideTWBExt"/>
          <w:b w:val="0"/>
        </w:rPr>
        <w:t>&lt;/RepeatBlock-By&gt;</w:t>
      </w:r>
    </w:p>
    <w:p w14:paraId="17AFF33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4127958"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E4E770D" w14:textId="77777777" w:rsidTr="003E4459">
        <w:trPr>
          <w:trHeight w:hRule="exact" w:val="240"/>
          <w:jc w:val="center"/>
        </w:trPr>
        <w:tc>
          <w:tcPr>
            <w:tcW w:w="9752" w:type="dxa"/>
            <w:gridSpan w:val="2"/>
            <w:tcBorders>
              <w:top w:val="nil"/>
              <w:left w:val="nil"/>
              <w:bottom w:val="nil"/>
              <w:right w:val="nil"/>
            </w:tcBorders>
          </w:tcPr>
          <w:p w14:paraId="63C6022D" w14:textId="77777777" w:rsidR="004E6EC8" w:rsidRPr="00D95894" w:rsidRDefault="004E6EC8" w:rsidP="003E4459"/>
        </w:tc>
      </w:tr>
      <w:tr w:rsidR="004E6EC8" w:rsidRPr="00D95894" w14:paraId="12247A4D" w14:textId="77777777" w:rsidTr="003E4459">
        <w:trPr>
          <w:trHeight w:val="240"/>
          <w:jc w:val="center"/>
        </w:trPr>
        <w:tc>
          <w:tcPr>
            <w:tcW w:w="4876" w:type="dxa"/>
            <w:tcBorders>
              <w:top w:val="nil"/>
              <w:left w:val="nil"/>
              <w:bottom w:val="nil"/>
              <w:right w:val="nil"/>
            </w:tcBorders>
          </w:tcPr>
          <w:p w14:paraId="633A0D7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52406C5" w14:textId="77777777" w:rsidR="004E6EC8" w:rsidRPr="00D95894" w:rsidRDefault="004E6EC8" w:rsidP="003E4459">
            <w:pPr>
              <w:pStyle w:val="AmColumnHeading"/>
            </w:pPr>
            <w:r w:rsidRPr="00D95894">
              <w:t>Enmienda</w:t>
            </w:r>
          </w:p>
        </w:tc>
      </w:tr>
      <w:tr w:rsidR="004E6EC8" w:rsidRPr="00D95894" w14:paraId="63115AED" w14:textId="77777777" w:rsidTr="003E4459">
        <w:trPr>
          <w:jc w:val="center"/>
        </w:trPr>
        <w:tc>
          <w:tcPr>
            <w:tcW w:w="4876" w:type="dxa"/>
            <w:tcBorders>
              <w:top w:val="nil"/>
              <w:left w:val="nil"/>
              <w:bottom w:val="nil"/>
              <w:right w:val="nil"/>
            </w:tcBorders>
          </w:tcPr>
          <w:p w14:paraId="1C74A16F" w14:textId="77777777" w:rsidR="004E6EC8" w:rsidRPr="00D95894" w:rsidRDefault="004E6EC8" w:rsidP="003E4459">
            <w:pPr>
              <w:pStyle w:val="Normal6a"/>
            </w:pPr>
            <w:r w:rsidRPr="00D95894">
              <w:t>4.</w:t>
            </w:r>
            <w:r w:rsidRPr="00D95894">
              <w:tab/>
              <w:t>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w:t>
            </w:r>
          </w:p>
        </w:tc>
        <w:tc>
          <w:tcPr>
            <w:tcW w:w="4876" w:type="dxa"/>
            <w:tcBorders>
              <w:top w:val="nil"/>
              <w:left w:val="nil"/>
              <w:bottom w:val="nil"/>
              <w:right w:val="nil"/>
            </w:tcBorders>
          </w:tcPr>
          <w:p w14:paraId="4161E169" w14:textId="77777777" w:rsidR="004E6EC8" w:rsidRPr="00D95894" w:rsidRDefault="004E6EC8" w:rsidP="003E4459">
            <w:pPr>
              <w:pStyle w:val="Normal6a"/>
            </w:pPr>
            <w:r w:rsidRPr="00D95894">
              <w:t>4.</w:t>
            </w:r>
            <w:r w:rsidRPr="00D95894">
              <w:tab/>
              <w:t>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w:t>
            </w:r>
            <w:r w:rsidRPr="00D95894">
              <w:rPr>
                <w:b/>
                <w:i/>
              </w:rPr>
              <w:t>, reducir las desigualdades, reforzar los sistemas de protección social y promover condiciones de trabajo dignas y medidas de apoyo para garantizar la equidad en las transiciones</w:t>
            </w:r>
            <w:r w:rsidRPr="00D95894">
              <w:t>;</w:t>
            </w:r>
          </w:p>
        </w:tc>
      </w:tr>
    </w:tbl>
    <w:p w14:paraId="2BDA118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7DE9924" w14:textId="77777777" w:rsidR="004E6EC8" w:rsidRPr="00D95894" w:rsidRDefault="004E6EC8" w:rsidP="004E6EC8">
      <w:r w:rsidRPr="00D95894">
        <w:rPr>
          <w:rStyle w:val="HideTWBExt"/>
        </w:rPr>
        <w:t>&lt;/Amend&gt;</w:t>
      </w:r>
    </w:p>
    <w:p w14:paraId="2D38E9A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193</w:t>
      </w:r>
      <w:r w:rsidRPr="00D95894">
        <w:rPr>
          <w:rStyle w:val="HideTWBExt"/>
        </w:rPr>
        <w:t>&lt;/NumAm&gt;</w:t>
      </w:r>
    </w:p>
    <w:p w14:paraId="7B68AE31"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79EF77AC" w14:textId="77777777" w:rsidR="004E6EC8" w:rsidRPr="00D95894" w:rsidRDefault="004E6EC8" w:rsidP="004E6EC8">
      <w:pPr>
        <w:pStyle w:val="NormalBold"/>
      </w:pPr>
      <w:r w:rsidRPr="00D95894">
        <w:rPr>
          <w:rStyle w:val="HideTWBExt"/>
          <w:b w:val="0"/>
        </w:rPr>
        <w:t>&lt;/RepeatBlock-By&gt;</w:t>
      </w:r>
    </w:p>
    <w:p w14:paraId="72CEF4A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88C6531"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2048A85" w14:textId="77777777" w:rsidTr="003E4459">
        <w:trPr>
          <w:trHeight w:hRule="exact" w:val="240"/>
          <w:jc w:val="center"/>
        </w:trPr>
        <w:tc>
          <w:tcPr>
            <w:tcW w:w="9752" w:type="dxa"/>
            <w:gridSpan w:val="2"/>
            <w:tcBorders>
              <w:top w:val="nil"/>
              <w:left w:val="nil"/>
              <w:bottom w:val="nil"/>
              <w:right w:val="nil"/>
            </w:tcBorders>
          </w:tcPr>
          <w:p w14:paraId="0D12B709" w14:textId="77777777" w:rsidR="004E6EC8" w:rsidRPr="00D95894" w:rsidRDefault="004E6EC8" w:rsidP="003E4459"/>
        </w:tc>
      </w:tr>
      <w:tr w:rsidR="004E6EC8" w:rsidRPr="00D95894" w14:paraId="5AC5B1D5" w14:textId="77777777" w:rsidTr="003E4459">
        <w:trPr>
          <w:trHeight w:val="240"/>
          <w:jc w:val="center"/>
        </w:trPr>
        <w:tc>
          <w:tcPr>
            <w:tcW w:w="4876" w:type="dxa"/>
            <w:tcBorders>
              <w:top w:val="nil"/>
              <w:left w:val="nil"/>
              <w:bottom w:val="nil"/>
              <w:right w:val="nil"/>
            </w:tcBorders>
          </w:tcPr>
          <w:p w14:paraId="2342D74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64972CB" w14:textId="77777777" w:rsidR="004E6EC8" w:rsidRPr="00D95894" w:rsidRDefault="004E6EC8" w:rsidP="003E4459">
            <w:pPr>
              <w:pStyle w:val="AmColumnHeading"/>
            </w:pPr>
            <w:r w:rsidRPr="00D95894">
              <w:t>Enmienda</w:t>
            </w:r>
          </w:p>
        </w:tc>
      </w:tr>
      <w:tr w:rsidR="004E6EC8" w:rsidRPr="00D95894" w14:paraId="30CA3FB0" w14:textId="77777777" w:rsidTr="003E4459">
        <w:trPr>
          <w:jc w:val="center"/>
        </w:trPr>
        <w:tc>
          <w:tcPr>
            <w:tcW w:w="4876" w:type="dxa"/>
            <w:tcBorders>
              <w:top w:val="nil"/>
              <w:left w:val="nil"/>
              <w:bottom w:val="nil"/>
              <w:right w:val="nil"/>
            </w:tcBorders>
          </w:tcPr>
          <w:p w14:paraId="6D441B48" w14:textId="77777777" w:rsidR="004E6EC8" w:rsidRPr="00D95894" w:rsidRDefault="004E6EC8" w:rsidP="003E4459">
            <w:pPr>
              <w:pStyle w:val="Normal6a"/>
            </w:pPr>
            <w:r w:rsidRPr="00D95894">
              <w:t>4.</w:t>
            </w:r>
            <w:r w:rsidRPr="00D95894">
              <w:tab/>
              <w:t xml:space="preserve">Acoge con satisfacción la inclusión permanente del marco de convergencia social en el Semestre Europeo; destaca su importancia, junto con el cuadro de indicadores sociales, a la hora de detectar riesgos y hacer un seguimiento de los avances en materia de convergencia social </w:t>
            </w:r>
            <w:r w:rsidRPr="00D95894">
              <w:lastRenderedPageBreak/>
              <w:t>al alza;</w:t>
            </w:r>
          </w:p>
        </w:tc>
        <w:tc>
          <w:tcPr>
            <w:tcW w:w="4876" w:type="dxa"/>
            <w:tcBorders>
              <w:top w:val="nil"/>
              <w:left w:val="nil"/>
              <w:bottom w:val="nil"/>
              <w:right w:val="nil"/>
            </w:tcBorders>
          </w:tcPr>
          <w:p w14:paraId="68D7905D" w14:textId="77777777" w:rsidR="004E6EC8" w:rsidRPr="00D95894" w:rsidRDefault="004E6EC8" w:rsidP="003E4459">
            <w:pPr>
              <w:pStyle w:val="Normal6a"/>
            </w:pPr>
            <w:r w:rsidRPr="00D95894">
              <w:lastRenderedPageBreak/>
              <w:t>4.</w:t>
            </w:r>
            <w:r w:rsidRPr="00D95894">
              <w:tab/>
              <w:t xml:space="preserve">Acoge con satisfacción la inclusión permanente del marco de convergencia social en el Semestre Europeo; destaca su importancia, junto con el cuadro de indicadores sociales, a la hora de detectar riesgos y hacer un seguimiento de los avances en materia de convergencia social al alza; </w:t>
            </w:r>
            <w:r w:rsidRPr="00D95894">
              <w:rPr>
                <w:b/>
                <w:i/>
              </w:rPr>
              <w:t xml:space="preserve">observa que persisten retos en </w:t>
            </w:r>
            <w:r w:rsidRPr="00D95894">
              <w:rPr>
                <w:b/>
                <w:i/>
              </w:rPr>
              <w:lastRenderedPageBreak/>
              <w:t>ámbitos como el de la reducción de la pobreza general y la carga de los costes de la vivienda</w:t>
            </w:r>
            <w:r w:rsidRPr="00D95894">
              <w:rPr>
                <w:b/>
                <w:i/>
                <w:vertAlign w:val="superscript"/>
              </w:rPr>
              <w:t>8 bis</w:t>
            </w:r>
            <w:r w:rsidRPr="00D95894">
              <w:rPr>
                <w:b/>
                <w:i/>
              </w:rPr>
              <w:t>;</w:t>
            </w:r>
          </w:p>
        </w:tc>
      </w:tr>
      <w:tr w:rsidR="004E6EC8" w:rsidRPr="00D95894" w14:paraId="5873E2BB" w14:textId="77777777" w:rsidTr="003E4459">
        <w:trPr>
          <w:jc w:val="center"/>
        </w:trPr>
        <w:tc>
          <w:tcPr>
            <w:tcW w:w="4876" w:type="dxa"/>
            <w:tcBorders>
              <w:top w:val="nil"/>
              <w:left w:val="nil"/>
              <w:bottom w:val="nil"/>
              <w:right w:val="nil"/>
            </w:tcBorders>
          </w:tcPr>
          <w:p w14:paraId="59FA1F19" w14:textId="77777777" w:rsidR="004E6EC8" w:rsidRPr="00D95894" w:rsidRDefault="004E6EC8" w:rsidP="003E4459"/>
        </w:tc>
        <w:tc>
          <w:tcPr>
            <w:tcW w:w="4876" w:type="dxa"/>
            <w:tcBorders>
              <w:top w:val="nil"/>
              <w:left w:val="nil"/>
              <w:bottom w:val="nil"/>
              <w:right w:val="nil"/>
            </w:tcBorders>
          </w:tcPr>
          <w:p w14:paraId="6B87EBF4" w14:textId="77777777" w:rsidR="004E6EC8" w:rsidRPr="00D95894" w:rsidRDefault="004E6EC8" w:rsidP="003E4459">
            <w:pPr>
              <w:pStyle w:val="Normal6a"/>
            </w:pPr>
            <w:r w:rsidRPr="00D95894">
              <w:rPr>
                <w:b/>
                <w:i/>
              </w:rPr>
              <w:t>_________________</w:t>
            </w:r>
          </w:p>
        </w:tc>
      </w:tr>
      <w:tr w:rsidR="004E6EC8" w:rsidRPr="00D95894" w14:paraId="31AED77C" w14:textId="77777777" w:rsidTr="003E4459">
        <w:trPr>
          <w:jc w:val="center"/>
        </w:trPr>
        <w:tc>
          <w:tcPr>
            <w:tcW w:w="4876" w:type="dxa"/>
            <w:tcBorders>
              <w:top w:val="nil"/>
              <w:left w:val="nil"/>
              <w:bottom w:val="nil"/>
              <w:right w:val="nil"/>
            </w:tcBorders>
          </w:tcPr>
          <w:p w14:paraId="70CDF9C5" w14:textId="77777777" w:rsidR="004E6EC8" w:rsidRPr="00D95894" w:rsidRDefault="004E6EC8" w:rsidP="003E4459"/>
        </w:tc>
        <w:tc>
          <w:tcPr>
            <w:tcW w:w="4876" w:type="dxa"/>
            <w:tcBorders>
              <w:top w:val="nil"/>
              <w:left w:val="nil"/>
              <w:bottom w:val="nil"/>
              <w:right w:val="nil"/>
            </w:tcBorders>
          </w:tcPr>
          <w:p w14:paraId="28F3F29A" w14:textId="77777777" w:rsidR="004E6EC8" w:rsidRPr="00D95894" w:rsidRDefault="004E6EC8" w:rsidP="003E4459">
            <w:pPr>
              <w:pStyle w:val="Normal6a"/>
            </w:pPr>
            <w:r w:rsidRPr="00D95894">
              <w:rPr>
                <w:b/>
                <w:i/>
                <w:vertAlign w:val="superscript"/>
              </w:rPr>
              <w:t>8 bis</w:t>
            </w:r>
            <w:r w:rsidRPr="00D95894">
              <w:t xml:space="preserve"> </w:t>
            </w:r>
            <w:r w:rsidRPr="00D95894">
              <w:rPr>
                <w:b/>
                <w:i/>
              </w:rPr>
              <w:t>Eurofound (2026) The role of trade unions and employers’ organisations in the European Semester in 2024-2025 (El papel de los sindicatos y las organizaciones patronales en el Semestre Europeo en 2024-2025), capítulo 4.</w:t>
            </w:r>
          </w:p>
        </w:tc>
      </w:tr>
    </w:tbl>
    <w:p w14:paraId="1B8D8C3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048B721" w14:textId="77777777" w:rsidR="004E6EC8" w:rsidRPr="00D95894" w:rsidRDefault="004E6EC8" w:rsidP="004E6EC8">
      <w:r w:rsidRPr="00D95894">
        <w:rPr>
          <w:rStyle w:val="HideTWBExt"/>
        </w:rPr>
        <w:t>&lt;/Amend&gt;</w:t>
      </w:r>
    </w:p>
    <w:p w14:paraId="3C92D73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194</w:t>
      </w:r>
      <w:r w:rsidRPr="00D95894">
        <w:rPr>
          <w:rStyle w:val="HideTWBExt"/>
        </w:rPr>
        <w:t>&lt;/NumAm&gt;</w:t>
      </w:r>
    </w:p>
    <w:p w14:paraId="6856AD5F"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6045FA4A" w14:textId="77777777" w:rsidR="004E6EC8" w:rsidRPr="00D95894" w:rsidRDefault="004E6EC8" w:rsidP="004E6EC8">
      <w:pPr>
        <w:pStyle w:val="NormalBold"/>
      </w:pPr>
      <w:r w:rsidRPr="00D95894">
        <w:rPr>
          <w:rStyle w:val="HideTWBExt"/>
          <w:b w:val="0"/>
        </w:rPr>
        <w:t>&lt;/RepeatBlock-By&gt;</w:t>
      </w:r>
    </w:p>
    <w:p w14:paraId="779FCE7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8C15093"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CB7A0EC" w14:textId="77777777" w:rsidTr="003E4459">
        <w:trPr>
          <w:trHeight w:hRule="exact" w:val="240"/>
          <w:jc w:val="center"/>
        </w:trPr>
        <w:tc>
          <w:tcPr>
            <w:tcW w:w="9752" w:type="dxa"/>
            <w:gridSpan w:val="2"/>
            <w:tcBorders>
              <w:top w:val="nil"/>
              <w:left w:val="nil"/>
              <w:bottom w:val="nil"/>
              <w:right w:val="nil"/>
            </w:tcBorders>
          </w:tcPr>
          <w:p w14:paraId="3B3CF60A" w14:textId="77777777" w:rsidR="004E6EC8" w:rsidRPr="00D95894" w:rsidRDefault="004E6EC8" w:rsidP="003E4459"/>
        </w:tc>
      </w:tr>
      <w:tr w:rsidR="004E6EC8" w:rsidRPr="00D95894" w14:paraId="411B0BEE" w14:textId="77777777" w:rsidTr="003E4459">
        <w:trPr>
          <w:trHeight w:val="240"/>
          <w:jc w:val="center"/>
        </w:trPr>
        <w:tc>
          <w:tcPr>
            <w:tcW w:w="4876" w:type="dxa"/>
            <w:tcBorders>
              <w:top w:val="nil"/>
              <w:left w:val="nil"/>
              <w:bottom w:val="nil"/>
              <w:right w:val="nil"/>
            </w:tcBorders>
          </w:tcPr>
          <w:p w14:paraId="1BA5358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C046ECA" w14:textId="77777777" w:rsidR="004E6EC8" w:rsidRPr="00D95894" w:rsidRDefault="004E6EC8" w:rsidP="003E4459">
            <w:pPr>
              <w:pStyle w:val="AmColumnHeading"/>
            </w:pPr>
            <w:r w:rsidRPr="00D95894">
              <w:t>Enmienda</w:t>
            </w:r>
          </w:p>
        </w:tc>
      </w:tr>
      <w:tr w:rsidR="004E6EC8" w:rsidRPr="00D95894" w14:paraId="554D5492" w14:textId="77777777" w:rsidTr="003E4459">
        <w:trPr>
          <w:jc w:val="center"/>
        </w:trPr>
        <w:tc>
          <w:tcPr>
            <w:tcW w:w="4876" w:type="dxa"/>
            <w:tcBorders>
              <w:top w:val="nil"/>
              <w:left w:val="nil"/>
              <w:bottom w:val="nil"/>
              <w:right w:val="nil"/>
            </w:tcBorders>
          </w:tcPr>
          <w:p w14:paraId="45A58D6A" w14:textId="77777777" w:rsidR="004E6EC8" w:rsidRPr="00D95894" w:rsidRDefault="004E6EC8" w:rsidP="003E4459">
            <w:pPr>
              <w:pStyle w:val="Normal6a"/>
            </w:pPr>
            <w:r w:rsidRPr="00D95894">
              <w:t>4.</w:t>
            </w:r>
            <w:r w:rsidRPr="00D95894">
              <w:tab/>
            </w:r>
            <w:r w:rsidRPr="00D95894">
              <w:rPr>
                <w:b/>
                <w:i/>
              </w:rPr>
              <w:t>Acoge con satisfacción</w:t>
            </w:r>
            <w:r w:rsidRPr="00D95894">
              <w:t xml:space="preserve"> la inclusión permanente del marco de convergencia social en el Semestre Europeo</w:t>
            </w:r>
            <w:r w:rsidRPr="00D95894">
              <w:rPr>
                <w:b/>
                <w:i/>
              </w:rPr>
              <w:t>;</w:t>
            </w:r>
            <w:r w:rsidRPr="00D95894">
              <w:t xml:space="preserve"> destaca </w:t>
            </w:r>
            <w:r w:rsidRPr="00D95894">
              <w:rPr>
                <w:b/>
                <w:i/>
              </w:rPr>
              <w:t>su importancia, junto con el cuadro de indicadores sociales,</w:t>
            </w:r>
            <w:r w:rsidRPr="00D95894">
              <w:t xml:space="preserve"> </w:t>
            </w:r>
            <w:r w:rsidRPr="00D95894">
              <w:rPr>
                <w:b/>
                <w:i/>
              </w:rPr>
              <w:t>a la hora de detectar riesgos y hacer un seguimiento de los avances en materia de convergencia social al alza</w:t>
            </w:r>
            <w:r w:rsidRPr="00D95894">
              <w:t>;</w:t>
            </w:r>
          </w:p>
        </w:tc>
        <w:tc>
          <w:tcPr>
            <w:tcW w:w="4876" w:type="dxa"/>
            <w:tcBorders>
              <w:top w:val="nil"/>
              <w:left w:val="nil"/>
              <w:bottom w:val="nil"/>
              <w:right w:val="nil"/>
            </w:tcBorders>
          </w:tcPr>
          <w:p w14:paraId="7B2F012F" w14:textId="77777777" w:rsidR="004E6EC8" w:rsidRPr="00D95894" w:rsidRDefault="004E6EC8" w:rsidP="003E4459">
            <w:pPr>
              <w:pStyle w:val="Normal6a"/>
            </w:pPr>
            <w:r w:rsidRPr="00D95894">
              <w:t>4.</w:t>
            </w:r>
            <w:r w:rsidRPr="00D95894">
              <w:tab/>
            </w:r>
            <w:r w:rsidRPr="00D95894">
              <w:rPr>
                <w:b/>
                <w:i/>
              </w:rPr>
              <w:t>Expresa su preocupación por</w:t>
            </w:r>
            <w:r w:rsidRPr="00D95894">
              <w:t xml:space="preserve"> la inclusión permanente del marco de convergencia social en el Semestre Europeo </w:t>
            </w:r>
            <w:r w:rsidRPr="00D95894">
              <w:rPr>
                <w:b/>
                <w:i/>
              </w:rPr>
              <w:t>y</w:t>
            </w:r>
            <w:r w:rsidRPr="00D95894">
              <w:t xml:space="preserve"> destaca </w:t>
            </w:r>
            <w:r w:rsidRPr="00D95894">
              <w:rPr>
                <w:b/>
                <w:i/>
              </w:rPr>
              <w:t>que todo seguimiento del progreso social</w:t>
            </w:r>
            <w:r w:rsidRPr="00D95894">
              <w:t xml:space="preserve"> </w:t>
            </w:r>
            <w:r w:rsidRPr="00D95894">
              <w:rPr>
                <w:b/>
                <w:i/>
              </w:rPr>
              <w:t>debe respetar plenamente las competencias y las prioridades nacionales de los Estados miembros</w:t>
            </w:r>
            <w:r w:rsidRPr="00D95894">
              <w:t>;</w:t>
            </w:r>
          </w:p>
        </w:tc>
      </w:tr>
    </w:tbl>
    <w:p w14:paraId="12B23F7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B3A0E60" w14:textId="77777777" w:rsidR="004E6EC8" w:rsidRPr="00D95894" w:rsidRDefault="004E6EC8" w:rsidP="004E6EC8">
      <w:r w:rsidRPr="00D95894">
        <w:rPr>
          <w:rStyle w:val="HideTWBExt"/>
        </w:rPr>
        <w:t>&lt;/Amend&gt;</w:t>
      </w:r>
    </w:p>
    <w:p w14:paraId="255554B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195</w:t>
      </w:r>
      <w:r w:rsidRPr="00D95894">
        <w:rPr>
          <w:rStyle w:val="HideTWBExt"/>
        </w:rPr>
        <w:t>&lt;/NumAm&gt;</w:t>
      </w:r>
    </w:p>
    <w:p w14:paraId="559F3FA0" w14:textId="77777777" w:rsidR="004E6EC8" w:rsidRPr="00D95894" w:rsidRDefault="004E6EC8" w:rsidP="004E6EC8">
      <w:pPr>
        <w:pStyle w:val="NormalBold"/>
      </w:pPr>
      <w:r w:rsidRPr="00D95894">
        <w:rPr>
          <w:rStyle w:val="HideTWBExt"/>
          <w:b w:val="0"/>
        </w:rPr>
        <w:t>&lt;RepeatBlock-By&gt;&lt;Members&gt;</w:t>
      </w:r>
      <w:r w:rsidRPr="00D95894">
        <w:t>Galato Alexandraki, Emmanouil Fragkos</w:t>
      </w:r>
      <w:r w:rsidRPr="00D95894">
        <w:rPr>
          <w:rStyle w:val="HideTWBExt"/>
          <w:b w:val="0"/>
        </w:rPr>
        <w:t>&lt;/Members&gt;</w:t>
      </w:r>
    </w:p>
    <w:p w14:paraId="5958CCD8" w14:textId="77777777" w:rsidR="004E6EC8" w:rsidRPr="00D95894" w:rsidRDefault="004E6EC8" w:rsidP="004E6EC8">
      <w:pPr>
        <w:pStyle w:val="NormalBold"/>
      </w:pPr>
      <w:r w:rsidRPr="00D95894">
        <w:rPr>
          <w:rStyle w:val="HideTWBExt"/>
          <w:b w:val="0"/>
        </w:rPr>
        <w:t>&lt;/RepeatBlock-By&gt;</w:t>
      </w:r>
    </w:p>
    <w:p w14:paraId="3EB74DA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92A57E2" w14:textId="77777777" w:rsidR="004E6EC8" w:rsidRPr="00D95894" w:rsidRDefault="004E6EC8" w:rsidP="004E6EC8">
      <w:pPr>
        <w:pStyle w:val="NormalBold"/>
      </w:pPr>
      <w:r w:rsidRPr="00D95894">
        <w:rPr>
          <w:rStyle w:val="HideTWBExt"/>
        </w:rPr>
        <w:t>&lt;Article&gt;</w:t>
      </w:r>
      <w:r w:rsidRPr="00D95894">
        <w:t>Apartado 4</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534B719" w14:textId="77777777" w:rsidTr="003E4459">
        <w:trPr>
          <w:trHeight w:hRule="exact" w:val="240"/>
          <w:jc w:val="center"/>
        </w:trPr>
        <w:tc>
          <w:tcPr>
            <w:tcW w:w="9752" w:type="dxa"/>
            <w:gridSpan w:val="2"/>
            <w:tcBorders>
              <w:top w:val="nil"/>
              <w:left w:val="nil"/>
              <w:bottom w:val="nil"/>
              <w:right w:val="nil"/>
            </w:tcBorders>
          </w:tcPr>
          <w:p w14:paraId="087A41A3" w14:textId="77777777" w:rsidR="004E6EC8" w:rsidRPr="00D95894" w:rsidRDefault="004E6EC8" w:rsidP="003E4459"/>
        </w:tc>
      </w:tr>
      <w:tr w:rsidR="004E6EC8" w:rsidRPr="00D95894" w14:paraId="370EA637" w14:textId="77777777" w:rsidTr="003E4459">
        <w:trPr>
          <w:trHeight w:val="240"/>
          <w:jc w:val="center"/>
        </w:trPr>
        <w:tc>
          <w:tcPr>
            <w:tcW w:w="4876" w:type="dxa"/>
            <w:tcBorders>
              <w:top w:val="nil"/>
              <w:left w:val="nil"/>
              <w:bottom w:val="nil"/>
              <w:right w:val="nil"/>
            </w:tcBorders>
          </w:tcPr>
          <w:p w14:paraId="62610C5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023C378" w14:textId="77777777" w:rsidR="004E6EC8" w:rsidRPr="00D95894" w:rsidRDefault="004E6EC8" w:rsidP="003E4459">
            <w:pPr>
              <w:pStyle w:val="AmColumnHeading"/>
            </w:pPr>
            <w:r w:rsidRPr="00D95894">
              <w:t>Enmienda</w:t>
            </w:r>
          </w:p>
        </w:tc>
      </w:tr>
      <w:tr w:rsidR="004E6EC8" w:rsidRPr="00D95894" w14:paraId="21EC50F1" w14:textId="77777777" w:rsidTr="003E4459">
        <w:trPr>
          <w:jc w:val="center"/>
        </w:trPr>
        <w:tc>
          <w:tcPr>
            <w:tcW w:w="4876" w:type="dxa"/>
            <w:tcBorders>
              <w:top w:val="nil"/>
              <w:left w:val="nil"/>
              <w:bottom w:val="nil"/>
              <w:right w:val="nil"/>
            </w:tcBorders>
          </w:tcPr>
          <w:p w14:paraId="480B5ABB" w14:textId="77777777" w:rsidR="004E6EC8" w:rsidRPr="00D95894" w:rsidRDefault="004E6EC8" w:rsidP="003E4459">
            <w:pPr>
              <w:pStyle w:val="Normal6a"/>
            </w:pPr>
            <w:r w:rsidRPr="00D95894">
              <w:t>4.</w:t>
            </w:r>
            <w:r w:rsidRPr="00D95894">
              <w:tab/>
            </w:r>
            <w:r w:rsidRPr="00D95894">
              <w:rPr>
                <w:b/>
                <w:i/>
              </w:rPr>
              <w:t xml:space="preserve">Acoge con satisfacción la inclusión permanente del marco de convergencia social en el Semestre </w:t>
            </w:r>
            <w:r w:rsidRPr="00D95894">
              <w:rPr>
                <w:b/>
                <w:i/>
              </w:rPr>
              <w:lastRenderedPageBreak/>
              <w:t>Europeo;</w:t>
            </w:r>
            <w:r w:rsidRPr="00D95894">
              <w:t xml:space="preserve"> destaca </w:t>
            </w:r>
            <w:r w:rsidRPr="00D95894">
              <w:rPr>
                <w:b/>
                <w:i/>
              </w:rPr>
              <w:t>su importancia, junto con el</w:t>
            </w:r>
            <w:r w:rsidRPr="00D95894">
              <w:t xml:space="preserve"> cuadro de indicadores sociales</w:t>
            </w:r>
            <w:r w:rsidRPr="00D95894">
              <w:rPr>
                <w:b/>
                <w:i/>
              </w:rPr>
              <w:t>, a la hora de detectar riesgos y hacer un seguimiento de los avances en materia de convergencia social al alza</w:t>
            </w:r>
            <w:r w:rsidRPr="00D95894">
              <w:t>;</w:t>
            </w:r>
          </w:p>
        </w:tc>
        <w:tc>
          <w:tcPr>
            <w:tcW w:w="4876" w:type="dxa"/>
            <w:tcBorders>
              <w:top w:val="nil"/>
              <w:left w:val="nil"/>
              <w:bottom w:val="nil"/>
              <w:right w:val="nil"/>
            </w:tcBorders>
          </w:tcPr>
          <w:p w14:paraId="76A48E19" w14:textId="77777777" w:rsidR="004E6EC8" w:rsidRPr="00D95894" w:rsidRDefault="004E6EC8" w:rsidP="003E4459">
            <w:pPr>
              <w:pStyle w:val="Normal6a"/>
            </w:pPr>
            <w:r w:rsidRPr="00D95894">
              <w:lastRenderedPageBreak/>
              <w:t>4.</w:t>
            </w:r>
            <w:r w:rsidRPr="00D95894">
              <w:tab/>
              <w:t xml:space="preserve">Destaca </w:t>
            </w:r>
            <w:r w:rsidRPr="00D95894">
              <w:rPr>
                <w:b/>
                <w:i/>
              </w:rPr>
              <w:t>la necesidad de transparencia metodológica en lo que se refiere al</w:t>
            </w:r>
            <w:r w:rsidRPr="00D95894">
              <w:t xml:space="preserve"> cuadro de indicadores sociales</w:t>
            </w:r>
            <w:r w:rsidRPr="00D95894">
              <w:rPr>
                <w:b/>
                <w:i/>
              </w:rPr>
              <w:t>;</w:t>
            </w:r>
            <w:r w:rsidRPr="00D95894">
              <w:t xml:space="preserve"> </w:t>
            </w:r>
            <w:r w:rsidRPr="00D95894">
              <w:rPr>
                <w:b/>
                <w:i/>
              </w:rPr>
              <w:lastRenderedPageBreak/>
              <w:t>pide a la Comisión que publique los casos y las limitaciones de cada indicador, de manera que las evaluaciones reflejen con exactitud las condiciones socioeconómicas de los Estados miembros</w:t>
            </w:r>
            <w:r w:rsidRPr="00D95894">
              <w:t>;</w:t>
            </w:r>
          </w:p>
        </w:tc>
      </w:tr>
    </w:tbl>
    <w:p w14:paraId="01E9EAC5"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05E04A68" w14:textId="77777777" w:rsidR="004E6EC8" w:rsidRPr="00D95894" w:rsidRDefault="004E6EC8" w:rsidP="004E6EC8">
      <w:r w:rsidRPr="00D95894">
        <w:rPr>
          <w:rStyle w:val="HideTWBExt"/>
        </w:rPr>
        <w:t>&lt;/Amend&gt;</w:t>
      </w:r>
    </w:p>
    <w:p w14:paraId="3475C58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196</w:t>
      </w:r>
      <w:r w:rsidRPr="00D95894">
        <w:rPr>
          <w:rStyle w:val="HideTWBExt"/>
        </w:rPr>
        <w:t>&lt;/NumAm&gt;</w:t>
      </w:r>
    </w:p>
    <w:p w14:paraId="2527AAFB"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7DD717FA" w14:textId="77777777" w:rsidR="004E6EC8" w:rsidRPr="00D95894" w:rsidRDefault="004E6EC8" w:rsidP="004E6EC8">
      <w:pPr>
        <w:pStyle w:val="NormalBold"/>
      </w:pPr>
      <w:r w:rsidRPr="00D95894">
        <w:rPr>
          <w:rStyle w:val="HideTWBExt"/>
          <w:b w:val="0"/>
        </w:rPr>
        <w:t>&lt;/RepeatBlock-By&gt;</w:t>
      </w:r>
    </w:p>
    <w:p w14:paraId="3FBFC5E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B1756E1" w14:textId="77777777" w:rsidR="004E6EC8" w:rsidRPr="00D95894" w:rsidRDefault="004E6EC8" w:rsidP="004E6EC8">
      <w:pPr>
        <w:pStyle w:val="NormalBold"/>
      </w:pPr>
      <w:r w:rsidRPr="00D95894">
        <w:rPr>
          <w:rStyle w:val="HideTWBExt"/>
        </w:rPr>
        <w:t>&lt;Article&gt;</w:t>
      </w:r>
      <w:r w:rsidRPr="00D95894">
        <w:t>Apartado 4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BEEAEC3" w14:textId="77777777" w:rsidTr="003E4459">
        <w:trPr>
          <w:trHeight w:hRule="exact" w:val="240"/>
          <w:jc w:val="center"/>
        </w:trPr>
        <w:tc>
          <w:tcPr>
            <w:tcW w:w="9752" w:type="dxa"/>
            <w:gridSpan w:val="2"/>
            <w:tcBorders>
              <w:top w:val="nil"/>
              <w:left w:val="nil"/>
              <w:bottom w:val="nil"/>
              <w:right w:val="nil"/>
            </w:tcBorders>
          </w:tcPr>
          <w:p w14:paraId="096CBF2C" w14:textId="77777777" w:rsidR="004E6EC8" w:rsidRPr="00D95894" w:rsidRDefault="004E6EC8" w:rsidP="003E4459"/>
        </w:tc>
      </w:tr>
      <w:tr w:rsidR="004E6EC8" w:rsidRPr="00D95894" w14:paraId="0A9614CB" w14:textId="77777777" w:rsidTr="003E4459">
        <w:trPr>
          <w:trHeight w:val="240"/>
          <w:jc w:val="center"/>
        </w:trPr>
        <w:tc>
          <w:tcPr>
            <w:tcW w:w="4876" w:type="dxa"/>
            <w:tcBorders>
              <w:top w:val="nil"/>
              <w:left w:val="nil"/>
              <w:bottom w:val="nil"/>
              <w:right w:val="nil"/>
            </w:tcBorders>
          </w:tcPr>
          <w:p w14:paraId="7EB3360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C2C4D16" w14:textId="77777777" w:rsidR="004E6EC8" w:rsidRPr="00D95894" w:rsidRDefault="004E6EC8" w:rsidP="003E4459">
            <w:pPr>
              <w:pStyle w:val="AmColumnHeading"/>
            </w:pPr>
            <w:r w:rsidRPr="00D95894">
              <w:t>Enmienda</w:t>
            </w:r>
          </w:p>
        </w:tc>
      </w:tr>
      <w:tr w:rsidR="004E6EC8" w:rsidRPr="00D95894" w14:paraId="7ECF4296" w14:textId="77777777" w:rsidTr="003E4459">
        <w:trPr>
          <w:jc w:val="center"/>
        </w:trPr>
        <w:tc>
          <w:tcPr>
            <w:tcW w:w="4876" w:type="dxa"/>
            <w:tcBorders>
              <w:top w:val="nil"/>
              <w:left w:val="nil"/>
              <w:bottom w:val="nil"/>
              <w:right w:val="nil"/>
            </w:tcBorders>
          </w:tcPr>
          <w:p w14:paraId="3AA87462" w14:textId="77777777" w:rsidR="004E6EC8" w:rsidRPr="00D95894" w:rsidRDefault="004E6EC8" w:rsidP="003E4459">
            <w:pPr>
              <w:pStyle w:val="Normal6a"/>
            </w:pPr>
          </w:p>
        </w:tc>
        <w:tc>
          <w:tcPr>
            <w:tcW w:w="4876" w:type="dxa"/>
            <w:tcBorders>
              <w:top w:val="nil"/>
              <w:left w:val="nil"/>
              <w:bottom w:val="nil"/>
              <w:right w:val="nil"/>
            </w:tcBorders>
          </w:tcPr>
          <w:p w14:paraId="6B8595C3" w14:textId="77777777" w:rsidR="004E6EC8" w:rsidRPr="00D95894" w:rsidRDefault="004E6EC8" w:rsidP="003E4459">
            <w:pPr>
              <w:pStyle w:val="Normal6a"/>
            </w:pPr>
            <w:r w:rsidRPr="00D95894">
              <w:rPr>
                <w:b/>
                <w:i/>
              </w:rPr>
              <w:t>4 bis.</w:t>
            </w:r>
            <w:r w:rsidRPr="00D95894">
              <w:tab/>
            </w:r>
            <w:r w:rsidRPr="00D95894">
              <w:rPr>
                <w:b/>
                <w:i/>
              </w:rPr>
              <w:t>Pide a la Comisión que integre sistemáticamente el cuadro de indicadores sociales y los indicadores del pilar europeo de derechos sociales en el Semestre Europeo, garantizando que las recomendaciones específicas por país tengan por objeto erradicar la pobreza y las desigualdades, que no socaven el acceso al empleo de calidad, la protección social, la negociación colectiva, unos salarios adecuados, los servicios públicos, incluidos los servicios públicos digitalizados, la educación, la asistencia sanitaria y la vivienda, y que se pongan en marcha medidas correctoras siempre que aumenten desigualdades sociales como la pobreza en general o la de los ocupados;</w:t>
            </w:r>
          </w:p>
        </w:tc>
      </w:tr>
    </w:tbl>
    <w:p w14:paraId="703A724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D3FA68D" w14:textId="77777777" w:rsidR="004E6EC8" w:rsidRPr="00D95894" w:rsidRDefault="004E6EC8" w:rsidP="004E6EC8">
      <w:r w:rsidRPr="00D95894">
        <w:rPr>
          <w:rStyle w:val="HideTWBExt"/>
        </w:rPr>
        <w:t>&lt;/Amend&gt;</w:t>
      </w:r>
    </w:p>
    <w:p w14:paraId="4CDD536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197</w:t>
      </w:r>
      <w:r w:rsidRPr="00D95894">
        <w:rPr>
          <w:rStyle w:val="HideTWBExt"/>
        </w:rPr>
        <w:t>&lt;/NumAm&gt;</w:t>
      </w:r>
    </w:p>
    <w:p w14:paraId="61D6AFF9"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0429DDD2" w14:textId="77777777" w:rsidR="004E6EC8" w:rsidRPr="00D95894" w:rsidRDefault="004E6EC8" w:rsidP="004E6EC8">
      <w:pPr>
        <w:pStyle w:val="NormalBold"/>
      </w:pPr>
      <w:r w:rsidRPr="00D95894">
        <w:rPr>
          <w:rStyle w:val="HideTWBExt"/>
          <w:b w:val="0"/>
        </w:rPr>
        <w:t>&lt;/RepeatBlock-By&gt;</w:t>
      </w:r>
    </w:p>
    <w:p w14:paraId="552F662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66ECE19" w14:textId="77777777" w:rsidR="004E6EC8" w:rsidRPr="00D95894" w:rsidRDefault="004E6EC8" w:rsidP="004E6EC8">
      <w:pPr>
        <w:pStyle w:val="NormalBold"/>
      </w:pPr>
      <w:r w:rsidRPr="00D95894">
        <w:rPr>
          <w:rStyle w:val="HideTWBExt"/>
        </w:rPr>
        <w:t>&lt;Article&gt;</w:t>
      </w:r>
      <w:r w:rsidRPr="00D95894">
        <w:t>Apartado 4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DBE8BE3" w14:textId="77777777" w:rsidTr="003E4459">
        <w:trPr>
          <w:trHeight w:hRule="exact" w:val="240"/>
          <w:jc w:val="center"/>
        </w:trPr>
        <w:tc>
          <w:tcPr>
            <w:tcW w:w="9752" w:type="dxa"/>
            <w:gridSpan w:val="2"/>
            <w:tcBorders>
              <w:top w:val="nil"/>
              <w:left w:val="nil"/>
              <w:bottom w:val="nil"/>
              <w:right w:val="nil"/>
            </w:tcBorders>
          </w:tcPr>
          <w:p w14:paraId="33E54616" w14:textId="77777777" w:rsidR="004E6EC8" w:rsidRPr="00D95894" w:rsidRDefault="004E6EC8" w:rsidP="003E4459"/>
        </w:tc>
      </w:tr>
      <w:tr w:rsidR="004E6EC8" w:rsidRPr="00D95894" w14:paraId="255A5145" w14:textId="77777777" w:rsidTr="003E4459">
        <w:trPr>
          <w:trHeight w:val="240"/>
          <w:jc w:val="center"/>
        </w:trPr>
        <w:tc>
          <w:tcPr>
            <w:tcW w:w="4876" w:type="dxa"/>
            <w:tcBorders>
              <w:top w:val="nil"/>
              <w:left w:val="nil"/>
              <w:bottom w:val="nil"/>
              <w:right w:val="nil"/>
            </w:tcBorders>
          </w:tcPr>
          <w:p w14:paraId="120971C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F5E07B5" w14:textId="77777777" w:rsidR="004E6EC8" w:rsidRPr="00D95894" w:rsidRDefault="004E6EC8" w:rsidP="003E4459">
            <w:pPr>
              <w:pStyle w:val="AmColumnHeading"/>
            </w:pPr>
            <w:r w:rsidRPr="00D95894">
              <w:t>Enmienda</w:t>
            </w:r>
          </w:p>
        </w:tc>
      </w:tr>
      <w:tr w:rsidR="004E6EC8" w:rsidRPr="00D95894" w14:paraId="5E9DF7AC" w14:textId="77777777" w:rsidTr="003E4459">
        <w:trPr>
          <w:jc w:val="center"/>
        </w:trPr>
        <w:tc>
          <w:tcPr>
            <w:tcW w:w="4876" w:type="dxa"/>
            <w:tcBorders>
              <w:top w:val="nil"/>
              <w:left w:val="nil"/>
              <w:bottom w:val="nil"/>
              <w:right w:val="nil"/>
            </w:tcBorders>
          </w:tcPr>
          <w:p w14:paraId="14EC857B" w14:textId="77777777" w:rsidR="004E6EC8" w:rsidRPr="00D95894" w:rsidRDefault="004E6EC8" w:rsidP="003E4459">
            <w:pPr>
              <w:pStyle w:val="Normal6a"/>
            </w:pPr>
          </w:p>
        </w:tc>
        <w:tc>
          <w:tcPr>
            <w:tcW w:w="4876" w:type="dxa"/>
            <w:tcBorders>
              <w:top w:val="nil"/>
              <w:left w:val="nil"/>
              <w:bottom w:val="nil"/>
              <w:right w:val="nil"/>
            </w:tcBorders>
          </w:tcPr>
          <w:p w14:paraId="50C9891D" w14:textId="77777777" w:rsidR="004E6EC8" w:rsidRPr="00D95894" w:rsidRDefault="004E6EC8" w:rsidP="003E4459">
            <w:pPr>
              <w:pStyle w:val="Normal6a"/>
            </w:pPr>
            <w:r w:rsidRPr="00D95894">
              <w:rPr>
                <w:b/>
                <w:i/>
              </w:rPr>
              <w:t>4 bis.</w:t>
            </w:r>
            <w:r w:rsidRPr="00D95894">
              <w:tab/>
            </w:r>
            <w:r w:rsidRPr="00D95894">
              <w:rPr>
                <w:b/>
                <w:i/>
              </w:rPr>
              <w:t>Toma nota de los riesgos para la convergencia social destacados en la propuesta de Informe conjunto sobre el empleo, como los resultados en materia de empleo de los grupos infrarrepresentados, el abandono escolar prematuro y el aprendizaje de adultos, así como la pobreza; pide a la Comisión que siga analizando estos riesgos para la convergencia social al alza en la segunda fase del análisis y que debata con los Estados miembros afectados las medidas adoptadas o previstas para hacer frente a estos riesgos;</w:t>
            </w:r>
          </w:p>
        </w:tc>
      </w:tr>
    </w:tbl>
    <w:p w14:paraId="6D336F0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9374ECF" w14:textId="77777777" w:rsidR="004E6EC8" w:rsidRPr="00D95894" w:rsidRDefault="004E6EC8" w:rsidP="004E6EC8">
      <w:r w:rsidRPr="00D95894">
        <w:rPr>
          <w:rStyle w:val="HideTWBExt"/>
        </w:rPr>
        <w:t>&lt;/Amend&gt;</w:t>
      </w:r>
    </w:p>
    <w:p w14:paraId="386AC86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198</w:t>
      </w:r>
      <w:r w:rsidRPr="00D95894">
        <w:rPr>
          <w:rStyle w:val="HideTWBExt"/>
        </w:rPr>
        <w:t>&lt;/NumAm&gt;</w:t>
      </w:r>
    </w:p>
    <w:p w14:paraId="73977547"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147B1EC7" w14:textId="77777777" w:rsidR="004E6EC8" w:rsidRPr="00D95894" w:rsidRDefault="004E6EC8" w:rsidP="004E6EC8">
      <w:pPr>
        <w:pStyle w:val="NormalBold"/>
      </w:pPr>
      <w:r w:rsidRPr="00D95894">
        <w:rPr>
          <w:rStyle w:val="HideTWBExt"/>
          <w:b w:val="0"/>
        </w:rPr>
        <w:t>&lt;/RepeatBlock-By&gt;</w:t>
      </w:r>
    </w:p>
    <w:p w14:paraId="5258870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941872A" w14:textId="77777777" w:rsidR="004E6EC8" w:rsidRPr="00D95894" w:rsidRDefault="004E6EC8" w:rsidP="004E6EC8">
      <w:pPr>
        <w:pStyle w:val="NormalBold"/>
      </w:pPr>
      <w:r w:rsidRPr="00D95894">
        <w:rPr>
          <w:rStyle w:val="HideTWBExt"/>
        </w:rPr>
        <w:t>&lt;Article&gt;</w:t>
      </w:r>
      <w:r w:rsidRPr="00D95894">
        <w:t>Apartado 4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5FA4841" w14:textId="77777777" w:rsidTr="003E4459">
        <w:trPr>
          <w:trHeight w:hRule="exact" w:val="240"/>
          <w:jc w:val="center"/>
        </w:trPr>
        <w:tc>
          <w:tcPr>
            <w:tcW w:w="9752" w:type="dxa"/>
            <w:gridSpan w:val="2"/>
            <w:tcBorders>
              <w:top w:val="nil"/>
              <w:left w:val="nil"/>
              <w:bottom w:val="nil"/>
              <w:right w:val="nil"/>
            </w:tcBorders>
          </w:tcPr>
          <w:p w14:paraId="51EB2BC0" w14:textId="77777777" w:rsidR="004E6EC8" w:rsidRPr="00D95894" w:rsidRDefault="004E6EC8" w:rsidP="003E4459"/>
        </w:tc>
      </w:tr>
      <w:tr w:rsidR="004E6EC8" w:rsidRPr="00D95894" w14:paraId="08DFD6B6" w14:textId="77777777" w:rsidTr="003E4459">
        <w:trPr>
          <w:trHeight w:val="240"/>
          <w:jc w:val="center"/>
        </w:trPr>
        <w:tc>
          <w:tcPr>
            <w:tcW w:w="4876" w:type="dxa"/>
            <w:tcBorders>
              <w:top w:val="nil"/>
              <w:left w:val="nil"/>
              <w:bottom w:val="nil"/>
              <w:right w:val="nil"/>
            </w:tcBorders>
          </w:tcPr>
          <w:p w14:paraId="2DB2C7D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EA98854" w14:textId="77777777" w:rsidR="004E6EC8" w:rsidRPr="00D95894" w:rsidRDefault="004E6EC8" w:rsidP="003E4459">
            <w:pPr>
              <w:pStyle w:val="AmColumnHeading"/>
            </w:pPr>
            <w:r w:rsidRPr="00D95894">
              <w:t>Enmienda</w:t>
            </w:r>
          </w:p>
        </w:tc>
      </w:tr>
      <w:tr w:rsidR="004E6EC8" w:rsidRPr="00D95894" w14:paraId="3205A8EB" w14:textId="77777777" w:rsidTr="003E4459">
        <w:trPr>
          <w:jc w:val="center"/>
        </w:trPr>
        <w:tc>
          <w:tcPr>
            <w:tcW w:w="4876" w:type="dxa"/>
            <w:tcBorders>
              <w:top w:val="nil"/>
              <w:left w:val="nil"/>
              <w:bottom w:val="nil"/>
              <w:right w:val="nil"/>
            </w:tcBorders>
          </w:tcPr>
          <w:p w14:paraId="0E3CAF94" w14:textId="77777777" w:rsidR="004E6EC8" w:rsidRPr="00D95894" w:rsidRDefault="004E6EC8" w:rsidP="003E4459">
            <w:pPr>
              <w:pStyle w:val="Normal6a"/>
            </w:pPr>
          </w:p>
        </w:tc>
        <w:tc>
          <w:tcPr>
            <w:tcW w:w="4876" w:type="dxa"/>
            <w:tcBorders>
              <w:top w:val="nil"/>
              <w:left w:val="nil"/>
              <w:bottom w:val="nil"/>
              <w:right w:val="nil"/>
            </w:tcBorders>
          </w:tcPr>
          <w:p w14:paraId="492881BA" w14:textId="77777777" w:rsidR="004E6EC8" w:rsidRPr="00D95894" w:rsidRDefault="004E6EC8" w:rsidP="003E4459">
            <w:pPr>
              <w:pStyle w:val="Normal6a"/>
            </w:pPr>
            <w:r w:rsidRPr="00D95894">
              <w:rPr>
                <w:b/>
                <w:i/>
              </w:rPr>
              <w:t>4 bis.</w:t>
            </w:r>
            <w:r w:rsidRPr="00D95894">
              <w:tab/>
            </w:r>
            <w:r w:rsidRPr="00D95894">
              <w:rPr>
                <w:b/>
                <w:i/>
              </w:rPr>
              <w:t>Observa que, según una investigación de Eurofound, existe una falta de conocimiento entre las organizaciones de interlocutores sociales respecto a las oportunidades que ofrece el marco de convergencia social; hace hincapié en que las oportunidades que brinda el marco de convergencia social deben promoverse más activamente entre los interlocutores sociales y las organizaciones de la sociedad civil;</w:t>
            </w:r>
          </w:p>
        </w:tc>
      </w:tr>
    </w:tbl>
    <w:p w14:paraId="1E2E0BE0"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78A554F" w14:textId="77777777" w:rsidR="004E6EC8" w:rsidRPr="00D95894" w:rsidRDefault="004E6EC8" w:rsidP="004E6EC8">
      <w:r w:rsidRPr="00D95894">
        <w:rPr>
          <w:rStyle w:val="HideTWBExt"/>
        </w:rPr>
        <w:t>&lt;/Amend&gt;</w:t>
      </w:r>
    </w:p>
    <w:p w14:paraId="7340637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199</w:t>
      </w:r>
      <w:r w:rsidRPr="00D95894">
        <w:rPr>
          <w:rStyle w:val="HideTWBExt"/>
        </w:rPr>
        <w:t>&lt;/NumAm&gt;</w:t>
      </w:r>
    </w:p>
    <w:p w14:paraId="08356D62"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04B1FA48" w14:textId="77777777" w:rsidR="004E6EC8" w:rsidRPr="00D95894" w:rsidRDefault="004E6EC8" w:rsidP="004E6EC8">
      <w:pPr>
        <w:pStyle w:val="NormalBold"/>
      </w:pPr>
      <w:r w:rsidRPr="00D95894">
        <w:rPr>
          <w:rStyle w:val="HideTWBExt"/>
          <w:b w:val="0"/>
        </w:rPr>
        <w:t>&lt;/RepeatBlock-By&gt;</w:t>
      </w:r>
    </w:p>
    <w:p w14:paraId="3ADB600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D004F34" w14:textId="77777777" w:rsidR="004E6EC8" w:rsidRPr="00D95894" w:rsidRDefault="004E6EC8" w:rsidP="004E6EC8">
      <w:pPr>
        <w:pStyle w:val="NormalBold"/>
      </w:pPr>
      <w:r w:rsidRPr="00D95894">
        <w:rPr>
          <w:rStyle w:val="HideTWBExt"/>
        </w:rPr>
        <w:t>&lt;Article&gt;</w:t>
      </w:r>
      <w:r w:rsidRPr="00D95894">
        <w:t>Apartado 4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F7AF62B" w14:textId="77777777" w:rsidTr="003E4459">
        <w:trPr>
          <w:trHeight w:hRule="exact" w:val="240"/>
          <w:jc w:val="center"/>
        </w:trPr>
        <w:tc>
          <w:tcPr>
            <w:tcW w:w="9752" w:type="dxa"/>
            <w:gridSpan w:val="2"/>
            <w:tcBorders>
              <w:top w:val="nil"/>
              <w:left w:val="nil"/>
              <w:bottom w:val="nil"/>
              <w:right w:val="nil"/>
            </w:tcBorders>
          </w:tcPr>
          <w:p w14:paraId="5FEB431F" w14:textId="77777777" w:rsidR="004E6EC8" w:rsidRPr="00D95894" w:rsidRDefault="004E6EC8" w:rsidP="003E4459"/>
        </w:tc>
      </w:tr>
      <w:tr w:rsidR="004E6EC8" w:rsidRPr="00D95894" w14:paraId="5DDBD0E4" w14:textId="77777777" w:rsidTr="003E4459">
        <w:trPr>
          <w:trHeight w:val="240"/>
          <w:jc w:val="center"/>
        </w:trPr>
        <w:tc>
          <w:tcPr>
            <w:tcW w:w="4876" w:type="dxa"/>
            <w:tcBorders>
              <w:top w:val="nil"/>
              <w:left w:val="nil"/>
              <w:bottom w:val="nil"/>
              <w:right w:val="nil"/>
            </w:tcBorders>
          </w:tcPr>
          <w:p w14:paraId="0B42BDC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A76E27F" w14:textId="77777777" w:rsidR="004E6EC8" w:rsidRPr="00D95894" w:rsidRDefault="004E6EC8" w:rsidP="003E4459">
            <w:pPr>
              <w:pStyle w:val="AmColumnHeading"/>
            </w:pPr>
            <w:r w:rsidRPr="00D95894">
              <w:t>Enmienda</w:t>
            </w:r>
          </w:p>
        </w:tc>
      </w:tr>
      <w:tr w:rsidR="004E6EC8" w:rsidRPr="00D95894" w14:paraId="06FA52E5" w14:textId="77777777" w:rsidTr="003E4459">
        <w:trPr>
          <w:jc w:val="center"/>
        </w:trPr>
        <w:tc>
          <w:tcPr>
            <w:tcW w:w="4876" w:type="dxa"/>
            <w:tcBorders>
              <w:top w:val="nil"/>
              <w:left w:val="nil"/>
              <w:bottom w:val="nil"/>
              <w:right w:val="nil"/>
            </w:tcBorders>
          </w:tcPr>
          <w:p w14:paraId="54E9A1DB" w14:textId="77777777" w:rsidR="004E6EC8" w:rsidRPr="00D95894" w:rsidRDefault="004E6EC8" w:rsidP="003E4459">
            <w:pPr>
              <w:pStyle w:val="Normal6a"/>
            </w:pPr>
          </w:p>
        </w:tc>
        <w:tc>
          <w:tcPr>
            <w:tcW w:w="4876" w:type="dxa"/>
            <w:tcBorders>
              <w:top w:val="nil"/>
              <w:left w:val="nil"/>
              <w:bottom w:val="nil"/>
              <w:right w:val="nil"/>
            </w:tcBorders>
          </w:tcPr>
          <w:p w14:paraId="21F31F09" w14:textId="77777777" w:rsidR="004E6EC8" w:rsidRPr="00D95894" w:rsidRDefault="004E6EC8" w:rsidP="003E4459">
            <w:pPr>
              <w:pStyle w:val="Normal6a"/>
            </w:pPr>
            <w:r w:rsidRPr="00D95894">
              <w:rPr>
                <w:b/>
                <w:i/>
              </w:rPr>
              <w:t>4 bis.</w:t>
            </w:r>
            <w:r w:rsidRPr="00D95894">
              <w:tab/>
            </w:r>
            <w:r w:rsidRPr="00D95894">
              <w:rPr>
                <w:b/>
                <w:i/>
              </w:rPr>
              <w:t>Pide que el cuadro de indicadores sociales incluya indicadores comparables sobre la participación en el mercado laboral de los trabajadores de edades intermedias, la productividad por hora y el impacto de las transferencias sociales en los incentivos al trabajo;</w:t>
            </w:r>
          </w:p>
        </w:tc>
      </w:tr>
    </w:tbl>
    <w:p w14:paraId="4C4ADEA0"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F4B8C3E" w14:textId="77777777" w:rsidR="004E6EC8" w:rsidRPr="00D95894" w:rsidRDefault="004E6EC8" w:rsidP="004E6EC8">
      <w:r w:rsidRPr="00D95894">
        <w:rPr>
          <w:rStyle w:val="HideTWBExt"/>
        </w:rPr>
        <w:t>&lt;/Amend&gt;</w:t>
      </w:r>
    </w:p>
    <w:p w14:paraId="6803C0F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200</w:t>
      </w:r>
      <w:r w:rsidRPr="00D95894">
        <w:rPr>
          <w:rStyle w:val="HideTWBExt"/>
        </w:rPr>
        <w:t>&lt;/NumAm&gt;</w:t>
      </w:r>
    </w:p>
    <w:p w14:paraId="730E1BCA"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7F4D1BB3" w14:textId="77777777" w:rsidR="004E6EC8" w:rsidRPr="00D95894" w:rsidRDefault="004E6EC8" w:rsidP="004E6EC8">
      <w:pPr>
        <w:pStyle w:val="NormalBold"/>
      </w:pPr>
      <w:r w:rsidRPr="00D95894">
        <w:rPr>
          <w:rStyle w:val="HideTWBExt"/>
          <w:b w:val="0"/>
        </w:rPr>
        <w:t>&lt;/RepeatBlock-By&gt;</w:t>
      </w:r>
    </w:p>
    <w:p w14:paraId="4C2CA40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79D8013" w14:textId="77777777" w:rsidR="004E6EC8" w:rsidRPr="00D95894" w:rsidRDefault="004E6EC8" w:rsidP="004E6EC8">
      <w:pPr>
        <w:pStyle w:val="NormalBold"/>
      </w:pPr>
      <w:r w:rsidRPr="00D95894">
        <w:rPr>
          <w:rStyle w:val="HideTWBExt"/>
        </w:rPr>
        <w:t>&lt;Article&gt;</w:t>
      </w:r>
      <w:r w:rsidRPr="00D95894">
        <w:t>Apartado 4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9D96D82" w14:textId="77777777" w:rsidTr="003E4459">
        <w:trPr>
          <w:trHeight w:hRule="exact" w:val="240"/>
          <w:jc w:val="center"/>
        </w:trPr>
        <w:tc>
          <w:tcPr>
            <w:tcW w:w="9752" w:type="dxa"/>
            <w:gridSpan w:val="2"/>
            <w:tcBorders>
              <w:top w:val="nil"/>
              <w:left w:val="nil"/>
              <w:bottom w:val="nil"/>
              <w:right w:val="nil"/>
            </w:tcBorders>
          </w:tcPr>
          <w:p w14:paraId="20474972" w14:textId="77777777" w:rsidR="004E6EC8" w:rsidRPr="00D95894" w:rsidRDefault="004E6EC8" w:rsidP="003E4459"/>
        </w:tc>
      </w:tr>
      <w:tr w:rsidR="004E6EC8" w:rsidRPr="00D95894" w14:paraId="7EFE169E" w14:textId="77777777" w:rsidTr="003E4459">
        <w:trPr>
          <w:trHeight w:val="240"/>
          <w:jc w:val="center"/>
        </w:trPr>
        <w:tc>
          <w:tcPr>
            <w:tcW w:w="4876" w:type="dxa"/>
            <w:tcBorders>
              <w:top w:val="nil"/>
              <w:left w:val="nil"/>
              <w:bottom w:val="nil"/>
              <w:right w:val="nil"/>
            </w:tcBorders>
          </w:tcPr>
          <w:p w14:paraId="554AFEE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92296C0" w14:textId="77777777" w:rsidR="004E6EC8" w:rsidRPr="00D95894" w:rsidRDefault="004E6EC8" w:rsidP="003E4459">
            <w:pPr>
              <w:pStyle w:val="AmColumnHeading"/>
            </w:pPr>
            <w:r w:rsidRPr="00D95894">
              <w:t>Enmienda</w:t>
            </w:r>
          </w:p>
        </w:tc>
      </w:tr>
      <w:tr w:rsidR="004E6EC8" w:rsidRPr="00D95894" w14:paraId="1D0084A4" w14:textId="77777777" w:rsidTr="003E4459">
        <w:trPr>
          <w:jc w:val="center"/>
        </w:trPr>
        <w:tc>
          <w:tcPr>
            <w:tcW w:w="4876" w:type="dxa"/>
            <w:tcBorders>
              <w:top w:val="nil"/>
              <w:left w:val="nil"/>
              <w:bottom w:val="nil"/>
              <w:right w:val="nil"/>
            </w:tcBorders>
          </w:tcPr>
          <w:p w14:paraId="74B6A78D" w14:textId="77777777" w:rsidR="004E6EC8" w:rsidRPr="00D95894" w:rsidRDefault="004E6EC8" w:rsidP="003E4459">
            <w:pPr>
              <w:pStyle w:val="Normal6a"/>
            </w:pPr>
          </w:p>
        </w:tc>
        <w:tc>
          <w:tcPr>
            <w:tcW w:w="4876" w:type="dxa"/>
            <w:tcBorders>
              <w:top w:val="nil"/>
              <w:left w:val="nil"/>
              <w:bottom w:val="nil"/>
              <w:right w:val="nil"/>
            </w:tcBorders>
          </w:tcPr>
          <w:p w14:paraId="1E46CBAE" w14:textId="77777777" w:rsidR="004E6EC8" w:rsidRPr="00D95894" w:rsidRDefault="004E6EC8" w:rsidP="003E4459">
            <w:pPr>
              <w:pStyle w:val="Normal6a"/>
            </w:pPr>
            <w:r w:rsidRPr="00D95894">
              <w:rPr>
                <w:b/>
                <w:i/>
              </w:rPr>
              <w:t>4 ter.</w:t>
            </w:r>
            <w:r w:rsidRPr="00D95894">
              <w:tab/>
            </w:r>
            <w:r w:rsidRPr="00D95894">
              <w:rPr>
                <w:b/>
                <w:i/>
              </w:rPr>
              <w:t>Pide a la Comisión que se mejore el cuadro de indicadores sociales con la introducción de nuevos indicadores pertinentes que reflejen las tendencias y las causas de la desigualdad, como los indicadores sobre la igualdad de oportunidades, el empleo de buena calidad, la distribución de la riqueza, el acceso a los servicios públicos, incluidos los de energía, agua y saneamiento, los servicios asistenciales, unas pensiones adecuadas, la tasa de personas sin hogar, la salud mental y las prestaciones, así como indicadores que midan el impacto social de la degradación medioambiental y el cambio climático; recuerda que el indicador de riesgo de pobreza o exclusión social no revela las causas de la compleja desigualdad;</w:t>
            </w:r>
          </w:p>
        </w:tc>
      </w:tr>
    </w:tbl>
    <w:p w14:paraId="37ED446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466A998" w14:textId="77777777" w:rsidR="004E6EC8" w:rsidRPr="00D95894" w:rsidRDefault="004E6EC8" w:rsidP="004E6EC8">
      <w:r w:rsidRPr="00D95894">
        <w:rPr>
          <w:rStyle w:val="HideTWBExt"/>
        </w:rPr>
        <w:t>&lt;/Amend&gt;</w:t>
      </w:r>
    </w:p>
    <w:p w14:paraId="742100A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201</w:t>
      </w:r>
      <w:r w:rsidRPr="00D95894">
        <w:rPr>
          <w:rStyle w:val="HideTWBExt"/>
        </w:rPr>
        <w:t>&lt;/NumAm&gt;</w:t>
      </w:r>
    </w:p>
    <w:p w14:paraId="31238BB8" w14:textId="77777777" w:rsidR="004E6EC8" w:rsidRPr="00D95894" w:rsidRDefault="004E6EC8" w:rsidP="004E6EC8">
      <w:pPr>
        <w:pStyle w:val="NormalBold"/>
      </w:pPr>
      <w:r w:rsidRPr="00D95894">
        <w:rPr>
          <w:rStyle w:val="HideTWBExt"/>
          <w:b w:val="0"/>
        </w:rPr>
        <w:lastRenderedPageBreak/>
        <w:t>&lt;RepeatBlock-By&gt;&lt;Members&gt;</w:t>
      </w:r>
      <w:r w:rsidRPr="00D95894">
        <w:t>Konstantinos Arvanitis</w:t>
      </w:r>
      <w:r w:rsidRPr="00D95894">
        <w:rPr>
          <w:rStyle w:val="HideTWBExt"/>
          <w:b w:val="0"/>
        </w:rPr>
        <w:t>&lt;/Members&gt;</w:t>
      </w:r>
    </w:p>
    <w:p w14:paraId="3BB3E564" w14:textId="77777777" w:rsidR="004E6EC8" w:rsidRPr="00D95894" w:rsidRDefault="004E6EC8" w:rsidP="004E6EC8">
      <w:pPr>
        <w:pStyle w:val="NormalBold"/>
      </w:pPr>
      <w:r w:rsidRPr="00D95894">
        <w:rPr>
          <w:rStyle w:val="HideTWBExt"/>
          <w:b w:val="0"/>
        </w:rPr>
        <w:t>&lt;/RepeatBlock-By&gt;</w:t>
      </w:r>
    </w:p>
    <w:p w14:paraId="7F73F51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E8F0D76" w14:textId="77777777" w:rsidR="004E6EC8" w:rsidRPr="00D95894" w:rsidRDefault="004E6EC8" w:rsidP="004E6EC8">
      <w:pPr>
        <w:pStyle w:val="NormalBold"/>
      </w:pPr>
      <w:r w:rsidRPr="00D95894">
        <w:rPr>
          <w:rStyle w:val="HideTWBExt"/>
        </w:rPr>
        <w:t>&lt;Article&gt;</w:t>
      </w:r>
      <w:r w:rsidRPr="00D95894">
        <w:t>Apartado 4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AA75672" w14:textId="77777777" w:rsidTr="003E4459">
        <w:trPr>
          <w:trHeight w:hRule="exact" w:val="240"/>
          <w:jc w:val="center"/>
        </w:trPr>
        <w:tc>
          <w:tcPr>
            <w:tcW w:w="9752" w:type="dxa"/>
            <w:gridSpan w:val="2"/>
            <w:tcBorders>
              <w:top w:val="nil"/>
              <w:left w:val="nil"/>
              <w:bottom w:val="nil"/>
              <w:right w:val="nil"/>
            </w:tcBorders>
          </w:tcPr>
          <w:p w14:paraId="71043D0F" w14:textId="77777777" w:rsidR="004E6EC8" w:rsidRPr="00D95894" w:rsidRDefault="004E6EC8" w:rsidP="003E4459"/>
        </w:tc>
      </w:tr>
      <w:tr w:rsidR="004E6EC8" w:rsidRPr="00D95894" w14:paraId="09699D98" w14:textId="77777777" w:rsidTr="003E4459">
        <w:trPr>
          <w:trHeight w:val="240"/>
          <w:jc w:val="center"/>
        </w:trPr>
        <w:tc>
          <w:tcPr>
            <w:tcW w:w="4876" w:type="dxa"/>
            <w:tcBorders>
              <w:top w:val="nil"/>
              <w:left w:val="nil"/>
              <w:bottom w:val="nil"/>
              <w:right w:val="nil"/>
            </w:tcBorders>
          </w:tcPr>
          <w:p w14:paraId="10AC1FC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64B7F91" w14:textId="77777777" w:rsidR="004E6EC8" w:rsidRPr="00D95894" w:rsidRDefault="004E6EC8" w:rsidP="003E4459">
            <w:pPr>
              <w:pStyle w:val="AmColumnHeading"/>
            </w:pPr>
            <w:r w:rsidRPr="00D95894">
              <w:t>Enmienda</w:t>
            </w:r>
          </w:p>
        </w:tc>
      </w:tr>
      <w:tr w:rsidR="004E6EC8" w:rsidRPr="00D95894" w14:paraId="19448B06" w14:textId="77777777" w:rsidTr="003E4459">
        <w:trPr>
          <w:jc w:val="center"/>
        </w:trPr>
        <w:tc>
          <w:tcPr>
            <w:tcW w:w="4876" w:type="dxa"/>
            <w:tcBorders>
              <w:top w:val="nil"/>
              <w:left w:val="nil"/>
              <w:bottom w:val="nil"/>
              <w:right w:val="nil"/>
            </w:tcBorders>
          </w:tcPr>
          <w:p w14:paraId="33CF815F" w14:textId="77777777" w:rsidR="004E6EC8" w:rsidRPr="00D95894" w:rsidRDefault="004E6EC8" w:rsidP="003E4459">
            <w:pPr>
              <w:pStyle w:val="Normal6a"/>
            </w:pPr>
          </w:p>
        </w:tc>
        <w:tc>
          <w:tcPr>
            <w:tcW w:w="4876" w:type="dxa"/>
            <w:tcBorders>
              <w:top w:val="nil"/>
              <w:left w:val="nil"/>
              <w:bottom w:val="nil"/>
              <w:right w:val="nil"/>
            </w:tcBorders>
          </w:tcPr>
          <w:p w14:paraId="3AA2F958" w14:textId="77777777" w:rsidR="004E6EC8" w:rsidRPr="00D95894" w:rsidRDefault="004E6EC8" w:rsidP="003E4459">
            <w:pPr>
              <w:pStyle w:val="Normal6a"/>
            </w:pPr>
            <w:r w:rsidRPr="00D95894">
              <w:rPr>
                <w:b/>
                <w:i/>
              </w:rPr>
              <w:t>4 ter.</w:t>
            </w:r>
            <w:r w:rsidRPr="00D95894">
              <w:tab/>
            </w:r>
            <w:r w:rsidRPr="00D95894">
              <w:rPr>
                <w:b/>
                <w:i/>
              </w:rPr>
              <w:t>Subraya que el aumento de la pobreza de los ocupados constituye un fracaso de los resultados en el mercado laboral incluso en contextos de aumento de las tasas de empleo; pide a la Comisión que trate el aumento de la pobreza de los ocupados como una señal de advertencia en el cuadro de indicadores sociales y que proponga recomendaciones específicas por país correctoras y exhaustivas cuando persistan tales tendencias;</w:t>
            </w:r>
          </w:p>
        </w:tc>
      </w:tr>
    </w:tbl>
    <w:p w14:paraId="759627C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C815C95" w14:textId="77777777" w:rsidR="004E6EC8" w:rsidRPr="00D95894" w:rsidRDefault="004E6EC8" w:rsidP="004E6EC8">
      <w:r w:rsidRPr="00D95894">
        <w:rPr>
          <w:rStyle w:val="HideTWBExt"/>
        </w:rPr>
        <w:t>&lt;/Amend&gt;</w:t>
      </w:r>
    </w:p>
    <w:p w14:paraId="69C9D53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202</w:t>
      </w:r>
      <w:r w:rsidRPr="00D95894">
        <w:rPr>
          <w:rStyle w:val="HideTWBExt"/>
        </w:rPr>
        <w:t>&lt;/NumAm&gt;</w:t>
      </w:r>
    </w:p>
    <w:p w14:paraId="7F058B2C"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2B92247" w14:textId="77777777" w:rsidR="004E6EC8" w:rsidRPr="00D95894" w:rsidRDefault="004E6EC8" w:rsidP="004E6EC8">
      <w:pPr>
        <w:pStyle w:val="NormalBold"/>
      </w:pPr>
      <w:r w:rsidRPr="00D95894">
        <w:rPr>
          <w:rStyle w:val="HideTWBExt"/>
          <w:b w:val="0"/>
        </w:rPr>
        <w:t>&lt;/RepeatBlock-By&gt;</w:t>
      </w:r>
    </w:p>
    <w:p w14:paraId="6364CB0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CCE4940" w14:textId="77777777" w:rsidR="004E6EC8" w:rsidRPr="00D95894" w:rsidRDefault="004E6EC8" w:rsidP="004E6EC8">
      <w:pPr>
        <w:pStyle w:val="NormalBold"/>
      </w:pPr>
      <w:r w:rsidRPr="00D95894">
        <w:rPr>
          <w:rStyle w:val="HideTWBExt"/>
        </w:rPr>
        <w:t>&lt;Article&gt;</w:t>
      </w:r>
      <w:r w:rsidRPr="00D95894">
        <w:t>Apartado 4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80D5FB3" w14:textId="77777777" w:rsidTr="003E4459">
        <w:trPr>
          <w:trHeight w:hRule="exact" w:val="240"/>
          <w:jc w:val="center"/>
        </w:trPr>
        <w:tc>
          <w:tcPr>
            <w:tcW w:w="9752" w:type="dxa"/>
            <w:gridSpan w:val="2"/>
            <w:tcBorders>
              <w:top w:val="nil"/>
              <w:left w:val="nil"/>
              <w:bottom w:val="nil"/>
              <w:right w:val="nil"/>
            </w:tcBorders>
          </w:tcPr>
          <w:p w14:paraId="00DCF771" w14:textId="77777777" w:rsidR="004E6EC8" w:rsidRPr="00D95894" w:rsidRDefault="004E6EC8" w:rsidP="003E4459"/>
        </w:tc>
      </w:tr>
      <w:tr w:rsidR="004E6EC8" w:rsidRPr="00D95894" w14:paraId="2B236968" w14:textId="77777777" w:rsidTr="003E4459">
        <w:trPr>
          <w:trHeight w:val="240"/>
          <w:jc w:val="center"/>
        </w:trPr>
        <w:tc>
          <w:tcPr>
            <w:tcW w:w="4876" w:type="dxa"/>
            <w:tcBorders>
              <w:top w:val="nil"/>
              <w:left w:val="nil"/>
              <w:bottom w:val="nil"/>
              <w:right w:val="nil"/>
            </w:tcBorders>
          </w:tcPr>
          <w:p w14:paraId="741D31F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F12B12A" w14:textId="77777777" w:rsidR="004E6EC8" w:rsidRPr="00D95894" w:rsidRDefault="004E6EC8" w:rsidP="003E4459">
            <w:pPr>
              <w:pStyle w:val="AmColumnHeading"/>
            </w:pPr>
            <w:r w:rsidRPr="00D95894">
              <w:t>Enmienda</w:t>
            </w:r>
          </w:p>
        </w:tc>
      </w:tr>
      <w:tr w:rsidR="004E6EC8" w:rsidRPr="00D95894" w14:paraId="1708A692" w14:textId="77777777" w:rsidTr="003E4459">
        <w:trPr>
          <w:jc w:val="center"/>
        </w:trPr>
        <w:tc>
          <w:tcPr>
            <w:tcW w:w="4876" w:type="dxa"/>
            <w:tcBorders>
              <w:top w:val="nil"/>
              <w:left w:val="nil"/>
              <w:bottom w:val="nil"/>
              <w:right w:val="nil"/>
            </w:tcBorders>
          </w:tcPr>
          <w:p w14:paraId="088F89C2" w14:textId="77777777" w:rsidR="004E6EC8" w:rsidRPr="00D95894" w:rsidRDefault="004E6EC8" w:rsidP="003E4459">
            <w:pPr>
              <w:pStyle w:val="Normal6a"/>
            </w:pPr>
          </w:p>
        </w:tc>
        <w:tc>
          <w:tcPr>
            <w:tcW w:w="4876" w:type="dxa"/>
            <w:tcBorders>
              <w:top w:val="nil"/>
              <w:left w:val="nil"/>
              <w:bottom w:val="nil"/>
              <w:right w:val="nil"/>
            </w:tcBorders>
          </w:tcPr>
          <w:p w14:paraId="05A49C31" w14:textId="77777777" w:rsidR="004E6EC8" w:rsidRPr="00D95894" w:rsidRDefault="004E6EC8" w:rsidP="003E4459">
            <w:pPr>
              <w:pStyle w:val="Normal6a"/>
            </w:pPr>
            <w:r w:rsidRPr="00D95894">
              <w:rPr>
                <w:b/>
                <w:i/>
              </w:rPr>
              <w:t>4 ter.</w:t>
            </w:r>
            <w:r w:rsidRPr="00D95894">
              <w:tab/>
            </w:r>
            <w:r w:rsidRPr="00D95894">
              <w:rPr>
                <w:b/>
                <w:i/>
              </w:rPr>
              <w:t>Destaca la necesidad de abordar los principales retos identificados en el cuadro de indicadores sociales como «situaciones críticas» y «en observación», y en particular los retos que constituyen las personas que abandonan prematuramente la educación y la formación, el sobrecoste de la vivienda, el impacto de las transferencias sociales en la reducción de la pobreza, la brecha en el empleo por discapacidad y los niños en riesgo de pobreza y exclusión social;</w:t>
            </w:r>
          </w:p>
        </w:tc>
      </w:tr>
    </w:tbl>
    <w:p w14:paraId="41EAED4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C9EA100" w14:textId="77777777" w:rsidR="004E6EC8" w:rsidRPr="00D95894" w:rsidRDefault="004E6EC8" w:rsidP="004E6EC8">
      <w:r w:rsidRPr="00D95894">
        <w:rPr>
          <w:rStyle w:val="HideTWBExt"/>
        </w:rPr>
        <w:t>&lt;/Amend&gt;</w:t>
      </w:r>
    </w:p>
    <w:p w14:paraId="176D9CD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203</w:t>
      </w:r>
      <w:r w:rsidRPr="00D95894">
        <w:rPr>
          <w:rStyle w:val="HideTWBExt"/>
        </w:rPr>
        <w:t>&lt;/NumAm&gt;</w:t>
      </w:r>
    </w:p>
    <w:p w14:paraId="63264695" w14:textId="77777777" w:rsidR="004E6EC8" w:rsidRPr="00D95894" w:rsidRDefault="004E6EC8" w:rsidP="004E6EC8">
      <w:pPr>
        <w:pStyle w:val="NormalBold"/>
      </w:pPr>
      <w:r w:rsidRPr="00D95894">
        <w:rPr>
          <w:rStyle w:val="HideTWBExt"/>
          <w:b w:val="0"/>
        </w:rPr>
        <w:lastRenderedPageBreak/>
        <w:t>&lt;RepeatBlock-By&gt;&lt;Members&gt;</w:t>
      </w:r>
      <w:r w:rsidRPr="00D95894">
        <w:t>Idoia Mendia, Estelle Ceulemans, Marit Maij, Vilija Blinkevičiūtė, Alicia Homs Ginel, Gabriele Bischoff, Isilda Gomes</w:t>
      </w:r>
      <w:r w:rsidRPr="00D95894">
        <w:rPr>
          <w:rStyle w:val="HideTWBExt"/>
          <w:b w:val="0"/>
        </w:rPr>
        <w:t>&lt;/Members&gt;</w:t>
      </w:r>
    </w:p>
    <w:p w14:paraId="4E6EAC9A" w14:textId="77777777" w:rsidR="004E6EC8" w:rsidRPr="00D95894" w:rsidRDefault="004E6EC8" w:rsidP="004E6EC8">
      <w:pPr>
        <w:pStyle w:val="NormalBold"/>
      </w:pPr>
      <w:r w:rsidRPr="00D95894">
        <w:rPr>
          <w:rStyle w:val="HideTWBExt"/>
          <w:b w:val="0"/>
        </w:rPr>
        <w:t>&lt;/RepeatBlock-By&gt;</w:t>
      </w:r>
    </w:p>
    <w:p w14:paraId="06E06E0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AEAEE51" w14:textId="77777777" w:rsidR="004E6EC8" w:rsidRPr="00D95894" w:rsidRDefault="004E6EC8" w:rsidP="004E6EC8">
      <w:pPr>
        <w:pStyle w:val="NormalBold"/>
      </w:pPr>
      <w:r w:rsidRPr="00D95894">
        <w:rPr>
          <w:rStyle w:val="HideTWBExt"/>
        </w:rPr>
        <w:t>&lt;Article&gt;</w:t>
      </w:r>
      <w:r w:rsidRPr="00D95894">
        <w:t>Apartado 4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3DD303C" w14:textId="77777777" w:rsidTr="003E4459">
        <w:trPr>
          <w:trHeight w:hRule="exact" w:val="240"/>
          <w:jc w:val="center"/>
        </w:trPr>
        <w:tc>
          <w:tcPr>
            <w:tcW w:w="9752" w:type="dxa"/>
            <w:gridSpan w:val="2"/>
            <w:tcBorders>
              <w:top w:val="nil"/>
              <w:left w:val="nil"/>
              <w:bottom w:val="nil"/>
              <w:right w:val="nil"/>
            </w:tcBorders>
          </w:tcPr>
          <w:p w14:paraId="51C59475" w14:textId="77777777" w:rsidR="004E6EC8" w:rsidRPr="00D95894" w:rsidRDefault="004E6EC8" w:rsidP="003E4459"/>
        </w:tc>
      </w:tr>
      <w:tr w:rsidR="004E6EC8" w:rsidRPr="00D95894" w14:paraId="3D551629" w14:textId="77777777" w:rsidTr="003E4459">
        <w:trPr>
          <w:trHeight w:val="240"/>
          <w:jc w:val="center"/>
        </w:trPr>
        <w:tc>
          <w:tcPr>
            <w:tcW w:w="4876" w:type="dxa"/>
            <w:tcBorders>
              <w:top w:val="nil"/>
              <w:left w:val="nil"/>
              <w:bottom w:val="nil"/>
              <w:right w:val="nil"/>
            </w:tcBorders>
          </w:tcPr>
          <w:p w14:paraId="77903E9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3BD3988" w14:textId="77777777" w:rsidR="004E6EC8" w:rsidRPr="00D95894" w:rsidRDefault="004E6EC8" w:rsidP="003E4459">
            <w:pPr>
              <w:pStyle w:val="AmColumnHeading"/>
            </w:pPr>
            <w:r w:rsidRPr="00D95894">
              <w:t>Enmienda</w:t>
            </w:r>
          </w:p>
        </w:tc>
      </w:tr>
      <w:tr w:rsidR="004E6EC8" w:rsidRPr="00D95894" w14:paraId="4F911552" w14:textId="77777777" w:rsidTr="003E4459">
        <w:trPr>
          <w:jc w:val="center"/>
        </w:trPr>
        <w:tc>
          <w:tcPr>
            <w:tcW w:w="4876" w:type="dxa"/>
            <w:tcBorders>
              <w:top w:val="nil"/>
              <w:left w:val="nil"/>
              <w:bottom w:val="nil"/>
              <w:right w:val="nil"/>
            </w:tcBorders>
          </w:tcPr>
          <w:p w14:paraId="043FF133" w14:textId="77777777" w:rsidR="004E6EC8" w:rsidRPr="00D95894" w:rsidRDefault="004E6EC8" w:rsidP="003E4459">
            <w:pPr>
              <w:pStyle w:val="Normal6a"/>
            </w:pPr>
          </w:p>
        </w:tc>
        <w:tc>
          <w:tcPr>
            <w:tcW w:w="4876" w:type="dxa"/>
            <w:tcBorders>
              <w:top w:val="nil"/>
              <w:left w:val="nil"/>
              <w:bottom w:val="nil"/>
              <w:right w:val="nil"/>
            </w:tcBorders>
          </w:tcPr>
          <w:p w14:paraId="2414DDE3" w14:textId="77777777" w:rsidR="004E6EC8" w:rsidRPr="00D95894" w:rsidRDefault="004E6EC8" w:rsidP="003E4459">
            <w:pPr>
              <w:pStyle w:val="Normal6a"/>
            </w:pPr>
            <w:r w:rsidRPr="00D95894">
              <w:rPr>
                <w:b/>
                <w:i/>
              </w:rPr>
              <w:t>4 quater.</w:t>
            </w:r>
            <w:r w:rsidRPr="00D95894">
              <w:tab/>
            </w:r>
            <w:r w:rsidRPr="00D95894">
              <w:rPr>
                <w:b/>
                <w:i/>
              </w:rPr>
              <w:t>Destaca la necesidad de abordar los principales retos identificados en el cuadro de indicadores sociales como «situaciones críticas» y «en observación», y en particular los que constituyen el acceso a la atención a la infancia y los cuidados de larga duración, la brecha en el empleo por discapacidad, la eficacia de las transferencias sociales en la reducción de la pobreza y las capacidades digitales básicas, especialmente para grupos vulnerables como los jóvenes y las personas de edad avanzada, las personas con discapacidad y los migrantes, el acceso a la vivienda, la pobreza infantil o el acceso a la atención sanitaria;</w:t>
            </w:r>
          </w:p>
        </w:tc>
      </w:tr>
    </w:tbl>
    <w:p w14:paraId="0BEBCC0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FFFB95B" w14:textId="77777777" w:rsidR="004E6EC8" w:rsidRPr="00D95894" w:rsidRDefault="004E6EC8" w:rsidP="004E6EC8">
      <w:r w:rsidRPr="00D95894">
        <w:rPr>
          <w:rStyle w:val="HideTWBExt"/>
        </w:rPr>
        <w:t>&lt;/Amend&gt;</w:t>
      </w:r>
    </w:p>
    <w:p w14:paraId="7177AAB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204</w:t>
      </w:r>
      <w:r w:rsidRPr="00D95894">
        <w:rPr>
          <w:rStyle w:val="HideTWBExt"/>
        </w:rPr>
        <w:t>&lt;/NumAm&gt;</w:t>
      </w:r>
    </w:p>
    <w:p w14:paraId="16DE5681"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6AA942BD" w14:textId="77777777" w:rsidR="004E6EC8" w:rsidRPr="00D95894" w:rsidRDefault="004E6EC8" w:rsidP="004E6EC8">
      <w:pPr>
        <w:pStyle w:val="NormalBold"/>
      </w:pPr>
      <w:r w:rsidRPr="00D95894">
        <w:rPr>
          <w:rStyle w:val="HideTWBExt"/>
          <w:b w:val="0"/>
        </w:rPr>
        <w:t>&lt;/RepeatBlock-By&gt;</w:t>
      </w:r>
    </w:p>
    <w:p w14:paraId="7A724F7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E60276F" w14:textId="77777777" w:rsidR="004E6EC8" w:rsidRPr="00D95894" w:rsidRDefault="004E6EC8" w:rsidP="004E6EC8">
      <w:pPr>
        <w:pStyle w:val="NormalBold"/>
      </w:pPr>
      <w:r w:rsidRPr="00D95894">
        <w:rPr>
          <w:rStyle w:val="HideTWBExt"/>
        </w:rPr>
        <w:t>&lt;Article&gt;</w:t>
      </w:r>
      <w:r w:rsidRPr="00D95894">
        <w:t>Apartado 4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00E3AE3" w14:textId="77777777" w:rsidTr="003E4459">
        <w:trPr>
          <w:trHeight w:hRule="exact" w:val="240"/>
          <w:jc w:val="center"/>
        </w:trPr>
        <w:tc>
          <w:tcPr>
            <w:tcW w:w="9752" w:type="dxa"/>
            <w:gridSpan w:val="2"/>
            <w:tcBorders>
              <w:top w:val="nil"/>
              <w:left w:val="nil"/>
              <w:bottom w:val="nil"/>
              <w:right w:val="nil"/>
            </w:tcBorders>
          </w:tcPr>
          <w:p w14:paraId="19D589A5" w14:textId="77777777" w:rsidR="004E6EC8" w:rsidRPr="00D95894" w:rsidRDefault="004E6EC8" w:rsidP="003E4459"/>
        </w:tc>
      </w:tr>
      <w:tr w:rsidR="004E6EC8" w:rsidRPr="00D95894" w14:paraId="64B8369A" w14:textId="77777777" w:rsidTr="003E4459">
        <w:trPr>
          <w:trHeight w:val="240"/>
          <w:jc w:val="center"/>
        </w:trPr>
        <w:tc>
          <w:tcPr>
            <w:tcW w:w="4876" w:type="dxa"/>
            <w:tcBorders>
              <w:top w:val="nil"/>
              <w:left w:val="nil"/>
              <w:bottom w:val="nil"/>
              <w:right w:val="nil"/>
            </w:tcBorders>
          </w:tcPr>
          <w:p w14:paraId="2CF5D5E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E1CDF87" w14:textId="77777777" w:rsidR="004E6EC8" w:rsidRPr="00D95894" w:rsidRDefault="004E6EC8" w:rsidP="003E4459">
            <w:pPr>
              <w:pStyle w:val="AmColumnHeading"/>
            </w:pPr>
            <w:r w:rsidRPr="00D95894">
              <w:t>Enmienda</w:t>
            </w:r>
          </w:p>
        </w:tc>
      </w:tr>
      <w:tr w:rsidR="004E6EC8" w:rsidRPr="00D95894" w14:paraId="1E33200B" w14:textId="77777777" w:rsidTr="003E4459">
        <w:trPr>
          <w:jc w:val="center"/>
        </w:trPr>
        <w:tc>
          <w:tcPr>
            <w:tcW w:w="4876" w:type="dxa"/>
            <w:tcBorders>
              <w:top w:val="nil"/>
              <w:left w:val="nil"/>
              <w:bottom w:val="nil"/>
              <w:right w:val="nil"/>
            </w:tcBorders>
          </w:tcPr>
          <w:p w14:paraId="0A1395D4" w14:textId="77777777" w:rsidR="004E6EC8" w:rsidRPr="00D95894" w:rsidRDefault="004E6EC8" w:rsidP="003E4459">
            <w:pPr>
              <w:pStyle w:val="Normal6a"/>
            </w:pPr>
          </w:p>
        </w:tc>
        <w:tc>
          <w:tcPr>
            <w:tcW w:w="4876" w:type="dxa"/>
            <w:tcBorders>
              <w:top w:val="nil"/>
              <w:left w:val="nil"/>
              <w:bottom w:val="nil"/>
              <w:right w:val="nil"/>
            </w:tcBorders>
          </w:tcPr>
          <w:p w14:paraId="2C679E5D" w14:textId="77777777" w:rsidR="004E6EC8" w:rsidRPr="00D95894" w:rsidRDefault="004E6EC8" w:rsidP="003E4459">
            <w:pPr>
              <w:pStyle w:val="Normal6a"/>
            </w:pPr>
            <w:r w:rsidRPr="00D95894">
              <w:rPr>
                <w:b/>
                <w:i/>
              </w:rPr>
              <w:t>4 quater.</w:t>
            </w:r>
            <w:r w:rsidRPr="00D95894">
              <w:tab/>
            </w:r>
            <w:r w:rsidRPr="00D95894">
              <w:rPr>
                <w:b/>
                <w:i/>
              </w:rPr>
              <w:t xml:space="preserve">Observa que el crecimiento integrador no ha llegado a todos los grupos sociodemográficos, y que los grupos vulnerables experimentan disparidades relativas cada vez mayores; hace hincapié en que la divergencia es evidente en ámbitos como los de las capacidades digitales básicas y la renta disponible de los hogares, lo que indica una ampliación de las disparidades; destaca que los indicadores en ámbitos fundamentales como los de la brecha en </w:t>
            </w:r>
            <w:r w:rsidRPr="00D95894">
              <w:rPr>
                <w:b/>
                <w:i/>
              </w:rPr>
              <w:lastRenderedPageBreak/>
              <w:t>el empleo por discapacidad y las necesidades de cuidados médicos no satisfechas y declaradas por los interesados muestran una preocupante tendencia a la baja</w:t>
            </w:r>
            <w:r w:rsidRPr="00D95894">
              <w:rPr>
                <w:b/>
                <w:i/>
                <w:vertAlign w:val="superscript"/>
              </w:rPr>
              <w:t>9 bis</w:t>
            </w:r>
            <w:r w:rsidRPr="00D95894">
              <w:rPr>
                <w:b/>
                <w:i/>
              </w:rPr>
              <w:t>;</w:t>
            </w:r>
          </w:p>
        </w:tc>
      </w:tr>
      <w:tr w:rsidR="004E6EC8" w:rsidRPr="00D95894" w14:paraId="7D40FF8C" w14:textId="77777777" w:rsidTr="003E4459">
        <w:trPr>
          <w:jc w:val="center"/>
        </w:trPr>
        <w:tc>
          <w:tcPr>
            <w:tcW w:w="4876" w:type="dxa"/>
            <w:tcBorders>
              <w:top w:val="nil"/>
              <w:left w:val="nil"/>
              <w:bottom w:val="nil"/>
              <w:right w:val="nil"/>
            </w:tcBorders>
          </w:tcPr>
          <w:p w14:paraId="2A60F9B3" w14:textId="77777777" w:rsidR="004E6EC8" w:rsidRPr="00D95894" w:rsidRDefault="004E6EC8" w:rsidP="003E4459"/>
        </w:tc>
        <w:tc>
          <w:tcPr>
            <w:tcW w:w="4876" w:type="dxa"/>
            <w:tcBorders>
              <w:top w:val="nil"/>
              <w:left w:val="nil"/>
              <w:bottom w:val="nil"/>
              <w:right w:val="nil"/>
            </w:tcBorders>
          </w:tcPr>
          <w:p w14:paraId="6558083D" w14:textId="77777777" w:rsidR="004E6EC8" w:rsidRPr="00D95894" w:rsidRDefault="004E6EC8" w:rsidP="003E4459">
            <w:pPr>
              <w:pStyle w:val="Normal6a"/>
            </w:pPr>
            <w:r w:rsidRPr="00D95894">
              <w:rPr>
                <w:b/>
                <w:i/>
              </w:rPr>
              <w:t>_________________</w:t>
            </w:r>
          </w:p>
        </w:tc>
      </w:tr>
      <w:tr w:rsidR="004E6EC8" w:rsidRPr="00D95894" w14:paraId="72CB6E9D" w14:textId="77777777" w:rsidTr="003E4459">
        <w:trPr>
          <w:jc w:val="center"/>
        </w:trPr>
        <w:tc>
          <w:tcPr>
            <w:tcW w:w="4876" w:type="dxa"/>
            <w:tcBorders>
              <w:top w:val="nil"/>
              <w:left w:val="nil"/>
              <w:bottom w:val="nil"/>
              <w:right w:val="nil"/>
            </w:tcBorders>
          </w:tcPr>
          <w:p w14:paraId="41989392" w14:textId="77777777" w:rsidR="004E6EC8" w:rsidRPr="00D95894" w:rsidRDefault="004E6EC8" w:rsidP="003E4459"/>
        </w:tc>
        <w:tc>
          <w:tcPr>
            <w:tcW w:w="4876" w:type="dxa"/>
            <w:tcBorders>
              <w:top w:val="nil"/>
              <w:left w:val="nil"/>
              <w:bottom w:val="nil"/>
              <w:right w:val="nil"/>
            </w:tcBorders>
          </w:tcPr>
          <w:p w14:paraId="15622FAB" w14:textId="77777777" w:rsidR="004E6EC8" w:rsidRPr="00D95894" w:rsidRDefault="004E6EC8" w:rsidP="003E4459">
            <w:pPr>
              <w:pStyle w:val="Normal6a"/>
            </w:pPr>
            <w:r w:rsidRPr="00D95894">
              <w:rPr>
                <w:b/>
                <w:i/>
                <w:vertAlign w:val="superscript"/>
              </w:rPr>
              <w:t>9 bis</w:t>
            </w:r>
            <w:r w:rsidRPr="00D95894">
              <w:t xml:space="preserve"> </w:t>
            </w:r>
            <w:r w:rsidRPr="00D95894">
              <w:rPr>
                <w:b/>
                <w:i/>
              </w:rPr>
              <w:t>Eurofound (2026): The role of trade unions and employers’ organisations in the European Semester in 2024-2025 (El papel de los sindicatos y las organizaciones patronales en el Semestre Europeo en 2024-2025), capítulo 4.</w:t>
            </w:r>
          </w:p>
        </w:tc>
      </w:tr>
    </w:tbl>
    <w:p w14:paraId="015F5F6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2DC5261" w14:textId="77777777" w:rsidR="004E6EC8" w:rsidRPr="00D95894" w:rsidRDefault="004E6EC8" w:rsidP="004E6EC8">
      <w:r w:rsidRPr="00D95894">
        <w:rPr>
          <w:rStyle w:val="HideTWBExt"/>
        </w:rPr>
        <w:t>&lt;/Amend&gt;</w:t>
      </w:r>
    </w:p>
    <w:p w14:paraId="45BFA86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205</w:t>
      </w:r>
      <w:r w:rsidRPr="00D95894">
        <w:rPr>
          <w:rStyle w:val="HideTWBExt"/>
        </w:rPr>
        <w:t>&lt;/NumAm&gt;</w:t>
      </w:r>
    </w:p>
    <w:p w14:paraId="64AC6556"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44B87FFD" w14:textId="77777777" w:rsidR="004E6EC8" w:rsidRPr="00D95894" w:rsidRDefault="004E6EC8" w:rsidP="004E6EC8">
      <w:pPr>
        <w:pStyle w:val="NormalBold"/>
      </w:pPr>
      <w:r w:rsidRPr="00D95894">
        <w:rPr>
          <w:rStyle w:val="HideTWBExt"/>
          <w:b w:val="0"/>
        </w:rPr>
        <w:t>&lt;/RepeatBlock-By&gt;</w:t>
      </w:r>
    </w:p>
    <w:p w14:paraId="7512EE6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250583A" w14:textId="77777777" w:rsidR="004E6EC8" w:rsidRPr="00D95894" w:rsidRDefault="004E6EC8" w:rsidP="004E6EC8">
      <w:pPr>
        <w:pStyle w:val="NormalBold"/>
      </w:pPr>
      <w:r w:rsidRPr="00D95894">
        <w:rPr>
          <w:rStyle w:val="HideTWBExt"/>
        </w:rPr>
        <w:t>&lt;Article&gt;</w:t>
      </w:r>
      <w:r w:rsidRPr="00D95894">
        <w:t>Apartado 4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479B21B" w14:textId="77777777" w:rsidTr="003E4459">
        <w:trPr>
          <w:trHeight w:hRule="exact" w:val="240"/>
          <w:jc w:val="center"/>
        </w:trPr>
        <w:tc>
          <w:tcPr>
            <w:tcW w:w="9752" w:type="dxa"/>
            <w:gridSpan w:val="2"/>
            <w:tcBorders>
              <w:top w:val="nil"/>
              <w:left w:val="nil"/>
              <w:bottom w:val="nil"/>
              <w:right w:val="nil"/>
            </w:tcBorders>
          </w:tcPr>
          <w:p w14:paraId="0F55AA7A" w14:textId="77777777" w:rsidR="004E6EC8" w:rsidRPr="00D95894" w:rsidRDefault="004E6EC8" w:rsidP="003E4459"/>
        </w:tc>
      </w:tr>
      <w:tr w:rsidR="004E6EC8" w:rsidRPr="00D95894" w14:paraId="657870F3" w14:textId="77777777" w:rsidTr="003E4459">
        <w:trPr>
          <w:trHeight w:val="240"/>
          <w:jc w:val="center"/>
        </w:trPr>
        <w:tc>
          <w:tcPr>
            <w:tcW w:w="4876" w:type="dxa"/>
            <w:tcBorders>
              <w:top w:val="nil"/>
              <w:left w:val="nil"/>
              <w:bottom w:val="nil"/>
              <w:right w:val="nil"/>
            </w:tcBorders>
          </w:tcPr>
          <w:p w14:paraId="2BB2A0F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ED5A719" w14:textId="77777777" w:rsidR="004E6EC8" w:rsidRPr="00D95894" w:rsidRDefault="004E6EC8" w:rsidP="003E4459">
            <w:pPr>
              <w:pStyle w:val="AmColumnHeading"/>
            </w:pPr>
            <w:r w:rsidRPr="00D95894">
              <w:t>Enmienda</w:t>
            </w:r>
          </w:p>
        </w:tc>
      </w:tr>
      <w:tr w:rsidR="004E6EC8" w:rsidRPr="00D95894" w14:paraId="10433913" w14:textId="77777777" w:rsidTr="003E4459">
        <w:trPr>
          <w:jc w:val="center"/>
        </w:trPr>
        <w:tc>
          <w:tcPr>
            <w:tcW w:w="4876" w:type="dxa"/>
            <w:tcBorders>
              <w:top w:val="nil"/>
              <w:left w:val="nil"/>
              <w:bottom w:val="nil"/>
              <w:right w:val="nil"/>
            </w:tcBorders>
          </w:tcPr>
          <w:p w14:paraId="589218AE" w14:textId="77777777" w:rsidR="004E6EC8" w:rsidRPr="00D95894" w:rsidRDefault="004E6EC8" w:rsidP="003E4459">
            <w:pPr>
              <w:pStyle w:val="Normal6a"/>
            </w:pPr>
          </w:p>
        </w:tc>
        <w:tc>
          <w:tcPr>
            <w:tcW w:w="4876" w:type="dxa"/>
            <w:tcBorders>
              <w:top w:val="nil"/>
              <w:left w:val="nil"/>
              <w:bottom w:val="nil"/>
              <w:right w:val="nil"/>
            </w:tcBorders>
          </w:tcPr>
          <w:p w14:paraId="77C9B575" w14:textId="77777777" w:rsidR="004E6EC8" w:rsidRPr="00D95894" w:rsidRDefault="004E6EC8" w:rsidP="003E4459">
            <w:pPr>
              <w:pStyle w:val="Normal6a"/>
            </w:pPr>
            <w:r w:rsidRPr="00D95894">
              <w:rPr>
                <w:b/>
                <w:i/>
              </w:rPr>
              <w:t>4 quinquies.</w:t>
            </w:r>
            <w:r w:rsidRPr="00D95894">
              <w:tab/>
            </w:r>
            <w:r w:rsidRPr="00D95894">
              <w:rPr>
                <w:b/>
                <w:i/>
              </w:rPr>
              <w:t xml:space="preserve">Recuerda la Recomendación del Consejo, de 30 de enero de 2023, sobre una renta mínima adecuada que procure la inclusión activa, cuyo objetivo es luchar contra la pobreza y la exclusión social promoviendo un apoyo a la renta adecuado, el acceso a servicios de capacitación esenciales y la integración efectiva en el mercado laboral de las personas que carecen de recursos suficientes; destaca que unos regímenes de renta mínima bien diseñados constituyen un elemento esencial de la protección social y contribuyen a un crecimiento integrador y a la convergencia social al alza; observa, no obstante, que muchos Estados miembros siguen teniendo prestaciones de renta mínima por debajo de los umbrales de pobreza y, por lo tanto, pide que se formulen recomendaciones específicas por país relacionadas con la renta mínima </w:t>
            </w:r>
            <w:r w:rsidRPr="00D95894">
              <w:rPr>
                <w:b/>
                <w:i/>
              </w:rPr>
              <w:lastRenderedPageBreak/>
              <w:t>en el marco del Semestre Europeo</w:t>
            </w:r>
            <w:r w:rsidRPr="00D95894">
              <w:rPr>
                <w:b/>
                <w:i/>
                <w:vertAlign w:val="superscript"/>
              </w:rPr>
              <w:t>10 ter</w:t>
            </w:r>
            <w:r w:rsidRPr="00D95894">
              <w:rPr>
                <w:b/>
                <w:i/>
              </w:rPr>
              <w:t>; anima a los Estados miembros a reformar sus sistemas fiscales y presupuestarios con el fin de garantizar una financiación sostenible de unos regímenes de renta mínima adecuados;</w:t>
            </w:r>
          </w:p>
        </w:tc>
      </w:tr>
      <w:tr w:rsidR="004E6EC8" w:rsidRPr="00D95894" w14:paraId="075AF104" w14:textId="77777777" w:rsidTr="003E4459">
        <w:trPr>
          <w:jc w:val="center"/>
        </w:trPr>
        <w:tc>
          <w:tcPr>
            <w:tcW w:w="4876" w:type="dxa"/>
            <w:tcBorders>
              <w:top w:val="nil"/>
              <w:left w:val="nil"/>
              <w:bottom w:val="nil"/>
              <w:right w:val="nil"/>
            </w:tcBorders>
          </w:tcPr>
          <w:p w14:paraId="7DF15335" w14:textId="77777777" w:rsidR="004E6EC8" w:rsidRPr="00D95894" w:rsidRDefault="004E6EC8" w:rsidP="003E4459"/>
        </w:tc>
        <w:tc>
          <w:tcPr>
            <w:tcW w:w="4876" w:type="dxa"/>
            <w:tcBorders>
              <w:top w:val="nil"/>
              <w:left w:val="nil"/>
              <w:bottom w:val="nil"/>
              <w:right w:val="nil"/>
            </w:tcBorders>
          </w:tcPr>
          <w:p w14:paraId="2E121922" w14:textId="77777777" w:rsidR="004E6EC8" w:rsidRPr="00D95894" w:rsidRDefault="004E6EC8" w:rsidP="003E4459">
            <w:pPr>
              <w:pStyle w:val="Normal6a"/>
            </w:pPr>
            <w:r w:rsidRPr="00D95894">
              <w:rPr>
                <w:b/>
                <w:i/>
              </w:rPr>
              <w:t>_________________</w:t>
            </w:r>
          </w:p>
        </w:tc>
      </w:tr>
      <w:tr w:rsidR="004E6EC8" w:rsidRPr="00B23CC0" w14:paraId="01B8EB8B" w14:textId="77777777" w:rsidTr="003E4459">
        <w:trPr>
          <w:jc w:val="center"/>
        </w:trPr>
        <w:tc>
          <w:tcPr>
            <w:tcW w:w="4876" w:type="dxa"/>
            <w:tcBorders>
              <w:top w:val="nil"/>
              <w:left w:val="nil"/>
              <w:bottom w:val="nil"/>
              <w:right w:val="nil"/>
            </w:tcBorders>
          </w:tcPr>
          <w:p w14:paraId="46DCDAC1" w14:textId="77777777" w:rsidR="004E6EC8" w:rsidRPr="00D95894" w:rsidRDefault="004E6EC8" w:rsidP="003E4459"/>
        </w:tc>
        <w:tc>
          <w:tcPr>
            <w:tcW w:w="4876" w:type="dxa"/>
            <w:tcBorders>
              <w:top w:val="nil"/>
              <w:left w:val="nil"/>
              <w:bottom w:val="nil"/>
              <w:right w:val="nil"/>
            </w:tcBorders>
          </w:tcPr>
          <w:p w14:paraId="21C0EFB6" w14:textId="45E28417" w:rsidR="004E6EC8" w:rsidRPr="00B23CC0" w:rsidRDefault="004E6EC8" w:rsidP="003E4459">
            <w:pPr>
              <w:pStyle w:val="Normal6a"/>
              <w:rPr>
                <w:lang w:val="pt-PT"/>
              </w:rPr>
            </w:pPr>
            <w:r w:rsidRPr="00B23CC0">
              <w:rPr>
                <w:b/>
                <w:i/>
                <w:vertAlign w:val="superscript"/>
                <w:lang w:val="pt-PT"/>
              </w:rPr>
              <w:t>10 ter</w:t>
            </w:r>
            <w:r w:rsidRPr="00B23CC0">
              <w:rPr>
                <w:lang w:val="pt-PT"/>
              </w:rPr>
              <w:t xml:space="preserve"> </w:t>
            </w:r>
            <w:r w:rsidRPr="00B23CC0">
              <w:rPr>
                <w:b/>
                <w:i/>
                <w:lang w:val="pt-PT"/>
              </w:rPr>
              <w:t>https://employment-social-affairs.ec.europa.eu/policies-and-activities/social-protection-social-inclusion/addressing-poverty-and-supporting-social-inclusion/active-inclusion/minimum-income_en?utm_source=chatgpt.com</w:t>
            </w:r>
            <w:r w:rsidR="00B23CC0" w:rsidRPr="00B23CC0">
              <w:rPr>
                <w:b/>
                <w:i/>
                <w:lang w:val="pt-PT"/>
              </w:rPr>
              <w:t>.</w:t>
            </w:r>
          </w:p>
        </w:tc>
      </w:tr>
    </w:tbl>
    <w:p w14:paraId="2E30DF7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3FA3D11" w14:textId="77777777" w:rsidR="004E6EC8" w:rsidRPr="00D95894" w:rsidRDefault="004E6EC8" w:rsidP="004E6EC8">
      <w:r w:rsidRPr="00D95894">
        <w:rPr>
          <w:rStyle w:val="HideTWBExt"/>
        </w:rPr>
        <w:t>&lt;/Amend&gt;</w:t>
      </w:r>
    </w:p>
    <w:p w14:paraId="2A16E95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206</w:t>
      </w:r>
      <w:r w:rsidRPr="00D95894">
        <w:rPr>
          <w:rStyle w:val="HideTWBExt"/>
        </w:rPr>
        <w:t>&lt;/NumAm&gt;</w:t>
      </w:r>
    </w:p>
    <w:p w14:paraId="4C0172C3"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6E9C6E5D" w14:textId="77777777" w:rsidR="004E6EC8" w:rsidRPr="00D95894" w:rsidRDefault="004E6EC8" w:rsidP="004E6EC8">
      <w:pPr>
        <w:pStyle w:val="NormalBold"/>
      </w:pPr>
      <w:r w:rsidRPr="00D95894">
        <w:rPr>
          <w:rStyle w:val="HideTWBExt"/>
          <w:b w:val="0"/>
        </w:rPr>
        <w:t>&lt;/RepeatBlock-By&gt;</w:t>
      </w:r>
    </w:p>
    <w:p w14:paraId="0242E99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C07E673" w14:textId="77777777" w:rsidR="004E6EC8" w:rsidRPr="00D95894" w:rsidRDefault="004E6EC8" w:rsidP="004E6EC8">
      <w:pPr>
        <w:pStyle w:val="NormalBold"/>
      </w:pPr>
      <w:r w:rsidRPr="00D95894">
        <w:rPr>
          <w:rStyle w:val="HideTWBExt"/>
        </w:rPr>
        <w:t>&lt;Article&gt;</w:t>
      </w:r>
      <w:r w:rsidRPr="00D95894">
        <w:t>Apartado 4 sexies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D45EC2C" w14:textId="77777777" w:rsidTr="003E4459">
        <w:trPr>
          <w:trHeight w:hRule="exact" w:val="240"/>
          <w:jc w:val="center"/>
        </w:trPr>
        <w:tc>
          <w:tcPr>
            <w:tcW w:w="9752" w:type="dxa"/>
            <w:gridSpan w:val="2"/>
            <w:tcBorders>
              <w:top w:val="nil"/>
              <w:left w:val="nil"/>
              <w:bottom w:val="nil"/>
              <w:right w:val="nil"/>
            </w:tcBorders>
          </w:tcPr>
          <w:p w14:paraId="3620A425" w14:textId="77777777" w:rsidR="004E6EC8" w:rsidRPr="00D95894" w:rsidRDefault="004E6EC8" w:rsidP="003E4459"/>
        </w:tc>
      </w:tr>
      <w:tr w:rsidR="004E6EC8" w:rsidRPr="00D95894" w14:paraId="28788686" w14:textId="77777777" w:rsidTr="003E4459">
        <w:trPr>
          <w:trHeight w:val="240"/>
          <w:jc w:val="center"/>
        </w:trPr>
        <w:tc>
          <w:tcPr>
            <w:tcW w:w="4876" w:type="dxa"/>
            <w:tcBorders>
              <w:top w:val="nil"/>
              <w:left w:val="nil"/>
              <w:bottom w:val="nil"/>
              <w:right w:val="nil"/>
            </w:tcBorders>
          </w:tcPr>
          <w:p w14:paraId="1E82077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D650B89" w14:textId="77777777" w:rsidR="004E6EC8" w:rsidRPr="00D95894" w:rsidRDefault="004E6EC8" w:rsidP="003E4459">
            <w:pPr>
              <w:pStyle w:val="AmColumnHeading"/>
            </w:pPr>
            <w:r w:rsidRPr="00D95894">
              <w:t>Enmienda</w:t>
            </w:r>
          </w:p>
        </w:tc>
      </w:tr>
      <w:tr w:rsidR="004E6EC8" w:rsidRPr="00D95894" w14:paraId="0FB1EF24" w14:textId="77777777" w:rsidTr="003E4459">
        <w:trPr>
          <w:jc w:val="center"/>
        </w:trPr>
        <w:tc>
          <w:tcPr>
            <w:tcW w:w="4876" w:type="dxa"/>
            <w:tcBorders>
              <w:top w:val="nil"/>
              <w:left w:val="nil"/>
              <w:bottom w:val="nil"/>
              <w:right w:val="nil"/>
            </w:tcBorders>
          </w:tcPr>
          <w:p w14:paraId="32CD90FB" w14:textId="77777777" w:rsidR="004E6EC8" w:rsidRPr="00D95894" w:rsidRDefault="004E6EC8" w:rsidP="003E4459">
            <w:pPr>
              <w:pStyle w:val="Normal6a"/>
            </w:pPr>
          </w:p>
        </w:tc>
        <w:tc>
          <w:tcPr>
            <w:tcW w:w="4876" w:type="dxa"/>
            <w:tcBorders>
              <w:top w:val="nil"/>
              <w:left w:val="nil"/>
              <w:bottom w:val="nil"/>
              <w:right w:val="nil"/>
            </w:tcBorders>
          </w:tcPr>
          <w:p w14:paraId="133FBFE8" w14:textId="77777777" w:rsidR="004E6EC8" w:rsidRPr="00D95894" w:rsidRDefault="004E6EC8" w:rsidP="003E4459">
            <w:pPr>
              <w:pStyle w:val="Normal6a"/>
            </w:pPr>
            <w:r w:rsidRPr="00D95894">
              <w:rPr>
                <w:b/>
                <w:i/>
              </w:rPr>
              <w:t>4 sexies.</w:t>
            </w:r>
            <w:r w:rsidRPr="00D95894">
              <w:tab/>
            </w:r>
            <w:r w:rsidRPr="00D95894">
              <w:rPr>
                <w:b/>
                <w:i/>
              </w:rPr>
              <w:t>Destaca que es necesario invertir en la mejora de las condiciones de vida y de trabajo, incluida la lucha contra la exclusión social y la pobreza, para prevenir los problemas de salud mental; hace hincapié en que la mala salud mental supone un gran coste para la Unión, también debido a una menor productividad, y provoca que 11,1 millones de años de vida se pierdan o se vivan con discapacidad</w:t>
            </w:r>
            <w:r w:rsidRPr="00D95894">
              <w:rPr>
                <w:b/>
                <w:i/>
                <w:vertAlign w:val="superscript"/>
              </w:rPr>
              <w:t>10 bis</w:t>
            </w:r>
            <w:r w:rsidRPr="00D95894">
              <w:rPr>
                <w:b/>
                <w:i/>
              </w:rPr>
              <w:t>;</w:t>
            </w:r>
          </w:p>
        </w:tc>
      </w:tr>
      <w:tr w:rsidR="004E6EC8" w:rsidRPr="00D95894" w14:paraId="7E89488A" w14:textId="77777777" w:rsidTr="003E4459">
        <w:trPr>
          <w:jc w:val="center"/>
        </w:trPr>
        <w:tc>
          <w:tcPr>
            <w:tcW w:w="4876" w:type="dxa"/>
            <w:tcBorders>
              <w:top w:val="nil"/>
              <w:left w:val="nil"/>
              <w:bottom w:val="nil"/>
              <w:right w:val="nil"/>
            </w:tcBorders>
          </w:tcPr>
          <w:p w14:paraId="382FF2F9" w14:textId="77777777" w:rsidR="004E6EC8" w:rsidRPr="00D95894" w:rsidRDefault="004E6EC8" w:rsidP="003E4459"/>
        </w:tc>
        <w:tc>
          <w:tcPr>
            <w:tcW w:w="4876" w:type="dxa"/>
            <w:tcBorders>
              <w:top w:val="nil"/>
              <w:left w:val="nil"/>
              <w:bottom w:val="nil"/>
              <w:right w:val="nil"/>
            </w:tcBorders>
          </w:tcPr>
          <w:p w14:paraId="22890B75" w14:textId="77777777" w:rsidR="004E6EC8" w:rsidRPr="00D95894" w:rsidRDefault="004E6EC8" w:rsidP="003E4459">
            <w:pPr>
              <w:pStyle w:val="Normal6a"/>
            </w:pPr>
            <w:r w:rsidRPr="00D95894">
              <w:rPr>
                <w:b/>
                <w:i/>
              </w:rPr>
              <w:t>_________________</w:t>
            </w:r>
          </w:p>
        </w:tc>
      </w:tr>
      <w:tr w:rsidR="004E6EC8" w:rsidRPr="00D95894" w14:paraId="3AC80F26" w14:textId="77777777" w:rsidTr="003E4459">
        <w:trPr>
          <w:jc w:val="center"/>
        </w:trPr>
        <w:tc>
          <w:tcPr>
            <w:tcW w:w="4876" w:type="dxa"/>
            <w:tcBorders>
              <w:top w:val="nil"/>
              <w:left w:val="nil"/>
              <w:bottom w:val="nil"/>
              <w:right w:val="nil"/>
            </w:tcBorders>
          </w:tcPr>
          <w:p w14:paraId="73B0C972" w14:textId="77777777" w:rsidR="004E6EC8" w:rsidRPr="00D95894" w:rsidRDefault="004E6EC8" w:rsidP="003E4459"/>
        </w:tc>
        <w:tc>
          <w:tcPr>
            <w:tcW w:w="4876" w:type="dxa"/>
            <w:tcBorders>
              <w:top w:val="nil"/>
              <w:left w:val="nil"/>
              <w:bottom w:val="nil"/>
              <w:right w:val="nil"/>
            </w:tcBorders>
          </w:tcPr>
          <w:p w14:paraId="602D093B" w14:textId="77777777" w:rsidR="004E6EC8" w:rsidRPr="00D95894" w:rsidRDefault="004E6EC8" w:rsidP="003E4459">
            <w:pPr>
              <w:pStyle w:val="Normal6a"/>
            </w:pPr>
            <w:r w:rsidRPr="00D95894">
              <w:rPr>
                <w:b/>
                <w:i/>
                <w:vertAlign w:val="superscript"/>
              </w:rPr>
              <w:t>10 bis</w:t>
            </w:r>
            <w:r w:rsidRPr="00D95894">
              <w:t xml:space="preserve"> </w:t>
            </w:r>
            <w:r w:rsidRPr="00D95894">
              <w:rPr>
                <w:b/>
                <w:i/>
              </w:rPr>
              <w:t>Eurofound (2025), Mental health: Risk groups, trends, services and policies, Publications Office of the European Union (Salud mental: grupos de riesgo, tendencias, servicios y políticas), Oficina de Publicaciones de la Unión Europea.</w:t>
            </w:r>
          </w:p>
        </w:tc>
      </w:tr>
    </w:tbl>
    <w:p w14:paraId="27FA022B"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D31EB89" w14:textId="77777777" w:rsidR="004E6EC8" w:rsidRPr="00D95894" w:rsidRDefault="004E6EC8" w:rsidP="004E6EC8">
      <w:r w:rsidRPr="00D95894">
        <w:rPr>
          <w:rStyle w:val="HideTWBExt"/>
        </w:rPr>
        <w:t>&lt;/Amend&gt;</w:t>
      </w:r>
    </w:p>
    <w:p w14:paraId="5D29E11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207</w:t>
      </w:r>
      <w:r w:rsidRPr="00D95894">
        <w:rPr>
          <w:rStyle w:val="HideTWBExt"/>
        </w:rPr>
        <w:t>&lt;/NumAm&gt;</w:t>
      </w:r>
    </w:p>
    <w:p w14:paraId="2AADF36C"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E604090" w14:textId="77777777" w:rsidR="004E6EC8" w:rsidRPr="00D95894" w:rsidRDefault="004E6EC8" w:rsidP="004E6EC8">
      <w:pPr>
        <w:pStyle w:val="NormalBold"/>
      </w:pPr>
      <w:r w:rsidRPr="00D95894">
        <w:rPr>
          <w:rStyle w:val="HideTWBExt"/>
          <w:b w:val="0"/>
        </w:rPr>
        <w:t>&lt;/RepeatBlock-By&gt;</w:t>
      </w:r>
    </w:p>
    <w:p w14:paraId="7D99B55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CCED381" w14:textId="77777777" w:rsidR="004E6EC8" w:rsidRPr="00D95894" w:rsidRDefault="004E6EC8" w:rsidP="004E6EC8">
      <w:pPr>
        <w:pStyle w:val="NormalBold"/>
      </w:pPr>
      <w:r w:rsidRPr="00D95894">
        <w:rPr>
          <w:rStyle w:val="HideTWBExt"/>
        </w:rPr>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3487796" w14:textId="77777777" w:rsidTr="003E4459">
        <w:trPr>
          <w:trHeight w:hRule="exact" w:val="240"/>
          <w:jc w:val="center"/>
        </w:trPr>
        <w:tc>
          <w:tcPr>
            <w:tcW w:w="9752" w:type="dxa"/>
            <w:gridSpan w:val="2"/>
            <w:tcBorders>
              <w:top w:val="nil"/>
              <w:left w:val="nil"/>
              <w:bottom w:val="nil"/>
              <w:right w:val="nil"/>
            </w:tcBorders>
          </w:tcPr>
          <w:p w14:paraId="7594A9F1" w14:textId="77777777" w:rsidR="004E6EC8" w:rsidRPr="00D95894" w:rsidRDefault="004E6EC8" w:rsidP="003E4459"/>
        </w:tc>
      </w:tr>
      <w:tr w:rsidR="004E6EC8" w:rsidRPr="00D95894" w14:paraId="2EF3B717" w14:textId="77777777" w:rsidTr="003E4459">
        <w:trPr>
          <w:trHeight w:val="240"/>
          <w:jc w:val="center"/>
        </w:trPr>
        <w:tc>
          <w:tcPr>
            <w:tcW w:w="4876" w:type="dxa"/>
            <w:tcBorders>
              <w:top w:val="nil"/>
              <w:left w:val="nil"/>
              <w:bottom w:val="nil"/>
              <w:right w:val="nil"/>
            </w:tcBorders>
          </w:tcPr>
          <w:p w14:paraId="6E20AB3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654D170" w14:textId="77777777" w:rsidR="004E6EC8" w:rsidRPr="00D95894" w:rsidRDefault="004E6EC8" w:rsidP="003E4459">
            <w:pPr>
              <w:pStyle w:val="AmColumnHeading"/>
            </w:pPr>
            <w:r w:rsidRPr="00D95894">
              <w:t>Enmienda</w:t>
            </w:r>
          </w:p>
        </w:tc>
      </w:tr>
      <w:tr w:rsidR="004E6EC8" w:rsidRPr="00D95894" w14:paraId="65015630" w14:textId="77777777" w:rsidTr="003E4459">
        <w:trPr>
          <w:jc w:val="center"/>
        </w:trPr>
        <w:tc>
          <w:tcPr>
            <w:tcW w:w="4876" w:type="dxa"/>
            <w:tcBorders>
              <w:top w:val="nil"/>
              <w:left w:val="nil"/>
              <w:bottom w:val="nil"/>
              <w:right w:val="nil"/>
            </w:tcBorders>
          </w:tcPr>
          <w:p w14:paraId="56C3BB81"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pide a la Comisión y </w:t>
            </w:r>
            <w:r w:rsidRPr="00D95894">
              <w:rPr>
                <w:b/>
                <w:i/>
              </w:rPr>
              <w:t>al Consejo</w:t>
            </w:r>
            <w:r w:rsidRPr="00D95894">
              <w:t xml:space="preserve"> que consideren la inversión social como fundamento del crecimiento sostenible;</w:t>
            </w:r>
          </w:p>
        </w:tc>
        <w:tc>
          <w:tcPr>
            <w:tcW w:w="4876" w:type="dxa"/>
            <w:tcBorders>
              <w:top w:val="nil"/>
              <w:left w:val="nil"/>
              <w:bottom w:val="nil"/>
              <w:right w:val="nil"/>
            </w:tcBorders>
          </w:tcPr>
          <w:p w14:paraId="2DFD2F03" w14:textId="77777777" w:rsidR="004E6EC8" w:rsidRPr="00D95894" w:rsidRDefault="004E6EC8" w:rsidP="003E4459">
            <w:pPr>
              <w:pStyle w:val="Normal6a"/>
            </w:pPr>
            <w:r w:rsidRPr="00D95894">
              <w:t>5.</w:t>
            </w:r>
            <w:r w:rsidRPr="00D95894">
              <w:tab/>
              <w:t xml:space="preserve">Recuerda que la inversión social </w:t>
            </w:r>
            <w:r w:rsidRPr="00D95894">
              <w:rPr>
                <w:b/>
                <w:i/>
              </w:rPr>
              <w:t>específica</w:t>
            </w:r>
            <w:r w:rsidRPr="00D95894">
              <w:t xml:space="preserve"> puede repercutir de manera positiva en el crecimiento económico, la productividad y la competitividad, apoyando así también la sostenibilidad de las finanzas públicas y promoviendo al mismo tiempo la convergencia social al alza; pide a la Comisión y </w:t>
            </w:r>
            <w:r w:rsidRPr="00D95894">
              <w:rPr>
                <w:b/>
                <w:i/>
              </w:rPr>
              <w:t>a los Estados miembros</w:t>
            </w:r>
            <w:r w:rsidRPr="00D95894">
              <w:t xml:space="preserve"> que consideren la inversión social como fundamento del crecimiento sostenible </w:t>
            </w:r>
            <w:r w:rsidRPr="00D95894">
              <w:rPr>
                <w:b/>
                <w:i/>
              </w:rPr>
              <w:t>y se centren en inversiones que hayan demostrado su eficacia en cuanto a crecimiento, productividad, calidad del empleo y aument0o de la participación en el mercado laboral</w:t>
            </w:r>
            <w:r w:rsidRPr="00D95894">
              <w:t xml:space="preserve">; </w:t>
            </w:r>
            <w:r w:rsidRPr="00D95894">
              <w:rPr>
                <w:b/>
                <w:i/>
              </w:rPr>
              <w:t>recuerda que los Estados miembros pueden movilizar el Mecanismo de Recuperación y Resiliencia (MRR) hasta el 31 de diciembre de 2026 y les pide que hagan un uso pleno y específico de estos fondos con el fin de abordar los retos señalados en las recomendaciones específicas por país en el marco del Semestre Europeo y establecer políticas para un crecimiento inteligente, sostenible e integrador y para la próxima generación, la infancia y la juventud;</w:t>
            </w:r>
          </w:p>
        </w:tc>
      </w:tr>
    </w:tbl>
    <w:p w14:paraId="7F544FF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08BCEF4" w14:textId="77777777" w:rsidR="004E6EC8" w:rsidRPr="00D95894" w:rsidRDefault="004E6EC8" w:rsidP="004E6EC8">
      <w:r w:rsidRPr="00D95894">
        <w:rPr>
          <w:rStyle w:val="HideTWBExt"/>
        </w:rPr>
        <w:t>&lt;/Amend&gt;</w:t>
      </w:r>
    </w:p>
    <w:p w14:paraId="1281685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208</w:t>
      </w:r>
      <w:r w:rsidRPr="00D95894">
        <w:rPr>
          <w:rStyle w:val="HideTWBExt"/>
        </w:rPr>
        <w:t>&lt;/NumAm&gt;</w:t>
      </w:r>
    </w:p>
    <w:p w14:paraId="098C580E"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681AB606"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63C5F312" w14:textId="77777777" w:rsidR="004E6EC8" w:rsidRPr="00D95894" w:rsidRDefault="004E6EC8" w:rsidP="004E6EC8">
      <w:pPr>
        <w:pStyle w:val="NormalBold"/>
      </w:pPr>
      <w:r w:rsidRPr="00D95894">
        <w:rPr>
          <w:rStyle w:val="HideTWBExt"/>
          <w:b w:val="0"/>
        </w:rPr>
        <w:t>&lt;/RepeatBlock-By&gt;</w:t>
      </w:r>
    </w:p>
    <w:p w14:paraId="3C0AF32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B1ECB14" w14:textId="77777777" w:rsidR="004E6EC8" w:rsidRPr="00D95894" w:rsidRDefault="004E6EC8" w:rsidP="004E6EC8">
      <w:pPr>
        <w:pStyle w:val="NormalBold"/>
      </w:pPr>
      <w:r w:rsidRPr="00D95894">
        <w:rPr>
          <w:rStyle w:val="HideTWBExt"/>
        </w:rPr>
        <w:lastRenderedPageBreak/>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2DEFA78" w14:textId="77777777" w:rsidTr="003E4459">
        <w:trPr>
          <w:trHeight w:hRule="exact" w:val="240"/>
          <w:jc w:val="center"/>
        </w:trPr>
        <w:tc>
          <w:tcPr>
            <w:tcW w:w="9752" w:type="dxa"/>
            <w:gridSpan w:val="2"/>
            <w:tcBorders>
              <w:top w:val="nil"/>
              <w:left w:val="nil"/>
              <w:bottom w:val="nil"/>
              <w:right w:val="nil"/>
            </w:tcBorders>
          </w:tcPr>
          <w:p w14:paraId="376182AD" w14:textId="77777777" w:rsidR="004E6EC8" w:rsidRPr="00D95894" w:rsidRDefault="004E6EC8" w:rsidP="003E4459"/>
        </w:tc>
      </w:tr>
      <w:tr w:rsidR="004E6EC8" w:rsidRPr="00D95894" w14:paraId="4C63BE35" w14:textId="77777777" w:rsidTr="003E4459">
        <w:trPr>
          <w:trHeight w:val="240"/>
          <w:jc w:val="center"/>
        </w:trPr>
        <w:tc>
          <w:tcPr>
            <w:tcW w:w="4876" w:type="dxa"/>
            <w:tcBorders>
              <w:top w:val="nil"/>
              <w:left w:val="nil"/>
              <w:bottom w:val="nil"/>
              <w:right w:val="nil"/>
            </w:tcBorders>
          </w:tcPr>
          <w:p w14:paraId="2F3B9C5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CE9B224" w14:textId="77777777" w:rsidR="004E6EC8" w:rsidRPr="00D95894" w:rsidRDefault="004E6EC8" w:rsidP="003E4459">
            <w:pPr>
              <w:pStyle w:val="AmColumnHeading"/>
            </w:pPr>
            <w:r w:rsidRPr="00D95894">
              <w:t>Enmienda</w:t>
            </w:r>
          </w:p>
        </w:tc>
      </w:tr>
      <w:tr w:rsidR="004E6EC8" w:rsidRPr="00D95894" w14:paraId="07DECC9E" w14:textId="77777777" w:rsidTr="003E4459">
        <w:trPr>
          <w:jc w:val="center"/>
        </w:trPr>
        <w:tc>
          <w:tcPr>
            <w:tcW w:w="4876" w:type="dxa"/>
            <w:tcBorders>
              <w:top w:val="nil"/>
              <w:left w:val="nil"/>
              <w:bottom w:val="nil"/>
              <w:right w:val="nil"/>
            </w:tcBorders>
          </w:tcPr>
          <w:p w14:paraId="2984DAC3" w14:textId="77777777" w:rsidR="004E6EC8" w:rsidRPr="00D95894" w:rsidRDefault="004E6EC8" w:rsidP="003E4459">
            <w:pPr>
              <w:pStyle w:val="Normal6a"/>
            </w:pPr>
            <w:r w:rsidRPr="00D95894">
              <w:t>5.</w:t>
            </w:r>
            <w:r w:rsidRPr="00D95894">
              <w:tab/>
              <w:t>Recuerda que la inversión social puede repercutir de manera positiva en el crecimiento económico, la productividad y la competitividad, apoyando así también la sostenibilidad de las finanzas públicas y promoviendo al mismo tiempo la convergencia social al alza; pide a la Comisión y al Consejo que consideren la inversión social como fundamento del crecimiento sostenible;</w:t>
            </w:r>
          </w:p>
        </w:tc>
        <w:tc>
          <w:tcPr>
            <w:tcW w:w="4876" w:type="dxa"/>
            <w:tcBorders>
              <w:top w:val="nil"/>
              <w:left w:val="nil"/>
              <w:bottom w:val="nil"/>
              <w:right w:val="nil"/>
            </w:tcBorders>
          </w:tcPr>
          <w:p w14:paraId="68C926B5"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pide a la Comisión y al Consejo que consideren la inversión social </w:t>
            </w:r>
            <w:r w:rsidRPr="00D95894">
              <w:rPr>
                <w:b/>
                <w:i/>
              </w:rPr>
              <w:t>en educación, formación, sanidad, asistencia, vivienda, transporte e inclusión social</w:t>
            </w:r>
            <w:r w:rsidRPr="00D95894">
              <w:t xml:space="preserve"> como fundamento del crecimiento sostenible;</w:t>
            </w:r>
            <w:r w:rsidRPr="00D95894">
              <w:rPr>
                <w:b/>
                <w:i/>
              </w:rPr>
              <w:t> acoge con satisfacción la puesta en marcha de un Centro de Conocimientos sobre Inversión Social con el fin de fomentar el aprendizaje mutuo y la asistencia técnica, seguir mejorando la oportunidad y la disponibilidad de indicadores sociales y reducir los retrasos en la evaluación de las tendencias de la pobreza y la desigualdad; y mejorar el acceso de los Estados miembros a los datos para la evaluación de las políticas y del impacto obtenido; </w:t>
            </w:r>
          </w:p>
        </w:tc>
      </w:tr>
    </w:tbl>
    <w:p w14:paraId="095C7B3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BF031E5" w14:textId="77777777" w:rsidR="004E6EC8" w:rsidRPr="00D95894" w:rsidRDefault="004E6EC8" w:rsidP="004E6EC8">
      <w:r w:rsidRPr="00D95894">
        <w:rPr>
          <w:rStyle w:val="HideTWBExt"/>
        </w:rPr>
        <w:t>&lt;/Amend&gt;</w:t>
      </w:r>
    </w:p>
    <w:p w14:paraId="1DEE184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209</w:t>
      </w:r>
      <w:r w:rsidRPr="00D95894">
        <w:rPr>
          <w:rStyle w:val="HideTWBExt"/>
        </w:rPr>
        <w:t>&lt;/NumAm&gt;</w:t>
      </w:r>
    </w:p>
    <w:p w14:paraId="52256269"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7F3D2617" w14:textId="77777777" w:rsidR="004E6EC8" w:rsidRPr="00D95894" w:rsidRDefault="004E6EC8" w:rsidP="004E6EC8">
      <w:pPr>
        <w:pStyle w:val="NormalBold"/>
      </w:pPr>
      <w:r w:rsidRPr="00D95894">
        <w:rPr>
          <w:rStyle w:val="HideTWBExt"/>
          <w:b w:val="0"/>
        </w:rPr>
        <w:t>&lt;/RepeatBlock-By&gt;</w:t>
      </w:r>
    </w:p>
    <w:p w14:paraId="67EB394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601AC51" w14:textId="77777777" w:rsidR="004E6EC8" w:rsidRPr="00D95894" w:rsidRDefault="004E6EC8" w:rsidP="004E6EC8">
      <w:pPr>
        <w:pStyle w:val="NormalBold"/>
      </w:pPr>
      <w:r w:rsidRPr="00D95894">
        <w:rPr>
          <w:rStyle w:val="HideTWBExt"/>
        </w:rPr>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EB4A682" w14:textId="77777777" w:rsidTr="003E4459">
        <w:trPr>
          <w:trHeight w:hRule="exact" w:val="240"/>
          <w:jc w:val="center"/>
        </w:trPr>
        <w:tc>
          <w:tcPr>
            <w:tcW w:w="9752" w:type="dxa"/>
            <w:gridSpan w:val="2"/>
            <w:tcBorders>
              <w:top w:val="nil"/>
              <w:left w:val="nil"/>
              <w:bottom w:val="nil"/>
              <w:right w:val="nil"/>
            </w:tcBorders>
          </w:tcPr>
          <w:p w14:paraId="493C707F" w14:textId="77777777" w:rsidR="004E6EC8" w:rsidRPr="00D95894" w:rsidRDefault="004E6EC8" w:rsidP="003E4459"/>
        </w:tc>
      </w:tr>
      <w:tr w:rsidR="004E6EC8" w:rsidRPr="00D95894" w14:paraId="627B3D0A" w14:textId="77777777" w:rsidTr="003E4459">
        <w:trPr>
          <w:trHeight w:val="240"/>
          <w:jc w:val="center"/>
        </w:trPr>
        <w:tc>
          <w:tcPr>
            <w:tcW w:w="4876" w:type="dxa"/>
            <w:tcBorders>
              <w:top w:val="nil"/>
              <w:left w:val="nil"/>
              <w:bottom w:val="nil"/>
              <w:right w:val="nil"/>
            </w:tcBorders>
          </w:tcPr>
          <w:p w14:paraId="6364920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4441235" w14:textId="77777777" w:rsidR="004E6EC8" w:rsidRPr="00D95894" w:rsidRDefault="004E6EC8" w:rsidP="003E4459">
            <w:pPr>
              <w:pStyle w:val="AmColumnHeading"/>
            </w:pPr>
            <w:r w:rsidRPr="00D95894">
              <w:t>Enmienda</w:t>
            </w:r>
          </w:p>
        </w:tc>
      </w:tr>
      <w:tr w:rsidR="004E6EC8" w:rsidRPr="00D95894" w14:paraId="3D2813FB" w14:textId="77777777" w:rsidTr="003E4459">
        <w:trPr>
          <w:jc w:val="center"/>
        </w:trPr>
        <w:tc>
          <w:tcPr>
            <w:tcW w:w="4876" w:type="dxa"/>
            <w:tcBorders>
              <w:top w:val="nil"/>
              <w:left w:val="nil"/>
              <w:bottom w:val="nil"/>
              <w:right w:val="nil"/>
            </w:tcBorders>
          </w:tcPr>
          <w:p w14:paraId="2CE194E8"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w:t>
            </w:r>
            <w:r w:rsidRPr="00D95894">
              <w:rPr>
                <w:b/>
                <w:i/>
              </w:rPr>
              <w:t>y</w:t>
            </w:r>
            <w:r w:rsidRPr="00D95894">
              <w:t xml:space="preserve"> la competitividad, </w:t>
            </w:r>
            <w:r w:rsidRPr="00D95894">
              <w:rPr>
                <w:b/>
                <w:i/>
              </w:rPr>
              <w:t>apoyando así también</w:t>
            </w:r>
            <w:r w:rsidRPr="00D95894">
              <w:t xml:space="preserve"> la sostenibilidad de las finanzas públicas </w:t>
            </w:r>
            <w:r w:rsidRPr="00D95894">
              <w:rPr>
                <w:b/>
                <w:i/>
              </w:rPr>
              <w:t>y</w:t>
            </w:r>
            <w:r w:rsidRPr="00D95894">
              <w:t xml:space="preserve"> promoviendo al mismo tiempo la </w:t>
            </w:r>
            <w:r w:rsidRPr="00D95894">
              <w:rPr>
                <w:b/>
                <w:i/>
              </w:rPr>
              <w:t>convergencia</w:t>
            </w:r>
            <w:r w:rsidRPr="00D95894">
              <w:t xml:space="preserve"> social </w:t>
            </w:r>
            <w:r w:rsidRPr="00D95894">
              <w:rPr>
                <w:b/>
                <w:i/>
              </w:rPr>
              <w:t>al alza</w:t>
            </w:r>
            <w:r w:rsidRPr="00D95894">
              <w:t xml:space="preserve">; pide a la Comisión y al Consejo que consideren la </w:t>
            </w:r>
            <w:r w:rsidRPr="00D95894">
              <w:lastRenderedPageBreak/>
              <w:t xml:space="preserve">inversión social como </w:t>
            </w:r>
            <w:r w:rsidRPr="00D95894">
              <w:rPr>
                <w:b/>
                <w:bCs/>
                <w:i/>
                <w:iCs/>
              </w:rPr>
              <w:t>fundamento</w:t>
            </w:r>
            <w:r w:rsidRPr="00D95894">
              <w:t xml:space="preserve"> del crecimiento sostenible;</w:t>
            </w:r>
          </w:p>
        </w:tc>
        <w:tc>
          <w:tcPr>
            <w:tcW w:w="4876" w:type="dxa"/>
            <w:tcBorders>
              <w:top w:val="nil"/>
              <w:left w:val="nil"/>
              <w:bottom w:val="nil"/>
              <w:right w:val="nil"/>
            </w:tcBorders>
          </w:tcPr>
          <w:p w14:paraId="651A4DD0" w14:textId="3152AAF9" w:rsidR="004E6EC8" w:rsidRPr="00D95894" w:rsidRDefault="004E6EC8" w:rsidP="003E4459">
            <w:pPr>
              <w:pStyle w:val="Normal6a"/>
            </w:pPr>
            <w:r w:rsidRPr="00D95894">
              <w:lastRenderedPageBreak/>
              <w:t>5.</w:t>
            </w:r>
            <w:r w:rsidRPr="00D95894">
              <w:tab/>
              <w:t>Recuerda que la inversión social</w:t>
            </w:r>
            <w:r w:rsidRPr="00D95894">
              <w:rPr>
                <w:b/>
                <w:i/>
              </w:rPr>
              <w:t>, incluido el apoyo a la economía social,</w:t>
            </w:r>
            <w:r w:rsidRPr="00D95894">
              <w:t xml:space="preserve"> puede repercutir de manera positiva en el crecimiento económico, la productividad</w:t>
            </w:r>
            <w:r w:rsidRPr="00D95894">
              <w:rPr>
                <w:b/>
                <w:i/>
              </w:rPr>
              <w:t>,</w:t>
            </w:r>
            <w:r w:rsidRPr="00D95894">
              <w:t xml:space="preserve"> la competitividad </w:t>
            </w:r>
            <w:r w:rsidRPr="00D95894">
              <w:rPr>
                <w:b/>
                <w:i/>
              </w:rPr>
              <w:t>y</w:t>
            </w:r>
            <w:r w:rsidRPr="00D95894">
              <w:t xml:space="preserve"> la sostenibilidad de las finanzas públicas</w:t>
            </w:r>
            <w:r w:rsidRPr="00D95894">
              <w:rPr>
                <w:b/>
                <w:i/>
              </w:rPr>
              <w:t>,</w:t>
            </w:r>
            <w:r w:rsidRPr="00D95894">
              <w:t xml:space="preserve"> promoviendo al mismo tiempo la </w:t>
            </w:r>
            <w:r w:rsidRPr="00D95894">
              <w:rPr>
                <w:b/>
                <w:i/>
              </w:rPr>
              <w:t>cohesión</w:t>
            </w:r>
            <w:r w:rsidRPr="00D95894">
              <w:t xml:space="preserve"> social </w:t>
            </w:r>
            <w:r w:rsidRPr="00D95894">
              <w:rPr>
                <w:b/>
                <w:i/>
              </w:rPr>
              <w:t>y la inclusión de los grupos vulnerables</w:t>
            </w:r>
            <w:r w:rsidRPr="00D95894">
              <w:t xml:space="preserve">; pide a la Comisión </w:t>
            </w:r>
            <w:r w:rsidRPr="00D95894">
              <w:lastRenderedPageBreak/>
              <w:t>y al Consejo que consideren la inversión social</w:t>
            </w:r>
            <w:r w:rsidR="007B534E" w:rsidRPr="00D95894">
              <w:t xml:space="preserve"> </w:t>
            </w:r>
            <w:r w:rsidRPr="00D95894">
              <w:rPr>
                <w:b/>
                <w:i/>
              </w:rPr>
              <w:t xml:space="preserve">y el desarrollo de las empresas de la economía social </w:t>
            </w:r>
            <w:r w:rsidRPr="00D95894">
              <w:t>como</w:t>
            </w:r>
            <w:r w:rsidRPr="00D95894">
              <w:rPr>
                <w:b/>
                <w:i/>
              </w:rPr>
              <w:t xml:space="preserve"> fundamentos</w:t>
            </w:r>
            <w:r w:rsidRPr="00D95894">
              <w:t xml:space="preserve"> del crecimiento sostenible</w:t>
            </w:r>
            <w:r w:rsidRPr="00D95894">
              <w:rPr>
                <w:b/>
                <w:i/>
              </w:rPr>
              <w:t>, facilitando el acceso a la financiación, promoviendo la visibilidad y fomentando el empleo inclusivo y de calidad, en consonancia con la nueva hoja de ruta sobre la competitividad de la Unión</w:t>
            </w:r>
            <w:r w:rsidRPr="00D95894">
              <w:t>;</w:t>
            </w:r>
          </w:p>
        </w:tc>
      </w:tr>
    </w:tbl>
    <w:p w14:paraId="459361D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21D7742" w14:textId="77777777" w:rsidR="004E6EC8" w:rsidRPr="00D95894" w:rsidRDefault="004E6EC8" w:rsidP="004E6EC8">
      <w:r w:rsidRPr="00D95894">
        <w:rPr>
          <w:rStyle w:val="HideTWBExt"/>
        </w:rPr>
        <w:t>&lt;/Amend&gt;</w:t>
      </w:r>
    </w:p>
    <w:p w14:paraId="082299C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210</w:t>
      </w:r>
      <w:r w:rsidRPr="00D95894">
        <w:rPr>
          <w:rStyle w:val="HideTWBExt"/>
        </w:rPr>
        <w:t>&lt;/NumAm&gt;</w:t>
      </w:r>
    </w:p>
    <w:p w14:paraId="3272B75F"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75F17AF2" w14:textId="77777777" w:rsidR="004E6EC8" w:rsidRPr="00D95894" w:rsidRDefault="004E6EC8" w:rsidP="004E6EC8">
      <w:pPr>
        <w:pStyle w:val="NormalBold"/>
      </w:pPr>
      <w:r w:rsidRPr="00D95894">
        <w:rPr>
          <w:rStyle w:val="HideTWBExt"/>
          <w:b w:val="0"/>
        </w:rPr>
        <w:t>&lt;/RepeatBlock-By&gt;</w:t>
      </w:r>
    </w:p>
    <w:p w14:paraId="4C06820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0B7714E" w14:textId="77777777" w:rsidR="004E6EC8" w:rsidRPr="00D95894" w:rsidRDefault="004E6EC8" w:rsidP="004E6EC8">
      <w:pPr>
        <w:pStyle w:val="NormalBold"/>
      </w:pPr>
      <w:r w:rsidRPr="00D95894">
        <w:rPr>
          <w:rStyle w:val="HideTWBExt"/>
        </w:rPr>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4B20DBD" w14:textId="77777777" w:rsidTr="003E4459">
        <w:trPr>
          <w:trHeight w:hRule="exact" w:val="240"/>
          <w:jc w:val="center"/>
        </w:trPr>
        <w:tc>
          <w:tcPr>
            <w:tcW w:w="9752" w:type="dxa"/>
            <w:gridSpan w:val="2"/>
            <w:tcBorders>
              <w:top w:val="nil"/>
              <w:left w:val="nil"/>
              <w:bottom w:val="nil"/>
              <w:right w:val="nil"/>
            </w:tcBorders>
          </w:tcPr>
          <w:p w14:paraId="0882959B" w14:textId="77777777" w:rsidR="004E6EC8" w:rsidRPr="00D95894" w:rsidRDefault="004E6EC8" w:rsidP="003E4459"/>
        </w:tc>
      </w:tr>
      <w:tr w:rsidR="004E6EC8" w:rsidRPr="00D95894" w14:paraId="46B32AB0" w14:textId="77777777" w:rsidTr="003E4459">
        <w:trPr>
          <w:trHeight w:val="240"/>
          <w:jc w:val="center"/>
        </w:trPr>
        <w:tc>
          <w:tcPr>
            <w:tcW w:w="4876" w:type="dxa"/>
            <w:tcBorders>
              <w:top w:val="nil"/>
              <w:left w:val="nil"/>
              <w:bottom w:val="nil"/>
              <w:right w:val="nil"/>
            </w:tcBorders>
          </w:tcPr>
          <w:p w14:paraId="0DC5C88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7A9C338" w14:textId="77777777" w:rsidR="004E6EC8" w:rsidRPr="00D95894" w:rsidRDefault="004E6EC8" w:rsidP="003E4459">
            <w:pPr>
              <w:pStyle w:val="AmColumnHeading"/>
            </w:pPr>
            <w:r w:rsidRPr="00D95894">
              <w:t>Enmienda</w:t>
            </w:r>
          </w:p>
        </w:tc>
      </w:tr>
      <w:tr w:rsidR="004E6EC8" w:rsidRPr="00D95894" w14:paraId="59111B7E" w14:textId="77777777" w:rsidTr="003E4459">
        <w:trPr>
          <w:jc w:val="center"/>
        </w:trPr>
        <w:tc>
          <w:tcPr>
            <w:tcW w:w="4876" w:type="dxa"/>
            <w:tcBorders>
              <w:top w:val="nil"/>
              <w:left w:val="nil"/>
              <w:bottom w:val="nil"/>
              <w:right w:val="nil"/>
            </w:tcBorders>
          </w:tcPr>
          <w:p w14:paraId="627978C7"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pide a la Comisión y al Consejo que consideren la inversión social como </w:t>
            </w:r>
            <w:r w:rsidRPr="00D95894">
              <w:rPr>
                <w:b/>
                <w:i/>
              </w:rPr>
              <w:t>fundamento del</w:t>
            </w:r>
            <w:r w:rsidRPr="00D95894">
              <w:t xml:space="preserve"> crecimiento sostenible;</w:t>
            </w:r>
          </w:p>
        </w:tc>
        <w:tc>
          <w:tcPr>
            <w:tcW w:w="4876" w:type="dxa"/>
            <w:tcBorders>
              <w:top w:val="nil"/>
              <w:left w:val="nil"/>
              <w:bottom w:val="nil"/>
              <w:right w:val="nil"/>
            </w:tcBorders>
          </w:tcPr>
          <w:p w14:paraId="691B5823"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pide a la Comisión y al Consejo que consideren la inversión social como </w:t>
            </w:r>
            <w:r w:rsidRPr="00D95894">
              <w:rPr>
                <w:b/>
                <w:i/>
              </w:rPr>
              <w:t>un factor que contribuye de manera importante al</w:t>
            </w:r>
            <w:r w:rsidRPr="00D95894">
              <w:t xml:space="preserve"> crecimiento sostenible; </w:t>
            </w:r>
            <w:r w:rsidRPr="00D95894">
              <w:rPr>
                <w:b/>
                <w:i/>
              </w:rPr>
              <w:t>pide a la Comisión que proporcione orientaciones sobre el aprovechamiento de la inversión privada y las asociaciones público-privadas para colmar las lagunas en materia de infraestructuras sociales;</w:t>
            </w:r>
          </w:p>
        </w:tc>
      </w:tr>
    </w:tbl>
    <w:p w14:paraId="0058966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18DC667" w14:textId="77777777" w:rsidR="004E6EC8" w:rsidRPr="00D95894" w:rsidRDefault="004E6EC8" w:rsidP="004E6EC8">
      <w:r w:rsidRPr="00D95894">
        <w:rPr>
          <w:rStyle w:val="HideTWBExt"/>
        </w:rPr>
        <w:t>&lt;/Amend&gt;</w:t>
      </w:r>
    </w:p>
    <w:p w14:paraId="049254E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211</w:t>
      </w:r>
      <w:r w:rsidRPr="00D95894">
        <w:rPr>
          <w:rStyle w:val="HideTWBExt"/>
        </w:rPr>
        <w:t>&lt;/NumAm&gt;</w:t>
      </w:r>
    </w:p>
    <w:p w14:paraId="7CD0D08D"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71DDA3DC" w14:textId="77777777" w:rsidR="004E6EC8" w:rsidRPr="00D95894" w:rsidRDefault="004E6EC8" w:rsidP="004E6EC8">
      <w:pPr>
        <w:pStyle w:val="NormalBold"/>
      </w:pPr>
      <w:r w:rsidRPr="00D95894">
        <w:rPr>
          <w:rStyle w:val="HideTWBExt"/>
          <w:b w:val="0"/>
        </w:rPr>
        <w:t>&lt;/RepeatBlock-By&gt;</w:t>
      </w:r>
    </w:p>
    <w:p w14:paraId="5EE42BD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272360F" w14:textId="77777777" w:rsidR="004E6EC8" w:rsidRPr="00D95894" w:rsidRDefault="004E6EC8" w:rsidP="004E6EC8">
      <w:pPr>
        <w:pStyle w:val="NormalBold"/>
      </w:pPr>
      <w:r w:rsidRPr="00D95894">
        <w:rPr>
          <w:rStyle w:val="HideTWBExt"/>
        </w:rPr>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9FBC858" w14:textId="77777777" w:rsidTr="003E4459">
        <w:trPr>
          <w:trHeight w:hRule="exact" w:val="240"/>
          <w:jc w:val="center"/>
        </w:trPr>
        <w:tc>
          <w:tcPr>
            <w:tcW w:w="9752" w:type="dxa"/>
            <w:gridSpan w:val="2"/>
            <w:tcBorders>
              <w:top w:val="nil"/>
              <w:left w:val="nil"/>
              <w:bottom w:val="nil"/>
              <w:right w:val="nil"/>
            </w:tcBorders>
          </w:tcPr>
          <w:p w14:paraId="2290D9AF" w14:textId="77777777" w:rsidR="004E6EC8" w:rsidRPr="00D95894" w:rsidRDefault="004E6EC8" w:rsidP="003E4459"/>
        </w:tc>
      </w:tr>
      <w:tr w:rsidR="004E6EC8" w:rsidRPr="00D95894" w14:paraId="79737EE2" w14:textId="77777777" w:rsidTr="003E4459">
        <w:trPr>
          <w:trHeight w:val="240"/>
          <w:jc w:val="center"/>
        </w:trPr>
        <w:tc>
          <w:tcPr>
            <w:tcW w:w="4876" w:type="dxa"/>
            <w:tcBorders>
              <w:top w:val="nil"/>
              <w:left w:val="nil"/>
              <w:bottom w:val="nil"/>
              <w:right w:val="nil"/>
            </w:tcBorders>
          </w:tcPr>
          <w:p w14:paraId="3B41B38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29140E5" w14:textId="77777777" w:rsidR="004E6EC8" w:rsidRPr="00D95894" w:rsidRDefault="004E6EC8" w:rsidP="003E4459">
            <w:pPr>
              <w:pStyle w:val="AmColumnHeading"/>
            </w:pPr>
            <w:r w:rsidRPr="00D95894">
              <w:t>Enmienda</w:t>
            </w:r>
          </w:p>
        </w:tc>
      </w:tr>
      <w:tr w:rsidR="004E6EC8" w:rsidRPr="00D95894" w14:paraId="62A6785C" w14:textId="77777777" w:rsidTr="003E4459">
        <w:trPr>
          <w:jc w:val="center"/>
        </w:trPr>
        <w:tc>
          <w:tcPr>
            <w:tcW w:w="4876" w:type="dxa"/>
            <w:tcBorders>
              <w:top w:val="nil"/>
              <w:left w:val="nil"/>
              <w:bottom w:val="nil"/>
              <w:right w:val="nil"/>
            </w:tcBorders>
          </w:tcPr>
          <w:p w14:paraId="5ED7A14E"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w:t>
            </w:r>
            <w:r w:rsidRPr="00D95894">
              <w:rPr>
                <w:b/>
                <w:i/>
              </w:rPr>
              <w:t>apoyando así también</w:t>
            </w:r>
            <w:r w:rsidRPr="00D95894">
              <w:t xml:space="preserve"> la sostenibilidad de las finanzas públicas y </w:t>
            </w:r>
            <w:r w:rsidRPr="00D95894">
              <w:rPr>
                <w:b/>
                <w:i/>
              </w:rPr>
              <w:t>promoviendo al mismo tiempo</w:t>
            </w:r>
            <w:r w:rsidRPr="00D95894">
              <w:t xml:space="preserve"> la convergencia social al alza; pide a la Comisión y al Consejo que consideren la inversión social como fundamento del crecimiento sostenible;</w:t>
            </w:r>
          </w:p>
        </w:tc>
        <w:tc>
          <w:tcPr>
            <w:tcW w:w="4876" w:type="dxa"/>
            <w:tcBorders>
              <w:top w:val="nil"/>
              <w:left w:val="nil"/>
              <w:bottom w:val="nil"/>
              <w:right w:val="nil"/>
            </w:tcBorders>
          </w:tcPr>
          <w:p w14:paraId="11541B42" w14:textId="77777777" w:rsidR="004E6EC8" w:rsidRPr="00D95894" w:rsidRDefault="004E6EC8" w:rsidP="003E4459">
            <w:pPr>
              <w:pStyle w:val="Normal6a"/>
            </w:pPr>
            <w:r w:rsidRPr="00D95894">
              <w:t>5.</w:t>
            </w:r>
            <w:r w:rsidRPr="00D95894">
              <w:tab/>
              <w:t xml:space="preserve">Recuerda que la inversión social puede repercutir de manera positiva en </w:t>
            </w:r>
            <w:r w:rsidRPr="00D95894">
              <w:rPr>
                <w:b/>
                <w:i/>
              </w:rPr>
              <w:t>las condiciones de vida y de trabajo, la cohesión social,</w:t>
            </w:r>
            <w:r w:rsidRPr="00D95894">
              <w:t xml:space="preserve"> el crecimiento económico </w:t>
            </w:r>
            <w:r w:rsidRPr="00D95894">
              <w:rPr>
                <w:b/>
                <w:i/>
              </w:rPr>
              <w:t>sostenible e integrador</w:t>
            </w:r>
            <w:r w:rsidRPr="00D95894">
              <w:t xml:space="preserve">, la productividad y la competitividad, </w:t>
            </w:r>
            <w:r w:rsidRPr="00D95894">
              <w:rPr>
                <w:b/>
                <w:i/>
              </w:rPr>
              <w:t>al tiempo que contribuye a</w:t>
            </w:r>
            <w:r w:rsidRPr="00D95894">
              <w:t xml:space="preserve"> la sostenibilidad de las finanzas públicas y </w:t>
            </w:r>
            <w:r w:rsidRPr="00D95894">
              <w:rPr>
                <w:b/>
                <w:i/>
              </w:rPr>
              <w:t>promueve</w:t>
            </w:r>
            <w:r w:rsidRPr="00D95894">
              <w:t xml:space="preserve"> la convergencia social al alza; pide a la Comisión y al Consejo que consideren la inversión social como fundamento del crecimiento sostenible </w:t>
            </w:r>
            <w:r w:rsidRPr="00D95894">
              <w:rPr>
                <w:b/>
                <w:i/>
              </w:rPr>
              <w:t>y garanticen un margen de maniobra presupuestario apropiado para financiarla</w:t>
            </w:r>
            <w:r w:rsidRPr="00D95894">
              <w:t>;</w:t>
            </w:r>
          </w:p>
        </w:tc>
      </w:tr>
    </w:tbl>
    <w:p w14:paraId="276442E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C677DD2" w14:textId="77777777" w:rsidR="004E6EC8" w:rsidRPr="00D95894" w:rsidRDefault="004E6EC8" w:rsidP="004E6EC8">
      <w:r w:rsidRPr="00D95894">
        <w:rPr>
          <w:rStyle w:val="HideTWBExt"/>
        </w:rPr>
        <w:t>&lt;/Amend&gt;</w:t>
      </w:r>
    </w:p>
    <w:p w14:paraId="67406DA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212</w:t>
      </w:r>
      <w:r w:rsidRPr="00D95894">
        <w:rPr>
          <w:rStyle w:val="HideTWBExt"/>
        </w:rPr>
        <w:t>&lt;/NumAm&gt;</w:t>
      </w:r>
    </w:p>
    <w:p w14:paraId="2DBA84CB" w14:textId="77777777" w:rsidR="004E6EC8" w:rsidRPr="00D95894" w:rsidRDefault="004E6EC8" w:rsidP="004E6EC8">
      <w:pPr>
        <w:pStyle w:val="NormalBold"/>
      </w:pPr>
      <w:r w:rsidRPr="00D95894">
        <w:rPr>
          <w:rStyle w:val="HideTWBExt"/>
          <w:b w:val="0"/>
        </w:rPr>
        <w:t>&lt;RepeatBlock-By&gt;&lt;Members&gt;</w:t>
      </w:r>
      <w:r w:rsidRPr="00D95894">
        <w:t>Galato Alexandraki, Emmanouil Fragkos</w:t>
      </w:r>
      <w:r w:rsidRPr="00D95894">
        <w:rPr>
          <w:rStyle w:val="HideTWBExt"/>
          <w:b w:val="0"/>
        </w:rPr>
        <w:t>&lt;/Members&gt;</w:t>
      </w:r>
    </w:p>
    <w:p w14:paraId="67852846" w14:textId="77777777" w:rsidR="004E6EC8" w:rsidRPr="00D95894" w:rsidRDefault="004E6EC8" w:rsidP="004E6EC8">
      <w:pPr>
        <w:pStyle w:val="NormalBold"/>
      </w:pPr>
      <w:r w:rsidRPr="00D95894">
        <w:rPr>
          <w:rStyle w:val="HideTWBExt"/>
          <w:b w:val="0"/>
        </w:rPr>
        <w:t>&lt;/RepeatBlock-By&gt;</w:t>
      </w:r>
    </w:p>
    <w:p w14:paraId="7A66FF0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C52F4E7" w14:textId="77777777" w:rsidR="004E6EC8" w:rsidRPr="00D95894" w:rsidRDefault="004E6EC8" w:rsidP="004E6EC8">
      <w:pPr>
        <w:pStyle w:val="NormalBold"/>
      </w:pPr>
      <w:r w:rsidRPr="00D95894">
        <w:rPr>
          <w:rStyle w:val="HideTWBExt"/>
        </w:rPr>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0E715A9" w14:textId="77777777" w:rsidTr="003E4459">
        <w:trPr>
          <w:trHeight w:hRule="exact" w:val="240"/>
          <w:jc w:val="center"/>
        </w:trPr>
        <w:tc>
          <w:tcPr>
            <w:tcW w:w="9752" w:type="dxa"/>
            <w:gridSpan w:val="2"/>
            <w:tcBorders>
              <w:top w:val="nil"/>
              <w:left w:val="nil"/>
              <w:bottom w:val="nil"/>
              <w:right w:val="nil"/>
            </w:tcBorders>
          </w:tcPr>
          <w:p w14:paraId="758A2CD6" w14:textId="77777777" w:rsidR="004E6EC8" w:rsidRPr="00D95894" w:rsidRDefault="004E6EC8" w:rsidP="003E4459"/>
        </w:tc>
      </w:tr>
      <w:tr w:rsidR="004E6EC8" w:rsidRPr="00D95894" w14:paraId="744CA9FD" w14:textId="77777777" w:rsidTr="003E4459">
        <w:trPr>
          <w:trHeight w:val="240"/>
          <w:jc w:val="center"/>
        </w:trPr>
        <w:tc>
          <w:tcPr>
            <w:tcW w:w="4876" w:type="dxa"/>
            <w:tcBorders>
              <w:top w:val="nil"/>
              <w:left w:val="nil"/>
              <w:bottom w:val="nil"/>
              <w:right w:val="nil"/>
            </w:tcBorders>
          </w:tcPr>
          <w:p w14:paraId="4C36E16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072845C" w14:textId="77777777" w:rsidR="004E6EC8" w:rsidRPr="00D95894" w:rsidRDefault="004E6EC8" w:rsidP="003E4459">
            <w:pPr>
              <w:pStyle w:val="AmColumnHeading"/>
            </w:pPr>
            <w:r w:rsidRPr="00D95894">
              <w:t>Enmienda</w:t>
            </w:r>
          </w:p>
        </w:tc>
      </w:tr>
      <w:tr w:rsidR="004E6EC8" w:rsidRPr="00D95894" w14:paraId="68E1245C" w14:textId="77777777" w:rsidTr="003E4459">
        <w:trPr>
          <w:jc w:val="center"/>
        </w:trPr>
        <w:tc>
          <w:tcPr>
            <w:tcW w:w="4876" w:type="dxa"/>
            <w:tcBorders>
              <w:top w:val="nil"/>
              <w:left w:val="nil"/>
              <w:bottom w:val="nil"/>
              <w:right w:val="nil"/>
            </w:tcBorders>
          </w:tcPr>
          <w:p w14:paraId="3C2256C1" w14:textId="77777777" w:rsidR="004E6EC8" w:rsidRPr="00D95894" w:rsidRDefault="004E6EC8" w:rsidP="003E4459">
            <w:pPr>
              <w:pStyle w:val="Normal6a"/>
            </w:pPr>
            <w:r w:rsidRPr="00D95894">
              <w:t>5.</w:t>
            </w:r>
            <w:r w:rsidRPr="00D95894">
              <w:tab/>
            </w:r>
            <w:r w:rsidRPr="00D95894">
              <w:rPr>
                <w:b/>
                <w:i/>
              </w:rPr>
              <w:t>Recuerda que la inversión social puede repercutir de manera positiva en el crecimiento económico, la productividad y la competitividad, apoyando así también la sostenibilidad de las finanzas públicas y promoviendo al mismo tiempo</w:t>
            </w:r>
            <w:r w:rsidRPr="00D95894">
              <w:t xml:space="preserve"> la convergencia social </w:t>
            </w:r>
            <w:r w:rsidRPr="00D95894">
              <w:rPr>
                <w:b/>
                <w:i/>
              </w:rPr>
              <w:t>al alza;</w:t>
            </w:r>
            <w:r w:rsidRPr="00D95894">
              <w:t xml:space="preserve"> </w:t>
            </w:r>
            <w:r w:rsidRPr="00D95894">
              <w:rPr>
                <w:b/>
                <w:i/>
              </w:rPr>
              <w:t>pide a la Comisión</w:t>
            </w:r>
            <w:r w:rsidRPr="00D95894">
              <w:t xml:space="preserve"> y </w:t>
            </w:r>
            <w:r w:rsidRPr="00D95894">
              <w:rPr>
                <w:b/>
                <w:i/>
              </w:rPr>
              <w:t>al Consejo que consideren la inversión social</w:t>
            </w:r>
            <w:r w:rsidRPr="00D95894">
              <w:t xml:space="preserve"> </w:t>
            </w:r>
            <w:r w:rsidRPr="00D95894">
              <w:rPr>
                <w:b/>
                <w:i/>
              </w:rPr>
              <w:t>como fundamento del crecimiento sostenible</w:t>
            </w:r>
            <w:r w:rsidRPr="00D95894">
              <w:t>;</w:t>
            </w:r>
          </w:p>
        </w:tc>
        <w:tc>
          <w:tcPr>
            <w:tcW w:w="4876" w:type="dxa"/>
            <w:tcBorders>
              <w:top w:val="nil"/>
              <w:left w:val="nil"/>
              <w:bottom w:val="nil"/>
              <w:right w:val="nil"/>
            </w:tcBorders>
          </w:tcPr>
          <w:p w14:paraId="0C671018" w14:textId="77777777" w:rsidR="004E6EC8" w:rsidRPr="00D95894" w:rsidRDefault="004E6EC8" w:rsidP="003E4459">
            <w:pPr>
              <w:pStyle w:val="Normal6a"/>
            </w:pPr>
            <w:r w:rsidRPr="00D95894">
              <w:t>5.</w:t>
            </w:r>
            <w:r w:rsidRPr="00D95894">
              <w:tab/>
            </w:r>
            <w:r w:rsidRPr="00D95894">
              <w:rPr>
                <w:b/>
                <w:i/>
              </w:rPr>
              <w:t>Destaca la necesidad de una mayor transparencia y fiabilidad metodológica en lo que se refiere a</w:t>
            </w:r>
            <w:r w:rsidRPr="00D95894">
              <w:t xml:space="preserve"> la convergencia social y </w:t>
            </w:r>
            <w:r w:rsidRPr="00D95894">
              <w:rPr>
                <w:b/>
                <w:i/>
              </w:rPr>
              <w:t>el cuadro de indicadores sociales;</w:t>
            </w:r>
            <w:r w:rsidRPr="00D95894">
              <w:t xml:space="preserve"> </w:t>
            </w:r>
            <w:r w:rsidRPr="00D95894">
              <w:rPr>
                <w:b/>
                <w:i/>
              </w:rPr>
              <w:t>pide que los indicadores incluyan una explicación de los casos, las limitaciones y las discrepancias entre los Estados miembros, de modo que la vigilancia refleje las condiciones socioeconómicas reales</w:t>
            </w:r>
            <w:r w:rsidRPr="00D95894">
              <w:t>;</w:t>
            </w:r>
          </w:p>
        </w:tc>
      </w:tr>
    </w:tbl>
    <w:p w14:paraId="203CCDB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57ADB036" w14:textId="77777777" w:rsidR="004E6EC8" w:rsidRPr="00D95894" w:rsidRDefault="004E6EC8" w:rsidP="004E6EC8">
      <w:r w:rsidRPr="00D95894">
        <w:rPr>
          <w:rStyle w:val="HideTWBExt"/>
        </w:rPr>
        <w:t>&lt;/Amend&gt;</w:t>
      </w:r>
    </w:p>
    <w:p w14:paraId="7F8C095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213</w:t>
      </w:r>
      <w:r w:rsidRPr="00D95894">
        <w:rPr>
          <w:rStyle w:val="HideTWBExt"/>
        </w:rPr>
        <w:t>&lt;/NumAm&gt;</w:t>
      </w:r>
    </w:p>
    <w:p w14:paraId="3A4FFCAE"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299D70CF" w14:textId="77777777" w:rsidR="004E6EC8" w:rsidRPr="00D95894" w:rsidRDefault="004E6EC8" w:rsidP="004E6EC8">
      <w:pPr>
        <w:pStyle w:val="NormalBold"/>
      </w:pPr>
      <w:r w:rsidRPr="00D95894">
        <w:rPr>
          <w:rStyle w:val="HideTWBExt"/>
          <w:b w:val="0"/>
        </w:rPr>
        <w:t>&lt;/RepeatBlock-By&gt;</w:t>
      </w:r>
    </w:p>
    <w:p w14:paraId="17FD87A0" w14:textId="77777777" w:rsidR="004E6EC8" w:rsidRPr="00D95894" w:rsidRDefault="004E6EC8" w:rsidP="004E6EC8">
      <w:pPr>
        <w:pStyle w:val="NormalBold"/>
      </w:pPr>
      <w:r w:rsidRPr="00D95894">
        <w:rPr>
          <w:rStyle w:val="HideTWBExt"/>
        </w:rPr>
        <w:lastRenderedPageBreak/>
        <w:t>&lt;DocAmend&gt;</w:t>
      </w:r>
      <w:r w:rsidRPr="00D95894">
        <w:t>Propuesta de Resolución</w:t>
      </w:r>
      <w:r w:rsidRPr="00D95894">
        <w:rPr>
          <w:rStyle w:val="HideTWBExt"/>
        </w:rPr>
        <w:t>&lt;/DocAmend&gt;</w:t>
      </w:r>
    </w:p>
    <w:p w14:paraId="7448B11B" w14:textId="77777777" w:rsidR="004E6EC8" w:rsidRPr="00D95894" w:rsidRDefault="004E6EC8" w:rsidP="004E6EC8">
      <w:pPr>
        <w:pStyle w:val="NormalBold"/>
      </w:pPr>
      <w:r w:rsidRPr="00D95894">
        <w:rPr>
          <w:rStyle w:val="HideTWBExt"/>
        </w:rPr>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C9BD2DE" w14:textId="77777777" w:rsidTr="003E4459">
        <w:trPr>
          <w:trHeight w:hRule="exact" w:val="240"/>
          <w:jc w:val="center"/>
        </w:trPr>
        <w:tc>
          <w:tcPr>
            <w:tcW w:w="9752" w:type="dxa"/>
            <w:gridSpan w:val="2"/>
            <w:tcBorders>
              <w:top w:val="nil"/>
              <w:left w:val="nil"/>
              <w:bottom w:val="nil"/>
              <w:right w:val="nil"/>
            </w:tcBorders>
          </w:tcPr>
          <w:p w14:paraId="23BF4A8D" w14:textId="77777777" w:rsidR="004E6EC8" w:rsidRPr="00D95894" w:rsidRDefault="004E6EC8" w:rsidP="003E4459"/>
        </w:tc>
      </w:tr>
      <w:tr w:rsidR="004E6EC8" w:rsidRPr="00D95894" w14:paraId="3D983114" w14:textId="77777777" w:rsidTr="003E4459">
        <w:trPr>
          <w:trHeight w:val="240"/>
          <w:jc w:val="center"/>
        </w:trPr>
        <w:tc>
          <w:tcPr>
            <w:tcW w:w="4876" w:type="dxa"/>
            <w:tcBorders>
              <w:top w:val="nil"/>
              <w:left w:val="nil"/>
              <w:bottom w:val="nil"/>
              <w:right w:val="nil"/>
            </w:tcBorders>
          </w:tcPr>
          <w:p w14:paraId="00F5921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7F1AD74" w14:textId="77777777" w:rsidR="004E6EC8" w:rsidRPr="00D95894" w:rsidRDefault="004E6EC8" w:rsidP="003E4459">
            <w:pPr>
              <w:pStyle w:val="AmColumnHeading"/>
            </w:pPr>
            <w:r w:rsidRPr="00D95894">
              <w:t>Enmienda</w:t>
            </w:r>
          </w:p>
        </w:tc>
      </w:tr>
      <w:tr w:rsidR="004E6EC8" w:rsidRPr="00D95894" w14:paraId="264981D0" w14:textId="77777777" w:rsidTr="003E4459">
        <w:trPr>
          <w:jc w:val="center"/>
        </w:trPr>
        <w:tc>
          <w:tcPr>
            <w:tcW w:w="4876" w:type="dxa"/>
            <w:tcBorders>
              <w:top w:val="nil"/>
              <w:left w:val="nil"/>
              <w:bottom w:val="nil"/>
              <w:right w:val="nil"/>
            </w:tcBorders>
          </w:tcPr>
          <w:p w14:paraId="129FADD3"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pide a la Comisión y al Consejo que consideren la inversión social como </w:t>
            </w:r>
            <w:r w:rsidRPr="00D95894">
              <w:rPr>
                <w:b/>
                <w:i/>
              </w:rPr>
              <w:t>fundamento</w:t>
            </w:r>
            <w:r w:rsidRPr="00D95894">
              <w:t xml:space="preserve"> del crecimiento sostenible;</w:t>
            </w:r>
          </w:p>
        </w:tc>
        <w:tc>
          <w:tcPr>
            <w:tcW w:w="4876" w:type="dxa"/>
            <w:tcBorders>
              <w:top w:val="nil"/>
              <w:left w:val="nil"/>
              <w:bottom w:val="nil"/>
              <w:right w:val="nil"/>
            </w:tcBorders>
          </w:tcPr>
          <w:p w14:paraId="12DC3E2A"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pide a la Comisión y al Consejo que consideren la inversión social como </w:t>
            </w:r>
            <w:r w:rsidRPr="00D95894">
              <w:rPr>
                <w:b/>
                <w:i/>
              </w:rPr>
              <w:t>un motor</w:t>
            </w:r>
            <w:r w:rsidRPr="00D95894">
              <w:t xml:space="preserve"> del crecimiento sostenible;</w:t>
            </w:r>
          </w:p>
        </w:tc>
      </w:tr>
    </w:tbl>
    <w:p w14:paraId="6D05D70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14166EC0" w14:textId="77777777" w:rsidR="004E6EC8" w:rsidRPr="00D95894" w:rsidRDefault="004E6EC8" w:rsidP="004E6EC8">
      <w:r w:rsidRPr="00D95894">
        <w:rPr>
          <w:rStyle w:val="HideTWBExt"/>
        </w:rPr>
        <w:t>&lt;/Amend&gt;</w:t>
      </w:r>
    </w:p>
    <w:p w14:paraId="429A788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214</w:t>
      </w:r>
      <w:r w:rsidRPr="00D95894">
        <w:rPr>
          <w:rStyle w:val="HideTWBExt"/>
        </w:rPr>
        <w:t>&lt;/NumAm&gt;</w:t>
      </w:r>
    </w:p>
    <w:p w14:paraId="3B0E2E54"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2A142635"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620A82FD" w14:textId="77777777" w:rsidR="004E6EC8" w:rsidRPr="00D95894" w:rsidRDefault="004E6EC8" w:rsidP="004E6EC8">
      <w:pPr>
        <w:pStyle w:val="NormalBold"/>
      </w:pPr>
      <w:r w:rsidRPr="00D95894">
        <w:rPr>
          <w:rStyle w:val="HideTWBExt"/>
          <w:b w:val="0"/>
        </w:rPr>
        <w:t>&lt;/RepeatBlock-By&gt;</w:t>
      </w:r>
    </w:p>
    <w:p w14:paraId="4850058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0F172F9" w14:textId="77777777" w:rsidR="004E6EC8" w:rsidRPr="00D95894" w:rsidRDefault="004E6EC8" w:rsidP="004E6EC8">
      <w:pPr>
        <w:pStyle w:val="NormalBold"/>
      </w:pPr>
      <w:r w:rsidRPr="00D95894">
        <w:rPr>
          <w:rStyle w:val="HideTWBExt"/>
        </w:rPr>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A3BC570" w14:textId="77777777" w:rsidTr="003E4459">
        <w:trPr>
          <w:trHeight w:hRule="exact" w:val="240"/>
          <w:jc w:val="center"/>
        </w:trPr>
        <w:tc>
          <w:tcPr>
            <w:tcW w:w="9752" w:type="dxa"/>
            <w:gridSpan w:val="2"/>
            <w:tcBorders>
              <w:top w:val="nil"/>
              <w:left w:val="nil"/>
              <w:bottom w:val="nil"/>
              <w:right w:val="nil"/>
            </w:tcBorders>
          </w:tcPr>
          <w:p w14:paraId="09D48D42" w14:textId="77777777" w:rsidR="004E6EC8" w:rsidRPr="00D95894" w:rsidRDefault="004E6EC8" w:rsidP="003E4459"/>
        </w:tc>
      </w:tr>
      <w:tr w:rsidR="004E6EC8" w:rsidRPr="00D95894" w14:paraId="0EFCE010" w14:textId="77777777" w:rsidTr="003E4459">
        <w:trPr>
          <w:trHeight w:val="240"/>
          <w:jc w:val="center"/>
        </w:trPr>
        <w:tc>
          <w:tcPr>
            <w:tcW w:w="4876" w:type="dxa"/>
            <w:tcBorders>
              <w:top w:val="nil"/>
              <w:left w:val="nil"/>
              <w:bottom w:val="nil"/>
              <w:right w:val="nil"/>
            </w:tcBorders>
          </w:tcPr>
          <w:p w14:paraId="221236D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FCE0E07" w14:textId="77777777" w:rsidR="004E6EC8" w:rsidRPr="00D95894" w:rsidRDefault="004E6EC8" w:rsidP="003E4459">
            <w:pPr>
              <w:pStyle w:val="AmColumnHeading"/>
            </w:pPr>
            <w:r w:rsidRPr="00D95894">
              <w:t>Enmienda</w:t>
            </w:r>
          </w:p>
        </w:tc>
      </w:tr>
      <w:tr w:rsidR="004E6EC8" w:rsidRPr="00D95894" w14:paraId="04624CDF" w14:textId="77777777" w:rsidTr="003E4459">
        <w:trPr>
          <w:jc w:val="center"/>
        </w:trPr>
        <w:tc>
          <w:tcPr>
            <w:tcW w:w="4876" w:type="dxa"/>
            <w:tcBorders>
              <w:top w:val="nil"/>
              <w:left w:val="nil"/>
              <w:bottom w:val="nil"/>
              <w:right w:val="nil"/>
            </w:tcBorders>
          </w:tcPr>
          <w:p w14:paraId="162C7E29"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w:t>
            </w:r>
            <w:r w:rsidRPr="00D95894">
              <w:rPr>
                <w:b/>
                <w:i/>
              </w:rPr>
              <w:t>pide a la Comisión y al Consejo que consideren la inversión social como fundamento del crecimiento sostenible;</w:t>
            </w:r>
          </w:p>
        </w:tc>
        <w:tc>
          <w:tcPr>
            <w:tcW w:w="4876" w:type="dxa"/>
            <w:tcBorders>
              <w:top w:val="nil"/>
              <w:left w:val="nil"/>
              <w:bottom w:val="nil"/>
              <w:right w:val="nil"/>
            </w:tcBorders>
          </w:tcPr>
          <w:p w14:paraId="43F0B526"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w:t>
            </w:r>
            <w:r w:rsidRPr="00D95894">
              <w:rPr>
                <w:b/>
                <w:i/>
              </w:rPr>
              <w:t>subraya la necesidad de que dichas inversiones sean coherentes con las especificidades nacionales y locales</w:t>
            </w:r>
            <w:r w:rsidRPr="00D95894">
              <w:t>;</w:t>
            </w:r>
          </w:p>
        </w:tc>
      </w:tr>
    </w:tbl>
    <w:p w14:paraId="4A2BC73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C86C91A" w14:textId="77777777" w:rsidR="004E6EC8" w:rsidRPr="00D95894" w:rsidRDefault="004E6EC8" w:rsidP="004E6EC8">
      <w:r w:rsidRPr="00D95894">
        <w:rPr>
          <w:rStyle w:val="HideTWBExt"/>
        </w:rPr>
        <w:t>&lt;/Amend&gt;</w:t>
      </w:r>
    </w:p>
    <w:p w14:paraId="4D5C621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215</w:t>
      </w:r>
      <w:r w:rsidRPr="00D95894">
        <w:rPr>
          <w:rStyle w:val="HideTWBExt"/>
        </w:rPr>
        <w:t>&lt;/NumAm&gt;</w:t>
      </w:r>
    </w:p>
    <w:p w14:paraId="6C2D1DE5" w14:textId="77777777" w:rsidR="004E6EC8" w:rsidRPr="00D95894" w:rsidRDefault="004E6EC8" w:rsidP="004E6EC8">
      <w:pPr>
        <w:pStyle w:val="NormalBold"/>
      </w:pPr>
      <w:r w:rsidRPr="00D95894">
        <w:rPr>
          <w:rStyle w:val="HideTWBExt"/>
          <w:b w:val="0"/>
        </w:rPr>
        <w:t>&lt;RepeatBlock-By&gt;&lt;Members&gt;</w:t>
      </w:r>
      <w:r w:rsidRPr="00D95894">
        <w:t>Pál Szekeres, Nikola Bartůšek</w:t>
      </w:r>
      <w:r w:rsidRPr="00D95894">
        <w:rPr>
          <w:rStyle w:val="HideTWBExt"/>
          <w:b w:val="0"/>
        </w:rPr>
        <w:t>&lt;/Members&gt;</w:t>
      </w:r>
    </w:p>
    <w:p w14:paraId="19E0C3D8" w14:textId="77777777" w:rsidR="004E6EC8" w:rsidRPr="00D95894" w:rsidRDefault="004E6EC8" w:rsidP="004E6EC8">
      <w:pPr>
        <w:pStyle w:val="NormalBold"/>
      </w:pPr>
      <w:r w:rsidRPr="00D95894">
        <w:rPr>
          <w:rStyle w:val="HideTWBExt"/>
          <w:b w:val="0"/>
        </w:rPr>
        <w:t>&lt;/RepeatBlock-By&gt;</w:t>
      </w:r>
    </w:p>
    <w:p w14:paraId="5EC5ED7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A32D5D3" w14:textId="77777777" w:rsidR="004E6EC8" w:rsidRPr="00D95894" w:rsidRDefault="004E6EC8" w:rsidP="004E6EC8">
      <w:pPr>
        <w:pStyle w:val="NormalBold"/>
      </w:pPr>
      <w:r w:rsidRPr="00D95894">
        <w:rPr>
          <w:rStyle w:val="HideTWBExt"/>
        </w:rPr>
        <w:t>&lt;Article&gt;</w:t>
      </w:r>
      <w:r w:rsidRPr="00D95894">
        <w:t>Apartado 5</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B60A47E" w14:textId="77777777" w:rsidTr="003E4459">
        <w:trPr>
          <w:trHeight w:hRule="exact" w:val="240"/>
          <w:jc w:val="center"/>
        </w:trPr>
        <w:tc>
          <w:tcPr>
            <w:tcW w:w="9752" w:type="dxa"/>
            <w:gridSpan w:val="2"/>
            <w:tcBorders>
              <w:top w:val="nil"/>
              <w:left w:val="nil"/>
              <w:bottom w:val="nil"/>
              <w:right w:val="nil"/>
            </w:tcBorders>
          </w:tcPr>
          <w:p w14:paraId="3B41EE52" w14:textId="77777777" w:rsidR="004E6EC8" w:rsidRPr="00D95894" w:rsidRDefault="004E6EC8" w:rsidP="003E4459"/>
        </w:tc>
      </w:tr>
      <w:tr w:rsidR="004E6EC8" w:rsidRPr="00D95894" w14:paraId="71055117" w14:textId="77777777" w:rsidTr="003E4459">
        <w:trPr>
          <w:trHeight w:val="240"/>
          <w:jc w:val="center"/>
        </w:trPr>
        <w:tc>
          <w:tcPr>
            <w:tcW w:w="4876" w:type="dxa"/>
            <w:tcBorders>
              <w:top w:val="nil"/>
              <w:left w:val="nil"/>
              <w:bottom w:val="nil"/>
              <w:right w:val="nil"/>
            </w:tcBorders>
          </w:tcPr>
          <w:p w14:paraId="7593546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01A0382" w14:textId="77777777" w:rsidR="004E6EC8" w:rsidRPr="00D95894" w:rsidRDefault="004E6EC8" w:rsidP="003E4459">
            <w:pPr>
              <w:pStyle w:val="AmColumnHeading"/>
            </w:pPr>
            <w:r w:rsidRPr="00D95894">
              <w:t>Enmienda</w:t>
            </w:r>
          </w:p>
        </w:tc>
      </w:tr>
      <w:tr w:rsidR="004E6EC8" w:rsidRPr="00D95894" w14:paraId="026D96C2" w14:textId="77777777" w:rsidTr="003E4459">
        <w:trPr>
          <w:jc w:val="center"/>
        </w:trPr>
        <w:tc>
          <w:tcPr>
            <w:tcW w:w="4876" w:type="dxa"/>
            <w:tcBorders>
              <w:top w:val="nil"/>
              <w:left w:val="nil"/>
              <w:bottom w:val="nil"/>
              <w:right w:val="nil"/>
            </w:tcBorders>
          </w:tcPr>
          <w:p w14:paraId="7404C867"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w:t>
            </w:r>
            <w:r w:rsidRPr="00D95894">
              <w:rPr>
                <w:b/>
                <w:i/>
              </w:rPr>
              <w:t>pide a la Comisión y al Consejo</w:t>
            </w:r>
            <w:r w:rsidRPr="00D95894">
              <w:t xml:space="preserve"> que consideren la inversión social como fundamento del crecimiento sostenible;</w:t>
            </w:r>
          </w:p>
        </w:tc>
        <w:tc>
          <w:tcPr>
            <w:tcW w:w="4876" w:type="dxa"/>
            <w:tcBorders>
              <w:top w:val="nil"/>
              <w:left w:val="nil"/>
              <w:bottom w:val="nil"/>
              <w:right w:val="nil"/>
            </w:tcBorders>
          </w:tcPr>
          <w:p w14:paraId="76890ABB" w14:textId="77777777" w:rsidR="004E6EC8" w:rsidRPr="00D95894" w:rsidRDefault="004E6EC8" w:rsidP="003E4459">
            <w:pPr>
              <w:pStyle w:val="Normal6a"/>
            </w:pPr>
            <w:r w:rsidRPr="00D95894">
              <w:t>5.</w:t>
            </w:r>
            <w:r w:rsidRPr="00D95894">
              <w:tab/>
              <w:t xml:space="preserve">Recuerda que la inversión social puede repercutir de manera positiva en el crecimiento económico, la productividad y la competitividad, apoyando así también la sostenibilidad de las finanzas públicas y promoviendo al mismo tiempo la convergencia social al alza; </w:t>
            </w:r>
            <w:r w:rsidRPr="00D95894">
              <w:rPr>
                <w:b/>
                <w:i/>
              </w:rPr>
              <w:t>invita a los Estados miembros a</w:t>
            </w:r>
            <w:r w:rsidRPr="00D95894">
              <w:t xml:space="preserve"> que consideren la inversión social como fundamento del crecimiento sostenible;</w:t>
            </w:r>
          </w:p>
        </w:tc>
      </w:tr>
    </w:tbl>
    <w:p w14:paraId="413D367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45F5097" w14:textId="77777777" w:rsidR="004E6EC8" w:rsidRPr="00D95894" w:rsidRDefault="004E6EC8" w:rsidP="004E6EC8">
      <w:r w:rsidRPr="00D95894">
        <w:rPr>
          <w:rStyle w:val="HideTWBExt"/>
        </w:rPr>
        <w:t>&lt;/Amend&gt;</w:t>
      </w:r>
    </w:p>
    <w:p w14:paraId="14CCC14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216</w:t>
      </w:r>
      <w:r w:rsidRPr="00D95894">
        <w:rPr>
          <w:rStyle w:val="HideTWBExt"/>
        </w:rPr>
        <w:t>&lt;/NumAm&gt;</w:t>
      </w:r>
    </w:p>
    <w:p w14:paraId="0E1F8DF9"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6B964061" w14:textId="77777777" w:rsidR="004E6EC8" w:rsidRPr="00D95894" w:rsidRDefault="004E6EC8" w:rsidP="004E6EC8">
      <w:pPr>
        <w:pStyle w:val="NormalBold"/>
      </w:pPr>
      <w:r w:rsidRPr="00D95894">
        <w:rPr>
          <w:rStyle w:val="HideTWBExt"/>
          <w:b w:val="0"/>
        </w:rPr>
        <w:t>&lt;/RepeatBlock-By&gt;</w:t>
      </w:r>
    </w:p>
    <w:p w14:paraId="7E30A88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BBEDE80" w14:textId="77777777" w:rsidR="004E6EC8" w:rsidRPr="00D95894" w:rsidRDefault="004E6EC8" w:rsidP="004E6EC8">
      <w:pPr>
        <w:pStyle w:val="NormalBold"/>
      </w:pPr>
      <w:r w:rsidRPr="00D95894">
        <w:rPr>
          <w:rStyle w:val="HideTWBExt"/>
        </w:rPr>
        <w:t>&lt;Article&gt;</w:t>
      </w:r>
      <w:r w:rsidRPr="00D95894">
        <w:t>Apartado 5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6C9C9AB" w14:textId="77777777" w:rsidTr="003E4459">
        <w:trPr>
          <w:trHeight w:hRule="exact" w:val="240"/>
          <w:jc w:val="center"/>
        </w:trPr>
        <w:tc>
          <w:tcPr>
            <w:tcW w:w="9752" w:type="dxa"/>
            <w:gridSpan w:val="2"/>
            <w:tcBorders>
              <w:top w:val="nil"/>
              <w:left w:val="nil"/>
              <w:bottom w:val="nil"/>
              <w:right w:val="nil"/>
            </w:tcBorders>
          </w:tcPr>
          <w:p w14:paraId="546A8DAB" w14:textId="77777777" w:rsidR="004E6EC8" w:rsidRPr="00D95894" w:rsidRDefault="004E6EC8" w:rsidP="003E4459"/>
        </w:tc>
      </w:tr>
      <w:tr w:rsidR="004E6EC8" w:rsidRPr="00D95894" w14:paraId="4C02D7D8" w14:textId="77777777" w:rsidTr="003E4459">
        <w:trPr>
          <w:trHeight w:val="240"/>
          <w:jc w:val="center"/>
        </w:trPr>
        <w:tc>
          <w:tcPr>
            <w:tcW w:w="4876" w:type="dxa"/>
            <w:tcBorders>
              <w:top w:val="nil"/>
              <w:left w:val="nil"/>
              <w:bottom w:val="nil"/>
              <w:right w:val="nil"/>
            </w:tcBorders>
          </w:tcPr>
          <w:p w14:paraId="564A51D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C3302E4" w14:textId="77777777" w:rsidR="004E6EC8" w:rsidRPr="00D95894" w:rsidRDefault="004E6EC8" w:rsidP="003E4459">
            <w:pPr>
              <w:pStyle w:val="AmColumnHeading"/>
            </w:pPr>
            <w:r w:rsidRPr="00D95894">
              <w:t>Enmienda</w:t>
            </w:r>
          </w:p>
        </w:tc>
      </w:tr>
      <w:tr w:rsidR="004E6EC8" w:rsidRPr="00D95894" w14:paraId="64913AF5" w14:textId="77777777" w:rsidTr="003E4459">
        <w:trPr>
          <w:jc w:val="center"/>
        </w:trPr>
        <w:tc>
          <w:tcPr>
            <w:tcW w:w="4876" w:type="dxa"/>
            <w:tcBorders>
              <w:top w:val="nil"/>
              <w:left w:val="nil"/>
              <w:bottom w:val="nil"/>
              <w:right w:val="nil"/>
            </w:tcBorders>
          </w:tcPr>
          <w:p w14:paraId="241F4C6B" w14:textId="77777777" w:rsidR="004E6EC8" w:rsidRPr="00D95894" w:rsidRDefault="004E6EC8" w:rsidP="003E4459">
            <w:pPr>
              <w:pStyle w:val="Normal6a"/>
            </w:pPr>
          </w:p>
        </w:tc>
        <w:tc>
          <w:tcPr>
            <w:tcW w:w="4876" w:type="dxa"/>
            <w:tcBorders>
              <w:top w:val="nil"/>
              <w:left w:val="nil"/>
              <w:bottom w:val="nil"/>
              <w:right w:val="nil"/>
            </w:tcBorders>
          </w:tcPr>
          <w:p w14:paraId="5FC35B44" w14:textId="77777777" w:rsidR="004E6EC8" w:rsidRPr="00D95894" w:rsidRDefault="004E6EC8" w:rsidP="003E4459">
            <w:pPr>
              <w:pStyle w:val="Normal6a"/>
            </w:pPr>
            <w:r w:rsidRPr="00D95894">
              <w:rPr>
                <w:b/>
                <w:i/>
              </w:rPr>
              <w:t>5 bis.</w:t>
            </w:r>
            <w:r w:rsidRPr="00D95894">
              <w:tab/>
            </w:r>
            <w:r w:rsidRPr="00D95894">
              <w:rPr>
                <w:b/>
                <w:i/>
              </w:rPr>
              <w:t xml:space="preserve">Subraya que el acceso a una asistencia sanitaria asequible y de alta calidad es un derecho fundamental y un componente fundamental del modelo social europeo; advierte contra la privatización progresiva, la comercialización, los copagos y la falta de cobertura de los sistemas sanitarios, que pueden agravar las desigualdades sanitarias, socavar el acceso universal y ampliar las desigualdades entre los países de la Unión y en cada uno de ellos; advierte de que esto también socava la aplicación del principio 16 del pilar y del ODS 3.8 sobre la cobertura sanitaria universal, así como el objetivo general del pilar de promover la convergencia social al alza en la Unión, sin dejar a nadie atrás; considera que los indicadores utilizados en el cuadro de indicadores sociales no permiten comprender en su totalidad la asequibilidad de la asistencia </w:t>
            </w:r>
            <w:r w:rsidRPr="00D95894">
              <w:rPr>
                <w:b/>
                <w:i/>
              </w:rPr>
              <w:lastRenderedPageBreak/>
              <w:t>sanitaria; pide a la Comisión que incluya en el cuadro de indicadores los siguientes indicadores de dificultades financieras, como el gasto sanitario empobrecedor y catastrófico, así como un análisis cualitativo de las diferentes dimensiones de la política de cobertura (cobertura de la población, el paquete de prestaciones y las tasas cobradas a los usuarios o los copagos) en los Estados miembros, a fin de mejorar la accesibilidad a una asistencia sanitaria asequible; pide a la Comisión y a los Estados miembros que refuercen los sistemas de salud pública, también mediante una financiación pública adecuada y sostenible, y que reflejen esta prioridad en el Semestre Europeo y en los planes fiscales-estructurales nacionales a medio plazo; pide a la Comisión que presente una iniciativa para garantizar una cobertura sanitaria universal adecuada para todos, de modo que todo el mundo pueda acceder a una asistencia sanitaria de calidad sin sufrir dificultades financieras;</w:t>
            </w:r>
          </w:p>
        </w:tc>
      </w:tr>
    </w:tbl>
    <w:p w14:paraId="328FC17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FFEB53F" w14:textId="77777777" w:rsidR="004E6EC8" w:rsidRPr="00D95894" w:rsidRDefault="004E6EC8" w:rsidP="004E6EC8">
      <w:r w:rsidRPr="00D95894">
        <w:rPr>
          <w:rStyle w:val="HideTWBExt"/>
        </w:rPr>
        <w:t>&lt;/Amend&gt;</w:t>
      </w:r>
    </w:p>
    <w:p w14:paraId="32C2AFB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217</w:t>
      </w:r>
      <w:r w:rsidRPr="00D95894">
        <w:rPr>
          <w:rStyle w:val="HideTWBExt"/>
        </w:rPr>
        <w:t>&lt;/NumAm&gt;</w:t>
      </w:r>
    </w:p>
    <w:p w14:paraId="71DCB8E7" w14:textId="77777777" w:rsidR="004E6EC8" w:rsidRPr="00D95894" w:rsidRDefault="004E6EC8" w:rsidP="004E6EC8">
      <w:pPr>
        <w:pStyle w:val="NormalBold"/>
      </w:pPr>
      <w:r w:rsidRPr="00D95894">
        <w:rPr>
          <w:rStyle w:val="HideTWBExt"/>
          <w:b w:val="0"/>
        </w:rPr>
        <w:t>&lt;RepeatBlock-By&gt;&lt;Members&gt;</w:t>
      </w:r>
      <w:r w:rsidRPr="00D95894">
        <w:t>Galato Alexandraki, Emmanouil Fragkos</w:t>
      </w:r>
      <w:r w:rsidRPr="00D95894">
        <w:rPr>
          <w:rStyle w:val="HideTWBExt"/>
          <w:b w:val="0"/>
        </w:rPr>
        <w:t>&lt;/Members&gt;</w:t>
      </w:r>
    </w:p>
    <w:p w14:paraId="3BAE6E8E" w14:textId="77777777" w:rsidR="004E6EC8" w:rsidRPr="00D95894" w:rsidRDefault="004E6EC8" w:rsidP="004E6EC8">
      <w:pPr>
        <w:pStyle w:val="NormalBold"/>
      </w:pPr>
      <w:r w:rsidRPr="00D95894">
        <w:rPr>
          <w:rStyle w:val="HideTWBExt"/>
          <w:b w:val="0"/>
        </w:rPr>
        <w:t>&lt;/RepeatBlock-By&gt;</w:t>
      </w:r>
    </w:p>
    <w:p w14:paraId="2DD4022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9632700" w14:textId="77777777" w:rsidR="004E6EC8" w:rsidRPr="00D95894" w:rsidRDefault="004E6EC8" w:rsidP="004E6EC8">
      <w:pPr>
        <w:pStyle w:val="NormalBold"/>
      </w:pPr>
      <w:r w:rsidRPr="00D95894">
        <w:rPr>
          <w:rStyle w:val="HideTWBExt"/>
        </w:rPr>
        <w:t>&lt;Article&gt;</w:t>
      </w:r>
      <w:r w:rsidRPr="00D95894">
        <w:t>Apartado 5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FCCDF25" w14:textId="77777777" w:rsidTr="003E4459">
        <w:trPr>
          <w:trHeight w:hRule="exact" w:val="240"/>
          <w:jc w:val="center"/>
        </w:trPr>
        <w:tc>
          <w:tcPr>
            <w:tcW w:w="9752" w:type="dxa"/>
            <w:gridSpan w:val="2"/>
            <w:tcBorders>
              <w:top w:val="nil"/>
              <w:left w:val="nil"/>
              <w:bottom w:val="nil"/>
              <w:right w:val="nil"/>
            </w:tcBorders>
          </w:tcPr>
          <w:p w14:paraId="2BDBF182" w14:textId="77777777" w:rsidR="004E6EC8" w:rsidRPr="00D95894" w:rsidRDefault="004E6EC8" w:rsidP="003E4459"/>
        </w:tc>
      </w:tr>
      <w:tr w:rsidR="004E6EC8" w:rsidRPr="00D95894" w14:paraId="752DB605" w14:textId="77777777" w:rsidTr="003E4459">
        <w:trPr>
          <w:trHeight w:val="240"/>
          <w:jc w:val="center"/>
        </w:trPr>
        <w:tc>
          <w:tcPr>
            <w:tcW w:w="4876" w:type="dxa"/>
            <w:tcBorders>
              <w:top w:val="nil"/>
              <w:left w:val="nil"/>
              <w:bottom w:val="nil"/>
              <w:right w:val="nil"/>
            </w:tcBorders>
          </w:tcPr>
          <w:p w14:paraId="61995CE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38D777C" w14:textId="77777777" w:rsidR="004E6EC8" w:rsidRPr="00D95894" w:rsidRDefault="004E6EC8" w:rsidP="003E4459">
            <w:pPr>
              <w:pStyle w:val="AmColumnHeading"/>
            </w:pPr>
            <w:r w:rsidRPr="00D95894">
              <w:t>Enmienda</w:t>
            </w:r>
          </w:p>
        </w:tc>
      </w:tr>
      <w:tr w:rsidR="004E6EC8" w:rsidRPr="00D95894" w14:paraId="0D2EA5F6" w14:textId="77777777" w:rsidTr="003E4459">
        <w:trPr>
          <w:jc w:val="center"/>
        </w:trPr>
        <w:tc>
          <w:tcPr>
            <w:tcW w:w="4876" w:type="dxa"/>
            <w:tcBorders>
              <w:top w:val="nil"/>
              <w:left w:val="nil"/>
              <w:bottom w:val="nil"/>
              <w:right w:val="nil"/>
            </w:tcBorders>
          </w:tcPr>
          <w:p w14:paraId="75ACE62F" w14:textId="77777777" w:rsidR="004E6EC8" w:rsidRPr="00D95894" w:rsidRDefault="004E6EC8" w:rsidP="003E4459">
            <w:pPr>
              <w:pStyle w:val="Normal6a"/>
            </w:pPr>
          </w:p>
        </w:tc>
        <w:tc>
          <w:tcPr>
            <w:tcW w:w="4876" w:type="dxa"/>
            <w:tcBorders>
              <w:top w:val="nil"/>
              <w:left w:val="nil"/>
              <w:bottom w:val="nil"/>
              <w:right w:val="nil"/>
            </w:tcBorders>
          </w:tcPr>
          <w:p w14:paraId="05078965" w14:textId="77777777" w:rsidR="004E6EC8" w:rsidRPr="00D95894" w:rsidRDefault="004E6EC8" w:rsidP="003E4459">
            <w:pPr>
              <w:pStyle w:val="Normal6a"/>
            </w:pPr>
            <w:r w:rsidRPr="00D95894">
              <w:rPr>
                <w:b/>
                <w:i/>
              </w:rPr>
              <w:t>5 bis.</w:t>
            </w:r>
            <w:r w:rsidRPr="00D95894">
              <w:tab/>
            </w:r>
            <w:r w:rsidRPr="00D95894">
              <w:rPr>
                <w:b/>
                <w:i/>
              </w:rPr>
              <w:t>Subraya que las inversiones sociales deben evaluarse sobre la base de su impacto en el empleo en sectores con una elevada contribución productiva, como la industria de transformación y el sector primario, que son cruciales para la cohesión económica y social en muchas regiones;</w:t>
            </w:r>
            <w:r w:rsidRPr="00D95894">
              <w:t xml:space="preserve"> </w:t>
            </w:r>
            <w:r w:rsidRPr="00D95894">
              <w:rPr>
                <w:b/>
                <w:i/>
              </w:rPr>
              <w:t xml:space="preserve">señala que las políticas de transición que se aplican sin un análisis de riesgos suficiente pueden dar lugar a la </w:t>
            </w:r>
            <w:r w:rsidRPr="00D95894">
              <w:rPr>
                <w:b/>
                <w:i/>
              </w:rPr>
              <w:lastRenderedPageBreak/>
              <w:t>pérdida de puestos de trabajo estables y a la contracción de la producción local;</w:t>
            </w:r>
            <w:r w:rsidRPr="00D95894">
              <w:t xml:space="preserve"> </w:t>
            </w:r>
            <w:r w:rsidRPr="00D95894">
              <w:rPr>
                <w:b/>
                <w:i/>
              </w:rPr>
              <w:t>pide, por tanto, evaluaciones de impacto sistemáticas antes de que se lleven a cabo transformaciones estratégicas relevantes;</w:t>
            </w:r>
          </w:p>
        </w:tc>
      </w:tr>
    </w:tbl>
    <w:p w14:paraId="51A17FAB"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{EL}</w:t>
      </w:r>
      <w:r w:rsidRPr="00D95894">
        <w:t>el</w:t>
      </w:r>
      <w:r w:rsidRPr="00D95894">
        <w:rPr>
          <w:rStyle w:val="HideTWBExt"/>
        </w:rPr>
        <w:t>&lt;/Original&gt;</w:t>
      </w:r>
    </w:p>
    <w:p w14:paraId="3BABB0E4" w14:textId="77777777" w:rsidR="004E6EC8" w:rsidRPr="00D95894" w:rsidRDefault="004E6EC8" w:rsidP="004E6EC8">
      <w:r w:rsidRPr="00D95894">
        <w:rPr>
          <w:rStyle w:val="HideTWBExt"/>
        </w:rPr>
        <w:t>&lt;/Amend&gt;</w:t>
      </w:r>
    </w:p>
    <w:p w14:paraId="0632C77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218</w:t>
      </w:r>
      <w:r w:rsidRPr="00D95894">
        <w:rPr>
          <w:rStyle w:val="HideTWBExt"/>
        </w:rPr>
        <w:t>&lt;/NumAm&gt;</w:t>
      </w:r>
    </w:p>
    <w:p w14:paraId="651A22CC"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36B5E9C4" w14:textId="77777777" w:rsidR="004E6EC8" w:rsidRPr="00D95894" w:rsidRDefault="004E6EC8" w:rsidP="004E6EC8">
      <w:pPr>
        <w:pStyle w:val="NormalBold"/>
      </w:pPr>
      <w:r w:rsidRPr="00D95894">
        <w:rPr>
          <w:rStyle w:val="HideTWBExt"/>
          <w:b w:val="0"/>
        </w:rPr>
        <w:t>&lt;/RepeatBlock-By&gt;</w:t>
      </w:r>
    </w:p>
    <w:p w14:paraId="7BD5CF2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4781767" w14:textId="77777777" w:rsidR="004E6EC8" w:rsidRPr="00D95894" w:rsidRDefault="004E6EC8" w:rsidP="004E6EC8">
      <w:pPr>
        <w:pStyle w:val="NormalBold"/>
      </w:pPr>
      <w:r w:rsidRPr="00D95894">
        <w:rPr>
          <w:rStyle w:val="HideTWBExt"/>
        </w:rPr>
        <w:t>&lt;Article&gt;</w:t>
      </w:r>
      <w:r w:rsidRPr="00D95894">
        <w:t>Apartado 5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D94B156" w14:textId="77777777" w:rsidTr="003E4459">
        <w:trPr>
          <w:trHeight w:hRule="exact" w:val="240"/>
          <w:jc w:val="center"/>
        </w:trPr>
        <w:tc>
          <w:tcPr>
            <w:tcW w:w="9752" w:type="dxa"/>
            <w:gridSpan w:val="2"/>
            <w:tcBorders>
              <w:top w:val="nil"/>
              <w:left w:val="nil"/>
              <w:bottom w:val="nil"/>
              <w:right w:val="nil"/>
            </w:tcBorders>
          </w:tcPr>
          <w:p w14:paraId="1E26B259" w14:textId="77777777" w:rsidR="004E6EC8" w:rsidRPr="00D95894" w:rsidRDefault="004E6EC8" w:rsidP="003E4459"/>
        </w:tc>
      </w:tr>
      <w:tr w:rsidR="004E6EC8" w:rsidRPr="00D95894" w14:paraId="01551FF5" w14:textId="77777777" w:rsidTr="003E4459">
        <w:trPr>
          <w:trHeight w:val="240"/>
          <w:jc w:val="center"/>
        </w:trPr>
        <w:tc>
          <w:tcPr>
            <w:tcW w:w="4876" w:type="dxa"/>
            <w:tcBorders>
              <w:top w:val="nil"/>
              <w:left w:val="nil"/>
              <w:bottom w:val="nil"/>
              <w:right w:val="nil"/>
            </w:tcBorders>
          </w:tcPr>
          <w:p w14:paraId="5C64022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3B2E703" w14:textId="77777777" w:rsidR="004E6EC8" w:rsidRPr="00D95894" w:rsidRDefault="004E6EC8" w:rsidP="003E4459">
            <w:pPr>
              <w:pStyle w:val="AmColumnHeading"/>
            </w:pPr>
            <w:r w:rsidRPr="00D95894">
              <w:t>Enmienda</w:t>
            </w:r>
          </w:p>
        </w:tc>
      </w:tr>
      <w:tr w:rsidR="004E6EC8" w:rsidRPr="00D95894" w14:paraId="124F0DD5" w14:textId="77777777" w:rsidTr="003E4459">
        <w:trPr>
          <w:jc w:val="center"/>
        </w:trPr>
        <w:tc>
          <w:tcPr>
            <w:tcW w:w="4876" w:type="dxa"/>
            <w:tcBorders>
              <w:top w:val="nil"/>
              <w:left w:val="nil"/>
              <w:bottom w:val="nil"/>
              <w:right w:val="nil"/>
            </w:tcBorders>
          </w:tcPr>
          <w:p w14:paraId="39B7A085" w14:textId="77777777" w:rsidR="004E6EC8" w:rsidRPr="00D95894" w:rsidRDefault="004E6EC8" w:rsidP="003E4459">
            <w:pPr>
              <w:pStyle w:val="Normal6a"/>
            </w:pPr>
          </w:p>
        </w:tc>
        <w:tc>
          <w:tcPr>
            <w:tcW w:w="4876" w:type="dxa"/>
            <w:tcBorders>
              <w:top w:val="nil"/>
              <w:left w:val="nil"/>
              <w:bottom w:val="nil"/>
              <w:right w:val="nil"/>
            </w:tcBorders>
          </w:tcPr>
          <w:p w14:paraId="5495CFBB" w14:textId="77777777" w:rsidR="004E6EC8" w:rsidRPr="00D95894" w:rsidRDefault="004E6EC8" w:rsidP="003E4459">
            <w:pPr>
              <w:pStyle w:val="Normal6a"/>
            </w:pPr>
            <w:r w:rsidRPr="00D95894">
              <w:rPr>
                <w:b/>
                <w:i/>
              </w:rPr>
              <w:t>5 bis.</w:t>
            </w:r>
            <w:r w:rsidRPr="00D95894">
              <w:tab/>
            </w:r>
            <w:r w:rsidRPr="00D95894">
              <w:rPr>
                <w:b/>
                <w:i/>
              </w:rPr>
              <w:t>Recuerda que los Estados miembros deben aplicar de manera rápida y eficaz la Directiva sobre unos salarios mínimos adecuados, especialmente en lo que respecta a la cobertura de la negociación colectiva, y subraya que unos salarios mínimos más elevados estimularían la demanda interna mediante el aumento del consumo de los hogares dentro de la Unión, lo que resulta esencial en un momento en el que los aranceles comerciales y las crecientes incertidumbres geopolíticas socavan los modelos de crecimiento impulsados por las exportaciones en varias economías europeas;</w:t>
            </w:r>
          </w:p>
        </w:tc>
      </w:tr>
    </w:tbl>
    <w:p w14:paraId="7DD2502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8592B8E" w14:textId="77777777" w:rsidR="004E6EC8" w:rsidRPr="00D95894" w:rsidRDefault="004E6EC8" w:rsidP="004E6EC8">
      <w:r w:rsidRPr="00D95894">
        <w:rPr>
          <w:rStyle w:val="HideTWBExt"/>
        </w:rPr>
        <w:t>&lt;/Amend&gt;</w:t>
      </w:r>
    </w:p>
    <w:p w14:paraId="2CA54DC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219</w:t>
      </w:r>
      <w:r w:rsidRPr="00D95894">
        <w:rPr>
          <w:rStyle w:val="HideTWBExt"/>
        </w:rPr>
        <w:t>&lt;/NumAm&gt;</w:t>
      </w:r>
    </w:p>
    <w:p w14:paraId="5CA4E371"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3CB64955" w14:textId="77777777" w:rsidR="004E6EC8" w:rsidRPr="00D95894" w:rsidRDefault="004E6EC8" w:rsidP="004E6EC8">
      <w:pPr>
        <w:pStyle w:val="NormalBold"/>
      </w:pPr>
      <w:r w:rsidRPr="00D95894">
        <w:rPr>
          <w:rStyle w:val="HideTWBExt"/>
          <w:b w:val="0"/>
        </w:rPr>
        <w:t>&lt;/RepeatBlock-By&gt;</w:t>
      </w:r>
    </w:p>
    <w:p w14:paraId="38280F3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3DC291C" w14:textId="77777777" w:rsidR="004E6EC8" w:rsidRPr="00D95894" w:rsidRDefault="004E6EC8" w:rsidP="004E6EC8">
      <w:pPr>
        <w:pStyle w:val="NormalBold"/>
      </w:pPr>
      <w:r w:rsidRPr="00D95894">
        <w:rPr>
          <w:rStyle w:val="HideTWBExt"/>
        </w:rPr>
        <w:t>&lt;Article&gt;</w:t>
      </w:r>
      <w:r w:rsidRPr="00D95894">
        <w:t>Apartado 5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67D347C" w14:textId="77777777" w:rsidTr="003E4459">
        <w:trPr>
          <w:trHeight w:hRule="exact" w:val="240"/>
          <w:jc w:val="center"/>
        </w:trPr>
        <w:tc>
          <w:tcPr>
            <w:tcW w:w="9752" w:type="dxa"/>
            <w:gridSpan w:val="2"/>
            <w:tcBorders>
              <w:top w:val="nil"/>
              <w:left w:val="nil"/>
              <w:bottom w:val="nil"/>
              <w:right w:val="nil"/>
            </w:tcBorders>
          </w:tcPr>
          <w:p w14:paraId="6022149A" w14:textId="77777777" w:rsidR="004E6EC8" w:rsidRPr="00D95894" w:rsidRDefault="004E6EC8" w:rsidP="003E4459"/>
        </w:tc>
      </w:tr>
      <w:tr w:rsidR="004E6EC8" w:rsidRPr="00D95894" w14:paraId="00EA83D4" w14:textId="77777777" w:rsidTr="003E4459">
        <w:trPr>
          <w:trHeight w:val="240"/>
          <w:jc w:val="center"/>
        </w:trPr>
        <w:tc>
          <w:tcPr>
            <w:tcW w:w="4876" w:type="dxa"/>
            <w:tcBorders>
              <w:top w:val="nil"/>
              <w:left w:val="nil"/>
              <w:bottom w:val="nil"/>
              <w:right w:val="nil"/>
            </w:tcBorders>
          </w:tcPr>
          <w:p w14:paraId="5C53390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FBFECC0" w14:textId="77777777" w:rsidR="004E6EC8" w:rsidRPr="00D95894" w:rsidRDefault="004E6EC8" w:rsidP="003E4459">
            <w:pPr>
              <w:pStyle w:val="AmColumnHeading"/>
            </w:pPr>
            <w:r w:rsidRPr="00D95894">
              <w:t>Enmienda</w:t>
            </w:r>
          </w:p>
        </w:tc>
      </w:tr>
      <w:tr w:rsidR="004E6EC8" w:rsidRPr="00D95894" w14:paraId="6ED845E5" w14:textId="77777777" w:rsidTr="003E4459">
        <w:trPr>
          <w:jc w:val="center"/>
        </w:trPr>
        <w:tc>
          <w:tcPr>
            <w:tcW w:w="4876" w:type="dxa"/>
            <w:tcBorders>
              <w:top w:val="nil"/>
              <w:left w:val="nil"/>
              <w:bottom w:val="nil"/>
              <w:right w:val="nil"/>
            </w:tcBorders>
          </w:tcPr>
          <w:p w14:paraId="3FD01C14" w14:textId="77777777" w:rsidR="004E6EC8" w:rsidRPr="00D95894" w:rsidRDefault="004E6EC8" w:rsidP="003E4459">
            <w:pPr>
              <w:pStyle w:val="Normal6a"/>
            </w:pPr>
          </w:p>
        </w:tc>
        <w:tc>
          <w:tcPr>
            <w:tcW w:w="4876" w:type="dxa"/>
            <w:tcBorders>
              <w:top w:val="nil"/>
              <w:left w:val="nil"/>
              <w:bottom w:val="nil"/>
              <w:right w:val="nil"/>
            </w:tcBorders>
          </w:tcPr>
          <w:p w14:paraId="2DD210B9" w14:textId="77777777" w:rsidR="004E6EC8" w:rsidRPr="00D95894" w:rsidRDefault="004E6EC8" w:rsidP="003E4459">
            <w:pPr>
              <w:pStyle w:val="Normal6a"/>
            </w:pPr>
            <w:r w:rsidRPr="00D95894">
              <w:rPr>
                <w:b/>
                <w:i/>
              </w:rPr>
              <w:t>5 bis.</w:t>
            </w:r>
            <w:r w:rsidRPr="00D95894">
              <w:tab/>
            </w:r>
            <w:r w:rsidRPr="00D95894">
              <w:rPr>
                <w:b/>
                <w:i/>
              </w:rPr>
              <w:t xml:space="preserve">Hace hincapié en la necesidad de reforzar los incentivos al trabajo y </w:t>
            </w:r>
            <w:r w:rsidRPr="00D95894">
              <w:rPr>
                <w:b/>
                <w:i/>
              </w:rPr>
              <w:lastRenderedPageBreak/>
              <w:t>abordar las trampas de la inactividad a través de estructuras fiscales y de prestaciones bien diseñadas;</w:t>
            </w:r>
          </w:p>
        </w:tc>
      </w:tr>
    </w:tbl>
    <w:p w14:paraId="79FE6756"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FCF45E7" w14:textId="77777777" w:rsidR="004E6EC8" w:rsidRPr="00D95894" w:rsidRDefault="004E6EC8" w:rsidP="004E6EC8">
      <w:r w:rsidRPr="00D95894">
        <w:rPr>
          <w:rStyle w:val="HideTWBExt"/>
        </w:rPr>
        <w:t>&lt;/Amend&gt;</w:t>
      </w:r>
    </w:p>
    <w:p w14:paraId="01648D2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220</w:t>
      </w:r>
      <w:r w:rsidRPr="00D95894">
        <w:rPr>
          <w:rStyle w:val="HideTWBExt"/>
        </w:rPr>
        <w:t>&lt;/NumAm&gt;</w:t>
      </w:r>
    </w:p>
    <w:p w14:paraId="09888C68"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567F26D5" w14:textId="77777777" w:rsidR="004E6EC8" w:rsidRPr="00D95894" w:rsidRDefault="004E6EC8" w:rsidP="004E6EC8">
      <w:pPr>
        <w:pStyle w:val="NormalBold"/>
      </w:pPr>
      <w:r w:rsidRPr="00D95894">
        <w:rPr>
          <w:rStyle w:val="HideTWBExt"/>
          <w:b w:val="0"/>
        </w:rPr>
        <w:t>&lt;/RepeatBlock-By&gt;</w:t>
      </w:r>
    </w:p>
    <w:p w14:paraId="67018F6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1E87396" w14:textId="77777777" w:rsidR="004E6EC8" w:rsidRPr="00D95894" w:rsidRDefault="004E6EC8" w:rsidP="004E6EC8">
      <w:pPr>
        <w:pStyle w:val="NormalBold"/>
      </w:pPr>
      <w:r w:rsidRPr="00D95894">
        <w:rPr>
          <w:rStyle w:val="HideTWBExt"/>
        </w:rPr>
        <w:t>&lt;Article&gt;</w:t>
      </w:r>
      <w:r w:rsidRPr="00D95894">
        <w:t>Apartado 5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BF63E66" w14:textId="77777777" w:rsidTr="003E4459">
        <w:trPr>
          <w:trHeight w:hRule="exact" w:val="240"/>
          <w:jc w:val="center"/>
        </w:trPr>
        <w:tc>
          <w:tcPr>
            <w:tcW w:w="9752" w:type="dxa"/>
            <w:gridSpan w:val="2"/>
            <w:tcBorders>
              <w:top w:val="nil"/>
              <w:left w:val="nil"/>
              <w:bottom w:val="nil"/>
              <w:right w:val="nil"/>
            </w:tcBorders>
          </w:tcPr>
          <w:p w14:paraId="0DA7084E" w14:textId="77777777" w:rsidR="004E6EC8" w:rsidRPr="00D95894" w:rsidRDefault="004E6EC8" w:rsidP="003E4459"/>
        </w:tc>
      </w:tr>
      <w:tr w:rsidR="004E6EC8" w:rsidRPr="00D95894" w14:paraId="7B4B225D" w14:textId="77777777" w:rsidTr="003E4459">
        <w:trPr>
          <w:trHeight w:val="240"/>
          <w:jc w:val="center"/>
        </w:trPr>
        <w:tc>
          <w:tcPr>
            <w:tcW w:w="4876" w:type="dxa"/>
            <w:tcBorders>
              <w:top w:val="nil"/>
              <w:left w:val="nil"/>
              <w:bottom w:val="nil"/>
              <w:right w:val="nil"/>
            </w:tcBorders>
          </w:tcPr>
          <w:p w14:paraId="10C4B36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52298C1" w14:textId="77777777" w:rsidR="004E6EC8" w:rsidRPr="00D95894" w:rsidRDefault="004E6EC8" w:rsidP="003E4459">
            <w:pPr>
              <w:pStyle w:val="AmColumnHeading"/>
            </w:pPr>
            <w:r w:rsidRPr="00D95894">
              <w:t>Enmienda</w:t>
            </w:r>
          </w:p>
        </w:tc>
      </w:tr>
      <w:tr w:rsidR="004E6EC8" w:rsidRPr="00D95894" w14:paraId="580713E9" w14:textId="77777777" w:rsidTr="003E4459">
        <w:trPr>
          <w:jc w:val="center"/>
        </w:trPr>
        <w:tc>
          <w:tcPr>
            <w:tcW w:w="4876" w:type="dxa"/>
            <w:tcBorders>
              <w:top w:val="nil"/>
              <w:left w:val="nil"/>
              <w:bottom w:val="nil"/>
              <w:right w:val="nil"/>
            </w:tcBorders>
          </w:tcPr>
          <w:p w14:paraId="0C724C77" w14:textId="77777777" w:rsidR="004E6EC8" w:rsidRPr="00D95894" w:rsidRDefault="004E6EC8" w:rsidP="003E4459">
            <w:pPr>
              <w:pStyle w:val="Normal6a"/>
            </w:pPr>
          </w:p>
        </w:tc>
        <w:tc>
          <w:tcPr>
            <w:tcW w:w="4876" w:type="dxa"/>
            <w:tcBorders>
              <w:top w:val="nil"/>
              <w:left w:val="nil"/>
              <w:bottom w:val="nil"/>
              <w:right w:val="nil"/>
            </w:tcBorders>
          </w:tcPr>
          <w:p w14:paraId="17EC1C51" w14:textId="1598DF46" w:rsidR="004E6EC8" w:rsidRPr="00D95894" w:rsidRDefault="004E6EC8" w:rsidP="003E4459">
            <w:pPr>
              <w:pStyle w:val="Normal6a"/>
            </w:pPr>
            <w:r w:rsidRPr="00D95894">
              <w:rPr>
                <w:b/>
                <w:i/>
              </w:rPr>
              <w:t>5 ter.</w:t>
            </w:r>
            <w:r w:rsidRPr="00D95894">
              <w:tab/>
            </w:r>
            <w:r w:rsidRPr="00D95894">
              <w:rPr>
                <w:b/>
                <w:i/>
              </w:rPr>
              <w:t>Pide a la Comisión que evalúe sistemáticamente la cobertura de la negociación colectiva en el marco del Semestre Europeo y que refuerce la cobertura de la negociación colectiva mediante la revisión de la Directiva europea sobre contratación pública y el establecimiento de condiciones para que las empresas cumplan los convenios colectivos; insta a que se formulen recomendaciones específicas por país cuando la cobertura siga siendo estructuralmente baja, en consonancia con los objetivos de la Directiva (UE)</w:t>
            </w:r>
            <w:r w:rsidR="00B23CC0">
              <w:rPr>
                <w:b/>
                <w:i/>
              </w:rPr>
              <w:t> </w:t>
            </w:r>
            <w:r w:rsidRPr="00D95894">
              <w:rPr>
                <w:b/>
                <w:i/>
              </w:rPr>
              <w:t>2022/2041 sobre unos salarios mínimos adecuados, y subraya que unos sistemas de negociación colectiva sólidos son esenciales para procurar unos salarios justos, el crecimiento de la productividad y la cohesión social;</w:t>
            </w:r>
          </w:p>
        </w:tc>
      </w:tr>
    </w:tbl>
    <w:p w14:paraId="2293AC3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643446E" w14:textId="77777777" w:rsidR="004E6EC8" w:rsidRPr="00D95894" w:rsidRDefault="004E6EC8" w:rsidP="004E6EC8">
      <w:r w:rsidRPr="00D95894">
        <w:rPr>
          <w:rStyle w:val="HideTWBExt"/>
        </w:rPr>
        <w:t>&lt;/Amend&gt;</w:t>
      </w:r>
    </w:p>
    <w:p w14:paraId="1FB4DA6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221</w:t>
      </w:r>
      <w:r w:rsidRPr="00D95894">
        <w:rPr>
          <w:rStyle w:val="HideTWBExt"/>
        </w:rPr>
        <w:t>&lt;/NumAm&gt;</w:t>
      </w:r>
    </w:p>
    <w:p w14:paraId="782AA8B5"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1797100F" w14:textId="77777777" w:rsidR="004E6EC8" w:rsidRPr="00D95894" w:rsidRDefault="004E6EC8" w:rsidP="004E6EC8">
      <w:pPr>
        <w:pStyle w:val="NormalBold"/>
      </w:pPr>
      <w:r w:rsidRPr="00D95894">
        <w:rPr>
          <w:rStyle w:val="HideTWBExt"/>
          <w:b w:val="0"/>
        </w:rPr>
        <w:t>&lt;/RepeatBlock-By&gt;</w:t>
      </w:r>
    </w:p>
    <w:p w14:paraId="194FBCE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30FDA1E" w14:textId="77777777" w:rsidR="004E6EC8" w:rsidRPr="00D95894" w:rsidRDefault="004E6EC8" w:rsidP="004E6EC8">
      <w:pPr>
        <w:pStyle w:val="NormalBold"/>
      </w:pPr>
      <w:r w:rsidRPr="00D95894">
        <w:rPr>
          <w:rStyle w:val="HideTWBExt"/>
        </w:rPr>
        <w:t>&lt;Article&gt;</w:t>
      </w:r>
      <w:r w:rsidRPr="00D95894">
        <w:t>Apartado 5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2832202" w14:textId="77777777" w:rsidTr="003E4459">
        <w:trPr>
          <w:trHeight w:hRule="exact" w:val="240"/>
          <w:jc w:val="center"/>
        </w:trPr>
        <w:tc>
          <w:tcPr>
            <w:tcW w:w="9752" w:type="dxa"/>
            <w:gridSpan w:val="2"/>
            <w:tcBorders>
              <w:top w:val="nil"/>
              <w:left w:val="nil"/>
              <w:bottom w:val="nil"/>
              <w:right w:val="nil"/>
            </w:tcBorders>
          </w:tcPr>
          <w:p w14:paraId="322F7AB4" w14:textId="77777777" w:rsidR="004E6EC8" w:rsidRPr="00D95894" w:rsidRDefault="004E6EC8" w:rsidP="003E4459"/>
        </w:tc>
      </w:tr>
      <w:tr w:rsidR="004E6EC8" w:rsidRPr="00D95894" w14:paraId="1DA29509" w14:textId="77777777" w:rsidTr="003E4459">
        <w:trPr>
          <w:trHeight w:val="240"/>
          <w:jc w:val="center"/>
        </w:trPr>
        <w:tc>
          <w:tcPr>
            <w:tcW w:w="4876" w:type="dxa"/>
            <w:tcBorders>
              <w:top w:val="nil"/>
              <w:left w:val="nil"/>
              <w:bottom w:val="nil"/>
              <w:right w:val="nil"/>
            </w:tcBorders>
          </w:tcPr>
          <w:p w14:paraId="5BBC7FA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97A8DE6" w14:textId="77777777" w:rsidR="004E6EC8" w:rsidRPr="00D95894" w:rsidRDefault="004E6EC8" w:rsidP="003E4459">
            <w:pPr>
              <w:pStyle w:val="AmColumnHeading"/>
            </w:pPr>
            <w:r w:rsidRPr="00D95894">
              <w:t>Enmienda</w:t>
            </w:r>
          </w:p>
        </w:tc>
      </w:tr>
      <w:tr w:rsidR="004E6EC8" w:rsidRPr="00D95894" w14:paraId="080C545F" w14:textId="77777777" w:rsidTr="003E4459">
        <w:trPr>
          <w:jc w:val="center"/>
        </w:trPr>
        <w:tc>
          <w:tcPr>
            <w:tcW w:w="4876" w:type="dxa"/>
            <w:tcBorders>
              <w:top w:val="nil"/>
              <w:left w:val="nil"/>
              <w:bottom w:val="nil"/>
              <w:right w:val="nil"/>
            </w:tcBorders>
          </w:tcPr>
          <w:p w14:paraId="013C4401" w14:textId="77777777" w:rsidR="004E6EC8" w:rsidRPr="00D95894" w:rsidRDefault="004E6EC8" w:rsidP="003E4459">
            <w:pPr>
              <w:pStyle w:val="Normal6a"/>
            </w:pPr>
          </w:p>
        </w:tc>
        <w:tc>
          <w:tcPr>
            <w:tcW w:w="4876" w:type="dxa"/>
            <w:tcBorders>
              <w:top w:val="nil"/>
              <w:left w:val="nil"/>
              <w:bottom w:val="nil"/>
              <w:right w:val="nil"/>
            </w:tcBorders>
          </w:tcPr>
          <w:p w14:paraId="000983A7" w14:textId="77777777" w:rsidR="004E6EC8" w:rsidRPr="00D95894" w:rsidRDefault="004E6EC8" w:rsidP="003E4459">
            <w:pPr>
              <w:pStyle w:val="Normal6a"/>
            </w:pPr>
            <w:r w:rsidRPr="00D95894">
              <w:rPr>
                <w:b/>
                <w:i/>
              </w:rPr>
              <w:t>5 quater.</w:t>
            </w:r>
            <w:r w:rsidRPr="00D95894">
              <w:tab/>
            </w:r>
            <w:r w:rsidRPr="00D95894">
              <w:rPr>
                <w:b/>
                <w:i/>
              </w:rPr>
              <w:t>Subraya que unos servicios públicos adecuadamente financiados son pilares de la democracia y la cohesión social, y que debe garantizarse el acceso universal a servicios esenciales de calidad, como los de vivienda, energía, transporte, agua, asistencia sanitaria y conectividad digital, y a los servicios sociales; insta a los Estados miembros y a las autoridad locales a que consideren la posibilidad de poner en manos públicas los servicios públicos esenciales, como los de la vivienda, la energía, el transporte, el agua y la asistencia sanitaria, en aquellos casos en los que tales servicios se hayan privatizado o externalizado;</w:t>
            </w:r>
          </w:p>
        </w:tc>
      </w:tr>
    </w:tbl>
    <w:p w14:paraId="5C0D700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A908489" w14:textId="77777777" w:rsidR="004E6EC8" w:rsidRPr="00D95894" w:rsidRDefault="004E6EC8" w:rsidP="004E6EC8">
      <w:r w:rsidRPr="00D95894">
        <w:rPr>
          <w:rStyle w:val="HideTWBExt"/>
        </w:rPr>
        <w:t>&lt;/Amend&gt;</w:t>
      </w:r>
    </w:p>
    <w:p w14:paraId="1775FB5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222</w:t>
      </w:r>
      <w:r w:rsidRPr="00D95894">
        <w:rPr>
          <w:rStyle w:val="HideTWBExt"/>
        </w:rPr>
        <w:t>&lt;/NumAm&gt;</w:t>
      </w:r>
    </w:p>
    <w:p w14:paraId="243807CF"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14904374" w14:textId="77777777" w:rsidR="004E6EC8" w:rsidRPr="00D95894" w:rsidRDefault="004E6EC8" w:rsidP="004E6EC8">
      <w:pPr>
        <w:pStyle w:val="NormalBold"/>
      </w:pPr>
      <w:r w:rsidRPr="00D95894">
        <w:rPr>
          <w:rStyle w:val="HideTWBExt"/>
          <w:b w:val="0"/>
        </w:rPr>
        <w:t>&lt;/RepeatBlock-By&gt;</w:t>
      </w:r>
    </w:p>
    <w:p w14:paraId="7D7875E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1502B09" w14:textId="77777777" w:rsidR="004E6EC8" w:rsidRPr="00D95894" w:rsidRDefault="004E6EC8" w:rsidP="004E6EC8">
      <w:pPr>
        <w:pStyle w:val="NormalBold"/>
      </w:pPr>
      <w:r w:rsidRPr="00D95894">
        <w:rPr>
          <w:rStyle w:val="HideTWBExt"/>
        </w:rPr>
        <w:t>&lt;Article&gt;</w:t>
      </w:r>
      <w:r w:rsidRPr="00D95894">
        <w:t>Apartado 6</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5996392" w14:textId="77777777" w:rsidTr="003E4459">
        <w:trPr>
          <w:trHeight w:hRule="exact" w:val="240"/>
          <w:jc w:val="center"/>
        </w:trPr>
        <w:tc>
          <w:tcPr>
            <w:tcW w:w="9752" w:type="dxa"/>
            <w:gridSpan w:val="2"/>
            <w:tcBorders>
              <w:top w:val="nil"/>
              <w:left w:val="nil"/>
              <w:bottom w:val="nil"/>
              <w:right w:val="nil"/>
            </w:tcBorders>
          </w:tcPr>
          <w:p w14:paraId="4B8FC585" w14:textId="77777777" w:rsidR="004E6EC8" w:rsidRPr="00D95894" w:rsidRDefault="004E6EC8" w:rsidP="003E4459"/>
        </w:tc>
      </w:tr>
      <w:tr w:rsidR="004E6EC8" w:rsidRPr="00D95894" w14:paraId="463AC591" w14:textId="77777777" w:rsidTr="003E4459">
        <w:trPr>
          <w:trHeight w:val="240"/>
          <w:jc w:val="center"/>
        </w:trPr>
        <w:tc>
          <w:tcPr>
            <w:tcW w:w="4876" w:type="dxa"/>
            <w:tcBorders>
              <w:top w:val="nil"/>
              <w:left w:val="nil"/>
              <w:bottom w:val="nil"/>
              <w:right w:val="nil"/>
            </w:tcBorders>
          </w:tcPr>
          <w:p w14:paraId="488DB33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F219414" w14:textId="77777777" w:rsidR="004E6EC8" w:rsidRPr="00D95894" w:rsidRDefault="004E6EC8" w:rsidP="003E4459">
            <w:pPr>
              <w:pStyle w:val="AmColumnHeading"/>
            </w:pPr>
            <w:r w:rsidRPr="00D95894">
              <w:t>Enmienda</w:t>
            </w:r>
          </w:p>
        </w:tc>
      </w:tr>
      <w:tr w:rsidR="004E6EC8" w:rsidRPr="00D95894" w14:paraId="248FFC84" w14:textId="77777777" w:rsidTr="003E4459">
        <w:trPr>
          <w:jc w:val="center"/>
        </w:trPr>
        <w:tc>
          <w:tcPr>
            <w:tcW w:w="4876" w:type="dxa"/>
            <w:tcBorders>
              <w:top w:val="nil"/>
              <w:left w:val="nil"/>
              <w:bottom w:val="nil"/>
              <w:right w:val="nil"/>
            </w:tcBorders>
          </w:tcPr>
          <w:p w14:paraId="57BA20B8" w14:textId="77777777" w:rsidR="004E6EC8" w:rsidRPr="00D95894" w:rsidRDefault="004E6EC8" w:rsidP="003E4459">
            <w:pPr>
              <w:pStyle w:val="Normal6a"/>
            </w:pPr>
            <w:r w:rsidRPr="00D95894">
              <w:t>6.</w:t>
            </w:r>
            <w:r w:rsidRPr="00D95894">
              <w:tab/>
              <w:t xml:space="preserve">Recalca que el plan europeo de vivienda asequible de la Comisión debe integrarse mejor en el Semestre Europeo, con mayor hincapié en una vivienda asequible, sostenible y digna en las recomendaciones específicas por país; </w:t>
            </w:r>
            <w:r w:rsidRPr="00D95894">
              <w:rPr>
                <w:b/>
                <w:i/>
              </w:rPr>
              <w:t>recuerda a los signatarios de la Declaración de Lisboa sobre</w:t>
            </w:r>
            <w:r w:rsidRPr="00D95894">
              <w:t xml:space="preserve"> la </w:t>
            </w:r>
            <w:r w:rsidRPr="00D95894">
              <w:rPr>
                <w:b/>
                <w:i/>
              </w:rPr>
              <w:t>Plataforma Europea para Combatir el Sinhogarismo el objetivo de erradicar el sinhogarismo de aquí a 2030;</w:t>
            </w:r>
          </w:p>
        </w:tc>
        <w:tc>
          <w:tcPr>
            <w:tcW w:w="4876" w:type="dxa"/>
            <w:tcBorders>
              <w:top w:val="nil"/>
              <w:left w:val="nil"/>
              <w:bottom w:val="nil"/>
              <w:right w:val="nil"/>
            </w:tcBorders>
          </w:tcPr>
          <w:p w14:paraId="1A8612E8" w14:textId="77777777" w:rsidR="004E6EC8" w:rsidRPr="00D95894" w:rsidRDefault="004E6EC8" w:rsidP="003E4459">
            <w:pPr>
              <w:pStyle w:val="Normal6a"/>
            </w:pPr>
            <w:r w:rsidRPr="00D95894">
              <w:t>6.</w:t>
            </w:r>
            <w:r w:rsidRPr="00D95894">
              <w:tab/>
              <w:t xml:space="preserve">Recalca que el plan europeo de vivienda asequible de la Comisión debe integrarse mejor en el Semestre Europeo, con mayor hincapié en una vivienda asequible, sostenible y digna en las recomendaciones específicas por país; </w:t>
            </w:r>
            <w:r w:rsidRPr="00D95894">
              <w:rPr>
                <w:b/>
                <w:i/>
              </w:rPr>
              <w:t>pide a</w:t>
            </w:r>
            <w:r w:rsidRPr="00D95894">
              <w:t xml:space="preserve"> la </w:t>
            </w:r>
            <w:r w:rsidRPr="00D95894">
              <w:rPr>
                <w:b/>
                <w:i/>
              </w:rPr>
              <w:t xml:space="preserve">Comisión que garantice que el plan incluya medidas que incentiven adecuadamente a los propietarios de bienes de propiedad privada a invertir sus ahorros en el mercado de la vivienda, con el objetivo último de permitir a los jóvenes y a las familias vulnerables en particular acceder a una vivienda segura y asequible y formar sus propios hogares y familias; destaca la necesidad de abordar la escasez de mano de obra en el sector de la construcción y de la vivienda mediante el apoyo a programas específicos de </w:t>
            </w:r>
            <w:r w:rsidRPr="00D95894">
              <w:rPr>
                <w:b/>
                <w:i/>
              </w:rPr>
              <w:lastRenderedPageBreak/>
              <w:t>educación, mejora de las capacidades y reciclaje profesional, con el fin de garantizar que los trabajadores puedan atender la creciente demanda de vivienda.</w:t>
            </w:r>
          </w:p>
        </w:tc>
      </w:tr>
    </w:tbl>
    <w:p w14:paraId="42D70A34"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EAF33D9" w14:textId="77777777" w:rsidR="004E6EC8" w:rsidRPr="00D95894" w:rsidRDefault="004E6EC8" w:rsidP="004E6EC8">
      <w:r w:rsidRPr="00D95894">
        <w:rPr>
          <w:rStyle w:val="HideTWBExt"/>
        </w:rPr>
        <w:t>&lt;/Amend&gt;</w:t>
      </w:r>
    </w:p>
    <w:p w14:paraId="32F68A5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223</w:t>
      </w:r>
      <w:r w:rsidRPr="00D95894">
        <w:rPr>
          <w:rStyle w:val="HideTWBExt"/>
        </w:rPr>
        <w:t>&lt;/NumAm&gt;</w:t>
      </w:r>
    </w:p>
    <w:p w14:paraId="372607B1"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4901F435" w14:textId="77777777" w:rsidR="004E6EC8" w:rsidRPr="00D95894" w:rsidRDefault="004E6EC8" w:rsidP="004E6EC8">
      <w:pPr>
        <w:pStyle w:val="NormalBold"/>
      </w:pPr>
      <w:r w:rsidRPr="00D95894">
        <w:rPr>
          <w:rStyle w:val="HideTWBExt"/>
          <w:b w:val="0"/>
        </w:rPr>
        <w:t>&lt;/RepeatBlock-By&gt;</w:t>
      </w:r>
    </w:p>
    <w:p w14:paraId="6B02661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613CCE9" w14:textId="77777777" w:rsidR="004E6EC8" w:rsidRPr="00D95894" w:rsidRDefault="004E6EC8" w:rsidP="004E6EC8">
      <w:pPr>
        <w:pStyle w:val="NormalBold"/>
      </w:pPr>
      <w:r w:rsidRPr="00D95894">
        <w:rPr>
          <w:rStyle w:val="HideTWBExt"/>
        </w:rPr>
        <w:t>&lt;Article&gt;</w:t>
      </w:r>
      <w:r w:rsidRPr="00D95894">
        <w:t>Apartado 6</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90C4E7A" w14:textId="77777777" w:rsidTr="003E4459">
        <w:trPr>
          <w:trHeight w:hRule="exact" w:val="240"/>
          <w:jc w:val="center"/>
        </w:trPr>
        <w:tc>
          <w:tcPr>
            <w:tcW w:w="9752" w:type="dxa"/>
            <w:gridSpan w:val="2"/>
            <w:tcBorders>
              <w:top w:val="nil"/>
              <w:left w:val="nil"/>
              <w:bottom w:val="nil"/>
              <w:right w:val="nil"/>
            </w:tcBorders>
          </w:tcPr>
          <w:p w14:paraId="50A8DBFD" w14:textId="77777777" w:rsidR="004E6EC8" w:rsidRPr="00D95894" w:rsidRDefault="004E6EC8" w:rsidP="003E4459"/>
        </w:tc>
      </w:tr>
      <w:tr w:rsidR="004E6EC8" w:rsidRPr="00D95894" w14:paraId="4C55DDAA" w14:textId="77777777" w:rsidTr="003E4459">
        <w:trPr>
          <w:trHeight w:val="240"/>
          <w:jc w:val="center"/>
        </w:trPr>
        <w:tc>
          <w:tcPr>
            <w:tcW w:w="4876" w:type="dxa"/>
            <w:tcBorders>
              <w:top w:val="nil"/>
              <w:left w:val="nil"/>
              <w:bottom w:val="nil"/>
              <w:right w:val="nil"/>
            </w:tcBorders>
          </w:tcPr>
          <w:p w14:paraId="682B88C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92BB1EE" w14:textId="77777777" w:rsidR="004E6EC8" w:rsidRPr="00D95894" w:rsidRDefault="004E6EC8" w:rsidP="003E4459">
            <w:pPr>
              <w:pStyle w:val="AmColumnHeading"/>
            </w:pPr>
            <w:r w:rsidRPr="00D95894">
              <w:t>Enmienda</w:t>
            </w:r>
          </w:p>
        </w:tc>
      </w:tr>
      <w:tr w:rsidR="004E6EC8" w:rsidRPr="00D95894" w14:paraId="1E052B90" w14:textId="77777777" w:rsidTr="003E4459">
        <w:trPr>
          <w:jc w:val="center"/>
        </w:trPr>
        <w:tc>
          <w:tcPr>
            <w:tcW w:w="4876" w:type="dxa"/>
            <w:tcBorders>
              <w:top w:val="nil"/>
              <w:left w:val="nil"/>
              <w:bottom w:val="nil"/>
              <w:right w:val="nil"/>
            </w:tcBorders>
          </w:tcPr>
          <w:p w14:paraId="1525934F" w14:textId="15AB455D" w:rsidR="004E6EC8" w:rsidRPr="00D95894" w:rsidRDefault="004E6EC8" w:rsidP="003E4459">
            <w:pPr>
              <w:pStyle w:val="Normal6a"/>
            </w:pPr>
            <w:r w:rsidRPr="00D95894">
              <w:t>6.</w:t>
            </w:r>
            <w:r w:rsidRPr="00D95894">
              <w:tab/>
              <w:t xml:space="preserve">Recalca que el plan europeo de vivienda asequible de la Comisión debe integrarse mejor en el Semestre Europeo, con mayor hincapié en una vivienda asequible, sostenible </w:t>
            </w:r>
            <w:r w:rsidRPr="00D95894">
              <w:rPr>
                <w:b/>
                <w:i/>
              </w:rPr>
              <w:t>y</w:t>
            </w:r>
            <w:r w:rsidRPr="00D95894">
              <w:t xml:space="preserve"> digna en las recomendaciones específicas por país; recuerda a los signatarios de la Declaración de Lisboa sobre la Plataforma Europea para Combatir el Sinhogarismo el objetivo de erradicar el sinhogarismo de aquí a</w:t>
            </w:r>
            <w:r w:rsidR="00B23CC0">
              <w:t> </w:t>
            </w:r>
            <w:r w:rsidRPr="00D95894">
              <w:t>2030;</w:t>
            </w:r>
          </w:p>
        </w:tc>
        <w:tc>
          <w:tcPr>
            <w:tcW w:w="4876" w:type="dxa"/>
            <w:tcBorders>
              <w:top w:val="nil"/>
              <w:left w:val="nil"/>
              <w:bottom w:val="nil"/>
              <w:right w:val="nil"/>
            </w:tcBorders>
          </w:tcPr>
          <w:p w14:paraId="5D90FB4A" w14:textId="77777777" w:rsidR="004E6EC8" w:rsidRPr="00D95894" w:rsidRDefault="004E6EC8" w:rsidP="003E4459">
            <w:pPr>
              <w:pStyle w:val="Normal6a"/>
            </w:pPr>
            <w:r w:rsidRPr="00D95894">
              <w:t>6.</w:t>
            </w:r>
            <w:r w:rsidRPr="00D95894">
              <w:tab/>
              <w:t>Recalca que el plan europeo de vivienda asequible de la Comisión debe integrarse mejor en el Semestre Europeo, con mayor hincapié en una vivienda asequible, sostenible</w:t>
            </w:r>
            <w:r w:rsidRPr="00D95894">
              <w:rPr>
                <w:b/>
                <w:i/>
              </w:rPr>
              <w:t>,</w:t>
            </w:r>
            <w:r w:rsidRPr="00D95894">
              <w:t xml:space="preserve"> digna </w:t>
            </w:r>
            <w:r w:rsidRPr="00D95894">
              <w:rPr>
                <w:b/>
                <w:i/>
              </w:rPr>
              <w:t>y adaptada</w:t>
            </w:r>
            <w:r w:rsidRPr="00D95894">
              <w:t xml:space="preserve"> en las recomendaciones específicas por país</w:t>
            </w:r>
            <w:r w:rsidRPr="00D95894">
              <w:rPr>
                <w:b/>
                <w:i/>
              </w:rPr>
              <w:t>, en consonancia con el principio 19 del pilar europeo de derechos sociales y las disposiciones pertinentes de la Carta Social Europea, y teniendo en cuenta las necesidades de las personas con discapacidad y de las personas de edad avanzada</w:t>
            </w:r>
            <w:r w:rsidRPr="00D95894">
              <w:t xml:space="preserve">; recuerda a los signatarios de la Declaración de Lisboa sobre la Plataforma Europea para Combatir el Sinhogarismo el objetivo de erradicar el sinhogarismo de aquí a 2030; </w:t>
            </w:r>
            <w:r w:rsidRPr="00D95894">
              <w:rPr>
                <w:b/>
                <w:i/>
              </w:rPr>
              <w:t>pide que se adopten medidas para luchar contra la especulación y regular los alquileres de corta duración cuando sea necesario; subraya que la vivienda es un derecho fundamental y no un mero activo negociable;</w:t>
            </w:r>
          </w:p>
        </w:tc>
      </w:tr>
    </w:tbl>
    <w:p w14:paraId="4764F97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7C264DB" w14:textId="77777777" w:rsidR="004E6EC8" w:rsidRPr="00D95894" w:rsidRDefault="004E6EC8" w:rsidP="004E6EC8">
      <w:r w:rsidRPr="00D95894">
        <w:rPr>
          <w:rStyle w:val="HideTWBExt"/>
        </w:rPr>
        <w:t>&lt;/Amend&gt;</w:t>
      </w:r>
    </w:p>
    <w:p w14:paraId="6D1699D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224</w:t>
      </w:r>
      <w:r w:rsidRPr="00D95894">
        <w:rPr>
          <w:rStyle w:val="HideTWBExt"/>
        </w:rPr>
        <w:t>&lt;/NumAm&gt;</w:t>
      </w:r>
    </w:p>
    <w:p w14:paraId="1718AD51"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28BDB898" w14:textId="77777777" w:rsidR="004E6EC8" w:rsidRPr="00D95894" w:rsidRDefault="004E6EC8" w:rsidP="004E6EC8">
      <w:pPr>
        <w:pStyle w:val="NormalBold"/>
      </w:pPr>
      <w:r w:rsidRPr="00D95894">
        <w:rPr>
          <w:rStyle w:val="HideTWBExt"/>
          <w:b w:val="0"/>
        </w:rPr>
        <w:t>&lt;/RepeatBlock-By&gt;</w:t>
      </w:r>
    </w:p>
    <w:p w14:paraId="115F739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5E22F91" w14:textId="77777777" w:rsidR="004E6EC8" w:rsidRPr="00D95894" w:rsidRDefault="004E6EC8" w:rsidP="004E6EC8">
      <w:pPr>
        <w:pStyle w:val="NormalBold"/>
      </w:pPr>
      <w:r w:rsidRPr="00D95894">
        <w:rPr>
          <w:rStyle w:val="HideTWBExt"/>
        </w:rPr>
        <w:lastRenderedPageBreak/>
        <w:t>&lt;Article&gt;</w:t>
      </w:r>
      <w:r w:rsidRPr="00D95894">
        <w:t>Apartado 6</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E387217" w14:textId="77777777" w:rsidTr="003E4459">
        <w:trPr>
          <w:trHeight w:hRule="exact" w:val="240"/>
          <w:jc w:val="center"/>
        </w:trPr>
        <w:tc>
          <w:tcPr>
            <w:tcW w:w="9752" w:type="dxa"/>
            <w:gridSpan w:val="2"/>
            <w:tcBorders>
              <w:top w:val="nil"/>
              <w:left w:val="nil"/>
              <w:bottom w:val="nil"/>
              <w:right w:val="nil"/>
            </w:tcBorders>
          </w:tcPr>
          <w:p w14:paraId="21477AA3" w14:textId="77777777" w:rsidR="004E6EC8" w:rsidRPr="00D95894" w:rsidRDefault="004E6EC8" w:rsidP="003E4459"/>
        </w:tc>
      </w:tr>
      <w:tr w:rsidR="004E6EC8" w:rsidRPr="00D95894" w14:paraId="30623F70" w14:textId="77777777" w:rsidTr="003E4459">
        <w:trPr>
          <w:trHeight w:val="240"/>
          <w:jc w:val="center"/>
        </w:trPr>
        <w:tc>
          <w:tcPr>
            <w:tcW w:w="4876" w:type="dxa"/>
            <w:tcBorders>
              <w:top w:val="nil"/>
              <w:left w:val="nil"/>
              <w:bottom w:val="nil"/>
              <w:right w:val="nil"/>
            </w:tcBorders>
          </w:tcPr>
          <w:p w14:paraId="667DC30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1AEF7BA" w14:textId="77777777" w:rsidR="004E6EC8" w:rsidRPr="00D95894" w:rsidRDefault="004E6EC8" w:rsidP="003E4459">
            <w:pPr>
              <w:pStyle w:val="AmColumnHeading"/>
            </w:pPr>
            <w:r w:rsidRPr="00D95894">
              <w:t>Enmienda</w:t>
            </w:r>
          </w:p>
        </w:tc>
      </w:tr>
      <w:tr w:rsidR="004E6EC8" w:rsidRPr="00D95894" w14:paraId="79478297" w14:textId="77777777" w:rsidTr="003E4459">
        <w:trPr>
          <w:jc w:val="center"/>
        </w:trPr>
        <w:tc>
          <w:tcPr>
            <w:tcW w:w="4876" w:type="dxa"/>
            <w:tcBorders>
              <w:top w:val="nil"/>
              <w:left w:val="nil"/>
              <w:bottom w:val="nil"/>
              <w:right w:val="nil"/>
            </w:tcBorders>
          </w:tcPr>
          <w:p w14:paraId="44286D41" w14:textId="1702D079" w:rsidR="004E6EC8" w:rsidRPr="00D95894" w:rsidRDefault="004E6EC8" w:rsidP="003E4459">
            <w:pPr>
              <w:pStyle w:val="Normal6a"/>
            </w:pPr>
            <w:r w:rsidRPr="00D95894">
              <w:t>6.</w:t>
            </w:r>
            <w:r w:rsidRPr="00D95894">
              <w:tab/>
              <w:t>Recalca que el plan europeo de vivienda asequible de la Comisión debe integrarse mejor en el Semestre Europeo, con mayor hincapié en una vivienda asequible, sostenible y digna en las recomendaciones específicas por país; recuerda a los signatarios de la Declaración de Lisboa sobre la Plataforma Europea para Combatir el Sinhogarismo el objetivo de erradicar el sinhogarismo de aquí a</w:t>
            </w:r>
            <w:r w:rsidR="00B23CC0">
              <w:t> </w:t>
            </w:r>
            <w:r w:rsidRPr="00D95894">
              <w:t>2030;</w:t>
            </w:r>
          </w:p>
        </w:tc>
        <w:tc>
          <w:tcPr>
            <w:tcW w:w="4876" w:type="dxa"/>
            <w:tcBorders>
              <w:top w:val="nil"/>
              <w:left w:val="nil"/>
              <w:bottom w:val="nil"/>
              <w:right w:val="nil"/>
            </w:tcBorders>
          </w:tcPr>
          <w:p w14:paraId="5DF41E9E" w14:textId="77777777" w:rsidR="004E6EC8" w:rsidRPr="00D95894" w:rsidRDefault="004E6EC8" w:rsidP="003E4459">
            <w:pPr>
              <w:pStyle w:val="Normal6a"/>
            </w:pPr>
            <w:r w:rsidRPr="00D95894">
              <w:t>6.</w:t>
            </w:r>
            <w:r w:rsidRPr="00D95894">
              <w:tab/>
              <w:t xml:space="preserve">Recalca que el plan europeo de vivienda asequible de la Comisión debe integrarse mejor en el Semestre Europeo, con mayor hincapié en una vivienda asequible, sostenible y digna en las recomendaciones específicas por país; </w:t>
            </w:r>
            <w:r w:rsidRPr="00D95894">
              <w:rPr>
                <w:b/>
                <w:i/>
              </w:rPr>
              <w:t>pide a los Estados miembros que promuevan una combinación de modelos de tenencia (alquiler, alquiler social y ocupación por sus propietarios) y que den prioridad a los incentivos para la inversión privada en viviendas asequibles, junto con un apoyo público específico;</w:t>
            </w:r>
            <w:r w:rsidRPr="00D95894">
              <w:t xml:space="preserve"> recuerda a los signatarios de la Declaración de Lisboa sobre la Plataforma Europea para Combatir el Sinhogarismo el objetivo de erradicar el sinhogarismo de aquí a 2030; </w:t>
            </w:r>
            <w:r w:rsidRPr="00D95894">
              <w:rPr>
                <w:b/>
                <w:i/>
              </w:rPr>
              <w:t>pide a la Comisión que priorice las medidas que aumenten la oferta y reduzcan los costes de construcción en lugar de las medidas que se limitan a subvencionar la demanda;</w:t>
            </w:r>
          </w:p>
        </w:tc>
      </w:tr>
    </w:tbl>
    <w:p w14:paraId="4769C9F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0763DAF" w14:textId="77777777" w:rsidR="004E6EC8" w:rsidRPr="00D95894" w:rsidRDefault="004E6EC8" w:rsidP="004E6EC8">
      <w:r w:rsidRPr="00D95894">
        <w:rPr>
          <w:rStyle w:val="HideTWBExt"/>
        </w:rPr>
        <w:t>&lt;/Amend&gt;</w:t>
      </w:r>
    </w:p>
    <w:p w14:paraId="4316B33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225</w:t>
      </w:r>
      <w:r w:rsidRPr="00D95894">
        <w:rPr>
          <w:rStyle w:val="HideTWBExt"/>
        </w:rPr>
        <w:t>&lt;/NumAm&gt;</w:t>
      </w:r>
    </w:p>
    <w:p w14:paraId="58E57C26"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76D8A8B9" w14:textId="77777777" w:rsidR="004E6EC8" w:rsidRPr="00D95894" w:rsidRDefault="004E6EC8" w:rsidP="004E6EC8">
      <w:pPr>
        <w:pStyle w:val="NormalBold"/>
      </w:pPr>
      <w:r w:rsidRPr="00D95894">
        <w:rPr>
          <w:rStyle w:val="HideTWBExt"/>
          <w:b w:val="0"/>
        </w:rPr>
        <w:t>&lt;/RepeatBlock-By&gt;</w:t>
      </w:r>
    </w:p>
    <w:p w14:paraId="70CDC92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1A9BDA6" w14:textId="77777777" w:rsidR="004E6EC8" w:rsidRPr="00D95894" w:rsidRDefault="004E6EC8" w:rsidP="004E6EC8">
      <w:pPr>
        <w:pStyle w:val="NormalBold"/>
      </w:pPr>
      <w:r w:rsidRPr="00D95894">
        <w:rPr>
          <w:rStyle w:val="HideTWBExt"/>
        </w:rPr>
        <w:t>&lt;Article&gt;</w:t>
      </w:r>
      <w:r w:rsidRPr="00D95894">
        <w:t>Apartado 6</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F1B0330" w14:textId="77777777" w:rsidTr="003E4459">
        <w:trPr>
          <w:trHeight w:hRule="exact" w:val="240"/>
          <w:jc w:val="center"/>
        </w:trPr>
        <w:tc>
          <w:tcPr>
            <w:tcW w:w="9752" w:type="dxa"/>
            <w:gridSpan w:val="2"/>
            <w:tcBorders>
              <w:top w:val="nil"/>
              <w:left w:val="nil"/>
              <w:bottom w:val="nil"/>
              <w:right w:val="nil"/>
            </w:tcBorders>
          </w:tcPr>
          <w:p w14:paraId="07DD47E0" w14:textId="77777777" w:rsidR="004E6EC8" w:rsidRPr="00D95894" w:rsidRDefault="004E6EC8" w:rsidP="003E4459"/>
        </w:tc>
      </w:tr>
      <w:tr w:rsidR="004E6EC8" w:rsidRPr="00D95894" w14:paraId="2163E898" w14:textId="77777777" w:rsidTr="003E4459">
        <w:trPr>
          <w:trHeight w:val="240"/>
          <w:jc w:val="center"/>
        </w:trPr>
        <w:tc>
          <w:tcPr>
            <w:tcW w:w="4876" w:type="dxa"/>
            <w:tcBorders>
              <w:top w:val="nil"/>
              <w:left w:val="nil"/>
              <w:bottom w:val="nil"/>
              <w:right w:val="nil"/>
            </w:tcBorders>
          </w:tcPr>
          <w:p w14:paraId="5A5625B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5F20984" w14:textId="77777777" w:rsidR="004E6EC8" w:rsidRPr="00D95894" w:rsidRDefault="004E6EC8" w:rsidP="003E4459">
            <w:pPr>
              <w:pStyle w:val="AmColumnHeading"/>
            </w:pPr>
            <w:r w:rsidRPr="00D95894">
              <w:t>Enmienda</w:t>
            </w:r>
          </w:p>
        </w:tc>
      </w:tr>
      <w:tr w:rsidR="004E6EC8" w:rsidRPr="00D95894" w14:paraId="15E7DA6F" w14:textId="77777777" w:rsidTr="003E4459">
        <w:trPr>
          <w:jc w:val="center"/>
        </w:trPr>
        <w:tc>
          <w:tcPr>
            <w:tcW w:w="4876" w:type="dxa"/>
            <w:tcBorders>
              <w:top w:val="nil"/>
              <w:left w:val="nil"/>
              <w:bottom w:val="nil"/>
              <w:right w:val="nil"/>
            </w:tcBorders>
          </w:tcPr>
          <w:p w14:paraId="10DEC851" w14:textId="61FE3398" w:rsidR="004E6EC8" w:rsidRPr="00D95894" w:rsidRDefault="004E6EC8" w:rsidP="003E4459">
            <w:pPr>
              <w:pStyle w:val="Normal6a"/>
            </w:pPr>
            <w:r w:rsidRPr="00D95894">
              <w:t>6.</w:t>
            </w:r>
            <w:r w:rsidRPr="00D95894">
              <w:tab/>
              <w:t xml:space="preserve">Recalca que el plan europeo de vivienda asequible de la Comisión debe integrarse mejor en el Semestre Europeo, con mayor hincapié en una vivienda asequible, sostenible y digna en las recomendaciones específicas por país; recuerda a los signatarios de la Declaración de Lisboa sobre la Plataforma Europea para Combatir el Sinhogarismo el objetivo de erradicar el sinhogarismo de aquí </w:t>
            </w:r>
            <w:r w:rsidRPr="00D95894">
              <w:lastRenderedPageBreak/>
              <w:t>a</w:t>
            </w:r>
            <w:r w:rsidR="00B23CC0">
              <w:t> </w:t>
            </w:r>
            <w:r w:rsidRPr="00D95894">
              <w:t>2030;</w:t>
            </w:r>
          </w:p>
        </w:tc>
        <w:tc>
          <w:tcPr>
            <w:tcW w:w="4876" w:type="dxa"/>
            <w:tcBorders>
              <w:top w:val="nil"/>
              <w:left w:val="nil"/>
              <w:bottom w:val="nil"/>
              <w:right w:val="nil"/>
            </w:tcBorders>
          </w:tcPr>
          <w:p w14:paraId="4DB78EA3" w14:textId="77777777" w:rsidR="004E6EC8" w:rsidRPr="00D95894" w:rsidRDefault="004E6EC8" w:rsidP="003E4459">
            <w:pPr>
              <w:pStyle w:val="Normal6a"/>
            </w:pPr>
            <w:r w:rsidRPr="00D95894">
              <w:lastRenderedPageBreak/>
              <w:t>6.</w:t>
            </w:r>
            <w:r w:rsidRPr="00D95894">
              <w:tab/>
              <w:t>Recalca que el plan europeo de vivienda asequible de la Comisión debe integrarse mejor en el Semestre Europeo, con mayor hincapié en una vivienda asequible, sostenible y digna en las recomendaciones específicas por país</w:t>
            </w:r>
            <w:r w:rsidRPr="00D95894">
              <w:rPr>
                <w:b/>
                <w:i/>
              </w:rPr>
              <w:t>, en consonancia con las Resoluciones del Parlamento Europeo sobre cómo abordar los porcentajes de personas sin hogar en la Unión Europea</w:t>
            </w:r>
            <w:r w:rsidRPr="00D95894">
              <w:rPr>
                <w:b/>
                <w:i/>
                <w:vertAlign w:val="superscript"/>
              </w:rPr>
              <w:t>11 bis</w:t>
            </w:r>
            <w:r w:rsidRPr="00D95894">
              <w:t xml:space="preserve"> </w:t>
            </w:r>
            <w:r w:rsidRPr="00D95894">
              <w:rPr>
                <w:b/>
                <w:i/>
              </w:rPr>
              <w:t xml:space="preserve">y sobre el acceso a </w:t>
            </w:r>
            <w:r w:rsidRPr="00D95894">
              <w:rPr>
                <w:b/>
                <w:i/>
              </w:rPr>
              <w:lastRenderedPageBreak/>
              <w:t>una vivienda digna y asequible para todos</w:t>
            </w:r>
            <w:r w:rsidRPr="00D95894">
              <w:rPr>
                <w:b/>
                <w:i/>
                <w:vertAlign w:val="superscript"/>
              </w:rPr>
              <w:t>11 ter</w:t>
            </w:r>
            <w:r w:rsidRPr="00D95894">
              <w:t xml:space="preserve">; recuerda a los signatarios de la Declaración de Lisboa sobre la Plataforma Europea para Combatir el Sinhogarismo el objetivo de erradicar el sinhogarismo de aquí a 2030; </w:t>
            </w:r>
            <w:r w:rsidRPr="00D95894">
              <w:rPr>
                <w:b/>
                <w:i/>
              </w:rPr>
              <w:t>destaca la necesidad de apoyar las renovaciones eficientes desde el punto de vista energético como herramienta esencial para reducir la pobreza energética y mejorar las condiciones de las viviendas;</w:t>
            </w:r>
          </w:p>
        </w:tc>
      </w:tr>
      <w:tr w:rsidR="004E6EC8" w:rsidRPr="00D95894" w14:paraId="4F8285ED" w14:textId="77777777" w:rsidTr="003E4459">
        <w:trPr>
          <w:jc w:val="center"/>
        </w:trPr>
        <w:tc>
          <w:tcPr>
            <w:tcW w:w="4876" w:type="dxa"/>
            <w:tcBorders>
              <w:top w:val="nil"/>
              <w:left w:val="nil"/>
              <w:bottom w:val="nil"/>
              <w:right w:val="nil"/>
            </w:tcBorders>
          </w:tcPr>
          <w:p w14:paraId="7AB39848" w14:textId="77777777" w:rsidR="004E6EC8" w:rsidRPr="00D95894" w:rsidRDefault="004E6EC8" w:rsidP="003E4459"/>
        </w:tc>
        <w:tc>
          <w:tcPr>
            <w:tcW w:w="4876" w:type="dxa"/>
            <w:tcBorders>
              <w:top w:val="nil"/>
              <w:left w:val="nil"/>
              <w:bottom w:val="nil"/>
              <w:right w:val="nil"/>
            </w:tcBorders>
          </w:tcPr>
          <w:p w14:paraId="56E5F8B1" w14:textId="77777777" w:rsidR="004E6EC8" w:rsidRPr="00D95894" w:rsidRDefault="004E6EC8" w:rsidP="003E4459">
            <w:pPr>
              <w:pStyle w:val="Normal6a"/>
            </w:pPr>
            <w:r w:rsidRPr="00D95894">
              <w:rPr>
                <w:b/>
                <w:i/>
              </w:rPr>
              <w:t>_________________</w:t>
            </w:r>
          </w:p>
        </w:tc>
      </w:tr>
      <w:tr w:rsidR="004E6EC8" w:rsidRPr="00D95894" w14:paraId="661B599C" w14:textId="77777777" w:rsidTr="003E4459">
        <w:trPr>
          <w:jc w:val="center"/>
        </w:trPr>
        <w:tc>
          <w:tcPr>
            <w:tcW w:w="4876" w:type="dxa"/>
            <w:tcBorders>
              <w:top w:val="nil"/>
              <w:left w:val="nil"/>
              <w:bottom w:val="nil"/>
              <w:right w:val="nil"/>
            </w:tcBorders>
          </w:tcPr>
          <w:p w14:paraId="5D58B6F4" w14:textId="77777777" w:rsidR="004E6EC8" w:rsidRPr="00D95894" w:rsidRDefault="004E6EC8" w:rsidP="003E4459"/>
        </w:tc>
        <w:tc>
          <w:tcPr>
            <w:tcW w:w="4876" w:type="dxa"/>
            <w:tcBorders>
              <w:top w:val="nil"/>
              <w:left w:val="nil"/>
              <w:bottom w:val="nil"/>
              <w:right w:val="nil"/>
            </w:tcBorders>
          </w:tcPr>
          <w:p w14:paraId="2F6F9106" w14:textId="2371CFDD" w:rsidR="004E6EC8" w:rsidRPr="00D95894" w:rsidRDefault="004E6EC8" w:rsidP="003E4459">
            <w:pPr>
              <w:pStyle w:val="Normal6a"/>
            </w:pPr>
            <w:r w:rsidRPr="00D95894">
              <w:rPr>
                <w:b/>
                <w:i/>
                <w:vertAlign w:val="superscript"/>
              </w:rPr>
              <w:t>11 bis</w:t>
            </w:r>
            <w:r w:rsidR="00B23CC0">
              <w:t> </w:t>
            </w:r>
            <w:r w:rsidRPr="00D95894">
              <w:rPr>
                <w:b/>
                <w:i/>
              </w:rPr>
              <w:t>https://www.europarl.europa.eu/doceo/document/TA-9-2020-0314_ES.html</w:t>
            </w:r>
            <w:r w:rsidR="00B23CC0">
              <w:rPr>
                <w:b/>
                <w:i/>
              </w:rPr>
              <w:t>.</w:t>
            </w:r>
          </w:p>
        </w:tc>
      </w:tr>
      <w:tr w:rsidR="004E6EC8" w:rsidRPr="00D95894" w14:paraId="02CC202F" w14:textId="77777777" w:rsidTr="003E4459">
        <w:trPr>
          <w:jc w:val="center"/>
        </w:trPr>
        <w:tc>
          <w:tcPr>
            <w:tcW w:w="4876" w:type="dxa"/>
            <w:tcBorders>
              <w:top w:val="nil"/>
              <w:left w:val="nil"/>
              <w:bottom w:val="nil"/>
              <w:right w:val="nil"/>
            </w:tcBorders>
          </w:tcPr>
          <w:p w14:paraId="4249ABFC" w14:textId="77777777" w:rsidR="004E6EC8" w:rsidRPr="00D95894" w:rsidRDefault="004E6EC8" w:rsidP="003E4459"/>
        </w:tc>
        <w:tc>
          <w:tcPr>
            <w:tcW w:w="4876" w:type="dxa"/>
            <w:tcBorders>
              <w:top w:val="nil"/>
              <w:left w:val="nil"/>
              <w:bottom w:val="nil"/>
              <w:right w:val="nil"/>
            </w:tcBorders>
          </w:tcPr>
          <w:p w14:paraId="1F57B51F" w14:textId="1C1C266D" w:rsidR="004E6EC8" w:rsidRPr="00D95894" w:rsidRDefault="004E6EC8" w:rsidP="003E4459">
            <w:pPr>
              <w:pStyle w:val="Normal6a"/>
            </w:pPr>
            <w:r w:rsidRPr="00D95894">
              <w:rPr>
                <w:b/>
                <w:i/>
                <w:vertAlign w:val="superscript"/>
              </w:rPr>
              <w:t>11 ter</w:t>
            </w:r>
            <w:r w:rsidR="00B23CC0">
              <w:t> </w:t>
            </w:r>
            <w:r w:rsidRPr="00D95894">
              <w:rPr>
                <w:b/>
                <w:i/>
              </w:rPr>
              <w:t>https://www.europarl.europa.eu/doceo/document/TA-9-2021-0020_ES.html</w:t>
            </w:r>
            <w:r w:rsidR="00B23CC0">
              <w:rPr>
                <w:b/>
                <w:i/>
              </w:rPr>
              <w:t>.</w:t>
            </w:r>
          </w:p>
        </w:tc>
      </w:tr>
    </w:tbl>
    <w:p w14:paraId="6BFB6E35"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7BFDDDF" w14:textId="77777777" w:rsidR="004E6EC8" w:rsidRPr="00D95894" w:rsidRDefault="004E6EC8" w:rsidP="004E6EC8">
      <w:r w:rsidRPr="00D95894">
        <w:rPr>
          <w:rStyle w:val="HideTWBExt"/>
        </w:rPr>
        <w:t>&lt;/Amend&gt;</w:t>
      </w:r>
    </w:p>
    <w:p w14:paraId="7309A5E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226</w:t>
      </w:r>
      <w:r w:rsidRPr="00D95894">
        <w:rPr>
          <w:rStyle w:val="HideTWBExt"/>
        </w:rPr>
        <w:t>&lt;/NumAm&gt;</w:t>
      </w:r>
    </w:p>
    <w:p w14:paraId="542E5EB7"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1F47D8E" w14:textId="77777777" w:rsidR="004E6EC8" w:rsidRPr="00D95894" w:rsidRDefault="004E6EC8" w:rsidP="004E6EC8">
      <w:pPr>
        <w:pStyle w:val="NormalBold"/>
      </w:pPr>
      <w:r w:rsidRPr="00D95894">
        <w:rPr>
          <w:rStyle w:val="HideTWBExt"/>
          <w:b w:val="0"/>
        </w:rPr>
        <w:t>&lt;/RepeatBlock-By&gt;</w:t>
      </w:r>
    </w:p>
    <w:p w14:paraId="6B8179B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127461C" w14:textId="77777777" w:rsidR="004E6EC8" w:rsidRPr="00D95894" w:rsidRDefault="004E6EC8" w:rsidP="004E6EC8">
      <w:pPr>
        <w:pStyle w:val="NormalBold"/>
      </w:pPr>
      <w:r w:rsidRPr="00D95894">
        <w:rPr>
          <w:rStyle w:val="HideTWBExt"/>
        </w:rPr>
        <w:t>&lt;Article&gt;</w:t>
      </w:r>
      <w:r w:rsidRPr="00D95894">
        <w:t>Apartado 6</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83A1A61" w14:textId="77777777" w:rsidTr="003E4459">
        <w:trPr>
          <w:trHeight w:hRule="exact" w:val="240"/>
          <w:jc w:val="center"/>
        </w:trPr>
        <w:tc>
          <w:tcPr>
            <w:tcW w:w="9752" w:type="dxa"/>
            <w:gridSpan w:val="2"/>
            <w:tcBorders>
              <w:top w:val="nil"/>
              <w:left w:val="nil"/>
              <w:bottom w:val="nil"/>
              <w:right w:val="nil"/>
            </w:tcBorders>
          </w:tcPr>
          <w:p w14:paraId="3AB977EA" w14:textId="77777777" w:rsidR="004E6EC8" w:rsidRPr="00D95894" w:rsidRDefault="004E6EC8" w:rsidP="003E4459"/>
        </w:tc>
      </w:tr>
      <w:tr w:rsidR="004E6EC8" w:rsidRPr="00D95894" w14:paraId="022371B1" w14:textId="77777777" w:rsidTr="003E4459">
        <w:trPr>
          <w:trHeight w:val="240"/>
          <w:jc w:val="center"/>
        </w:trPr>
        <w:tc>
          <w:tcPr>
            <w:tcW w:w="4876" w:type="dxa"/>
            <w:tcBorders>
              <w:top w:val="nil"/>
              <w:left w:val="nil"/>
              <w:bottom w:val="nil"/>
              <w:right w:val="nil"/>
            </w:tcBorders>
          </w:tcPr>
          <w:p w14:paraId="6812FB4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B3F300F" w14:textId="77777777" w:rsidR="004E6EC8" w:rsidRPr="00D95894" w:rsidRDefault="004E6EC8" w:rsidP="003E4459">
            <w:pPr>
              <w:pStyle w:val="AmColumnHeading"/>
            </w:pPr>
            <w:r w:rsidRPr="00D95894">
              <w:t>Enmienda</w:t>
            </w:r>
          </w:p>
        </w:tc>
      </w:tr>
      <w:tr w:rsidR="004E6EC8" w:rsidRPr="00D95894" w14:paraId="3538212E" w14:textId="77777777" w:rsidTr="003E4459">
        <w:trPr>
          <w:jc w:val="center"/>
        </w:trPr>
        <w:tc>
          <w:tcPr>
            <w:tcW w:w="4876" w:type="dxa"/>
            <w:tcBorders>
              <w:top w:val="nil"/>
              <w:left w:val="nil"/>
              <w:bottom w:val="nil"/>
              <w:right w:val="nil"/>
            </w:tcBorders>
          </w:tcPr>
          <w:p w14:paraId="24CD364B" w14:textId="7CD9AEDE" w:rsidR="004E6EC8" w:rsidRPr="00D95894" w:rsidRDefault="004E6EC8" w:rsidP="003E4459">
            <w:pPr>
              <w:pStyle w:val="Normal6a"/>
            </w:pPr>
            <w:r w:rsidRPr="00D95894">
              <w:t>6.</w:t>
            </w:r>
            <w:r w:rsidRPr="00D95894">
              <w:tab/>
              <w:t>Recalca que el plan europeo de vivienda asequible de la Comisión debe integrarse mejor en el Semestre Europeo, con mayor hincapié en una vivienda asequible, sostenible y digna en las recomendaciones específicas por país; recuerda a los signatarios de la Declaración de Lisboa sobre la Plataforma Europea para Combatir el Sinhogarismo el objetivo de erradicar el sinhogarismo de aquí a</w:t>
            </w:r>
            <w:r w:rsidR="00B23CC0">
              <w:t> </w:t>
            </w:r>
            <w:r w:rsidRPr="00D95894">
              <w:t>2030;</w:t>
            </w:r>
          </w:p>
        </w:tc>
        <w:tc>
          <w:tcPr>
            <w:tcW w:w="4876" w:type="dxa"/>
            <w:tcBorders>
              <w:top w:val="nil"/>
              <w:left w:val="nil"/>
              <w:bottom w:val="nil"/>
              <w:right w:val="nil"/>
            </w:tcBorders>
          </w:tcPr>
          <w:p w14:paraId="6FA8AE6B" w14:textId="77777777" w:rsidR="004E6EC8" w:rsidRPr="00D95894" w:rsidRDefault="004E6EC8" w:rsidP="003E4459">
            <w:pPr>
              <w:pStyle w:val="Normal6a"/>
            </w:pPr>
            <w:r w:rsidRPr="00D95894">
              <w:t>6.</w:t>
            </w:r>
            <w:r w:rsidRPr="00D95894">
              <w:tab/>
              <w:t xml:space="preserve">Recalca que el plan europeo de vivienda asequible de la Comisión debe integrarse mejor en el Semestre Europeo, con mayor hincapié en una vivienda </w:t>
            </w:r>
            <w:r w:rsidRPr="00D95894">
              <w:rPr>
                <w:b/>
                <w:i/>
              </w:rPr>
              <w:t>social y</w:t>
            </w:r>
            <w:r w:rsidRPr="00D95894">
              <w:t xml:space="preserve"> asequible, sostenible y digna</w:t>
            </w:r>
            <w:r w:rsidRPr="00D95894">
              <w:rPr>
                <w:b/>
                <w:i/>
              </w:rPr>
              <w:t>, en particular para los grupos de renta media y baja,</w:t>
            </w:r>
            <w:r w:rsidRPr="00D95894">
              <w:t xml:space="preserve"> en las recomendaciones específicas por país; recuerda a los signatarios de la Declaración de Lisboa sobre la Plataforma Europea para Combatir el Sinhogarismo el objetivo de erradicar el sinhogarismo de aquí a 2030; </w:t>
            </w:r>
            <w:r w:rsidRPr="00D95894">
              <w:rPr>
                <w:b/>
                <w:i/>
              </w:rPr>
              <w:t xml:space="preserve">pide que se refuerce el seguimiento de los avances de los Estados miembros en cuanto al acceso a una vivienda adecuada, segura y no segregada para las comunidades gitanas que sufren pobreza extrema, incluido el uso de fondos de la Unión para prevenir los </w:t>
            </w:r>
            <w:r w:rsidRPr="00D95894">
              <w:rPr>
                <w:b/>
                <w:i/>
              </w:rPr>
              <w:lastRenderedPageBreak/>
              <w:t>desalojos forzosos y abordar la pobreza energética;</w:t>
            </w:r>
          </w:p>
        </w:tc>
      </w:tr>
    </w:tbl>
    <w:p w14:paraId="455DA12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3FD0F6B" w14:textId="77777777" w:rsidR="004E6EC8" w:rsidRPr="00D95894" w:rsidRDefault="004E6EC8" w:rsidP="004E6EC8">
      <w:r w:rsidRPr="00D95894">
        <w:rPr>
          <w:rStyle w:val="HideTWBExt"/>
        </w:rPr>
        <w:t>&lt;/Amend&gt;</w:t>
      </w:r>
    </w:p>
    <w:p w14:paraId="435EB3B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227</w:t>
      </w:r>
      <w:r w:rsidRPr="00D95894">
        <w:rPr>
          <w:rStyle w:val="HideTWBExt"/>
        </w:rPr>
        <w:t>&lt;/NumAm&gt;</w:t>
      </w:r>
    </w:p>
    <w:p w14:paraId="2321AD88" w14:textId="77777777" w:rsidR="004E6EC8" w:rsidRPr="00D95894" w:rsidRDefault="004E6EC8" w:rsidP="004E6EC8">
      <w:pPr>
        <w:pStyle w:val="NormalBold"/>
      </w:pPr>
      <w:r w:rsidRPr="00D95894">
        <w:rPr>
          <w:rStyle w:val="HideTWBExt"/>
          <w:b w:val="0"/>
        </w:rPr>
        <w:t>&lt;RepeatBlock-By&gt;&lt;Members&gt;</w:t>
      </w:r>
      <w:r w:rsidRPr="00D95894">
        <w:t>Miriam Lexmann</w:t>
      </w:r>
      <w:r w:rsidRPr="00D95894">
        <w:rPr>
          <w:rStyle w:val="HideTWBExt"/>
          <w:b w:val="0"/>
        </w:rPr>
        <w:t>&lt;/Members&gt;</w:t>
      </w:r>
    </w:p>
    <w:p w14:paraId="5E0AEE68" w14:textId="77777777" w:rsidR="004E6EC8" w:rsidRPr="00D95894" w:rsidRDefault="004E6EC8" w:rsidP="004E6EC8">
      <w:pPr>
        <w:pStyle w:val="NormalBold"/>
      </w:pPr>
      <w:r w:rsidRPr="00D95894">
        <w:rPr>
          <w:rStyle w:val="HideTWBExt"/>
          <w:b w:val="0"/>
        </w:rPr>
        <w:t>&lt;/RepeatBlock-By&gt;</w:t>
      </w:r>
    </w:p>
    <w:p w14:paraId="6468E7D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794128E" w14:textId="77777777" w:rsidR="004E6EC8" w:rsidRPr="00D95894" w:rsidRDefault="004E6EC8" w:rsidP="004E6EC8">
      <w:pPr>
        <w:pStyle w:val="NormalBold"/>
      </w:pPr>
      <w:r w:rsidRPr="00D95894">
        <w:rPr>
          <w:rStyle w:val="HideTWBExt"/>
        </w:rPr>
        <w:t>&lt;Article&gt;</w:t>
      </w:r>
      <w:r w:rsidRPr="00D95894">
        <w:t>Apartado 6</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89C55CA" w14:textId="77777777" w:rsidTr="003E4459">
        <w:trPr>
          <w:trHeight w:hRule="exact" w:val="240"/>
          <w:jc w:val="center"/>
        </w:trPr>
        <w:tc>
          <w:tcPr>
            <w:tcW w:w="9752" w:type="dxa"/>
            <w:gridSpan w:val="2"/>
            <w:tcBorders>
              <w:top w:val="nil"/>
              <w:left w:val="nil"/>
              <w:bottom w:val="nil"/>
              <w:right w:val="nil"/>
            </w:tcBorders>
          </w:tcPr>
          <w:p w14:paraId="7698A26E" w14:textId="77777777" w:rsidR="004E6EC8" w:rsidRPr="00D95894" w:rsidRDefault="004E6EC8" w:rsidP="003E4459"/>
        </w:tc>
      </w:tr>
      <w:tr w:rsidR="004E6EC8" w:rsidRPr="00D95894" w14:paraId="7D38FD30" w14:textId="77777777" w:rsidTr="003E4459">
        <w:trPr>
          <w:trHeight w:val="240"/>
          <w:jc w:val="center"/>
        </w:trPr>
        <w:tc>
          <w:tcPr>
            <w:tcW w:w="4876" w:type="dxa"/>
            <w:tcBorders>
              <w:top w:val="nil"/>
              <w:left w:val="nil"/>
              <w:bottom w:val="nil"/>
              <w:right w:val="nil"/>
            </w:tcBorders>
          </w:tcPr>
          <w:p w14:paraId="0093FBB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82CE423" w14:textId="77777777" w:rsidR="004E6EC8" w:rsidRPr="00D95894" w:rsidRDefault="004E6EC8" w:rsidP="003E4459">
            <w:pPr>
              <w:pStyle w:val="AmColumnHeading"/>
            </w:pPr>
            <w:r w:rsidRPr="00D95894">
              <w:t>Enmienda</w:t>
            </w:r>
          </w:p>
        </w:tc>
      </w:tr>
      <w:tr w:rsidR="004E6EC8" w:rsidRPr="00D95894" w14:paraId="26688088" w14:textId="77777777" w:rsidTr="003E4459">
        <w:trPr>
          <w:jc w:val="center"/>
        </w:trPr>
        <w:tc>
          <w:tcPr>
            <w:tcW w:w="4876" w:type="dxa"/>
            <w:tcBorders>
              <w:top w:val="nil"/>
              <w:left w:val="nil"/>
              <w:bottom w:val="nil"/>
              <w:right w:val="nil"/>
            </w:tcBorders>
          </w:tcPr>
          <w:p w14:paraId="0E560404" w14:textId="35FC4D1D" w:rsidR="004E6EC8" w:rsidRPr="00D95894" w:rsidRDefault="004E6EC8" w:rsidP="003E4459">
            <w:pPr>
              <w:pStyle w:val="Normal6a"/>
            </w:pPr>
            <w:r w:rsidRPr="00D95894">
              <w:t>6.</w:t>
            </w:r>
            <w:r w:rsidRPr="00D95894">
              <w:tab/>
              <w:t>Recalca que el plan europeo de vivienda asequible de la Comisión debe integrarse mejor en el Semestre Europeo, con mayor hincapié en una vivienda asequible, sostenible y digna en las recomendaciones específicas por país; recuerda a los signatarios de la Declaración de Lisboa sobre la Plataforma Europea para Combatir el Sinhogarismo el objetivo de erradicar el sinhogarismo de aquí a</w:t>
            </w:r>
            <w:r w:rsidR="00B23CC0">
              <w:t> </w:t>
            </w:r>
            <w:r w:rsidRPr="00D95894">
              <w:t>2030;</w:t>
            </w:r>
          </w:p>
        </w:tc>
        <w:tc>
          <w:tcPr>
            <w:tcW w:w="4876" w:type="dxa"/>
            <w:tcBorders>
              <w:top w:val="nil"/>
              <w:left w:val="nil"/>
              <w:bottom w:val="nil"/>
              <w:right w:val="nil"/>
            </w:tcBorders>
          </w:tcPr>
          <w:p w14:paraId="14E4BE62" w14:textId="64DEACAF" w:rsidR="004E6EC8" w:rsidRPr="00D95894" w:rsidRDefault="004E6EC8" w:rsidP="003E4459">
            <w:pPr>
              <w:pStyle w:val="Normal6a"/>
            </w:pPr>
            <w:r w:rsidRPr="00D95894">
              <w:t>6.</w:t>
            </w:r>
            <w:r w:rsidRPr="00D95894">
              <w:tab/>
            </w:r>
            <w:r w:rsidRPr="00D95894">
              <w:rPr>
                <w:b/>
                <w:i/>
              </w:rPr>
              <w:t>Toma nota de las limitadas competencias de la Unión en el ámbito de la vivienda;</w:t>
            </w:r>
            <w:r w:rsidRPr="00D95894">
              <w:t xml:space="preserve"> recalca que el plan europeo de vivienda asequible de la Comisión debe integrarse mejor en el Semestre Europeo, con mayor hincapié en una vivienda asequible, sostenible y digna en las recomendaciones específicas por país; recuerda a los signatarios de la Declaración de Lisboa sobre la Plataforma Europea para Combatir el Sinhogarismo el objetivo de erradicar el sinhogarismo de aquí a</w:t>
            </w:r>
            <w:r w:rsidR="00B23CC0">
              <w:t> </w:t>
            </w:r>
            <w:r w:rsidRPr="00D95894">
              <w:t>2030;</w:t>
            </w:r>
          </w:p>
        </w:tc>
      </w:tr>
    </w:tbl>
    <w:p w14:paraId="1217AD7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166495B" w14:textId="77777777" w:rsidR="004E6EC8" w:rsidRPr="00D95894" w:rsidRDefault="004E6EC8" w:rsidP="004E6EC8">
      <w:r w:rsidRPr="00D95894">
        <w:rPr>
          <w:rStyle w:val="HideTWBExt"/>
        </w:rPr>
        <w:t>&lt;/Amend&gt;</w:t>
      </w:r>
    </w:p>
    <w:p w14:paraId="53B1E8CD" w14:textId="77777777" w:rsidR="004E6EC8" w:rsidRPr="00D95894" w:rsidRDefault="004E6EC8" w:rsidP="00B23CC0">
      <w:pPr>
        <w:pStyle w:val="AmNumberTabs"/>
        <w:keepNext/>
      </w:pPr>
      <w:r w:rsidRPr="00D95894">
        <w:rPr>
          <w:rStyle w:val="HideTWBExt"/>
        </w:rPr>
        <w:t>&lt;Amend&gt;</w:t>
      </w:r>
      <w:r w:rsidRPr="00D95894">
        <w:t>Enmienda</w:t>
      </w:r>
      <w:r w:rsidRPr="00D95894">
        <w:tab/>
      </w:r>
      <w:r w:rsidRPr="00D95894">
        <w:tab/>
      </w:r>
      <w:r w:rsidRPr="00D95894">
        <w:rPr>
          <w:rStyle w:val="HideTWBExt"/>
        </w:rPr>
        <w:t>&lt;NumAm&gt;</w:t>
      </w:r>
      <w:r w:rsidRPr="00D95894">
        <w:t>228</w:t>
      </w:r>
      <w:r w:rsidRPr="00D95894">
        <w:rPr>
          <w:rStyle w:val="HideTWBExt"/>
        </w:rPr>
        <w:t>&lt;/NumAm&gt;</w:t>
      </w:r>
    </w:p>
    <w:p w14:paraId="6B3CF210"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1C1F37BE"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74AA2519" w14:textId="77777777" w:rsidR="004E6EC8" w:rsidRPr="00D95894" w:rsidRDefault="004E6EC8" w:rsidP="004E6EC8">
      <w:pPr>
        <w:pStyle w:val="NormalBold"/>
      </w:pPr>
      <w:r w:rsidRPr="00D95894">
        <w:rPr>
          <w:rStyle w:val="HideTWBExt"/>
          <w:b w:val="0"/>
        </w:rPr>
        <w:t>&lt;/RepeatBlock-By&gt;</w:t>
      </w:r>
    </w:p>
    <w:p w14:paraId="3E5E2F5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E49D406" w14:textId="77777777" w:rsidR="004E6EC8" w:rsidRPr="00D95894" w:rsidRDefault="004E6EC8" w:rsidP="004E6EC8">
      <w:pPr>
        <w:pStyle w:val="NormalBold"/>
      </w:pPr>
      <w:r w:rsidRPr="00D95894">
        <w:rPr>
          <w:rStyle w:val="HideTWBExt"/>
        </w:rPr>
        <w:t>&lt;Article&gt;</w:t>
      </w:r>
      <w:r w:rsidRPr="00D95894">
        <w:t>Apartado 6</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D94F62D" w14:textId="77777777" w:rsidTr="003E4459">
        <w:trPr>
          <w:trHeight w:hRule="exact" w:val="240"/>
          <w:jc w:val="center"/>
        </w:trPr>
        <w:tc>
          <w:tcPr>
            <w:tcW w:w="9752" w:type="dxa"/>
            <w:gridSpan w:val="2"/>
            <w:tcBorders>
              <w:top w:val="nil"/>
              <w:left w:val="nil"/>
              <w:bottom w:val="nil"/>
              <w:right w:val="nil"/>
            </w:tcBorders>
          </w:tcPr>
          <w:p w14:paraId="3157BA5B" w14:textId="77777777" w:rsidR="004E6EC8" w:rsidRPr="00D95894" w:rsidRDefault="004E6EC8" w:rsidP="003E4459"/>
        </w:tc>
      </w:tr>
      <w:tr w:rsidR="004E6EC8" w:rsidRPr="00D95894" w14:paraId="5CECD32E" w14:textId="77777777" w:rsidTr="003E4459">
        <w:trPr>
          <w:trHeight w:val="240"/>
          <w:jc w:val="center"/>
        </w:trPr>
        <w:tc>
          <w:tcPr>
            <w:tcW w:w="4876" w:type="dxa"/>
            <w:tcBorders>
              <w:top w:val="nil"/>
              <w:left w:val="nil"/>
              <w:bottom w:val="nil"/>
              <w:right w:val="nil"/>
            </w:tcBorders>
          </w:tcPr>
          <w:p w14:paraId="26B4C9E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0B28D8C" w14:textId="77777777" w:rsidR="004E6EC8" w:rsidRPr="00D95894" w:rsidRDefault="004E6EC8" w:rsidP="003E4459">
            <w:pPr>
              <w:pStyle w:val="AmColumnHeading"/>
            </w:pPr>
            <w:r w:rsidRPr="00D95894">
              <w:t>Enmienda</w:t>
            </w:r>
          </w:p>
        </w:tc>
      </w:tr>
      <w:tr w:rsidR="004E6EC8" w:rsidRPr="00D95894" w14:paraId="79F275F2" w14:textId="77777777" w:rsidTr="003E4459">
        <w:trPr>
          <w:jc w:val="center"/>
        </w:trPr>
        <w:tc>
          <w:tcPr>
            <w:tcW w:w="4876" w:type="dxa"/>
            <w:tcBorders>
              <w:top w:val="nil"/>
              <w:left w:val="nil"/>
              <w:bottom w:val="nil"/>
              <w:right w:val="nil"/>
            </w:tcBorders>
          </w:tcPr>
          <w:p w14:paraId="046E62B5" w14:textId="4071A08C" w:rsidR="004E6EC8" w:rsidRPr="00D95894" w:rsidRDefault="004E6EC8" w:rsidP="003E4459">
            <w:pPr>
              <w:pStyle w:val="Normal6a"/>
            </w:pPr>
            <w:r w:rsidRPr="00D95894">
              <w:t>6.</w:t>
            </w:r>
            <w:r w:rsidRPr="00D95894">
              <w:tab/>
            </w:r>
            <w:r w:rsidRPr="00D95894">
              <w:rPr>
                <w:b/>
                <w:i/>
              </w:rPr>
              <w:t>Recalca que el plan europeo de</w:t>
            </w:r>
            <w:r w:rsidRPr="00D95894">
              <w:t xml:space="preserve"> vivienda </w:t>
            </w:r>
            <w:r w:rsidRPr="00D95894">
              <w:rPr>
                <w:b/>
                <w:i/>
              </w:rPr>
              <w:t>asequible de la Comisión</w:t>
            </w:r>
            <w:r w:rsidRPr="00D95894">
              <w:t xml:space="preserve"> </w:t>
            </w:r>
            <w:r w:rsidRPr="00D95894">
              <w:rPr>
                <w:b/>
                <w:i/>
              </w:rPr>
              <w:t>debe integrarse mejor en el Semestre Europeo, con mayor hincapié en una vivienda asequible, sostenible y digna en las recomendaciones específicas por país</w:t>
            </w:r>
            <w:r w:rsidRPr="00D95894">
              <w:t xml:space="preserve">; recuerda a los signatarios de la Declaración </w:t>
            </w:r>
            <w:r w:rsidRPr="00D95894">
              <w:lastRenderedPageBreak/>
              <w:t>de Lisboa sobre la Plataforma Europea para Combatir el Sinhogarismo el objetivo de erradicar el sinhogarismo de aquí a</w:t>
            </w:r>
            <w:r w:rsidR="00B23CC0">
              <w:t> </w:t>
            </w:r>
            <w:r w:rsidRPr="00D95894">
              <w:t>2030;</w:t>
            </w:r>
          </w:p>
        </w:tc>
        <w:tc>
          <w:tcPr>
            <w:tcW w:w="4876" w:type="dxa"/>
            <w:tcBorders>
              <w:top w:val="nil"/>
              <w:left w:val="nil"/>
              <w:bottom w:val="nil"/>
              <w:right w:val="nil"/>
            </w:tcBorders>
          </w:tcPr>
          <w:p w14:paraId="19CD7447" w14:textId="15CAF1BA" w:rsidR="004E6EC8" w:rsidRPr="00D95894" w:rsidRDefault="004E6EC8" w:rsidP="003E4459">
            <w:pPr>
              <w:pStyle w:val="Normal6a"/>
            </w:pPr>
            <w:r w:rsidRPr="00D95894">
              <w:lastRenderedPageBreak/>
              <w:t>6.</w:t>
            </w:r>
            <w:r w:rsidRPr="00D95894">
              <w:tab/>
            </w:r>
            <w:r w:rsidRPr="00D95894">
              <w:rPr>
                <w:b/>
                <w:i/>
              </w:rPr>
              <w:t>Destaca que la resolución de la</w:t>
            </w:r>
            <w:r w:rsidRPr="00D95894">
              <w:t xml:space="preserve"> </w:t>
            </w:r>
            <w:r w:rsidRPr="00D95894">
              <w:rPr>
                <w:b/>
                <w:i/>
              </w:rPr>
              <w:t>crisis de la</w:t>
            </w:r>
            <w:r w:rsidR="007B534E" w:rsidRPr="00D95894">
              <w:rPr>
                <w:b/>
                <w:i/>
              </w:rPr>
              <w:t xml:space="preserve"> </w:t>
            </w:r>
            <w:r w:rsidRPr="00D95894">
              <w:t xml:space="preserve">vivienda </w:t>
            </w:r>
            <w:r w:rsidRPr="00D95894">
              <w:rPr>
                <w:b/>
                <w:i/>
              </w:rPr>
              <w:t>requiere el uso de muchas medidas diferentes, en función de las circunstancias y condiciones específicas de un país determinado</w:t>
            </w:r>
            <w:r w:rsidRPr="00D95894">
              <w:t xml:space="preserve">; recuerda a los signatarios de la Declaración de Lisboa sobre la Plataforma Europea </w:t>
            </w:r>
            <w:r w:rsidRPr="00D95894">
              <w:lastRenderedPageBreak/>
              <w:t>para Combatir el Sinhogarismo el objetivo de erradicar el sinhogarismo de aquí a</w:t>
            </w:r>
            <w:r w:rsidR="00B23CC0">
              <w:t> </w:t>
            </w:r>
            <w:r w:rsidRPr="00D95894">
              <w:t>2030;</w:t>
            </w:r>
          </w:p>
        </w:tc>
      </w:tr>
    </w:tbl>
    <w:p w14:paraId="65A3C0EB"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62CE8E3" w14:textId="77777777" w:rsidR="004E6EC8" w:rsidRPr="00D95894" w:rsidRDefault="004E6EC8" w:rsidP="004E6EC8">
      <w:r w:rsidRPr="00D95894">
        <w:rPr>
          <w:rStyle w:val="HideTWBExt"/>
        </w:rPr>
        <w:t>&lt;/Amend&gt;</w:t>
      </w:r>
    </w:p>
    <w:p w14:paraId="065A5C7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229</w:t>
      </w:r>
      <w:r w:rsidRPr="00D95894">
        <w:rPr>
          <w:rStyle w:val="HideTWBExt"/>
        </w:rPr>
        <w:t>&lt;/NumAm&gt;</w:t>
      </w:r>
    </w:p>
    <w:p w14:paraId="539AB9FE"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1DE20E8" w14:textId="77777777" w:rsidR="004E6EC8" w:rsidRPr="00D95894" w:rsidRDefault="004E6EC8" w:rsidP="004E6EC8">
      <w:pPr>
        <w:pStyle w:val="NormalBold"/>
      </w:pPr>
      <w:r w:rsidRPr="00D95894">
        <w:rPr>
          <w:rStyle w:val="HideTWBExt"/>
          <w:b w:val="0"/>
        </w:rPr>
        <w:t>&lt;/RepeatBlock-By&gt;</w:t>
      </w:r>
    </w:p>
    <w:p w14:paraId="71A16A1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870512B" w14:textId="77777777" w:rsidR="004E6EC8" w:rsidRPr="00D95894" w:rsidRDefault="004E6EC8" w:rsidP="004E6EC8">
      <w:pPr>
        <w:pStyle w:val="NormalBold"/>
      </w:pPr>
      <w:r w:rsidRPr="00D95894">
        <w:rPr>
          <w:rStyle w:val="HideTWBExt"/>
        </w:rPr>
        <w:t>&lt;Article&gt;</w:t>
      </w:r>
      <w:r w:rsidRPr="00D95894">
        <w:t>Apartado 6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AF444E2" w14:textId="77777777" w:rsidTr="003E4459">
        <w:trPr>
          <w:trHeight w:hRule="exact" w:val="240"/>
          <w:jc w:val="center"/>
        </w:trPr>
        <w:tc>
          <w:tcPr>
            <w:tcW w:w="9752" w:type="dxa"/>
            <w:gridSpan w:val="2"/>
            <w:tcBorders>
              <w:top w:val="nil"/>
              <w:left w:val="nil"/>
              <w:bottom w:val="nil"/>
              <w:right w:val="nil"/>
            </w:tcBorders>
          </w:tcPr>
          <w:p w14:paraId="67E6C3D9" w14:textId="77777777" w:rsidR="004E6EC8" w:rsidRPr="00D95894" w:rsidRDefault="004E6EC8" w:rsidP="003E4459"/>
        </w:tc>
      </w:tr>
      <w:tr w:rsidR="004E6EC8" w:rsidRPr="00D95894" w14:paraId="11284120" w14:textId="77777777" w:rsidTr="003E4459">
        <w:trPr>
          <w:trHeight w:val="240"/>
          <w:jc w:val="center"/>
        </w:trPr>
        <w:tc>
          <w:tcPr>
            <w:tcW w:w="4876" w:type="dxa"/>
            <w:tcBorders>
              <w:top w:val="nil"/>
              <w:left w:val="nil"/>
              <w:bottom w:val="nil"/>
              <w:right w:val="nil"/>
            </w:tcBorders>
          </w:tcPr>
          <w:p w14:paraId="28035EE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45CA4BA" w14:textId="77777777" w:rsidR="004E6EC8" w:rsidRPr="00D95894" w:rsidRDefault="004E6EC8" w:rsidP="003E4459">
            <w:pPr>
              <w:pStyle w:val="AmColumnHeading"/>
            </w:pPr>
            <w:r w:rsidRPr="00D95894">
              <w:t>Enmienda</w:t>
            </w:r>
          </w:p>
        </w:tc>
      </w:tr>
      <w:tr w:rsidR="004E6EC8" w:rsidRPr="00D95894" w14:paraId="45186566" w14:textId="77777777" w:rsidTr="003E4459">
        <w:trPr>
          <w:jc w:val="center"/>
        </w:trPr>
        <w:tc>
          <w:tcPr>
            <w:tcW w:w="4876" w:type="dxa"/>
            <w:tcBorders>
              <w:top w:val="nil"/>
              <w:left w:val="nil"/>
              <w:bottom w:val="nil"/>
              <w:right w:val="nil"/>
            </w:tcBorders>
          </w:tcPr>
          <w:p w14:paraId="50571C06" w14:textId="77777777" w:rsidR="004E6EC8" w:rsidRPr="00D95894" w:rsidRDefault="004E6EC8" w:rsidP="003E4459">
            <w:pPr>
              <w:pStyle w:val="Normal6a"/>
            </w:pPr>
          </w:p>
        </w:tc>
        <w:tc>
          <w:tcPr>
            <w:tcW w:w="4876" w:type="dxa"/>
            <w:tcBorders>
              <w:top w:val="nil"/>
              <w:left w:val="nil"/>
              <w:bottom w:val="nil"/>
              <w:right w:val="nil"/>
            </w:tcBorders>
          </w:tcPr>
          <w:p w14:paraId="38DB033F" w14:textId="77777777" w:rsidR="004E6EC8" w:rsidRPr="00D95894" w:rsidRDefault="004E6EC8" w:rsidP="003E4459">
            <w:pPr>
              <w:pStyle w:val="Normal6a"/>
            </w:pPr>
            <w:r w:rsidRPr="00D95894">
              <w:rPr>
                <w:b/>
                <w:i/>
              </w:rPr>
              <w:t>6 bis.</w:t>
            </w:r>
            <w:r w:rsidRPr="00D95894">
              <w:tab/>
            </w:r>
            <w:r w:rsidRPr="00D95894">
              <w:rPr>
                <w:b/>
                <w:i/>
              </w:rPr>
              <w:t>Recuerda que el Fondo Social para el Clima proporcionará ayuda financiera a los Estados miembros a partir de 2026 para apoyar a los hogares vulnerables y a las microempresas con ayudas temporales y directas a la renta, medidas e inversiones para que la transición ecológica resulte justa e inclusiva; subraya que, una vez operativo, será importante supervisar el uso de dicho Fondo durante este ciclo del Semestre Europeo; destaca que los Estados miembros deben tener en cuenta, en la ejecución de sus planes sociales para el clima, la situación de los gitanos «apátridas», y pide tanto a la Comisión como a los Estados miembros que prevean soluciones que incluyan procedimientos simplificados, actividades de divulgación proactivas y la cooperación con la sociedad civil para evitar su exclusión; pide a los Estados miembros que concedan prioridad en sus planes sociales para el clima nacionales a las medidas de apoyo a los grupos más vulnerables, en particular a los hogares con uno o más niños;</w:t>
            </w:r>
          </w:p>
        </w:tc>
      </w:tr>
    </w:tbl>
    <w:p w14:paraId="53F6C7E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D5FDE8E" w14:textId="77777777" w:rsidR="004E6EC8" w:rsidRPr="00D95894" w:rsidRDefault="004E6EC8" w:rsidP="004E6EC8">
      <w:r w:rsidRPr="00D95894">
        <w:rPr>
          <w:rStyle w:val="HideTWBExt"/>
        </w:rPr>
        <w:t>&lt;/Amend&gt;</w:t>
      </w:r>
    </w:p>
    <w:p w14:paraId="27FE1086"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230</w:t>
      </w:r>
      <w:r w:rsidRPr="00D95894">
        <w:rPr>
          <w:rStyle w:val="HideTWBExt"/>
        </w:rPr>
        <w:t>&lt;/NumAm&gt;</w:t>
      </w:r>
    </w:p>
    <w:p w14:paraId="58CCA7F7"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E548CEA" w14:textId="77777777" w:rsidR="004E6EC8" w:rsidRPr="00D95894" w:rsidRDefault="004E6EC8" w:rsidP="004E6EC8">
      <w:pPr>
        <w:pStyle w:val="NormalBold"/>
      </w:pPr>
      <w:r w:rsidRPr="00D95894">
        <w:rPr>
          <w:rStyle w:val="HideTWBExt"/>
          <w:b w:val="0"/>
        </w:rPr>
        <w:t>&lt;/RepeatBlock-By&gt;</w:t>
      </w:r>
    </w:p>
    <w:p w14:paraId="4CAED33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9E98F2A" w14:textId="77777777" w:rsidR="004E6EC8" w:rsidRPr="00D95894" w:rsidRDefault="004E6EC8" w:rsidP="004E6EC8">
      <w:pPr>
        <w:pStyle w:val="NormalBold"/>
      </w:pPr>
      <w:r w:rsidRPr="00D95894">
        <w:rPr>
          <w:rStyle w:val="HideTWBExt"/>
        </w:rPr>
        <w:t>&lt;Article&gt;</w:t>
      </w:r>
      <w:r w:rsidRPr="00D95894">
        <w:t>Apartado 6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1FB574C" w14:textId="77777777" w:rsidTr="003E4459">
        <w:trPr>
          <w:trHeight w:hRule="exact" w:val="240"/>
          <w:jc w:val="center"/>
        </w:trPr>
        <w:tc>
          <w:tcPr>
            <w:tcW w:w="9752" w:type="dxa"/>
            <w:gridSpan w:val="2"/>
            <w:tcBorders>
              <w:top w:val="nil"/>
              <w:left w:val="nil"/>
              <w:bottom w:val="nil"/>
              <w:right w:val="nil"/>
            </w:tcBorders>
          </w:tcPr>
          <w:p w14:paraId="40262236" w14:textId="77777777" w:rsidR="004E6EC8" w:rsidRPr="00D95894" w:rsidRDefault="004E6EC8" w:rsidP="003E4459"/>
        </w:tc>
      </w:tr>
      <w:tr w:rsidR="004E6EC8" w:rsidRPr="00D95894" w14:paraId="39919CFF" w14:textId="77777777" w:rsidTr="003E4459">
        <w:trPr>
          <w:trHeight w:val="240"/>
          <w:jc w:val="center"/>
        </w:trPr>
        <w:tc>
          <w:tcPr>
            <w:tcW w:w="4876" w:type="dxa"/>
            <w:tcBorders>
              <w:top w:val="nil"/>
              <w:left w:val="nil"/>
              <w:bottom w:val="nil"/>
              <w:right w:val="nil"/>
            </w:tcBorders>
          </w:tcPr>
          <w:p w14:paraId="7250C4B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F988777" w14:textId="77777777" w:rsidR="004E6EC8" w:rsidRPr="00D95894" w:rsidRDefault="004E6EC8" w:rsidP="003E4459">
            <w:pPr>
              <w:pStyle w:val="AmColumnHeading"/>
            </w:pPr>
            <w:r w:rsidRPr="00D95894">
              <w:t>Enmienda</w:t>
            </w:r>
          </w:p>
        </w:tc>
      </w:tr>
      <w:tr w:rsidR="004E6EC8" w:rsidRPr="00D95894" w14:paraId="04905F48" w14:textId="77777777" w:rsidTr="003E4459">
        <w:trPr>
          <w:jc w:val="center"/>
        </w:trPr>
        <w:tc>
          <w:tcPr>
            <w:tcW w:w="4876" w:type="dxa"/>
            <w:tcBorders>
              <w:top w:val="nil"/>
              <w:left w:val="nil"/>
              <w:bottom w:val="nil"/>
              <w:right w:val="nil"/>
            </w:tcBorders>
          </w:tcPr>
          <w:p w14:paraId="2240C864" w14:textId="77777777" w:rsidR="004E6EC8" w:rsidRPr="00D95894" w:rsidRDefault="004E6EC8" w:rsidP="003E4459">
            <w:pPr>
              <w:pStyle w:val="Normal6a"/>
            </w:pPr>
          </w:p>
        </w:tc>
        <w:tc>
          <w:tcPr>
            <w:tcW w:w="4876" w:type="dxa"/>
            <w:tcBorders>
              <w:top w:val="nil"/>
              <w:left w:val="nil"/>
              <w:bottom w:val="nil"/>
              <w:right w:val="nil"/>
            </w:tcBorders>
          </w:tcPr>
          <w:p w14:paraId="2A54716E" w14:textId="77777777" w:rsidR="004E6EC8" w:rsidRPr="00D95894" w:rsidRDefault="004E6EC8" w:rsidP="003E4459">
            <w:pPr>
              <w:pStyle w:val="Normal6a"/>
            </w:pPr>
            <w:r w:rsidRPr="00D95894">
              <w:rPr>
                <w:b/>
                <w:i/>
              </w:rPr>
              <w:t>6 bis.</w:t>
            </w:r>
            <w:r w:rsidRPr="00D95894">
              <w:tab/>
            </w:r>
            <w:r w:rsidRPr="00D95894">
              <w:rPr>
                <w:b/>
                <w:i/>
              </w:rPr>
              <w:t>Destaca que los planes fiscales-estructurales nacionales a medio plazo y las estrategias de inversión deben dar prioridad a la vivienda social y asequible, a la prevención y reducción del sinhogarismo y a una renovación energética profunda dirigida a los hogares con bajos ingresos, con el fin de promover la convergencia social al alza, luchar contra la pobreza y reforzar el modelo social europeo;</w:t>
            </w:r>
          </w:p>
        </w:tc>
      </w:tr>
    </w:tbl>
    <w:p w14:paraId="31A40A3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D2907F7" w14:textId="77777777" w:rsidR="004E6EC8" w:rsidRPr="00D95894" w:rsidRDefault="004E6EC8" w:rsidP="004E6EC8">
      <w:r w:rsidRPr="00D95894">
        <w:rPr>
          <w:rStyle w:val="HideTWBExt"/>
        </w:rPr>
        <w:t>&lt;/Amend&gt;</w:t>
      </w:r>
    </w:p>
    <w:p w14:paraId="2723E09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231</w:t>
      </w:r>
      <w:r w:rsidRPr="00D95894">
        <w:rPr>
          <w:rStyle w:val="HideTWBExt"/>
        </w:rPr>
        <w:t>&lt;/NumAm&gt;</w:t>
      </w:r>
    </w:p>
    <w:p w14:paraId="266AC430"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68F5310A" w14:textId="77777777" w:rsidR="004E6EC8" w:rsidRPr="00D95894" w:rsidRDefault="004E6EC8" w:rsidP="004E6EC8">
      <w:pPr>
        <w:pStyle w:val="NormalBold"/>
      </w:pPr>
      <w:r w:rsidRPr="00D95894">
        <w:rPr>
          <w:rStyle w:val="HideTWBExt"/>
          <w:b w:val="0"/>
        </w:rPr>
        <w:t>&lt;/RepeatBlock-By&gt;</w:t>
      </w:r>
    </w:p>
    <w:p w14:paraId="2167310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ED10F66" w14:textId="77777777" w:rsidR="004E6EC8" w:rsidRPr="00D95894" w:rsidRDefault="004E6EC8" w:rsidP="004E6EC8">
      <w:pPr>
        <w:pStyle w:val="NormalBold"/>
      </w:pPr>
      <w:r w:rsidRPr="00D95894">
        <w:rPr>
          <w:rStyle w:val="HideTWBExt"/>
        </w:rPr>
        <w:t>&lt;Article&gt;</w:t>
      </w:r>
      <w:r w:rsidRPr="00D95894">
        <w:t>Apartado 6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602B08E" w14:textId="77777777" w:rsidTr="003E4459">
        <w:trPr>
          <w:trHeight w:hRule="exact" w:val="240"/>
          <w:jc w:val="center"/>
        </w:trPr>
        <w:tc>
          <w:tcPr>
            <w:tcW w:w="9752" w:type="dxa"/>
            <w:gridSpan w:val="2"/>
            <w:tcBorders>
              <w:top w:val="nil"/>
              <w:left w:val="nil"/>
              <w:bottom w:val="nil"/>
              <w:right w:val="nil"/>
            </w:tcBorders>
          </w:tcPr>
          <w:p w14:paraId="05486977" w14:textId="77777777" w:rsidR="004E6EC8" w:rsidRPr="00D95894" w:rsidRDefault="004E6EC8" w:rsidP="003E4459"/>
        </w:tc>
      </w:tr>
      <w:tr w:rsidR="004E6EC8" w:rsidRPr="00D95894" w14:paraId="7172EFEA" w14:textId="77777777" w:rsidTr="003E4459">
        <w:trPr>
          <w:trHeight w:val="240"/>
          <w:jc w:val="center"/>
        </w:trPr>
        <w:tc>
          <w:tcPr>
            <w:tcW w:w="4876" w:type="dxa"/>
            <w:tcBorders>
              <w:top w:val="nil"/>
              <w:left w:val="nil"/>
              <w:bottom w:val="nil"/>
              <w:right w:val="nil"/>
            </w:tcBorders>
          </w:tcPr>
          <w:p w14:paraId="703C058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9AC48D5" w14:textId="77777777" w:rsidR="004E6EC8" w:rsidRPr="00D95894" w:rsidRDefault="004E6EC8" w:rsidP="003E4459">
            <w:pPr>
              <w:pStyle w:val="AmColumnHeading"/>
            </w:pPr>
            <w:r w:rsidRPr="00D95894">
              <w:t>Enmienda</w:t>
            </w:r>
          </w:p>
        </w:tc>
      </w:tr>
      <w:tr w:rsidR="004E6EC8" w:rsidRPr="00D95894" w14:paraId="72A8A4BB" w14:textId="77777777" w:rsidTr="003E4459">
        <w:trPr>
          <w:jc w:val="center"/>
        </w:trPr>
        <w:tc>
          <w:tcPr>
            <w:tcW w:w="4876" w:type="dxa"/>
            <w:tcBorders>
              <w:top w:val="nil"/>
              <w:left w:val="nil"/>
              <w:bottom w:val="nil"/>
              <w:right w:val="nil"/>
            </w:tcBorders>
          </w:tcPr>
          <w:p w14:paraId="616ACA5C" w14:textId="77777777" w:rsidR="004E6EC8" w:rsidRPr="00D95894" w:rsidRDefault="004E6EC8" w:rsidP="003E4459">
            <w:pPr>
              <w:pStyle w:val="Normal6a"/>
            </w:pPr>
          </w:p>
        </w:tc>
        <w:tc>
          <w:tcPr>
            <w:tcW w:w="4876" w:type="dxa"/>
            <w:tcBorders>
              <w:top w:val="nil"/>
              <w:left w:val="nil"/>
              <w:bottom w:val="nil"/>
              <w:right w:val="nil"/>
            </w:tcBorders>
          </w:tcPr>
          <w:p w14:paraId="58E20A0E" w14:textId="77777777" w:rsidR="004E6EC8" w:rsidRPr="00D95894" w:rsidRDefault="004E6EC8" w:rsidP="003E4459">
            <w:pPr>
              <w:pStyle w:val="Normal6a"/>
            </w:pPr>
            <w:r w:rsidRPr="00D95894">
              <w:rPr>
                <w:b/>
                <w:i/>
              </w:rPr>
              <w:t>6 bis.</w:t>
            </w:r>
            <w:r w:rsidRPr="00D95894">
              <w:tab/>
            </w:r>
            <w:r w:rsidRPr="00D95894">
              <w:rPr>
                <w:b/>
                <w:i/>
              </w:rPr>
              <w:t>Observa que los elevados precios de la energía afectan a la competitividad y a los hogares; pide un apoyo específico que proteja a los grupos vulnerables sin crear distorsiones en el mercado a largo plazo;</w:t>
            </w:r>
          </w:p>
        </w:tc>
      </w:tr>
    </w:tbl>
    <w:p w14:paraId="4AC49E7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400BAF5" w14:textId="77777777" w:rsidR="004E6EC8" w:rsidRPr="00D95894" w:rsidRDefault="004E6EC8" w:rsidP="004E6EC8">
      <w:r w:rsidRPr="00D95894">
        <w:rPr>
          <w:rStyle w:val="HideTWBExt"/>
        </w:rPr>
        <w:t>&lt;/Amend&gt;</w:t>
      </w:r>
    </w:p>
    <w:p w14:paraId="6004692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232</w:t>
      </w:r>
      <w:r w:rsidRPr="00D95894">
        <w:rPr>
          <w:rStyle w:val="HideTWBExt"/>
        </w:rPr>
        <w:t>&lt;/NumAm&gt;</w:t>
      </w:r>
    </w:p>
    <w:p w14:paraId="2443A284"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1BE5A26" w14:textId="77777777" w:rsidR="004E6EC8" w:rsidRPr="00D95894" w:rsidRDefault="004E6EC8" w:rsidP="004E6EC8">
      <w:pPr>
        <w:pStyle w:val="NormalBold"/>
      </w:pPr>
      <w:r w:rsidRPr="00D95894">
        <w:rPr>
          <w:rStyle w:val="HideTWBExt"/>
          <w:b w:val="0"/>
        </w:rPr>
        <w:t>&lt;/RepeatBlock-By&gt;</w:t>
      </w:r>
    </w:p>
    <w:p w14:paraId="0E95467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FBDE55B" w14:textId="77777777" w:rsidR="004E6EC8" w:rsidRPr="00D95894" w:rsidRDefault="004E6EC8" w:rsidP="004E6EC8">
      <w:pPr>
        <w:pStyle w:val="NormalBold"/>
      </w:pPr>
      <w:r w:rsidRPr="00D95894">
        <w:rPr>
          <w:rStyle w:val="HideTWBExt"/>
        </w:rPr>
        <w:lastRenderedPageBreak/>
        <w:t>&lt;Article&gt;</w:t>
      </w:r>
      <w:r w:rsidRPr="00D95894">
        <w:t>Apartado 6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76C4FC0" w14:textId="77777777" w:rsidTr="003E4459">
        <w:trPr>
          <w:trHeight w:hRule="exact" w:val="240"/>
          <w:jc w:val="center"/>
        </w:trPr>
        <w:tc>
          <w:tcPr>
            <w:tcW w:w="9752" w:type="dxa"/>
            <w:gridSpan w:val="2"/>
            <w:tcBorders>
              <w:top w:val="nil"/>
              <w:left w:val="nil"/>
              <w:bottom w:val="nil"/>
              <w:right w:val="nil"/>
            </w:tcBorders>
          </w:tcPr>
          <w:p w14:paraId="03149387" w14:textId="77777777" w:rsidR="004E6EC8" w:rsidRPr="00D95894" w:rsidRDefault="004E6EC8" w:rsidP="003E4459"/>
        </w:tc>
      </w:tr>
      <w:tr w:rsidR="004E6EC8" w:rsidRPr="00D95894" w14:paraId="1C3827E2" w14:textId="77777777" w:rsidTr="003E4459">
        <w:trPr>
          <w:trHeight w:val="240"/>
          <w:jc w:val="center"/>
        </w:trPr>
        <w:tc>
          <w:tcPr>
            <w:tcW w:w="4876" w:type="dxa"/>
            <w:tcBorders>
              <w:top w:val="nil"/>
              <w:left w:val="nil"/>
              <w:bottom w:val="nil"/>
              <w:right w:val="nil"/>
            </w:tcBorders>
          </w:tcPr>
          <w:p w14:paraId="213C4AF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11420B9" w14:textId="77777777" w:rsidR="004E6EC8" w:rsidRPr="00D95894" w:rsidRDefault="004E6EC8" w:rsidP="003E4459">
            <w:pPr>
              <w:pStyle w:val="AmColumnHeading"/>
            </w:pPr>
            <w:r w:rsidRPr="00D95894">
              <w:t>Enmienda</w:t>
            </w:r>
          </w:p>
        </w:tc>
      </w:tr>
      <w:tr w:rsidR="004E6EC8" w:rsidRPr="00D95894" w14:paraId="02A0ECA0" w14:textId="77777777" w:rsidTr="003E4459">
        <w:trPr>
          <w:jc w:val="center"/>
        </w:trPr>
        <w:tc>
          <w:tcPr>
            <w:tcW w:w="4876" w:type="dxa"/>
            <w:tcBorders>
              <w:top w:val="nil"/>
              <w:left w:val="nil"/>
              <w:bottom w:val="nil"/>
              <w:right w:val="nil"/>
            </w:tcBorders>
          </w:tcPr>
          <w:p w14:paraId="315ED84D" w14:textId="77777777" w:rsidR="004E6EC8" w:rsidRPr="00D95894" w:rsidRDefault="004E6EC8" w:rsidP="003E4459">
            <w:pPr>
              <w:pStyle w:val="Normal6a"/>
            </w:pPr>
          </w:p>
        </w:tc>
        <w:tc>
          <w:tcPr>
            <w:tcW w:w="4876" w:type="dxa"/>
            <w:tcBorders>
              <w:top w:val="nil"/>
              <w:left w:val="nil"/>
              <w:bottom w:val="nil"/>
              <w:right w:val="nil"/>
            </w:tcBorders>
          </w:tcPr>
          <w:p w14:paraId="1E9CDB97" w14:textId="77777777" w:rsidR="004E6EC8" w:rsidRPr="00D95894" w:rsidRDefault="004E6EC8" w:rsidP="003E4459">
            <w:pPr>
              <w:pStyle w:val="Normal6a"/>
            </w:pPr>
            <w:r w:rsidRPr="00D95894">
              <w:rPr>
                <w:b/>
                <w:i/>
              </w:rPr>
              <w:t>6 ter.</w:t>
            </w:r>
            <w:r w:rsidRPr="00D95894">
              <w:tab/>
            </w:r>
            <w:r w:rsidRPr="00D95894">
              <w:rPr>
                <w:b/>
                <w:i/>
              </w:rPr>
              <w:t>Subraya que colmar las brechas de género es una cuestión de justicia social, pero también podría ejercer un impacto positivo en el crecimiento del PIB; pide a la Comisión y a los Estados miembros que garanticen la no discriminación, promuevan la igualdad de género, mejoren la integración de la igualdad como tema transversal y refuercen la participación en el mercado laboral de las mujeres y los grupos desfavorecidos, fomentando la igualdad de oportunidades y la progresión profesional y garantizando la igualdad de retribución por un mismo trabajo, mejoren la transparencia salarial y aborden la desigualdad de género para colmar la brecha salarial de género en la Unión;</w:t>
            </w:r>
          </w:p>
        </w:tc>
      </w:tr>
    </w:tbl>
    <w:p w14:paraId="72A2758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D83160E" w14:textId="77777777" w:rsidR="004E6EC8" w:rsidRPr="00D95894" w:rsidRDefault="004E6EC8" w:rsidP="004E6EC8">
      <w:r w:rsidRPr="00D95894">
        <w:rPr>
          <w:rStyle w:val="HideTWBExt"/>
        </w:rPr>
        <w:t>&lt;/Amend&gt;</w:t>
      </w:r>
    </w:p>
    <w:p w14:paraId="147733B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233</w:t>
      </w:r>
      <w:r w:rsidRPr="00D95894">
        <w:rPr>
          <w:rStyle w:val="HideTWBExt"/>
        </w:rPr>
        <w:t>&lt;/NumAm&gt;</w:t>
      </w:r>
    </w:p>
    <w:p w14:paraId="3C077175"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04987305" w14:textId="77777777" w:rsidR="004E6EC8" w:rsidRPr="00D95894" w:rsidRDefault="004E6EC8" w:rsidP="004E6EC8">
      <w:pPr>
        <w:pStyle w:val="NormalBold"/>
      </w:pPr>
      <w:r w:rsidRPr="00D95894">
        <w:rPr>
          <w:rStyle w:val="HideTWBExt"/>
          <w:b w:val="0"/>
        </w:rPr>
        <w:t>&lt;/RepeatBlock-By&gt;</w:t>
      </w:r>
    </w:p>
    <w:p w14:paraId="67812E4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1DA359C" w14:textId="77777777" w:rsidR="004E6EC8" w:rsidRPr="00D95894" w:rsidRDefault="004E6EC8" w:rsidP="004E6EC8">
      <w:pPr>
        <w:pStyle w:val="NormalBold"/>
      </w:pPr>
      <w:r w:rsidRPr="00D95894">
        <w:rPr>
          <w:rStyle w:val="HideTWBExt"/>
        </w:rPr>
        <w:t>&lt;Article&gt;</w:t>
      </w:r>
      <w:r w:rsidRPr="00D95894">
        <w:t>Apartado 6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15CD69F" w14:textId="77777777" w:rsidTr="003E4459">
        <w:trPr>
          <w:trHeight w:hRule="exact" w:val="240"/>
          <w:jc w:val="center"/>
        </w:trPr>
        <w:tc>
          <w:tcPr>
            <w:tcW w:w="9752" w:type="dxa"/>
            <w:gridSpan w:val="2"/>
            <w:tcBorders>
              <w:top w:val="nil"/>
              <w:left w:val="nil"/>
              <w:bottom w:val="nil"/>
              <w:right w:val="nil"/>
            </w:tcBorders>
          </w:tcPr>
          <w:p w14:paraId="0B478242" w14:textId="77777777" w:rsidR="004E6EC8" w:rsidRPr="00D95894" w:rsidRDefault="004E6EC8" w:rsidP="003E4459"/>
        </w:tc>
      </w:tr>
      <w:tr w:rsidR="004E6EC8" w:rsidRPr="00D95894" w14:paraId="66CD9101" w14:textId="77777777" w:rsidTr="003E4459">
        <w:trPr>
          <w:trHeight w:val="240"/>
          <w:jc w:val="center"/>
        </w:trPr>
        <w:tc>
          <w:tcPr>
            <w:tcW w:w="4876" w:type="dxa"/>
            <w:tcBorders>
              <w:top w:val="nil"/>
              <w:left w:val="nil"/>
              <w:bottom w:val="nil"/>
              <w:right w:val="nil"/>
            </w:tcBorders>
          </w:tcPr>
          <w:p w14:paraId="71A277E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0DE2F69" w14:textId="77777777" w:rsidR="004E6EC8" w:rsidRPr="00D95894" w:rsidRDefault="004E6EC8" w:rsidP="003E4459">
            <w:pPr>
              <w:pStyle w:val="AmColumnHeading"/>
            </w:pPr>
            <w:r w:rsidRPr="00D95894">
              <w:t>Enmienda</w:t>
            </w:r>
          </w:p>
        </w:tc>
      </w:tr>
      <w:tr w:rsidR="004E6EC8" w:rsidRPr="00D95894" w14:paraId="7E3DF3FF" w14:textId="77777777" w:rsidTr="003E4459">
        <w:trPr>
          <w:jc w:val="center"/>
        </w:trPr>
        <w:tc>
          <w:tcPr>
            <w:tcW w:w="4876" w:type="dxa"/>
            <w:tcBorders>
              <w:top w:val="nil"/>
              <w:left w:val="nil"/>
              <w:bottom w:val="nil"/>
              <w:right w:val="nil"/>
            </w:tcBorders>
          </w:tcPr>
          <w:p w14:paraId="7740C69A" w14:textId="77777777" w:rsidR="004E6EC8" w:rsidRPr="00D95894" w:rsidRDefault="004E6EC8" w:rsidP="003E4459">
            <w:pPr>
              <w:pStyle w:val="Normal6a"/>
            </w:pPr>
          </w:p>
        </w:tc>
        <w:tc>
          <w:tcPr>
            <w:tcW w:w="4876" w:type="dxa"/>
            <w:tcBorders>
              <w:top w:val="nil"/>
              <w:left w:val="nil"/>
              <w:bottom w:val="nil"/>
              <w:right w:val="nil"/>
            </w:tcBorders>
          </w:tcPr>
          <w:p w14:paraId="0B0FF530" w14:textId="77777777" w:rsidR="004E6EC8" w:rsidRPr="00D95894" w:rsidRDefault="004E6EC8" w:rsidP="003E4459">
            <w:pPr>
              <w:pStyle w:val="Normal6a"/>
            </w:pPr>
            <w:r w:rsidRPr="00D95894">
              <w:rPr>
                <w:b/>
                <w:i/>
              </w:rPr>
              <w:t>6 quater.</w:t>
            </w:r>
            <w:r w:rsidRPr="00D95894">
              <w:tab/>
            </w:r>
            <w:r w:rsidRPr="00D95894">
              <w:rPr>
                <w:b/>
                <w:i/>
              </w:rPr>
              <w:t xml:space="preserve">Destaca que la economía social puede desempeñar un papel crucial en la creación de puestos de trabajo de calidad, la prestación de servicios sociales y de proximidad asequibles y accesibles, así como en el apoyo a las transiciones ecológica y digital a escala local; pide a la Comisión y a los Estados miembros que apliquen plenamente y refuercen el plan de acción para la economía social y que reflejen sus objetivos en el Semestre Europeo, también mediante recomendaciones específicas por país y un </w:t>
            </w:r>
            <w:r w:rsidRPr="00D95894">
              <w:rPr>
                <w:b/>
                <w:i/>
              </w:rPr>
              <w:lastRenderedPageBreak/>
              <w:t>uso específico de los fondos de la Unión;  pide que se mejoren las condiciones marco, el acceso a la financiación, la asistencia técnica y el desarrollo de capacidades para las entidades de la economía social, en particular en los Estados miembros y las regiones en los que su porcentaje de participación en el empleo sigue siendo bajo;</w:t>
            </w:r>
          </w:p>
        </w:tc>
      </w:tr>
    </w:tbl>
    <w:p w14:paraId="29C67B5E"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E779732" w14:textId="77777777" w:rsidR="004E6EC8" w:rsidRPr="00D95894" w:rsidRDefault="004E6EC8" w:rsidP="004E6EC8">
      <w:r w:rsidRPr="00D95894">
        <w:rPr>
          <w:rStyle w:val="HideTWBExt"/>
        </w:rPr>
        <w:t>&lt;/Amend&gt;</w:t>
      </w:r>
    </w:p>
    <w:p w14:paraId="6F70C96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234</w:t>
      </w:r>
      <w:r w:rsidRPr="00D95894">
        <w:rPr>
          <w:rStyle w:val="HideTWBExt"/>
        </w:rPr>
        <w:t>&lt;/NumAm&gt;</w:t>
      </w:r>
    </w:p>
    <w:p w14:paraId="54EB84F4"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6A586D50" w14:textId="77777777" w:rsidR="004E6EC8" w:rsidRPr="00D95894" w:rsidRDefault="004E6EC8" w:rsidP="004E6EC8">
      <w:pPr>
        <w:pStyle w:val="NormalBold"/>
      </w:pPr>
      <w:r w:rsidRPr="00D95894">
        <w:rPr>
          <w:rStyle w:val="HideTWBExt"/>
          <w:b w:val="0"/>
        </w:rPr>
        <w:t>&lt;/RepeatBlock-By&gt;</w:t>
      </w:r>
    </w:p>
    <w:p w14:paraId="5D668CB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23270CD" w14:textId="77777777" w:rsidR="004E6EC8" w:rsidRPr="00D95894" w:rsidRDefault="004E6EC8" w:rsidP="004E6EC8">
      <w:pPr>
        <w:pStyle w:val="NormalBold"/>
      </w:pPr>
      <w:r w:rsidRPr="00D95894">
        <w:rPr>
          <w:rStyle w:val="HideTWBExt"/>
        </w:rPr>
        <w:t>&lt;Article&gt;</w:t>
      </w:r>
      <w:r w:rsidRPr="00D95894">
        <w:t>Apartado 7</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5C3812E" w14:textId="77777777" w:rsidTr="003E4459">
        <w:trPr>
          <w:trHeight w:hRule="exact" w:val="240"/>
          <w:jc w:val="center"/>
        </w:trPr>
        <w:tc>
          <w:tcPr>
            <w:tcW w:w="9752" w:type="dxa"/>
            <w:gridSpan w:val="2"/>
            <w:tcBorders>
              <w:top w:val="nil"/>
              <w:left w:val="nil"/>
              <w:bottom w:val="nil"/>
              <w:right w:val="nil"/>
            </w:tcBorders>
          </w:tcPr>
          <w:p w14:paraId="241E3427" w14:textId="77777777" w:rsidR="004E6EC8" w:rsidRPr="00D95894" w:rsidRDefault="004E6EC8" w:rsidP="003E4459"/>
        </w:tc>
      </w:tr>
      <w:tr w:rsidR="004E6EC8" w:rsidRPr="00D95894" w14:paraId="56F7A145" w14:textId="77777777" w:rsidTr="003E4459">
        <w:trPr>
          <w:trHeight w:val="240"/>
          <w:jc w:val="center"/>
        </w:trPr>
        <w:tc>
          <w:tcPr>
            <w:tcW w:w="4876" w:type="dxa"/>
            <w:tcBorders>
              <w:top w:val="nil"/>
              <w:left w:val="nil"/>
              <w:bottom w:val="nil"/>
              <w:right w:val="nil"/>
            </w:tcBorders>
          </w:tcPr>
          <w:p w14:paraId="283F805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72BD0D7" w14:textId="77777777" w:rsidR="004E6EC8" w:rsidRPr="00D95894" w:rsidRDefault="004E6EC8" w:rsidP="003E4459">
            <w:pPr>
              <w:pStyle w:val="AmColumnHeading"/>
            </w:pPr>
            <w:r w:rsidRPr="00D95894">
              <w:t>Enmienda</w:t>
            </w:r>
          </w:p>
        </w:tc>
      </w:tr>
      <w:tr w:rsidR="004E6EC8" w:rsidRPr="00D95894" w14:paraId="344FA381" w14:textId="77777777" w:rsidTr="003E4459">
        <w:trPr>
          <w:jc w:val="center"/>
        </w:trPr>
        <w:tc>
          <w:tcPr>
            <w:tcW w:w="4876" w:type="dxa"/>
            <w:tcBorders>
              <w:top w:val="nil"/>
              <w:left w:val="nil"/>
              <w:bottom w:val="nil"/>
              <w:right w:val="nil"/>
            </w:tcBorders>
          </w:tcPr>
          <w:p w14:paraId="74F2B3BF" w14:textId="77777777" w:rsidR="004E6EC8" w:rsidRPr="00D95894" w:rsidRDefault="004E6EC8" w:rsidP="003E4459">
            <w:pPr>
              <w:pStyle w:val="Normal6a"/>
            </w:pPr>
            <w:r w:rsidRPr="00D95894">
              <w:t>7.</w:t>
            </w:r>
            <w:r w:rsidRPr="00D95894">
              <w:tab/>
              <w:t>Hace hincapié en que la inversión en educación, mejora de las capacidades y reciclaje profesional es una inversión social estratégica con beneficios a largo plazo para la competitividad y la cohesión;</w:t>
            </w:r>
          </w:p>
        </w:tc>
        <w:tc>
          <w:tcPr>
            <w:tcW w:w="4876" w:type="dxa"/>
            <w:tcBorders>
              <w:top w:val="nil"/>
              <w:left w:val="nil"/>
              <w:bottom w:val="nil"/>
              <w:right w:val="nil"/>
            </w:tcBorders>
          </w:tcPr>
          <w:p w14:paraId="1DE6A4DE" w14:textId="555AAA10" w:rsidR="004E6EC8" w:rsidRPr="00D95894" w:rsidRDefault="004E6EC8" w:rsidP="003E4459">
            <w:pPr>
              <w:pStyle w:val="Normal6a"/>
            </w:pPr>
            <w:r w:rsidRPr="00D95894">
              <w:t>7.</w:t>
            </w:r>
            <w:r w:rsidRPr="00D95894">
              <w:tab/>
              <w:t xml:space="preserve">Hace hincapié en que la inversión en educación, mejora de las capacidades y reciclaje profesional </w:t>
            </w:r>
            <w:r w:rsidRPr="00D95894">
              <w:rPr>
                <w:b/>
                <w:i/>
              </w:rPr>
              <w:t>accesibles y de alta calidad</w:t>
            </w:r>
            <w:r w:rsidRPr="00D95894">
              <w:t xml:space="preserve"> </w:t>
            </w:r>
            <w:r w:rsidRPr="00D95894">
              <w:rPr>
                <w:b/>
                <w:i/>
              </w:rPr>
              <w:t>a través de un enfoque de aprendizaje permanente no solo</w:t>
            </w:r>
            <w:r w:rsidRPr="00D95894">
              <w:t xml:space="preserve"> es una inversión social estratégica con beneficios a largo plazo para la competitividad y la cohesión</w:t>
            </w:r>
            <w:r w:rsidRPr="00D95894">
              <w:rPr>
                <w:b/>
                <w:i/>
              </w:rPr>
              <w:t>, sino que también resulta esencial para prevenir la exclusión y la desigualdad, así como para la adaptación a la transformación tecnológica</w:t>
            </w:r>
            <w:r w:rsidRPr="00D95894">
              <w:t xml:space="preserve">; </w:t>
            </w:r>
            <w:r w:rsidRPr="00D95894">
              <w:rPr>
                <w:b/>
                <w:i/>
              </w:rPr>
              <w:t xml:space="preserve">incide en que el impacto de la educación va más allá de los efectos económicos, ya que unos ciudadanos formados tienen más probabilidades de participar activamente en la vida social y cívica, contribuyendo al funcionamiento de las instituciones democráticas; destaca que tal inversión es vital para la convergencia social al alza y la cohesión, así como para garantizar una transición justa en el contexto de la transformación tecnológica; destaca la importancia de garantizar el acceso de los trabajadores a una formación gratuita, de alta calidad y relacionada con el trabajo, </w:t>
            </w:r>
            <w:r w:rsidRPr="00D95894">
              <w:rPr>
                <w:b/>
                <w:i/>
              </w:rPr>
              <w:lastRenderedPageBreak/>
              <w:t>incluida la formación profesional y digital, durante las horas de trabajo y sin pérdida de ingresos, financiada por los empleadores para mejorar la competitividad y garantizar un empleo inclusivo, justo y de calidad; pide a la Comisión y a los Estados miembros que promuevan y apliquen un derecho a la formación que garantice estas condiciones a todos los trabajadores</w:t>
            </w:r>
            <w:r w:rsidR="00B23CC0">
              <w:rPr>
                <w:b/>
                <w:i/>
              </w:rPr>
              <w:t>;</w:t>
            </w:r>
          </w:p>
        </w:tc>
      </w:tr>
    </w:tbl>
    <w:p w14:paraId="6E4050F2"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46E3FE3" w14:textId="77777777" w:rsidR="004E6EC8" w:rsidRPr="00D95894" w:rsidRDefault="004E6EC8" w:rsidP="004E6EC8">
      <w:r w:rsidRPr="00D95894">
        <w:rPr>
          <w:rStyle w:val="HideTWBExt"/>
        </w:rPr>
        <w:t>&lt;/Amend&gt;</w:t>
      </w:r>
    </w:p>
    <w:p w14:paraId="64DB1C6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235</w:t>
      </w:r>
      <w:r w:rsidRPr="00D95894">
        <w:rPr>
          <w:rStyle w:val="HideTWBExt"/>
        </w:rPr>
        <w:t>&lt;/NumAm&gt;</w:t>
      </w:r>
    </w:p>
    <w:p w14:paraId="44DC7407"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585C129F"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5F43550C" w14:textId="77777777" w:rsidR="004E6EC8" w:rsidRPr="00D95894" w:rsidRDefault="004E6EC8" w:rsidP="004E6EC8">
      <w:pPr>
        <w:pStyle w:val="NormalBold"/>
      </w:pPr>
      <w:r w:rsidRPr="00D95894">
        <w:rPr>
          <w:rStyle w:val="HideTWBExt"/>
          <w:b w:val="0"/>
        </w:rPr>
        <w:t>&lt;/RepeatBlock-By&gt;</w:t>
      </w:r>
    </w:p>
    <w:p w14:paraId="35228DC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9A675D2" w14:textId="77777777" w:rsidR="004E6EC8" w:rsidRPr="00D95894" w:rsidRDefault="004E6EC8" w:rsidP="004E6EC8">
      <w:pPr>
        <w:pStyle w:val="NormalBold"/>
      </w:pPr>
      <w:r w:rsidRPr="00D95894">
        <w:rPr>
          <w:rStyle w:val="HideTWBExt"/>
        </w:rPr>
        <w:t>&lt;Article&gt;</w:t>
      </w:r>
      <w:r w:rsidRPr="00D95894">
        <w:t>Apartado 7</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EBE4970" w14:textId="77777777" w:rsidTr="003E4459">
        <w:trPr>
          <w:trHeight w:hRule="exact" w:val="240"/>
          <w:jc w:val="center"/>
        </w:trPr>
        <w:tc>
          <w:tcPr>
            <w:tcW w:w="9752" w:type="dxa"/>
            <w:gridSpan w:val="2"/>
            <w:tcBorders>
              <w:top w:val="nil"/>
              <w:left w:val="nil"/>
              <w:bottom w:val="nil"/>
              <w:right w:val="nil"/>
            </w:tcBorders>
          </w:tcPr>
          <w:p w14:paraId="5202C14B" w14:textId="77777777" w:rsidR="004E6EC8" w:rsidRPr="00D95894" w:rsidRDefault="004E6EC8" w:rsidP="003E4459"/>
        </w:tc>
      </w:tr>
      <w:tr w:rsidR="004E6EC8" w:rsidRPr="00D95894" w14:paraId="1AACB9F9" w14:textId="77777777" w:rsidTr="003E4459">
        <w:trPr>
          <w:trHeight w:val="240"/>
          <w:jc w:val="center"/>
        </w:trPr>
        <w:tc>
          <w:tcPr>
            <w:tcW w:w="4876" w:type="dxa"/>
            <w:tcBorders>
              <w:top w:val="nil"/>
              <w:left w:val="nil"/>
              <w:bottom w:val="nil"/>
              <w:right w:val="nil"/>
            </w:tcBorders>
          </w:tcPr>
          <w:p w14:paraId="75143CC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46D92FD" w14:textId="77777777" w:rsidR="004E6EC8" w:rsidRPr="00D95894" w:rsidRDefault="004E6EC8" w:rsidP="003E4459">
            <w:pPr>
              <w:pStyle w:val="AmColumnHeading"/>
            </w:pPr>
            <w:r w:rsidRPr="00D95894">
              <w:t>Enmienda</w:t>
            </w:r>
          </w:p>
        </w:tc>
      </w:tr>
      <w:tr w:rsidR="004E6EC8" w:rsidRPr="00D95894" w14:paraId="0AD88AE6" w14:textId="77777777" w:rsidTr="003E4459">
        <w:trPr>
          <w:jc w:val="center"/>
        </w:trPr>
        <w:tc>
          <w:tcPr>
            <w:tcW w:w="4876" w:type="dxa"/>
            <w:tcBorders>
              <w:top w:val="nil"/>
              <w:left w:val="nil"/>
              <w:bottom w:val="nil"/>
              <w:right w:val="nil"/>
            </w:tcBorders>
          </w:tcPr>
          <w:p w14:paraId="6F673290" w14:textId="77777777" w:rsidR="004E6EC8" w:rsidRPr="00D95894" w:rsidRDefault="004E6EC8" w:rsidP="003E4459">
            <w:pPr>
              <w:pStyle w:val="Normal6a"/>
            </w:pPr>
            <w:r w:rsidRPr="00D95894">
              <w:t>7.</w:t>
            </w:r>
            <w:r w:rsidRPr="00D95894">
              <w:tab/>
              <w:t>Hace hincapié en que la inversión en educación, mejora de las capacidades y reciclaje profesional es una inversión social estratégica con beneficios a largo plazo para la competitividad y la cohesión;</w:t>
            </w:r>
          </w:p>
        </w:tc>
        <w:tc>
          <w:tcPr>
            <w:tcW w:w="4876" w:type="dxa"/>
            <w:tcBorders>
              <w:top w:val="nil"/>
              <w:left w:val="nil"/>
              <w:bottom w:val="nil"/>
              <w:right w:val="nil"/>
            </w:tcBorders>
          </w:tcPr>
          <w:p w14:paraId="650BA57D" w14:textId="77777777" w:rsidR="004E6EC8" w:rsidRPr="00D95894" w:rsidRDefault="004E6EC8" w:rsidP="003E4459">
            <w:pPr>
              <w:pStyle w:val="Normal6a"/>
            </w:pPr>
            <w:r w:rsidRPr="00D95894">
              <w:t>7.</w:t>
            </w:r>
            <w:r w:rsidRPr="00D95894">
              <w:tab/>
              <w:t xml:space="preserve">Hace hincapié en que la inversión en educación, mejora de las capacidades y reciclaje profesional es una inversión social estratégica con beneficios a largo plazo para la competitividad y la cohesión; </w:t>
            </w:r>
            <w:r w:rsidRPr="00D95894">
              <w:rPr>
                <w:b/>
                <w:i/>
              </w:rPr>
              <w:t xml:space="preserve">señala el coste de la inacción en materia de educación, ya que los costes sociales anuales de las personas que abandonan prematuramente los estudios en todo el mundo ascienden a 6 billones USD de aquí a 2030; expresa su preocupación por que la participación de los adultos en actividades de formación se mantenga significativamente por debajo del objetivo del 60 % en la mayoría de los Estados miembros, con un 39,5 % en 2022, y por que los adultos poco cualificados participen significativamente menos (11,3 %); insiste en la importancia de garantizar el derecho individual a la formación durante las horas de trabajo, y de promover la responsabilidad compartida entre las autoridades públicas, los empleadores y los trabajadores en </w:t>
            </w:r>
            <w:r w:rsidRPr="00D95894">
              <w:rPr>
                <w:b/>
                <w:i/>
              </w:rPr>
              <w:lastRenderedPageBreak/>
              <w:t>materia de aprendizaje permanente; pide a la Comisión y a los Estados miembros que vinculen la contratación pública y las ayudas estatales a los compromisos de formación con el fin de animar a las empresas a asumir una mayor responsabilidad en el desarrollo de las capacidades de sus trabajadores; manifiesta su preocupación por la escasez de profesores cualificados en muchos Estados miembros, también debido a los bajos ingresos;</w:t>
            </w:r>
          </w:p>
        </w:tc>
      </w:tr>
    </w:tbl>
    <w:p w14:paraId="30554EE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3C0DA58" w14:textId="77777777" w:rsidR="004E6EC8" w:rsidRPr="00D95894" w:rsidRDefault="004E6EC8" w:rsidP="004E6EC8">
      <w:r w:rsidRPr="00D95894">
        <w:rPr>
          <w:rStyle w:val="HideTWBExt"/>
        </w:rPr>
        <w:t>&lt;/Amend&gt;</w:t>
      </w:r>
    </w:p>
    <w:p w14:paraId="2D10237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236</w:t>
      </w:r>
      <w:r w:rsidRPr="00D95894">
        <w:rPr>
          <w:rStyle w:val="HideTWBExt"/>
        </w:rPr>
        <w:t>&lt;/NumAm&gt;</w:t>
      </w:r>
    </w:p>
    <w:p w14:paraId="5F2CBAA2"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200BA1C" w14:textId="77777777" w:rsidR="004E6EC8" w:rsidRPr="00D95894" w:rsidRDefault="004E6EC8" w:rsidP="004E6EC8">
      <w:pPr>
        <w:pStyle w:val="NormalBold"/>
      </w:pPr>
      <w:r w:rsidRPr="00D95894">
        <w:rPr>
          <w:rStyle w:val="HideTWBExt"/>
          <w:b w:val="0"/>
        </w:rPr>
        <w:t>&lt;/RepeatBlock-By&gt;</w:t>
      </w:r>
    </w:p>
    <w:p w14:paraId="00F0952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8977A06" w14:textId="77777777" w:rsidR="004E6EC8" w:rsidRPr="00D95894" w:rsidRDefault="004E6EC8" w:rsidP="004E6EC8">
      <w:pPr>
        <w:pStyle w:val="NormalBold"/>
      </w:pPr>
      <w:r w:rsidRPr="00D95894">
        <w:rPr>
          <w:rStyle w:val="HideTWBExt"/>
        </w:rPr>
        <w:t>&lt;Article&gt;</w:t>
      </w:r>
      <w:r w:rsidRPr="00D95894">
        <w:t>Apartado 7</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19EBD3C" w14:textId="77777777" w:rsidTr="003E4459">
        <w:trPr>
          <w:trHeight w:hRule="exact" w:val="240"/>
          <w:jc w:val="center"/>
        </w:trPr>
        <w:tc>
          <w:tcPr>
            <w:tcW w:w="9752" w:type="dxa"/>
            <w:gridSpan w:val="2"/>
            <w:tcBorders>
              <w:top w:val="nil"/>
              <w:left w:val="nil"/>
              <w:bottom w:val="nil"/>
              <w:right w:val="nil"/>
            </w:tcBorders>
          </w:tcPr>
          <w:p w14:paraId="56310522" w14:textId="77777777" w:rsidR="004E6EC8" w:rsidRPr="00D95894" w:rsidRDefault="004E6EC8" w:rsidP="003E4459"/>
        </w:tc>
      </w:tr>
      <w:tr w:rsidR="004E6EC8" w:rsidRPr="00D95894" w14:paraId="06D2367F" w14:textId="77777777" w:rsidTr="003E4459">
        <w:trPr>
          <w:trHeight w:val="240"/>
          <w:jc w:val="center"/>
        </w:trPr>
        <w:tc>
          <w:tcPr>
            <w:tcW w:w="4876" w:type="dxa"/>
            <w:tcBorders>
              <w:top w:val="nil"/>
              <w:left w:val="nil"/>
              <w:bottom w:val="nil"/>
              <w:right w:val="nil"/>
            </w:tcBorders>
          </w:tcPr>
          <w:p w14:paraId="31CE7AB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946A91A" w14:textId="77777777" w:rsidR="004E6EC8" w:rsidRPr="00D95894" w:rsidRDefault="004E6EC8" w:rsidP="003E4459">
            <w:pPr>
              <w:pStyle w:val="AmColumnHeading"/>
            </w:pPr>
            <w:r w:rsidRPr="00D95894">
              <w:t>Enmienda</w:t>
            </w:r>
          </w:p>
        </w:tc>
      </w:tr>
      <w:tr w:rsidR="004E6EC8" w:rsidRPr="00D95894" w14:paraId="1A3C1A4D" w14:textId="77777777" w:rsidTr="003E4459">
        <w:trPr>
          <w:jc w:val="center"/>
        </w:trPr>
        <w:tc>
          <w:tcPr>
            <w:tcW w:w="4876" w:type="dxa"/>
            <w:tcBorders>
              <w:top w:val="nil"/>
              <w:left w:val="nil"/>
              <w:bottom w:val="nil"/>
              <w:right w:val="nil"/>
            </w:tcBorders>
          </w:tcPr>
          <w:p w14:paraId="498156C4" w14:textId="77777777" w:rsidR="004E6EC8" w:rsidRPr="00D95894" w:rsidRDefault="004E6EC8" w:rsidP="003E4459">
            <w:pPr>
              <w:pStyle w:val="Normal6a"/>
            </w:pPr>
            <w:r w:rsidRPr="00D95894">
              <w:t>7.</w:t>
            </w:r>
            <w:r w:rsidRPr="00D95894">
              <w:tab/>
              <w:t>Hace hincapié en que la inversión en educación, mejora de las capacidades y reciclaje profesional es una inversión social estratégica con beneficios a largo plazo para la competitividad y la cohesión;</w:t>
            </w:r>
          </w:p>
        </w:tc>
        <w:tc>
          <w:tcPr>
            <w:tcW w:w="4876" w:type="dxa"/>
            <w:tcBorders>
              <w:top w:val="nil"/>
              <w:left w:val="nil"/>
              <w:bottom w:val="nil"/>
              <w:right w:val="nil"/>
            </w:tcBorders>
          </w:tcPr>
          <w:p w14:paraId="01EA72A0" w14:textId="77777777" w:rsidR="004E6EC8" w:rsidRPr="00D95894" w:rsidRDefault="004E6EC8" w:rsidP="003E4459">
            <w:pPr>
              <w:pStyle w:val="Normal6a"/>
            </w:pPr>
            <w:r w:rsidRPr="00D95894">
              <w:t>7.</w:t>
            </w:r>
            <w:r w:rsidRPr="00D95894">
              <w:tab/>
              <w:t xml:space="preserve">Hace hincapié en que la inversión en educación, mejora de las capacidades y reciclaje profesional </w:t>
            </w:r>
            <w:r w:rsidRPr="00D95894">
              <w:rPr>
                <w:b/>
                <w:i/>
              </w:rPr>
              <w:t>accesibles y de alta calidad</w:t>
            </w:r>
            <w:r w:rsidRPr="00D95894">
              <w:t xml:space="preserve"> </w:t>
            </w:r>
            <w:r w:rsidRPr="00D95894">
              <w:rPr>
                <w:b/>
                <w:i/>
              </w:rPr>
              <w:t>a través de un enfoque de aprendizaje permanente no solo</w:t>
            </w:r>
            <w:r w:rsidRPr="00D95894">
              <w:t xml:space="preserve"> es una inversión social estratégica con beneficios a largo plazo para la competitividad y la cohesión</w:t>
            </w:r>
            <w:r w:rsidRPr="00D95894">
              <w:rPr>
                <w:b/>
                <w:i/>
              </w:rPr>
              <w:t>, sino que también resulta esencial para prevenir la exclusión y la desigualdad, así como para la adaptación a la transformación tecnológica</w:t>
            </w:r>
            <w:r w:rsidRPr="00D95894">
              <w:t xml:space="preserve">; </w:t>
            </w:r>
            <w:r w:rsidRPr="00D95894">
              <w:rPr>
                <w:b/>
                <w:i/>
              </w:rPr>
              <w:t xml:space="preserve">incide en que el impacto de la educación va más allá de los efectos económicos, ya que unos ciudadanos formados tienen más probabilidades de participar activamente en los ámbitos sociales y cívicos, contribuyendo al funcionamiento de las instituciones democráticas; destaca que tal inversión es vital para la convergencia social al alza y la cohesión, así como para garantizar una transición justa en el contexto de la transformación </w:t>
            </w:r>
            <w:r w:rsidRPr="00D95894">
              <w:rPr>
                <w:b/>
                <w:i/>
              </w:rPr>
              <w:lastRenderedPageBreak/>
              <w:t>tecnológica; aboga por un derecho a la formación que garantice a todos los trabajadores el acceso a una formación gratuita y de alta calidad durante las horas de trabajo y sin pérdida de ingresos;</w:t>
            </w:r>
          </w:p>
        </w:tc>
      </w:tr>
    </w:tbl>
    <w:p w14:paraId="0EC9BBF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C3CC1DA" w14:textId="77777777" w:rsidR="004E6EC8" w:rsidRPr="00D95894" w:rsidRDefault="004E6EC8" w:rsidP="004E6EC8">
      <w:r w:rsidRPr="00D95894">
        <w:rPr>
          <w:rStyle w:val="HideTWBExt"/>
        </w:rPr>
        <w:t>&lt;/Amend&gt;</w:t>
      </w:r>
    </w:p>
    <w:p w14:paraId="7867133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237</w:t>
      </w:r>
      <w:r w:rsidRPr="00D95894">
        <w:rPr>
          <w:rStyle w:val="HideTWBExt"/>
        </w:rPr>
        <w:t>&lt;/NumAm&gt;</w:t>
      </w:r>
    </w:p>
    <w:p w14:paraId="25585BB4"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49C2C9A7" w14:textId="77777777" w:rsidR="004E6EC8" w:rsidRPr="00D95894" w:rsidRDefault="004E6EC8" w:rsidP="004E6EC8">
      <w:pPr>
        <w:pStyle w:val="NormalBold"/>
      </w:pPr>
      <w:r w:rsidRPr="00D95894">
        <w:rPr>
          <w:rStyle w:val="HideTWBExt"/>
          <w:b w:val="0"/>
        </w:rPr>
        <w:t>&lt;/RepeatBlock-By&gt;</w:t>
      </w:r>
    </w:p>
    <w:p w14:paraId="50BEED8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7AB100F" w14:textId="77777777" w:rsidR="004E6EC8" w:rsidRPr="00D95894" w:rsidRDefault="004E6EC8" w:rsidP="004E6EC8">
      <w:pPr>
        <w:pStyle w:val="NormalBold"/>
      </w:pPr>
      <w:r w:rsidRPr="00D95894">
        <w:rPr>
          <w:rStyle w:val="HideTWBExt"/>
        </w:rPr>
        <w:t>&lt;Article&gt;</w:t>
      </w:r>
      <w:r w:rsidRPr="00D95894">
        <w:t>Apartado 7</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040CCD6" w14:textId="77777777" w:rsidTr="003E4459">
        <w:trPr>
          <w:trHeight w:hRule="exact" w:val="240"/>
          <w:jc w:val="center"/>
        </w:trPr>
        <w:tc>
          <w:tcPr>
            <w:tcW w:w="9752" w:type="dxa"/>
            <w:gridSpan w:val="2"/>
            <w:tcBorders>
              <w:top w:val="nil"/>
              <w:left w:val="nil"/>
              <w:bottom w:val="nil"/>
              <w:right w:val="nil"/>
            </w:tcBorders>
          </w:tcPr>
          <w:p w14:paraId="0893FC40" w14:textId="77777777" w:rsidR="004E6EC8" w:rsidRPr="00D95894" w:rsidRDefault="004E6EC8" w:rsidP="003E4459"/>
        </w:tc>
      </w:tr>
      <w:tr w:rsidR="004E6EC8" w:rsidRPr="00D95894" w14:paraId="6F276277" w14:textId="77777777" w:rsidTr="003E4459">
        <w:trPr>
          <w:trHeight w:val="240"/>
          <w:jc w:val="center"/>
        </w:trPr>
        <w:tc>
          <w:tcPr>
            <w:tcW w:w="4876" w:type="dxa"/>
            <w:tcBorders>
              <w:top w:val="nil"/>
              <w:left w:val="nil"/>
              <w:bottom w:val="nil"/>
              <w:right w:val="nil"/>
            </w:tcBorders>
          </w:tcPr>
          <w:p w14:paraId="40FF005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1BBDD59" w14:textId="77777777" w:rsidR="004E6EC8" w:rsidRPr="00D95894" w:rsidRDefault="004E6EC8" w:rsidP="003E4459">
            <w:pPr>
              <w:pStyle w:val="AmColumnHeading"/>
            </w:pPr>
            <w:r w:rsidRPr="00D95894">
              <w:t>Enmienda</w:t>
            </w:r>
          </w:p>
        </w:tc>
      </w:tr>
      <w:tr w:rsidR="004E6EC8" w:rsidRPr="00D95894" w14:paraId="6090EBE4" w14:textId="77777777" w:rsidTr="003E4459">
        <w:trPr>
          <w:jc w:val="center"/>
        </w:trPr>
        <w:tc>
          <w:tcPr>
            <w:tcW w:w="4876" w:type="dxa"/>
            <w:tcBorders>
              <w:top w:val="nil"/>
              <w:left w:val="nil"/>
              <w:bottom w:val="nil"/>
              <w:right w:val="nil"/>
            </w:tcBorders>
          </w:tcPr>
          <w:p w14:paraId="54F965D7" w14:textId="77777777" w:rsidR="004E6EC8" w:rsidRPr="00D95894" w:rsidRDefault="004E6EC8" w:rsidP="003E4459">
            <w:pPr>
              <w:pStyle w:val="Normal6a"/>
            </w:pPr>
            <w:r w:rsidRPr="00D95894">
              <w:t>7.</w:t>
            </w:r>
            <w:r w:rsidRPr="00D95894">
              <w:tab/>
              <w:t>Hace hincapié en que la inversión en educación, mejora de las capacidades y reciclaje profesional es una inversión social estratégica con beneficios a largo plazo para la competitividad y la cohesión;</w:t>
            </w:r>
          </w:p>
        </w:tc>
        <w:tc>
          <w:tcPr>
            <w:tcW w:w="4876" w:type="dxa"/>
            <w:tcBorders>
              <w:top w:val="nil"/>
              <w:left w:val="nil"/>
              <w:bottom w:val="nil"/>
              <w:right w:val="nil"/>
            </w:tcBorders>
          </w:tcPr>
          <w:p w14:paraId="7EC4D79F" w14:textId="77777777" w:rsidR="004E6EC8" w:rsidRPr="00D95894" w:rsidRDefault="004E6EC8" w:rsidP="003E4459">
            <w:pPr>
              <w:pStyle w:val="Normal6a"/>
            </w:pPr>
            <w:r w:rsidRPr="00D95894">
              <w:t>7.</w:t>
            </w:r>
            <w:r w:rsidRPr="00D95894">
              <w:tab/>
              <w:t xml:space="preserve">Hace hincapié en que la inversión en educación, mejora de las capacidades y reciclaje profesional es una inversión social estratégica con beneficios a largo plazo para la competitividad y la cohesión; </w:t>
            </w:r>
            <w:r w:rsidRPr="00D95894">
              <w:rPr>
                <w:b/>
                <w:i/>
              </w:rPr>
              <w:t>incide en que el impacto de la educación va más allá de los efectos económicos, ya que unos ciudadanos formados tienen más probabilidades de participar activamente en las actividades sociales y cívicas, contribuyendo al funcionamiento de las instituciones democráticas</w:t>
            </w:r>
            <w:r w:rsidRPr="00D95894">
              <w:rPr>
                <w:b/>
                <w:i/>
                <w:vertAlign w:val="superscript"/>
              </w:rPr>
              <w:t>12 bis</w:t>
            </w:r>
            <w:r w:rsidRPr="00D95894">
              <w:rPr>
                <w:b/>
                <w:i/>
              </w:rPr>
              <w:t>;</w:t>
            </w:r>
            <w:r w:rsidRPr="00D95894">
              <w:t xml:space="preserve"> </w:t>
            </w:r>
            <w:r w:rsidRPr="00D95894">
              <w:rPr>
                <w:b/>
                <w:i/>
              </w:rPr>
              <w:t>subraya que el acceso a las oportunidades de aprendizaje debe ser universal, asequible y exento de barreras para todos, incluidas las personas con discapacidad y los grupos vulnerables; pide, por tanto, que se ofrezcan oportunidades de formación en el trabajo, aprendizaje permanente y desarrollo de capacidades sin coste adicional a los empleados y los solicitantes de empleo;</w:t>
            </w:r>
          </w:p>
        </w:tc>
      </w:tr>
      <w:tr w:rsidR="004E6EC8" w:rsidRPr="00D95894" w14:paraId="529BD9E4" w14:textId="77777777" w:rsidTr="003E4459">
        <w:trPr>
          <w:jc w:val="center"/>
        </w:trPr>
        <w:tc>
          <w:tcPr>
            <w:tcW w:w="4876" w:type="dxa"/>
            <w:tcBorders>
              <w:top w:val="nil"/>
              <w:left w:val="nil"/>
              <w:bottom w:val="nil"/>
              <w:right w:val="nil"/>
            </w:tcBorders>
          </w:tcPr>
          <w:p w14:paraId="32B670DB" w14:textId="77777777" w:rsidR="004E6EC8" w:rsidRPr="00D95894" w:rsidRDefault="004E6EC8" w:rsidP="003E4459"/>
        </w:tc>
        <w:tc>
          <w:tcPr>
            <w:tcW w:w="4876" w:type="dxa"/>
            <w:tcBorders>
              <w:top w:val="nil"/>
              <w:left w:val="nil"/>
              <w:bottom w:val="nil"/>
              <w:right w:val="nil"/>
            </w:tcBorders>
          </w:tcPr>
          <w:p w14:paraId="1C145209" w14:textId="77777777" w:rsidR="004E6EC8" w:rsidRPr="00D95894" w:rsidRDefault="004E6EC8" w:rsidP="003E4459">
            <w:pPr>
              <w:pStyle w:val="Normal6a"/>
            </w:pPr>
            <w:r w:rsidRPr="00D95894">
              <w:rPr>
                <w:b/>
                <w:i/>
              </w:rPr>
              <w:t>_________________</w:t>
            </w:r>
          </w:p>
        </w:tc>
      </w:tr>
      <w:tr w:rsidR="004E6EC8" w:rsidRPr="00D95894" w14:paraId="30EFCDD9" w14:textId="77777777" w:rsidTr="003E4459">
        <w:trPr>
          <w:jc w:val="center"/>
        </w:trPr>
        <w:tc>
          <w:tcPr>
            <w:tcW w:w="4876" w:type="dxa"/>
            <w:tcBorders>
              <w:top w:val="nil"/>
              <w:left w:val="nil"/>
              <w:bottom w:val="nil"/>
              <w:right w:val="nil"/>
            </w:tcBorders>
          </w:tcPr>
          <w:p w14:paraId="4002E9A1" w14:textId="77777777" w:rsidR="004E6EC8" w:rsidRPr="00D95894" w:rsidRDefault="004E6EC8" w:rsidP="003E4459"/>
        </w:tc>
        <w:tc>
          <w:tcPr>
            <w:tcW w:w="4876" w:type="dxa"/>
            <w:tcBorders>
              <w:top w:val="nil"/>
              <w:left w:val="nil"/>
              <w:bottom w:val="nil"/>
              <w:right w:val="nil"/>
            </w:tcBorders>
          </w:tcPr>
          <w:p w14:paraId="4AC98B3F" w14:textId="77777777" w:rsidR="004E6EC8" w:rsidRPr="00D95894" w:rsidRDefault="004E6EC8" w:rsidP="003E4459">
            <w:pPr>
              <w:pStyle w:val="Normal6a"/>
            </w:pPr>
            <w:r w:rsidRPr="00D95894">
              <w:rPr>
                <w:b/>
                <w:i/>
                <w:vertAlign w:val="superscript"/>
              </w:rPr>
              <w:t>12 bis</w:t>
            </w:r>
            <w:r w:rsidRPr="00D95894">
              <w:t xml:space="preserve"> </w:t>
            </w:r>
            <w:r w:rsidRPr="00D95894">
              <w:rPr>
                <w:b/>
                <w:i/>
              </w:rPr>
              <w:t>Eurofound (2024), Role of human capital inequalities in social cohesion and convergence (El papel de las desigualdades en materia de capital humano en la cohesión social y la convergencia).</w:t>
            </w:r>
          </w:p>
        </w:tc>
      </w:tr>
    </w:tbl>
    <w:p w14:paraId="7AB8CF20"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EEF01E7" w14:textId="77777777" w:rsidR="004E6EC8" w:rsidRPr="00D95894" w:rsidRDefault="004E6EC8" w:rsidP="004E6EC8">
      <w:r w:rsidRPr="00D95894">
        <w:rPr>
          <w:rStyle w:val="HideTWBExt"/>
        </w:rPr>
        <w:t>&lt;/Amend&gt;</w:t>
      </w:r>
    </w:p>
    <w:p w14:paraId="7411C25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238</w:t>
      </w:r>
      <w:r w:rsidRPr="00D95894">
        <w:rPr>
          <w:rStyle w:val="HideTWBExt"/>
        </w:rPr>
        <w:t>&lt;/NumAm&gt;</w:t>
      </w:r>
    </w:p>
    <w:p w14:paraId="685964C9"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487C637D" w14:textId="77777777" w:rsidR="004E6EC8" w:rsidRPr="00D95894" w:rsidRDefault="004E6EC8" w:rsidP="004E6EC8">
      <w:pPr>
        <w:pStyle w:val="NormalBold"/>
      </w:pPr>
      <w:r w:rsidRPr="00D95894">
        <w:rPr>
          <w:rStyle w:val="HideTWBExt"/>
          <w:b w:val="0"/>
        </w:rPr>
        <w:t>&lt;/RepeatBlock-By&gt;</w:t>
      </w:r>
    </w:p>
    <w:p w14:paraId="67017E8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F603C97" w14:textId="77777777" w:rsidR="004E6EC8" w:rsidRPr="00D95894" w:rsidRDefault="004E6EC8" w:rsidP="004E6EC8">
      <w:pPr>
        <w:pStyle w:val="NormalBold"/>
      </w:pPr>
      <w:r w:rsidRPr="00D95894">
        <w:rPr>
          <w:rStyle w:val="HideTWBExt"/>
        </w:rPr>
        <w:t>&lt;Article&gt;</w:t>
      </w:r>
      <w:r w:rsidRPr="00D95894">
        <w:t>Apartado 7</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BF9A3BE" w14:textId="77777777" w:rsidTr="003E4459">
        <w:trPr>
          <w:trHeight w:hRule="exact" w:val="240"/>
          <w:jc w:val="center"/>
        </w:trPr>
        <w:tc>
          <w:tcPr>
            <w:tcW w:w="9752" w:type="dxa"/>
            <w:gridSpan w:val="2"/>
            <w:tcBorders>
              <w:top w:val="nil"/>
              <w:left w:val="nil"/>
              <w:bottom w:val="nil"/>
              <w:right w:val="nil"/>
            </w:tcBorders>
          </w:tcPr>
          <w:p w14:paraId="6A013921" w14:textId="77777777" w:rsidR="004E6EC8" w:rsidRPr="00D95894" w:rsidRDefault="004E6EC8" w:rsidP="003E4459"/>
        </w:tc>
      </w:tr>
      <w:tr w:rsidR="004E6EC8" w:rsidRPr="00D95894" w14:paraId="5E585E3A" w14:textId="77777777" w:rsidTr="003E4459">
        <w:trPr>
          <w:trHeight w:val="240"/>
          <w:jc w:val="center"/>
        </w:trPr>
        <w:tc>
          <w:tcPr>
            <w:tcW w:w="4876" w:type="dxa"/>
            <w:tcBorders>
              <w:top w:val="nil"/>
              <w:left w:val="nil"/>
              <w:bottom w:val="nil"/>
              <w:right w:val="nil"/>
            </w:tcBorders>
          </w:tcPr>
          <w:p w14:paraId="430B9A6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F2FF861" w14:textId="77777777" w:rsidR="004E6EC8" w:rsidRPr="00D95894" w:rsidRDefault="004E6EC8" w:rsidP="003E4459">
            <w:pPr>
              <w:pStyle w:val="AmColumnHeading"/>
            </w:pPr>
            <w:r w:rsidRPr="00D95894">
              <w:t>Enmienda</w:t>
            </w:r>
          </w:p>
        </w:tc>
      </w:tr>
      <w:tr w:rsidR="004E6EC8" w:rsidRPr="00D95894" w14:paraId="39C6A4ED" w14:textId="77777777" w:rsidTr="003E4459">
        <w:trPr>
          <w:jc w:val="center"/>
        </w:trPr>
        <w:tc>
          <w:tcPr>
            <w:tcW w:w="4876" w:type="dxa"/>
            <w:tcBorders>
              <w:top w:val="nil"/>
              <w:left w:val="nil"/>
              <w:bottom w:val="nil"/>
              <w:right w:val="nil"/>
            </w:tcBorders>
          </w:tcPr>
          <w:p w14:paraId="7F23D1B9" w14:textId="77777777" w:rsidR="004E6EC8" w:rsidRPr="00D95894" w:rsidRDefault="004E6EC8" w:rsidP="003E4459">
            <w:pPr>
              <w:pStyle w:val="Normal6a"/>
            </w:pPr>
            <w:r w:rsidRPr="00D95894">
              <w:t>7.</w:t>
            </w:r>
            <w:r w:rsidRPr="00D95894">
              <w:tab/>
              <w:t>Hace hincapié en que la inversión en educación, mejora de las capacidades y reciclaje profesional es una inversión social estratégica con beneficios a largo plazo para la competitividad y la cohesión;</w:t>
            </w:r>
          </w:p>
        </w:tc>
        <w:tc>
          <w:tcPr>
            <w:tcW w:w="4876" w:type="dxa"/>
            <w:tcBorders>
              <w:top w:val="nil"/>
              <w:left w:val="nil"/>
              <w:bottom w:val="nil"/>
              <w:right w:val="nil"/>
            </w:tcBorders>
          </w:tcPr>
          <w:p w14:paraId="1C31B3AD" w14:textId="77777777" w:rsidR="004E6EC8" w:rsidRPr="00D95894" w:rsidRDefault="004E6EC8" w:rsidP="003E4459">
            <w:pPr>
              <w:pStyle w:val="Normal6a"/>
            </w:pPr>
            <w:r w:rsidRPr="00D95894">
              <w:t>7.</w:t>
            </w:r>
            <w:r w:rsidRPr="00D95894">
              <w:tab/>
              <w:t xml:space="preserve">Hace hincapié en que la inversión en educación, mejora de las capacidades y reciclaje profesional es una inversión social estratégica con beneficios a largo plazo para la competitividad y la cohesión; </w:t>
            </w:r>
            <w:r w:rsidRPr="00D95894">
              <w:rPr>
                <w:b/>
                <w:i/>
              </w:rPr>
              <w:t>pide a la Comisión que utilice la próxima Ley de Empleo de Calidad para garantizar un derecho individual a la formación que apoye el aprendizaje permanente; pide a los Estados miembros que fomenten las medidas de formación, mejora de las capacidades y reciclaje profesional en colaboración con las partes interesadas locales, incluidos los organismos educativos y de formación y los interlocutores sociales, con el fin de reforzar el vínculo entre los sistemas de educación y formación y el mercado laboral y anticipar las necesidades del mercado laboral;</w:t>
            </w:r>
          </w:p>
        </w:tc>
      </w:tr>
    </w:tbl>
    <w:p w14:paraId="14B1F0F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975F78B" w14:textId="77777777" w:rsidR="004E6EC8" w:rsidRPr="00D95894" w:rsidRDefault="004E6EC8" w:rsidP="004E6EC8">
      <w:r w:rsidRPr="00D95894">
        <w:rPr>
          <w:rStyle w:val="HideTWBExt"/>
        </w:rPr>
        <w:t>&lt;/Amend&gt;</w:t>
      </w:r>
    </w:p>
    <w:p w14:paraId="3B6DACC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239</w:t>
      </w:r>
      <w:r w:rsidRPr="00D95894">
        <w:rPr>
          <w:rStyle w:val="HideTWBExt"/>
        </w:rPr>
        <w:t>&lt;/NumAm&gt;</w:t>
      </w:r>
    </w:p>
    <w:p w14:paraId="79893DC1"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2113068F" w14:textId="77777777" w:rsidR="004E6EC8" w:rsidRPr="00D95894" w:rsidRDefault="004E6EC8" w:rsidP="004E6EC8">
      <w:pPr>
        <w:pStyle w:val="NormalBold"/>
      </w:pPr>
      <w:r w:rsidRPr="00D95894">
        <w:rPr>
          <w:rStyle w:val="HideTWBExt"/>
          <w:b w:val="0"/>
        </w:rPr>
        <w:t>&lt;/RepeatBlock-By&gt;</w:t>
      </w:r>
    </w:p>
    <w:p w14:paraId="71EF4FB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4D259C2" w14:textId="77777777" w:rsidR="004E6EC8" w:rsidRPr="00D95894" w:rsidRDefault="004E6EC8" w:rsidP="004E6EC8">
      <w:pPr>
        <w:pStyle w:val="NormalBold"/>
      </w:pPr>
      <w:r w:rsidRPr="00D95894">
        <w:rPr>
          <w:rStyle w:val="HideTWBExt"/>
        </w:rPr>
        <w:t>&lt;Article&gt;</w:t>
      </w:r>
      <w:r w:rsidRPr="00D95894">
        <w:t>Apartado 7</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5F4F149" w14:textId="77777777" w:rsidTr="003E4459">
        <w:trPr>
          <w:trHeight w:hRule="exact" w:val="240"/>
          <w:jc w:val="center"/>
        </w:trPr>
        <w:tc>
          <w:tcPr>
            <w:tcW w:w="9752" w:type="dxa"/>
            <w:gridSpan w:val="2"/>
            <w:tcBorders>
              <w:top w:val="nil"/>
              <w:left w:val="nil"/>
              <w:bottom w:val="nil"/>
              <w:right w:val="nil"/>
            </w:tcBorders>
          </w:tcPr>
          <w:p w14:paraId="14CA0A2C" w14:textId="77777777" w:rsidR="004E6EC8" w:rsidRPr="00D95894" w:rsidRDefault="004E6EC8" w:rsidP="003E4459"/>
        </w:tc>
      </w:tr>
      <w:tr w:rsidR="004E6EC8" w:rsidRPr="00D95894" w14:paraId="55F0093F" w14:textId="77777777" w:rsidTr="003E4459">
        <w:trPr>
          <w:trHeight w:val="240"/>
          <w:jc w:val="center"/>
        </w:trPr>
        <w:tc>
          <w:tcPr>
            <w:tcW w:w="4876" w:type="dxa"/>
            <w:tcBorders>
              <w:top w:val="nil"/>
              <w:left w:val="nil"/>
              <w:bottom w:val="nil"/>
              <w:right w:val="nil"/>
            </w:tcBorders>
          </w:tcPr>
          <w:p w14:paraId="40D932F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78434F2" w14:textId="77777777" w:rsidR="004E6EC8" w:rsidRPr="00D95894" w:rsidRDefault="004E6EC8" w:rsidP="003E4459">
            <w:pPr>
              <w:pStyle w:val="AmColumnHeading"/>
            </w:pPr>
            <w:r w:rsidRPr="00D95894">
              <w:t>Enmienda</w:t>
            </w:r>
          </w:p>
        </w:tc>
      </w:tr>
      <w:tr w:rsidR="004E6EC8" w:rsidRPr="00D95894" w14:paraId="4D1E60B9" w14:textId="77777777" w:rsidTr="003E4459">
        <w:trPr>
          <w:jc w:val="center"/>
        </w:trPr>
        <w:tc>
          <w:tcPr>
            <w:tcW w:w="4876" w:type="dxa"/>
            <w:tcBorders>
              <w:top w:val="nil"/>
              <w:left w:val="nil"/>
              <w:bottom w:val="nil"/>
              <w:right w:val="nil"/>
            </w:tcBorders>
          </w:tcPr>
          <w:p w14:paraId="749F8DDA" w14:textId="77777777" w:rsidR="004E6EC8" w:rsidRPr="00D95894" w:rsidRDefault="004E6EC8" w:rsidP="003E4459">
            <w:pPr>
              <w:pStyle w:val="Normal6a"/>
            </w:pPr>
            <w:r w:rsidRPr="00D95894">
              <w:t>7.</w:t>
            </w:r>
            <w:r w:rsidRPr="00D95894">
              <w:tab/>
              <w:t xml:space="preserve">Hace hincapié en que la inversión en educación, mejora de las capacidades y reciclaje profesional es una inversión social estratégica con beneficios a largo plazo </w:t>
            </w:r>
            <w:r w:rsidRPr="00D95894">
              <w:lastRenderedPageBreak/>
              <w:t>para la competitividad y la cohesión;</w:t>
            </w:r>
          </w:p>
        </w:tc>
        <w:tc>
          <w:tcPr>
            <w:tcW w:w="4876" w:type="dxa"/>
            <w:tcBorders>
              <w:top w:val="nil"/>
              <w:left w:val="nil"/>
              <w:bottom w:val="nil"/>
              <w:right w:val="nil"/>
            </w:tcBorders>
          </w:tcPr>
          <w:p w14:paraId="2811C77A" w14:textId="00C606C9" w:rsidR="004E6EC8" w:rsidRPr="00D95894" w:rsidRDefault="004E6EC8" w:rsidP="003E4459">
            <w:pPr>
              <w:pStyle w:val="Normal6a"/>
            </w:pPr>
            <w:r w:rsidRPr="00D95894">
              <w:lastRenderedPageBreak/>
              <w:t>7.</w:t>
            </w:r>
            <w:r w:rsidRPr="00D95894">
              <w:tab/>
              <w:t xml:space="preserve">Hace hincapié en que la inversión en educación, mejora de las capacidades y reciclaje profesional es una inversión social estratégica con beneficios a largo plazo </w:t>
            </w:r>
            <w:r w:rsidRPr="00D95894">
              <w:lastRenderedPageBreak/>
              <w:t xml:space="preserve">para la competitividad y la cohesión; </w:t>
            </w:r>
            <w:r w:rsidRPr="00D95894">
              <w:rPr>
                <w:b/>
                <w:i/>
              </w:rPr>
              <w:t>destaca que estas inversiones deben estar en consonancia con las prioridades a medio plazo de la Comisión, también en lo que ataña a sectores estratégicos como el de las tecnologías de STEP, las capacidades relacionadas con la defensa y las transiciones ecológica y digital, con el fin de garantizar que la los trabajadores estén preparados para los retos y oportunidades emergentes en toda la Unión</w:t>
            </w:r>
            <w:r w:rsidR="00B23CC0">
              <w:rPr>
                <w:b/>
                <w:i/>
              </w:rPr>
              <w:t>;</w:t>
            </w:r>
          </w:p>
        </w:tc>
      </w:tr>
    </w:tbl>
    <w:p w14:paraId="21716509"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63DDD38" w14:textId="77777777" w:rsidR="004E6EC8" w:rsidRPr="00D95894" w:rsidRDefault="004E6EC8" w:rsidP="004E6EC8">
      <w:r w:rsidRPr="00D95894">
        <w:rPr>
          <w:rStyle w:val="HideTWBExt"/>
        </w:rPr>
        <w:t>&lt;/Amend&gt;</w:t>
      </w:r>
    </w:p>
    <w:p w14:paraId="4F65A9A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240</w:t>
      </w:r>
      <w:r w:rsidRPr="00D95894">
        <w:rPr>
          <w:rStyle w:val="HideTWBExt"/>
        </w:rPr>
        <w:t>&lt;/NumAm&gt;</w:t>
      </w:r>
    </w:p>
    <w:p w14:paraId="0A2B13DD"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31A5B9BC" w14:textId="77777777" w:rsidR="004E6EC8" w:rsidRPr="00D95894" w:rsidRDefault="004E6EC8" w:rsidP="004E6EC8">
      <w:pPr>
        <w:pStyle w:val="NormalBold"/>
      </w:pPr>
      <w:r w:rsidRPr="00D95894">
        <w:rPr>
          <w:rStyle w:val="HideTWBExt"/>
          <w:b w:val="0"/>
        </w:rPr>
        <w:t>&lt;/RepeatBlock-By&gt;</w:t>
      </w:r>
    </w:p>
    <w:p w14:paraId="3DD340D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C6AF58E" w14:textId="77777777" w:rsidR="004E6EC8" w:rsidRPr="00D95894" w:rsidRDefault="004E6EC8" w:rsidP="004E6EC8">
      <w:pPr>
        <w:pStyle w:val="NormalBold"/>
      </w:pPr>
      <w:r w:rsidRPr="00D95894">
        <w:rPr>
          <w:rStyle w:val="HideTWBExt"/>
        </w:rPr>
        <w:t>&lt;Article&gt;</w:t>
      </w:r>
      <w:r w:rsidRPr="00D95894">
        <w:t>Apartado 7</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E018AC4" w14:textId="77777777" w:rsidTr="003E4459">
        <w:trPr>
          <w:trHeight w:hRule="exact" w:val="240"/>
          <w:jc w:val="center"/>
        </w:trPr>
        <w:tc>
          <w:tcPr>
            <w:tcW w:w="9752" w:type="dxa"/>
            <w:gridSpan w:val="2"/>
            <w:tcBorders>
              <w:top w:val="nil"/>
              <w:left w:val="nil"/>
              <w:bottom w:val="nil"/>
              <w:right w:val="nil"/>
            </w:tcBorders>
          </w:tcPr>
          <w:p w14:paraId="5E5B420B" w14:textId="77777777" w:rsidR="004E6EC8" w:rsidRPr="00D95894" w:rsidRDefault="004E6EC8" w:rsidP="003E4459"/>
        </w:tc>
      </w:tr>
      <w:tr w:rsidR="004E6EC8" w:rsidRPr="00D95894" w14:paraId="00249A9C" w14:textId="77777777" w:rsidTr="003E4459">
        <w:trPr>
          <w:trHeight w:val="240"/>
          <w:jc w:val="center"/>
        </w:trPr>
        <w:tc>
          <w:tcPr>
            <w:tcW w:w="4876" w:type="dxa"/>
            <w:tcBorders>
              <w:top w:val="nil"/>
              <w:left w:val="nil"/>
              <w:bottom w:val="nil"/>
              <w:right w:val="nil"/>
            </w:tcBorders>
          </w:tcPr>
          <w:p w14:paraId="4C357B3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AC3AF30" w14:textId="77777777" w:rsidR="004E6EC8" w:rsidRPr="00D95894" w:rsidRDefault="004E6EC8" w:rsidP="003E4459">
            <w:pPr>
              <w:pStyle w:val="AmColumnHeading"/>
            </w:pPr>
            <w:r w:rsidRPr="00D95894">
              <w:t>Enmienda</w:t>
            </w:r>
          </w:p>
        </w:tc>
      </w:tr>
      <w:tr w:rsidR="004E6EC8" w:rsidRPr="00D95894" w14:paraId="19757F6C" w14:textId="77777777" w:rsidTr="003E4459">
        <w:trPr>
          <w:jc w:val="center"/>
        </w:trPr>
        <w:tc>
          <w:tcPr>
            <w:tcW w:w="4876" w:type="dxa"/>
            <w:tcBorders>
              <w:top w:val="nil"/>
              <w:left w:val="nil"/>
              <w:bottom w:val="nil"/>
              <w:right w:val="nil"/>
            </w:tcBorders>
          </w:tcPr>
          <w:p w14:paraId="174C01CE" w14:textId="77777777" w:rsidR="004E6EC8" w:rsidRPr="00D95894" w:rsidRDefault="004E6EC8" w:rsidP="003E4459">
            <w:pPr>
              <w:pStyle w:val="Normal6a"/>
            </w:pPr>
            <w:r w:rsidRPr="00D95894">
              <w:t>7.</w:t>
            </w:r>
            <w:r w:rsidRPr="00D95894">
              <w:tab/>
              <w:t>Hace hincapié en que la inversión en educación, mejora de las capacidades y reciclaje profesional es una inversión social estratégica con beneficios a largo plazo para la competitividad y la cohesión;</w:t>
            </w:r>
          </w:p>
        </w:tc>
        <w:tc>
          <w:tcPr>
            <w:tcW w:w="4876" w:type="dxa"/>
            <w:tcBorders>
              <w:top w:val="nil"/>
              <w:left w:val="nil"/>
              <w:bottom w:val="nil"/>
              <w:right w:val="nil"/>
            </w:tcBorders>
          </w:tcPr>
          <w:p w14:paraId="59EDF8FA" w14:textId="77777777" w:rsidR="004E6EC8" w:rsidRPr="00D95894" w:rsidRDefault="004E6EC8" w:rsidP="003E4459">
            <w:pPr>
              <w:pStyle w:val="Normal6a"/>
            </w:pPr>
            <w:r w:rsidRPr="00D95894">
              <w:t>7.</w:t>
            </w:r>
            <w:r w:rsidRPr="00D95894">
              <w:tab/>
              <w:t>Hace hincapié en que la inversión en educación, mejora de las capacidades y reciclaje profesional</w:t>
            </w:r>
            <w:r w:rsidRPr="00D95894">
              <w:rPr>
                <w:b/>
                <w:i/>
              </w:rPr>
              <w:t>, incluidos los regímenes de educación y formación profesionales y de aprendizaje en estrecha cooperación con los empleadores,</w:t>
            </w:r>
            <w:r w:rsidRPr="00D95894">
              <w:t xml:space="preserve"> es una inversión social estratégica con beneficios a largo plazo para la competitividad y la cohesión</w:t>
            </w:r>
            <w:r w:rsidRPr="00D95894">
              <w:rPr>
                <w:b/>
                <w:i/>
              </w:rPr>
              <w:t>, tal como se establece en la Recomendación de la Comisión de Recomendación del Consejo sobre el capital humano en la Unión Europea</w:t>
            </w:r>
            <w:r w:rsidRPr="00D95894">
              <w:rPr>
                <w:b/>
                <w:i/>
                <w:vertAlign w:val="superscript"/>
              </w:rPr>
              <w:t>2 bis</w:t>
            </w:r>
            <w:r w:rsidRPr="00D95894">
              <w:t>;</w:t>
            </w:r>
          </w:p>
        </w:tc>
      </w:tr>
      <w:tr w:rsidR="004E6EC8" w:rsidRPr="00D95894" w14:paraId="23E512F7" w14:textId="77777777" w:rsidTr="003E4459">
        <w:trPr>
          <w:jc w:val="center"/>
        </w:trPr>
        <w:tc>
          <w:tcPr>
            <w:tcW w:w="4876" w:type="dxa"/>
            <w:tcBorders>
              <w:top w:val="nil"/>
              <w:left w:val="nil"/>
              <w:bottom w:val="nil"/>
              <w:right w:val="nil"/>
            </w:tcBorders>
          </w:tcPr>
          <w:p w14:paraId="4BA60DCD" w14:textId="77777777" w:rsidR="004E6EC8" w:rsidRPr="00D95894" w:rsidRDefault="004E6EC8" w:rsidP="003E4459"/>
        </w:tc>
        <w:tc>
          <w:tcPr>
            <w:tcW w:w="4876" w:type="dxa"/>
            <w:tcBorders>
              <w:top w:val="nil"/>
              <w:left w:val="nil"/>
              <w:bottom w:val="nil"/>
              <w:right w:val="nil"/>
            </w:tcBorders>
          </w:tcPr>
          <w:p w14:paraId="3C6C5AD3" w14:textId="77777777" w:rsidR="004E6EC8" w:rsidRPr="00D95894" w:rsidRDefault="004E6EC8" w:rsidP="003E4459">
            <w:pPr>
              <w:pStyle w:val="Normal6a"/>
            </w:pPr>
            <w:r w:rsidRPr="00D95894">
              <w:rPr>
                <w:b/>
                <w:i/>
              </w:rPr>
              <w:t>_________________</w:t>
            </w:r>
          </w:p>
        </w:tc>
      </w:tr>
      <w:tr w:rsidR="004E6EC8" w:rsidRPr="00B23CC0" w14:paraId="75192064" w14:textId="77777777" w:rsidTr="003E4459">
        <w:trPr>
          <w:jc w:val="center"/>
        </w:trPr>
        <w:tc>
          <w:tcPr>
            <w:tcW w:w="4876" w:type="dxa"/>
            <w:tcBorders>
              <w:top w:val="nil"/>
              <w:left w:val="nil"/>
              <w:bottom w:val="nil"/>
              <w:right w:val="nil"/>
            </w:tcBorders>
          </w:tcPr>
          <w:p w14:paraId="26155E0E" w14:textId="77777777" w:rsidR="004E6EC8" w:rsidRPr="00D95894" w:rsidRDefault="004E6EC8" w:rsidP="003E4459"/>
        </w:tc>
        <w:tc>
          <w:tcPr>
            <w:tcW w:w="4876" w:type="dxa"/>
            <w:tcBorders>
              <w:top w:val="nil"/>
              <w:left w:val="nil"/>
              <w:bottom w:val="nil"/>
              <w:right w:val="nil"/>
            </w:tcBorders>
          </w:tcPr>
          <w:p w14:paraId="1CC60E23" w14:textId="47FF0CA2" w:rsidR="004E6EC8" w:rsidRPr="00B23CC0" w:rsidRDefault="004E6EC8" w:rsidP="003E4459">
            <w:pPr>
              <w:pStyle w:val="Normal6a"/>
              <w:rPr>
                <w:lang w:val="de-DE"/>
              </w:rPr>
            </w:pPr>
            <w:r w:rsidRPr="00B23CC0">
              <w:rPr>
                <w:b/>
                <w:i/>
                <w:vertAlign w:val="superscript"/>
                <w:lang w:val="de-DE"/>
              </w:rPr>
              <w:t>2 bis</w:t>
            </w:r>
            <w:r w:rsidRPr="00B23CC0">
              <w:rPr>
                <w:lang w:val="de-DE"/>
              </w:rPr>
              <w:t xml:space="preserve"> </w:t>
            </w:r>
            <w:r w:rsidRPr="00B23CC0">
              <w:rPr>
                <w:b/>
                <w:i/>
                <w:lang w:val="de-DE"/>
              </w:rPr>
              <w:t>https://employment-social-affairs.ec.europa.eu/document/download/cb0ffdb5-1f80-4e20-a535-b2237b31f29f_en?filename=COM_2025_959_1_EN.pdf</w:t>
            </w:r>
            <w:r w:rsidR="00B23CC0" w:rsidRPr="00B23CC0">
              <w:rPr>
                <w:b/>
                <w:i/>
                <w:lang w:val="de-DE"/>
              </w:rPr>
              <w:t>.</w:t>
            </w:r>
          </w:p>
        </w:tc>
      </w:tr>
    </w:tbl>
    <w:p w14:paraId="5FFC87B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5EEC31A" w14:textId="77777777" w:rsidR="004E6EC8" w:rsidRPr="00D95894" w:rsidRDefault="004E6EC8" w:rsidP="004E6EC8">
      <w:r w:rsidRPr="00D95894">
        <w:rPr>
          <w:rStyle w:val="HideTWBExt"/>
        </w:rPr>
        <w:t>&lt;/Amend&gt;</w:t>
      </w:r>
    </w:p>
    <w:p w14:paraId="6DD0817F"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241</w:t>
      </w:r>
      <w:r w:rsidRPr="00D95894">
        <w:rPr>
          <w:rStyle w:val="HideTWBExt"/>
        </w:rPr>
        <w:t>&lt;/NumAm&gt;</w:t>
      </w:r>
    </w:p>
    <w:p w14:paraId="7304D35A"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1B2D2B65" w14:textId="77777777" w:rsidR="004E6EC8" w:rsidRPr="00D95894" w:rsidRDefault="004E6EC8" w:rsidP="004E6EC8">
      <w:pPr>
        <w:pStyle w:val="NormalBold"/>
      </w:pPr>
      <w:r w:rsidRPr="00D95894">
        <w:rPr>
          <w:rStyle w:val="HideTWBExt"/>
          <w:b w:val="0"/>
        </w:rPr>
        <w:t>&lt;/RepeatBlock-By&gt;</w:t>
      </w:r>
    </w:p>
    <w:p w14:paraId="2EE6735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9E4C765" w14:textId="77777777" w:rsidR="004E6EC8" w:rsidRPr="00D95894" w:rsidRDefault="004E6EC8" w:rsidP="004E6EC8">
      <w:pPr>
        <w:pStyle w:val="NormalBold"/>
      </w:pPr>
      <w:r w:rsidRPr="00D95894">
        <w:rPr>
          <w:rStyle w:val="HideTWBExt"/>
        </w:rPr>
        <w:t>&lt;Article&gt;</w:t>
      </w:r>
      <w:r w:rsidRPr="00D95894">
        <w:t>Apartado 7 – párrafo 1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3809894" w14:textId="77777777" w:rsidTr="003E4459">
        <w:trPr>
          <w:trHeight w:hRule="exact" w:val="240"/>
          <w:jc w:val="center"/>
        </w:trPr>
        <w:tc>
          <w:tcPr>
            <w:tcW w:w="9752" w:type="dxa"/>
            <w:gridSpan w:val="2"/>
            <w:tcBorders>
              <w:top w:val="nil"/>
              <w:left w:val="nil"/>
              <w:bottom w:val="nil"/>
              <w:right w:val="nil"/>
            </w:tcBorders>
          </w:tcPr>
          <w:p w14:paraId="38C25D43" w14:textId="77777777" w:rsidR="004E6EC8" w:rsidRPr="00D95894" w:rsidRDefault="004E6EC8" w:rsidP="003E4459"/>
        </w:tc>
      </w:tr>
      <w:tr w:rsidR="004E6EC8" w:rsidRPr="00D95894" w14:paraId="18EC65BE" w14:textId="77777777" w:rsidTr="003E4459">
        <w:trPr>
          <w:trHeight w:val="240"/>
          <w:jc w:val="center"/>
        </w:trPr>
        <w:tc>
          <w:tcPr>
            <w:tcW w:w="4876" w:type="dxa"/>
            <w:tcBorders>
              <w:top w:val="nil"/>
              <w:left w:val="nil"/>
              <w:bottom w:val="nil"/>
              <w:right w:val="nil"/>
            </w:tcBorders>
          </w:tcPr>
          <w:p w14:paraId="476A12F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B65BC0F" w14:textId="77777777" w:rsidR="004E6EC8" w:rsidRPr="00D95894" w:rsidRDefault="004E6EC8" w:rsidP="003E4459">
            <w:pPr>
              <w:pStyle w:val="AmColumnHeading"/>
            </w:pPr>
            <w:r w:rsidRPr="00D95894">
              <w:t>Enmienda</w:t>
            </w:r>
          </w:p>
        </w:tc>
      </w:tr>
      <w:tr w:rsidR="004E6EC8" w:rsidRPr="00D95894" w14:paraId="09B4E744" w14:textId="77777777" w:rsidTr="003E4459">
        <w:trPr>
          <w:jc w:val="center"/>
        </w:trPr>
        <w:tc>
          <w:tcPr>
            <w:tcW w:w="4876" w:type="dxa"/>
            <w:tcBorders>
              <w:top w:val="nil"/>
              <w:left w:val="nil"/>
              <w:bottom w:val="nil"/>
              <w:right w:val="nil"/>
            </w:tcBorders>
          </w:tcPr>
          <w:p w14:paraId="4007D8C7" w14:textId="77777777" w:rsidR="004E6EC8" w:rsidRPr="00D95894" w:rsidRDefault="004E6EC8" w:rsidP="003E4459">
            <w:pPr>
              <w:pStyle w:val="Normal6a"/>
            </w:pPr>
          </w:p>
        </w:tc>
        <w:tc>
          <w:tcPr>
            <w:tcW w:w="4876" w:type="dxa"/>
            <w:tcBorders>
              <w:top w:val="nil"/>
              <w:left w:val="nil"/>
              <w:bottom w:val="nil"/>
              <w:right w:val="nil"/>
            </w:tcBorders>
          </w:tcPr>
          <w:p w14:paraId="08143153" w14:textId="42B9C157" w:rsidR="004E6EC8" w:rsidRPr="00D95894" w:rsidRDefault="004E6EC8" w:rsidP="003E4459">
            <w:pPr>
              <w:pStyle w:val="Normal6a"/>
            </w:pPr>
            <w:r w:rsidRPr="00D95894">
              <w:rPr>
                <w:b/>
                <w:i/>
              </w:rPr>
              <w:t>Insta a la Comisión y al Consejo a que sigan centrándose en la reducción de las cargas administrativas mediante la simplificación, y en concreto, las denominadas propuestas ómnibus, respetando plenamente al mismo tiempo las normas laborales; destaca que un mayor apoyo a las pymes y a los emprendedores es fundamental para la innovación, la creación de empleo de calidad y la competitividad a largo plazo; destaca el papel esencial de las pequeñas empresas y los profesionales por cuenta propia a la hora de impulsar el crecimiento económico y financiar las políticas sociales, y pide medidas específicas para mejorar el funcionamiento del mercado único</w:t>
            </w:r>
            <w:r w:rsidR="00B23CC0">
              <w:rPr>
                <w:b/>
                <w:i/>
              </w:rPr>
              <w:t>;</w:t>
            </w:r>
          </w:p>
        </w:tc>
      </w:tr>
    </w:tbl>
    <w:p w14:paraId="7C18D25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F49A3F3" w14:textId="77777777" w:rsidR="004E6EC8" w:rsidRPr="00D95894" w:rsidRDefault="004E6EC8" w:rsidP="004E6EC8">
      <w:r w:rsidRPr="00D95894">
        <w:rPr>
          <w:rStyle w:val="HideTWBExt"/>
        </w:rPr>
        <w:t>&lt;/Amend&gt;</w:t>
      </w:r>
    </w:p>
    <w:p w14:paraId="237DEE5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242</w:t>
      </w:r>
      <w:r w:rsidRPr="00D95894">
        <w:rPr>
          <w:rStyle w:val="HideTWBExt"/>
        </w:rPr>
        <w:t>&lt;/NumAm&gt;</w:t>
      </w:r>
    </w:p>
    <w:p w14:paraId="312D2525"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2BF6D65B" w14:textId="77777777" w:rsidR="004E6EC8" w:rsidRPr="00D95894" w:rsidRDefault="004E6EC8" w:rsidP="004E6EC8">
      <w:pPr>
        <w:pStyle w:val="NormalBold"/>
      </w:pPr>
      <w:r w:rsidRPr="00D95894">
        <w:rPr>
          <w:rStyle w:val="HideTWBExt"/>
          <w:b w:val="0"/>
        </w:rPr>
        <w:t>&lt;/RepeatBlock-By&gt;</w:t>
      </w:r>
    </w:p>
    <w:p w14:paraId="378A39B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CD45D4C" w14:textId="77777777" w:rsidR="004E6EC8" w:rsidRPr="00D95894" w:rsidRDefault="004E6EC8" w:rsidP="004E6EC8">
      <w:pPr>
        <w:pStyle w:val="NormalBold"/>
      </w:pPr>
      <w:r w:rsidRPr="00D95894">
        <w:rPr>
          <w:rStyle w:val="HideTWBExt"/>
        </w:rPr>
        <w:t>&lt;Article&gt;</w:t>
      </w:r>
      <w:r w:rsidRPr="00D95894">
        <w:t>Apartado 7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8B10EDA" w14:textId="77777777" w:rsidTr="003E4459">
        <w:trPr>
          <w:trHeight w:hRule="exact" w:val="240"/>
          <w:jc w:val="center"/>
        </w:trPr>
        <w:tc>
          <w:tcPr>
            <w:tcW w:w="9752" w:type="dxa"/>
            <w:gridSpan w:val="2"/>
            <w:tcBorders>
              <w:top w:val="nil"/>
              <w:left w:val="nil"/>
              <w:bottom w:val="nil"/>
              <w:right w:val="nil"/>
            </w:tcBorders>
          </w:tcPr>
          <w:p w14:paraId="0A0BFB36" w14:textId="77777777" w:rsidR="004E6EC8" w:rsidRPr="00D95894" w:rsidRDefault="004E6EC8" w:rsidP="003E4459"/>
        </w:tc>
      </w:tr>
      <w:tr w:rsidR="004E6EC8" w:rsidRPr="00D95894" w14:paraId="185FA63D" w14:textId="77777777" w:rsidTr="003E4459">
        <w:trPr>
          <w:trHeight w:val="240"/>
          <w:jc w:val="center"/>
        </w:trPr>
        <w:tc>
          <w:tcPr>
            <w:tcW w:w="4876" w:type="dxa"/>
            <w:tcBorders>
              <w:top w:val="nil"/>
              <w:left w:val="nil"/>
              <w:bottom w:val="nil"/>
              <w:right w:val="nil"/>
            </w:tcBorders>
          </w:tcPr>
          <w:p w14:paraId="0B93789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385356F" w14:textId="77777777" w:rsidR="004E6EC8" w:rsidRPr="00D95894" w:rsidRDefault="004E6EC8" w:rsidP="003E4459">
            <w:pPr>
              <w:pStyle w:val="AmColumnHeading"/>
            </w:pPr>
            <w:r w:rsidRPr="00D95894">
              <w:t>Enmienda</w:t>
            </w:r>
          </w:p>
        </w:tc>
      </w:tr>
      <w:tr w:rsidR="004E6EC8" w:rsidRPr="00D95894" w14:paraId="0C3ADF61" w14:textId="77777777" w:rsidTr="003E4459">
        <w:trPr>
          <w:jc w:val="center"/>
        </w:trPr>
        <w:tc>
          <w:tcPr>
            <w:tcW w:w="4876" w:type="dxa"/>
            <w:tcBorders>
              <w:top w:val="nil"/>
              <w:left w:val="nil"/>
              <w:bottom w:val="nil"/>
              <w:right w:val="nil"/>
            </w:tcBorders>
          </w:tcPr>
          <w:p w14:paraId="28792D81" w14:textId="77777777" w:rsidR="004E6EC8" w:rsidRPr="00D95894" w:rsidRDefault="004E6EC8" w:rsidP="003E4459">
            <w:pPr>
              <w:pStyle w:val="Normal6a"/>
            </w:pPr>
          </w:p>
        </w:tc>
        <w:tc>
          <w:tcPr>
            <w:tcW w:w="4876" w:type="dxa"/>
            <w:tcBorders>
              <w:top w:val="nil"/>
              <w:left w:val="nil"/>
              <w:bottom w:val="nil"/>
              <w:right w:val="nil"/>
            </w:tcBorders>
          </w:tcPr>
          <w:p w14:paraId="4BD3824F" w14:textId="77777777" w:rsidR="004E6EC8" w:rsidRPr="00D95894" w:rsidRDefault="004E6EC8" w:rsidP="003E4459">
            <w:pPr>
              <w:pStyle w:val="Normal6a"/>
            </w:pPr>
            <w:r w:rsidRPr="00D95894">
              <w:rPr>
                <w:b/>
                <w:i/>
              </w:rPr>
              <w:t>7 bis.</w:t>
            </w:r>
            <w:r w:rsidRPr="00D95894">
              <w:tab/>
            </w:r>
            <w:r w:rsidRPr="00D95894">
              <w:rPr>
                <w:b/>
                <w:i/>
              </w:rPr>
              <w:t xml:space="preserve">Recuerda con profunda preocupación que el aumento de la violencia de género en varios Estados miembros coincide con un deterioro de la seguridad económica de las mujeres, que abarca la realización de trabajos cada vez más precarios, los recortes en la protección social y la erosión de los servicios públicos esenciales; subraya que las políticas de austeridad que reducen el </w:t>
            </w:r>
            <w:r w:rsidRPr="00D95894">
              <w:rPr>
                <w:b/>
                <w:i/>
              </w:rPr>
              <w:lastRenderedPageBreak/>
              <w:t>acceso de las mujeres al empleo de calidad y a los servicios asistenciales públicos las empujan a asumir más tareas asistenciales no remuneradas, limitan su independencia financiera y dificultan la posibilidad de escapar de situaciones violentas; pide a la Comisión que garantice que el Semestre Europeo y el marco de gobernanza económica de la Unión evalúen sistemáticamente el impacto en materia de género de las reformas recomendadas, promuevan la inversión en servicios públicos e infraestructuras asistenciales de calidad y formulen, junto con los Estados miembros, medidas vinculantes para prevenir y combatir la violencia de género, también mediante el refuerzo de la autonomía económica de las mujeres;</w:t>
            </w:r>
          </w:p>
        </w:tc>
      </w:tr>
    </w:tbl>
    <w:p w14:paraId="49983513"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F38F384" w14:textId="77777777" w:rsidR="004E6EC8" w:rsidRPr="00D95894" w:rsidRDefault="004E6EC8" w:rsidP="004E6EC8">
      <w:r w:rsidRPr="00D95894">
        <w:rPr>
          <w:rStyle w:val="HideTWBExt"/>
        </w:rPr>
        <w:t>&lt;/Amend&gt;</w:t>
      </w:r>
    </w:p>
    <w:p w14:paraId="6D4F03F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243</w:t>
      </w:r>
      <w:r w:rsidRPr="00D95894">
        <w:rPr>
          <w:rStyle w:val="HideTWBExt"/>
        </w:rPr>
        <w:t>&lt;/NumAm&gt;</w:t>
      </w:r>
    </w:p>
    <w:p w14:paraId="0B580A9A"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4B9B70C3" w14:textId="77777777" w:rsidR="004E6EC8" w:rsidRPr="00D95894" w:rsidRDefault="004E6EC8" w:rsidP="004E6EC8">
      <w:pPr>
        <w:pStyle w:val="NormalBold"/>
      </w:pPr>
      <w:r w:rsidRPr="00D95894">
        <w:rPr>
          <w:rStyle w:val="HideTWBExt"/>
          <w:b w:val="0"/>
        </w:rPr>
        <w:t>&lt;/RepeatBlock-By&gt;</w:t>
      </w:r>
    </w:p>
    <w:p w14:paraId="2541D93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A3797F4" w14:textId="77777777" w:rsidR="004E6EC8" w:rsidRPr="00D95894" w:rsidRDefault="004E6EC8" w:rsidP="004E6EC8">
      <w:pPr>
        <w:pStyle w:val="NormalBold"/>
      </w:pPr>
      <w:r w:rsidRPr="00D95894">
        <w:rPr>
          <w:rStyle w:val="HideTWBExt"/>
        </w:rPr>
        <w:t>&lt;Article&gt;</w:t>
      </w:r>
      <w:r w:rsidRPr="00D95894">
        <w:t>Apartado 7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EB24607" w14:textId="77777777" w:rsidTr="003E4459">
        <w:trPr>
          <w:trHeight w:hRule="exact" w:val="240"/>
          <w:jc w:val="center"/>
        </w:trPr>
        <w:tc>
          <w:tcPr>
            <w:tcW w:w="9752" w:type="dxa"/>
            <w:gridSpan w:val="2"/>
            <w:tcBorders>
              <w:top w:val="nil"/>
              <w:left w:val="nil"/>
              <w:bottom w:val="nil"/>
              <w:right w:val="nil"/>
            </w:tcBorders>
          </w:tcPr>
          <w:p w14:paraId="71CD5E94" w14:textId="77777777" w:rsidR="004E6EC8" w:rsidRPr="00D95894" w:rsidRDefault="004E6EC8" w:rsidP="003E4459"/>
        </w:tc>
      </w:tr>
      <w:tr w:rsidR="004E6EC8" w:rsidRPr="00D95894" w14:paraId="2F81A37E" w14:textId="77777777" w:rsidTr="003E4459">
        <w:trPr>
          <w:trHeight w:val="240"/>
          <w:jc w:val="center"/>
        </w:trPr>
        <w:tc>
          <w:tcPr>
            <w:tcW w:w="4876" w:type="dxa"/>
            <w:tcBorders>
              <w:top w:val="nil"/>
              <w:left w:val="nil"/>
              <w:bottom w:val="nil"/>
              <w:right w:val="nil"/>
            </w:tcBorders>
          </w:tcPr>
          <w:p w14:paraId="48357AE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6B882E0" w14:textId="77777777" w:rsidR="004E6EC8" w:rsidRPr="00D95894" w:rsidRDefault="004E6EC8" w:rsidP="003E4459">
            <w:pPr>
              <w:pStyle w:val="AmColumnHeading"/>
            </w:pPr>
            <w:r w:rsidRPr="00D95894">
              <w:t>Enmienda</w:t>
            </w:r>
          </w:p>
        </w:tc>
      </w:tr>
      <w:tr w:rsidR="004E6EC8" w:rsidRPr="00D95894" w14:paraId="01423904" w14:textId="77777777" w:rsidTr="003E4459">
        <w:trPr>
          <w:jc w:val="center"/>
        </w:trPr>
        <w:tc>
          <w:tcPr>
            <w:tcW w:w="4876" w:type="dxa"/>
            <w:tcBorders>
              <w:top w:val="nil"/>
              <w:left w:val="nil"/>
              <w:bottom w:val="nil"/>
              <w:right w:val="nil"/>
            </w:tcBorders>
          </w:tcPr>
          <w:p w14:paraId="1B69E3A1" w14:textId="77777777" w:rsidR="004E6EC8" w:rsidRPr="00D95894" w:rsidRDefault="004E6EC8" w:rsidP="003E4459">
            <w:pPr>
              <w:pStyle w:val="Normal6a"/>
            </w:pPr>
          </w:p>
        </w:tc>
        <w:tc>
          <w:tcPr>
            <w:tcW w:w="4876" w:type="dxa"/>
            <w:tcBorders>
              <w:top w:val="nil"/>
              <w:left w:val="nil"/>
              <w:bottom w:val="nil"/>
              <w:right w:val="nil"/>
            </w:tcBorders>
          </w:tcPr>
          <w:p w14:paraId="484E5C92" w14:textId="77777777" w:rsidR="004E6EC8" w:rsidRPr="00D95894" w:rsidRDefault="004E6EC8" w:rsidP="003E4459">
            <w:pPr>
              <w:pStyle w:val="Normal6a"/>
            </w:pPr>
            <w:r w:rsidRPr="00D95894">
              <w:rPr>
                <w:b/>
                <w:i/>
              </w:rPr>
              <w:t>7 bis.</w:t>
            </w:r>
            <w:r w:rsidRPr="00D95894">
              <w:tab/>
            </w:r>
            <w:r w:rsidRPr="00D95894">
              <w:rPr>
                <w:b/>
                <w:i/>
              </w:rPr>
              <w:t xml:space="preserve">Observa que la participación de los adultos en el aprendizaje sigue estando muy por debajo del objetivo del 60 % fijado por la Unión para 2030, con brechas persistentes que afectan a los trabajadores poco cualificados, a los trabajadores de edad avanzada, a los migrantes y a las personas con discapacidad; destaca que la participación de los adultos en el aprendizaje solo puede lograrse mediante una mayor participación de los adultos ocupados en actividades de capacitación y reciclaje profesional, y que los convenios colectivos son cruciales para garantizar la igualdad </w:t>
            </w:r>
            <w:r w:rsidRPr="00D95894">
              <w:rPr>
                <w:b/>
                <w:i/>
              </w:rPr>
              <w:lastRenderedPageBreak/>
              <w:t>de oportunidades para que los adultos con empleo dispongan de acceso a la formación profesional; subraya que la iniciativa de la Unión de las Competencias y la Recomendación del Consejo sobre el capital humano deben dar lugar a un mayor apoyo a estrategias globales en materia de capacidades e inversiones en sistemas de educación y formación de alta calidad, inclusivos y accesibles para todos;</w:t>
            </w:r>
          </w:p>
        </w:tc>
      </w:tr>
    </w:tbl>
    <w:p w14:paraId="6491F81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EE84A13" w14:textId="77777777" w:rsidR="004E6EC8" w:rsidRPr="00D95894" w:rsidRDefault="004E6EC8" w:rsidP="004E6EC8">
      <w:r w:rsidRPr="00D95894">
        <w:rPr>
          <w:rStyle w:val="HideTWBExt"/>
        </w:rPr>
        <w:t>&lt;/Amend&gt;</w:t>
      </w:r>
    </w:p>
    <w:p w14:paraId="736F325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244</w:t>
      </w:r>
      <w:r w:rsidRPr="00D95894">
        <w:rPr>
          <w:rStyle w:val="HideTWBExt"/>
        </w:rPr>
        <w:t>&lt;/NumAm&gt;</w:t>
      </w:r>
    </w:p>
    <w:p w14:paraId="0BEB4319"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5B79C390" w14:textId="77777777" w:rsidR="004E6EC8" w:rsidRPr="00D95894" w:rsidRDefault="004E6EC8" w:rsidP="004E6EC8">
      <w:pPr>
        <w:pStyle w:val="NormalBold"/>
      </w:pPr>
      <w:r w:rsidRPr="00D95894">
        <w:rPr>
          <w:rStyle w:val="HideTWBExt"/>
          <w:b w:val="0"/>
        </w:rPr>
        <w:t>&lt;/RepeatBlock-By&gt;</w:t>
      </w:r>
    </w:p>
    <w:p w14:paraId="69504EF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8F249E6" w14:textId="77777777" w:rsidR="004E6EC8" w:rsidRPr="00D95894" w:rsidRDefault="004E6EC8" w:rsidP="004E6EC8">
      <w:pPr>
        <w:pStyle w:val="NormalBold"/>
      </w:pPr>
      <w:r w:rsidRPr="00D95894">
        <w:rPr>
          <w:rStyle w:val="HideTWBExt"/>
        </w:rPr>
        <w:t>&lt;Article&gt;</w:t>
      </w:r>
      <w:r w:rsidRPr="00D95894">
        <w:t>Apartado 7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DF717ED" w14:textId="77777777" w:rsidTr="003E4459">
        <w:trPr>
          <w:trHeight w:hRule="exact" w:val="240"/>
          <w:jc w:val="center"/>
        </w:trPr>
        <w:tc>
          <w:tcPr>
            <w:tcW w:w="9752" w:type="dxa"/>
            <w:gridSpan w:val="2"/>
            <w:tcBorders>
              <w:top w:val="nil"/>
              <w:left w:val="nil"/>
              <w:bottom w:val="nil"/>
              <w:right w:val="nil"/>
            </w:tcBorders>
          </w:tcPr>
          <w:p w14:paraId="1209D32D" w14:textId="77777777" w:rsidR="004E6EC8" w:rsidRPr="00D95894" w:rsidRDefault="004E6EC8" w:rsidP="003E4459"/>
        </w:tc>
      </w:tr>
      <w:tr w:rsidR="004E6EC8" w:rsidRPr="00D95894" w14:paraId="29BACD4A" w14:textId="77777777" w:rsidTr="003E4459">
        <w:trPr>
          <w:trHeight w:val="240"/>
          <w:jc w:val="center"/>
        </w:trPr>
        <w:tc>
          <w:tcPr>
            <w:tcW w:w="4876" w:type="dxa"/>
            <w:tcBorders>
              <w:top w:val="nil"/>
              <w:left w:val="nil"/>
              <w:bottom w:val="nil"/>
              <w:right w:val="nil"/>
            </w:tcBorders>
          </w:tcPr>
          <w:p w14:paraId="2B5DA9E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34ADADB" w14:textId="77777777" w:rsidR="004E6EC8" w:rsidRPr="00D95894" w:rsidRDefault="004E6EC8" w:rsidP="003E4459">
            <w:pPr>
              <w:pStyle w:val="AmColumnHeading"/>
            </w:pPr>
            <w:r w:rsidRPr="00D95894">
              <w:t>Enmienda</w:t>
            </w:r>
          </w:p>
        </w:tc>
      </w:tr>
      <w:tr w:rsidR="004E6EC8" w:rsidRPr="00D95894" w14:paraId="21C5E326" w14:textId="77777777" w:rsidTr="003E4459">
        <w:trPr>
          <w:jc w:val="center"/>
        </w:trPr>
        <w:tc>
          <w:tcPr>
            <w:tcW w:w="4876" w:type="dxa"/>
            <w:tcBorders>
              <w:top w:val="nil"/>
              <w:left w:val="nil"/>
              <w:bottom w:val="nil"/>
              <w:right w:val="nil"/>
            </w:tcBorders>
          </w:tcPr>
          <w:p w14:paraId="7E625F87" w14:textId="77777777" w:rsidR="004E6EC8" w:rsidRPr="00D95894" w:rsidRDefault="004E6EC8" w:rsidP="003E4459">
            <w:pPr>
              <w:pStyle w:val="Normal6a"/>
            </w:pPr>
          </w:p>
        </w:tc>
        <w:tc>
          <w:tcPr>
            <w:tcW w:w="4876" w:type="dxa"/>
            <w:tcBorders>
              <w:top w:val="nil"/>
              <w:left w:val="nil"/>
              <w:bottom w:val="nil"/>
              <w:right w:val="nil"/>
            </w:tcBorders>
          </w:tcPr>
          <w:p w14:paraId="1EF7C178" w14:textId="77777777" w:rsidR="004E6EC8" w:rsidRPr="00D95894" w:rsidRDefault="004E6EC8" w:rsidP="003E4459">
            <w:pPr>
              <w:pStyle w:val="Normal6a"/>
            </w:pPr>
            <w:r w:rsidRPr="00D95894">
              <w:rPr>
                <w:b/>
                <w:i/>
              </w:rPr>
              <w:t>7 bis.</w:t>
            </w:r>
            <w:r w:rsidRPr="00D95894">
              <w:tab/>
            </w:r>
            <w:r w:rsidRPr="00D95894">
              <w:rPr>
                <w:b/>
                <w:i/>
              </w:rPr>
              <w:t>Destaca la necesidad de dar continuidad a las iniciativas de la Unión que abordan la escasez de capacidades, como la Agenda de Capacidades Europea, la Unión de las Competencias, el Pacto por las Capacidades, ALMA y las academias europeas para una industria de cero emisiones netas; pide, en particular, que se refuercen las políticas activas del mercado laboral, las cuentas de aprendizaje individuales y las microcredenciales, dirigidas a los trabajadores inactivos y a los grupos con baja participación en el mercado laboral; pide asimismo a la Comisión que presente soluciones concretas a la escasez de capacidades en el próximo paquete de movilidad laboral justa;</w:t>
            </w:r>
          </w:p>
        </w:tc>
      </w:tr>
    </w:tbl>
    <w:p w14:paraId="3FA7F86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9F07755" w14:textId="77777777" w:rsidR="004E6EC8" w:rsidRPr="00D95894" w:rsidRDefault="004E6EC8" w:rsidP="004E6EC8">
      <w:r w:rsidRPr="00D95894">
        <w:rPr>
          <w:rStyle w:val="HideTWBExt"/>
        </w:rPr>
        <w:t>&lt;/Amend&gt;</w:t>
      </w:r>
    </w:p>
    <w:p w14:paraId="6280B8B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245</w:t>
      </w:r>
      <w:r w:rsidRPr="00D95894">
        <w:rPr>
          <w:rStyle w:val="HideTWBExt"/>
        </w:rPr>
        <w:t>&lt;/NumAm&gt;</w:t>
      </w:r>
    </w:p>
    <w:p w14:paraId="7F3C538C" w14:textId="77777777" w:rsidR="004E6EC8" w:rsidRPr="00D95894" w:rsidRDefault="004E6EC8" w:rsidP="004E6EC8">
      <w:pPr>
        <w:pStyle w:val="NormalBold"/>
      </w:pPr>
      <w:r w:rsidRPr="00D95894">
        <w:rPr>
          <w:rStyle w:val="HideTWBExt"/>
          <w:b w:val="0"/>
        </w:rPr>
        <w:lastRenderedPageBreak/>
        <w:t>&lt;RepeatBlock-By&gt;&lt;Members&gt;</w:t>
      </w:r>
      <w:r w:rsidRPr="00D95894">
        <w:t>Pál Szekeres, Nikola Bartůšek, Margarita de la Pisa Carrión</w:t>
      </w:r>
      <w:r w:rsidRPr="00D95894">
        <w:rPr>
          <w:rStyle w:val="HideTWBExt"/>
          <w:b w:val="0"/>
        </w:rPr>
        <w:t>&lt;/Members&gt;</w:t>
      </w:r>
    </w:p>
    <w:p w14:paraId="485E0BBC" w14:textId="77777777" w:rsidR="004E6EC8" w:rsidRPr="00D95894" w:rsidRDefault="004E6EC8" w:rsidP="004E6EC8">
      <w:pPr>
        <w:pStyle w:val="NormalBold"/>
      </w:pPr>
      <w:r w:rsidRPr="00D95894">
        <w:rPr>
          <w:rStyle w:val="HideTWBExt"/>
          <w:b w:val="0"/>
        </w:rPr>
        <w:t>&lt;/RepeatBlock-By&gt;</w:t>
      </w:r>
    </w:p>
    <w:p w14:paraId="5AF4F81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2DEB7E5" w14:textId="77777777" w:rsidR="004E6EC8" w:rsidRPr="00D95894" w:rsidRDefault="004E6EC8" w:rsidP="004E6EC8">
      <w:pPr>
        <w:pStyle w:val="NormalBold"/>
      </w:pPr>
      <w:r w:rsidRPr="00D95894">
        <w:rPr>
          <w:rStyle w:val="HideTWBExt"/>
        </w:rPr>
        <w:t>&lt;Article&gt;</w:t>
      </w:r>
      <w:r w:rsidRPr="00D95894">
        <w:t>Apartado 7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AF42A02" w14:textId="77777777" w:rsidTr="003E4459">
        <w:trPr>
          <w:trHeight w:hRule="exact" w:val="240"/>
          <w:jc w:val="center"/>
        </w:trPr>
        <w:tc>
          <w:tcPr>
            <w:tcW w:w="9752" w:type="dxa"/>
            <w:gridSpan w:val="2"/>
            <w:tcBorders>
              <w:top w:val="nil"/>
              <w:left w:val="nil"/>
              <w:bottom w:val="nil"/>
              <w:right w:val="nil"/>
            </w:tcBorders>
          </w:tcPr>
          <w:p w14:paraId="35417361" w14:textId="77777777" w:rsidR="004E6EC8" w:rsidRPr="00D95894" w:rsidRDefault="004E6EC8" w:rsidP="003E4459"/>
        </w:tc>
      </w:tr>
      <w:tr w:rsidR="004E6EC8" w:rsidRPr="00D95894" w14:paraId="47725A4C" w14:textId="77777777" w:rsidTr="003E4459">
        <w:trPr>
          <w:trHeight w:val="240"/>
          <w:jc w:val="center"/>
        </w:trPr>
        <w:tc>
          <w:tcPr>
            <w:tcW w:w="4876" w:type="dxa"/>
            <w:tcBorders>
              <w:top w:val="nil"/>
              <w:left w:val="nil"/>
              <w:bottom w:val="nil"/>
              <w:right w:val="nil"/>
            </w:tcBorders>
          </w:tcPr>
          <w:p w14:paraId="73FC4A1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0B268FC" w14:textId="77777777" w:rsidR="004E6EC8" w:rsidRPr="00D95894" w:rsidRDefault="004E6EC8" w:rsidP="003E4459">
            <w:pPr>
              <w:pStyle w:val="AmColumnHeading"/>
            </w:pPr>
            <w:r w:rsidRPr="00D95894">
              <w:t>Enmienda</w:t>
            </w:r>
          </w:p>
        </w:tc>
      </w:tr>
      <w:tr w:rsidR="004E6EC8" w:rsidRPr="00D95894" w14:paraId="67193086" w14:textId="77777777" w:rsidTr="003E4459">
        <w:trPr>
          <w:jc w:val="center"/>
        </w:trPr>
        <w:tc>
          <w:tcPr>
            <w:tcW w:w="4876" w:type="dxa"/>
            <w:tcBorders>
              <w:top w:val="nil"/>
              <w:left w:val="nil"/>
              <w:bottom w:val="nil"/>
              <w:right w:val="nil"/>
            </w:tcBorders>
          </w:tcPr>
          <w:p w14:paraId="08FEEBC8" w14:textId="77777777" w:rsidR="004E6EC8" w:rsidRPr="00D95894" w:rsidRDefault="004E6EC8" w:rsidP="003E4459">
            <w:pPr>
              <w:pStyle w:val="Normal6a"/>
            </w:pPr>
          </w:p>
        </w:tc>
        <w:tc>
          <w:tcPr>
            <w:tcW w:w="4876" w:type="dxa"/>
            <w:tcBorders>
              <w:top w:val="nil"/>
              <w:left w:val="nil"/>
              <w:bottom w:val="nil"/>
              <w:right w:val="nil"/>
            </w:tcBorders>
          </w:tcPr>
          <w:p w14:paraId="36A806C9" w14:textId="77777777" w:rsidR="004E6EC8" w:rsidRPr="00D95894" w:rsidRDefault="004E6EC8" w:rsidP="003E4459">
            <w:pPr>
              <w:pStyle w:val="Normal6a"/>
            </w:pPr>
            <w:r w:rsidRPr="00D95894">
              <w:rPr>
                <w:b/>
                <w:i/>
              </w:rPr>
              <w:t>7 bis.</w:t>
            </w:r>
            <w:r w:rsidRPr="00D95894">
              <w:tab/>
            </w:r>
            <w:r w:rsidRPr="00D95894">
              <w:rPr>
                <w:b/>
                <w:i/>
              </w:rPr>
              <w:t>Hace hincapié en que la inversión en una educación inclusiva y accesible desde la primera infancia constituye un requisito previo para desarrollar una mano de obra cualificada, fomentar la movilidad social, reducir la pobreza y garantizar que todas las personas tengan la oportunidad de participar plenamente en el mercado laboral y en la sociedad;</w:t>
            </w:r>
          </w:p>
        </w:tc>
      </w:tr>
    </w:tbl>
    <w:p w14:paraId="4C6766E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5E3D781" w14:textId="77777777" w:rsidR="004E6EC8" w:rsidRPr="00D95894" w:rsidRDefault="004E6EC8" w:rsidP="004E6EC8">
      <w:r w:rsidRPr="00D95894">
        <w:rPr>
          <w:rStyle w:val="HideTWBExt"/>
        </w:rPr>
        <w:t>&lt;/Amend&gt;</w:t>
      </w:r>
    </w:p>
    <w:p w14:paraId="6C13E55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246</w:t>
      </w:r>
      <w:r w:rsidRPr="00D95894">
        <w:rPr>
          <w:rStyle w:val="HideTWBExt"/>
        </w:rPr>
        <w:t>&lt;/NumAm&gt;</w:t>
      </w:r>
    </w:p>
    <w:p w14:paraId="5252E665"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515D80CA" w14:textId="77777777" w:rsidR="004E6EC8" w:rsidRPr="00D95894" w:rsidRDefault="004E6EC8" w:rsidP="004E6EC8">
      <w:pPr>
        <w:pStyle w:val="NormalBold"/>
      </w:pPr>
      <w:r w:rsidRPr="00D95894">
        <w:rPr>
          <w:rStyle w:val="HideTWBExt"/>
          <w:b w:val="0"/>
        </w:rPr>
        <w:t>&lt;/RepeatBlock-By&gt;</w:t>
      </w:r>
    </w:p>
    <w:p w14:paraId="0B22A5E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B42F3DE" w14:textId="77777777" w:rsidR="004E6EC8" w:rsidRPr="00D95894" w:rsidRDefault="004E6EC8" w:rsidP="004E6EC8">
      <w:pPr>
        <w:pStyle w:val="NormalBold"/>
      </w:pPr>
      <w:r w:rsidRPr="00D95894">
        <w:rPr>
          <w:rStyle w:val="HideTWBExt"/>
        </w:rPr>
        <w:t>&lt;Article&gt;</w:t>
      </w:r>
      <w:r w:rsidRPr="00D95894">
        <w:t>Apartado 7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7C1C1C3" w14:textId="77777777" w:rsidTr="003E4459">
        <w:trPr>
          <w:trHeight w:hRule="exact" w:val="240"/>
          <w:jc w:val="center"/>
        </w:trPr>
        <w:tc>
          <w:tcPr>
            <w:tcW w:w="9752" w:type="dxa"/>
            <w:gridSpan w:val="2"/>
            <w:tcBorders>
              <w:top w:val="nil"/>
              <w:left w:val="nil"/>
              <w:bottom w:val="nil"/>
              <w:right w:val="nil"/>
            </w:tcBorders>
          </w:tcPr>
          <w:p w14:paraId="629275E5" w14:textId="77777777" w:rsidR="004E6EC8" w:rsidRPr="00D95894" w:rsidRDefault="004E6EC8" w:rsidP="003E4459"/>
        </w:tc>
      </w:tr>
      <w:tr w:rsidR="004E6EC8" w:rsidRPr="00D95894" w14:paraId="5266B28F" w14:textId="77777777" w:rsidTr="003E4459">
        <w:trPr>
          <w:trHeight w:val="240"/>
          <w:jc w:val="center"/>
        </w:trPr>
        <w:tc>
          <w:tcPr>
            <w:tcW w:w="4876" w:type="dxa"/>
            <w:tcBorders>
              <w:top w:val="nil"/>
              <w:left w:val="nil"/>
              <w:bottom w:val="nil"/>
              <w:right w:val="nil"/>
            </w:tcBorders>
          </w:tcPr>
          <w:p w14:paraId="4F331B1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6A27B72" w14:textId="77777777" w:rsidR="004E6EC8" w:rsidRPr="00D95894" w:rsidRDefault="004E6EC8" w:rsidP="003E4459">
            <w:pPr>
              <w:pStyle w:val="AmColumnHeading"/>
            </w:pPr>
            <w:r w:rsidRPr="00D95894">
              <w:t>Enmienda</w:t>
            </w:r>
          </w:p>
        </w:tc>
      </w:tr>
      <w:tr w:rsidR="004E6EC8" w:rsidRPr="00D95894" w14:paraId="73B9D599" w14:textId="77777777" w:rsidTr="003E4459">
        <w:trPr>
          <w:jc w:val="center"/>
        </w:trPr>
        <w:tc>
          <w:tcPr>
            <w:tcW w:w="4876" w:type="dxa"/>
            <w:tcBorders>
              <w:top w:val="nil"/>
              <w:left w:val="nil"/>
              <w:bottom w:val="nil"/>
              <w:right w:val="nil"/>
            </w:tcBorders>
          </w:tcPr>
          <w:p w14:paraId="48DCF263" w14:textId="77777777" w:rsidR="004E6EC8" w:rsidRPr="00D95894" w:rsidRDefault="004E6EC8" w:rsidP="003E4459">
            <w:pPr>
              <w:pStyle w:val="Normal6a"/>
            </w:pPr>
          </w:p>
        </w:tc>
        <w:tc>
          <w:tcPr>
            <w:tcW w:w="4876" w:type="dxa"/>
            <w:tcBorders>
              <w:top w:val="nil"/>
              <w:left w:val="nil"/>
              <w:bottom w:val="nil"/>
              <w:right w:val="nil"/>
            </w:tcBorders>
          </w:tcPr>
          <w:p w14:paraId="5F4BA305" w14:textId="77777777" w:rsidR="004E6EC8" w:rsidRPr="00D95894" w:rsidRDefault="004E6EC8" w:rsidP="003E4459">
            <w:pPr>
              <w:pStyle w:val="Normal6a"/>
            </w:pPr>
            <w:r w:rsidRPr="00D95894">
              <w:rPr>
                <w:b/>
                <w:i/>
              </w:rPr>
              <w:t>7 bis.</w:t>
            </w:r>
            <w:r w:rsidRPr="00D95894">
              <w:tab/>
            </w:r>
            <w:r w:rsidRPr="00D95894">
              <w:rPr>
                <w:b/>
                <w:i/>
              </w:rPr>
              <w:t>Reconoce que la migración legal y el reconocimiento optimizado de las cualificaciones extranjeras constituyen herramientas eficaces para hacer frente a la escasez de mano de obra y de capacidades, y pide su inclusión en las opciones de reforma nacionales;</w:t>
            </w:r>
          </w:p>
        </w:tc>
      </w:tr>
    </w:tbl>
    <w:p w14:paraId="3B44462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544B590" w14:textId="77777777" w:rsidR="004E6EC8" w:rsidRPr="00D95894" w:rsidRDefault="004E6EC8" w:rsidP="004E6EC8">
      <w:r w:rsidRPr="00D95894">
        <w:rPr>
          <w:rStyle w:val="HideTWBExt"/>
        </w:rPr>
        <w:t>&lt;/Amend&gt;</w:t>
      </w:r>
    </w:p>
    <w:p w14:paraId="66B1221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247</w:t>
      </w:r>
      <w:r w:rsidRPr="00D95894">
        <w:rPr>
          <w:rStyle w:val="HideTWBExt"/>
        </w:rPr>
        <w:t>&lt;/NumAm&gt;</w:t>
      </w:r>
    </w:p>
    <w:p w14:paraId="34760AD3"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2F8A1027"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5E9A774A" w14:textId="77777777" w:rsidR="004E6EC8" w:rsidRPr="00D95894" w:rsidRDefault="004E6EC8" w:rsidP="004E6EC8">
      <w:pPr>
        <w:pStyle w:val="NormalBold"/>
      </w:pPr>
      <w:r w:rsidRPr="00D95894">
        <w:rPr>
          <w:rStyle w:val="HideTWBExt"/>
          <w:b w:val="0"/>
        </w:rPr>
        <w:t>&lt;/RepeatBlock-By&gt;</w:t>
      </w:r>
    </w:p>
    <w:p w14:paraId="66DF4AE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F48F415" w14:textId="77777777" w:rsidR="004E6EC8" w:rsidRPr="00D95894" w:rsidRDefault="004E6EC8" w:rsidP="004E6EC8">
      <w:pPr>
        <w:pStyle w:val="NormalBold"/>
      </w:pPr>
      <w:r w:rsidRPr="00D95894">
        <w:rPr>
          <w:rStyle w:val="HideTWBExt"/>
        </w:rPr>
        <w:t>&lt;Article&gt;</w:t>
      </w:r>
      <w:r w:rsidRPr="00D95894">
        <w:t>Apartado 7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42EF290" w14:textId="77777777" w:rsidTr="003E4459">
        <w:trPr>
          <w:trHeight w:hRule="exact" w:val="240"/>
          <w:jc w:val="center"/>
        </w:trPr>
        <w:tc>
          <w:tcPr>
            <w:tcW w:w="9752" w:type="dxa"/>
            <w:gridSpan w:val="2"/>
            <w:tcBorders>
              <w:top w:val="nil"/>
              <w:left w:val="nil"/>
              <w:bottom w:val="nil"/>
              <w:right w:val="nil"/>
            </w:tcBorders>
          </w:tcPr>
          <w:p w14:paraId="4CC888A5" w14:textId="77777777" w:rsidR="004E6EC8" w:rsidRPr="00D95894" w:rsidRDefault="004E6EC8" w:rsidP="003E4459"/>
        </w:tc>
      </w:tr>
      <w:tr w:rsidR="004E6EC8" w:rsidRPr="00D95894" w14:paraId="2FF9DD91" w14:textId="77777777" w:rsidTr="003E4459">
        <w:trPr>
          <w:trHeight w:val="240"/>
          <w:jc w:val="center"/>
        </w:trPr>
        <w:tc>
          <w:tcPr>
            <w:tcW w:w="4876" w:type="dxa"/>
            <w:tcBorders>
              <w:top w:val="nil"/>
              <w:left w:val="nil"/>
              <w:bottom w:val="nil"/>
              <w:right w:val="nil"/>
            </w:tcBorders>
          </w:tcPr>
          <w:p w14:paraId="581C693C"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54FE045A" w14:textId="77777777" w:rsidR="004E6EC8" w:rsidRPr="00D95894" w:rsidRDefault="004E6EC8" w:rsidP="003E4459">
            <w:pPr>
              <w:pStyle w:val="AmColumnHeading"/>
            </w:pPr>
            <w:r w:rsidRPr="00D95894">
              <w:t>Enmienda</w:t>
            </w:r>
          </w:p>
        </w:tc>
      </w:tr>
      <w:tr w:rsidR="004E6EC8" w:rsidRPr="00D95894" w14:paraId="0CEBCBC8" w14:textId="77777777" w:rsidTr="003E4459">
        <w:trPr>
          <w:jc w:val="center"/>
        </w:trPr>
        <w:tc>
          <w:tcPr>
            <w:tcW w:w="4876" w:type="dxa"/>
            <w:tcBorders>
              <w:top w:val="nil"/>
              <w:left w:val="nil"/>
              <w:bottom w:val="nil"/>
              <w:right w:val="nil"/>
            </w:tcBorders>
          </w:tcPr>
          <w:p w14:paraId="1FB5DA98" w14:textId="77777777" w:rsidR="004E6EC8" w:rsidRPr="00D95894" w:rsidRDefault="004E6EC8" w:rsidP="003E4459">
            <w:pPr>
              <w:pStyle w:val="Normal6a"/>
            </w:pPr>
          </w:p>
        </w:tc>
        <w:tc>
          <w:tcPr>
            <w:tcW w:w="4876" w:type="dxa"/>
            <w:tcBorders>
              <w:top w:val="nil"/>
              <w:left w:val="nil"/>
              <w:bottom w:val="nil"/>
              <w:right w:val="nil"/>
            </w:tcBorders>
          </w:tcPr>
          <w:p w14:paraId="1E8FC7AC" w14:textId="77777777" w:rsidR="004E6EC8" w:rsidRPr="00D95894" w:rsidRDefault="004E6EC8" w:rsidP="003E4459">
            <w:pPr>
              <w:pStyle w:val="Normal6a"/>
            </w:pPr>
            <w:r w:rsidRPr="00D95894">
              <w:rPr>
                <w:b/>
                <w:i/>
              </w:rPr>
              <w:t>7 bis.</w:t>
            </w:r>
            <w:r w:rsidRPr="00D95894">
              <w:tab/>
            </w:r>
            <w:r w:rsidRPr="00D95894">
              <w:rPr>
                <w:b/>
                <w:i/>
              </w:rPr>
              <w:t>Acoge con satisfacción la propuesta de Recomendación del Consejo sobre el capital humano en la Unión Europea; hace hincapié en la necesidad de que los Estados miembros aumenten el gasto público en educación y capacidades; </w:t>
            </w:r>
          </w:p>
        </w:tc>
      </w:tr>
    </w:tbl>
    <w:p w14:paraId="4CF57745"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FED7412" w14:textId="77777777" w:rsidR="004E6EC8" w:rsidRPr="00D95894" w:rsidRDefault="004E6EC8" w:rsidP="004E6EC8">
      <w:r w:rsidRPr="00D95894">
        <w:rPr>
          <w:rStyle w:val="HideTWBExt"/>
        </w:rPr>
        <w:t>&lt;/Amend&gt;</w:t>
      </w:r>
    </w:p>
    <w:p w14:paraId="2E106C8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248</w:t>
      </w:r>
      <w:r w:rsidRPr="00D95894">
        <w:rPr>
          <w:rStyle w:val="HideTWBExt"/>
        </w:rPr>
        <w:t>&lt;/NumAm&gt;</w:t>
      </w:r>
    </w:p>
    <w:p w14:paraId="47209538"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480960D5" w14:textId="77777777" w:rsidR="004E6EC8" w:rsidRPr="00D95894" w:rsidRDefault="004E6EC8" w:rsidP="004E6EC8">
      <w:pPr>
        <w:pStyle w:val="NormalBold"/>
      </w:pPr>
      <w:r w:rsidRPr="00D95894">
        <w:rPr>
          <w:rStyle w:val="HideTWBExt"/>
          <w:b w:val="0"/>
        </w:rPr>
        <w:t>&lt;/RepeatBlock-By&gt;</w:t>
      </w:r>
    </w:p>
    <w:p w14:paraId="2AD49CE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994155F" w14:textId="77777777" w:rsidR="004E6EC8" w:rsidRPr="00D95894" w:rsidRDefault="004E6EC8" w:rsidP="004E6EC8">
      <w:pPr>
        <w:pStyle w:val="NormalBold"/>
      </w:pPr>
      <w:r w:rsidRPr="00D95894">
        <w:rPr>
          <w:rStyle w:val="HideTWBExt"/>
        </w:rPr>
        <w:t>&lt;Article&gt;</w:t>
      </w:r>
      <w:r w:rsidRPr="00D95894">
        <w:t>Apartado 7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C796F30" w14:textId="77777777" w:rsidTr="003E4459">
        <w:trPr>
          <w:trHeight w:hRule="exact" w:val="240"/>
          <w:jc w:val="center"/>
        </w:trPr>
        <w:tc>
          <w:tcPr>
            <w:tcW w:w="9752" w:type="dxa"/>
            <w:gridSpan w:val="2"/>
            <w:tcBorders>
              <w:top w:val="nil"/>
              <w:left w:val="nil"/>
              <w:bottom w:val="nil"/>
              <w:right w:val="nil"/>
            </w:tcBorders>
          </w:tcPr>
          <w:p w14:paraId="0104B3FC" w14:textId="77777777" w:rsidR="004E6EC8" w:rsidRPr="00D95894" w:rsidRDefault="004E6EC8" w:rsidP="003E4459"/>
        </w:tc>
      </w:tr>
      <w:tr w:rsidR="004E6EC8" w:rsidRPr="00D95894" w14:paraId="3AA695C2" w14:textId="77777777" w:rsidTr="003E4459">
        <w:trPr>
          <w:trHeight w:val="240"/>
          <w:jc w:val="center"/>
        </w:trPr>
        <w:tc>
          <w:tcPr>
            <w:tcW w:w="4876" w:type="dxa"/>
            <w:tcBorders>
              <w:top w:val="nil"/>
              <w:left w:val="nil"/>
              <w:bottom w:val="nil"/>
              <w:right w:val="nil"/>
            </w:tcBorders>
          </w:tcPr>
          <w:p w14:paraId="49AB577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D4712BC" w14:textId="77777777" w:rsidR="004E6EC8" w:rsidRPr="00D95894" w:rsidRDefault="004E6EC8" w:rsidP="003E4459">
            <w:pPr>
              <w:pStyle w:val="AmColumnHeading"/>
            </w:pPr>
            <w:r w:rsidRPr="00D95894">
              <w:t>Enmienda</w:t>
            </w:r>
          </w:p>
        </w:tc>
      </w:tr>
      <w:tr w:rsidR="004E6EC8" w:rsidRPr="00D95894" w14:paraId="043DE37F" w14:textId="77777777" w:rsidTr="003E4459">
        <w:trPr>
          <w:jc w:val="center"/>
        </w:trPr>
        <w:tc>
          <w:tcPr>
            <w:tcW w:w="4876" w:type="dxa"/>
            <w:tcBorders>
              <w:top w:val="nil"/>
              <w:left w:val="nil"/>
              <w:bottom w:val="nil"/>
              <w:right w:val="nil"/>
            </w:tcBorders>
          </w:tcPr>
          <w:p w14:paraId="23CBF6B0" w14:textId="77777777" w:rsidR="004E6EC8" w:rsidRPr="00D95894" w:rsidRDefault="004E6EC8" w:rsidP="003E4459">
            <w:pPr>
              <w:pStyle w:val="Normal6a"/>
            </w:pPr>
          </w:p>
        </w:tc>
        <w:tc>
          <w:tcPr>
            <w:tcW w:w="4876" w:type="dxa"/>
            <w:tcBorders>
              <w:top w:val="nil"/>
              <w:left w:val="nil"/>
              <w:bottom w:val="nil"/>
              <w:right w:val="nil"/>
            </w:tcBorders>
          </w:tcPr>
          <w:p w14:paraId="62C39527" w14:textId="77777777" w:rsidR="004E6EC8" w:rsidRPr="00D95894" w:rsidRDefault="004E6EC8" w:rsidP="003E4459">
            <w:pPr>
              <w:pStyle w:val="Normal6a"/>
            </w:pPr>
            <w:r w:rsidRPr="00D95894">
              <w:rPr>
                <w:b/>
                <w:i/>
              </w:rPr>
              <w:t>7 ter.</w:t>
            </w:r>
            <w:r w:rsidRPr="00D95894">
              <w:tab/>
            </w:r>
            <w:r w:rsidRPr="00D95894">
              <w:rPr>
                <w:b/>
                <w:i/>
              </w:rPr>
              <w:t xml:space="preserve">Destaca que los jóvenes trabajan de manera desproporcionada en formas de empleo atípicas, en empleos a tiempo parcial, sujetos a contratos estacionales y precarios y en puestos de trabajo no declarados; destaca que, con una combinación de herramientas, la Unión debe reforzar y adoptar políticas más estrictas para poner fin a la precariedad, en concreto, evitando que los empleadores utilicen prácticas abusivas y falsos períodos de prácticas, contratos de cero horas o contratos de duración determinada para funciones esencialmente permanentes; pide, en este contexto, que se redoblen los esfuerzos por aplicar la Garantía Juvenil, garantizando recursos suficientes para acciones específicas y reformas estructurales que apoyen el empleo juvenil de calidad, la educación y la formación profesionales, en particular mediante períodos de prácticas y aprendizaje remunerados y de alta calidad, y facilitando la transición de la </w:t>
            </w:r>
            <w:r w:rsidRPr="00D95894">
              <w:rPr>
                <w:b/>
                <w:i/>
              </w:rPr>
              <w:lastRenderedPageBreak/>
              <w:t>escuela al trabajo, la reintegración en la educación o la formación y las segundas oportunidades en la educación;</w:t>
            </w:r>
          </w:p>
        </w:tc>
      </w:tr>
    </w:tbl>
    <w:p w14:paraId="554D28F2"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C28B365" w14:textId="77777777" w:rsidR="004E6EC8" w:rsidRPr="00D95894" w:rsidRDefault="004E6EC8" w:rsidP="004E6EC8">
      <w:r w:rsidRPr="00D95894">
        <w:rPr>
          <w:rStyle w:val="HideTWBExt"/>
        </w:rPr>
        <w:t>&lt;/Amend&gt;</w:t>
      </w:r>
    </w:p>
    <w:p w14:paraId="7911E43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249</w:t>
      </w:r>
      <w:r w:rsidRPr="00D95894">
        <w:rPr>
          <w:rStyle w:val="HideTWBExt"/>
        </w:rPr>
        <w:t>&lt;/NumAm&gt;</w:t>
      </w:r>
    </w:p>
    <w:p w14:paraId="3E6DDD3D"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7CD485A" w14:textId="77777777" w:rsidR="004E6EC8" w:rsidRPr="00D95894" w:rsidRDefault="004E6EC8" w:rsidP="004E6EC8">
      <w:pPr>
        <w:pStyle w:val="NormalBold"/>
      </w:pPr>
      <w:r w:rsidRPr="00D95894">
        <w:rPr>
          <w:rStyle w:val="HideTWBExt"/>
          <w:b w:val="0"/>
        </w:rPr>
        <w:t>&lt;/RepeatBlock-By&gt;</w:t>
      </w:r>
    </w:p>
    <w:p w14:paraId="395D5A5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D5FBDE8" w14:textId="77777777" w:rsidR="004E6EC8" w:rsidRPr="00D95894" w:rsidRDefault="004E6EC8" w:rsidP="004E6EC8">
      <w:pPr>
        <w:pStyle w:val="NormalBold"/>
      </w:pPr>
      <w:r w:rsidRPr="00D95894">
        <w:rPr>
          <w:rStyle w:val="HideTWBExt"/>
        </w:rPr>
        <w:t>&lt;Article&gt;</w:t>
      </w:r>
      <w:r w:rsidRPr="00D95894">
        <w:t>Apartado 7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DCB6A56" w14:textId="77777777" w:rsidTr="003E4459">
        <w:trPr>
          <w:trHeight w:hRule="exact" w:val="240"/>
          <w:jc w:val="center"/>
        </w:trPr>
        <w:tc>
          <w:tcPr>
            <w:tcW w:w="9752" w:type="dxa"/>
            <w:gridSpan w:val="2"/>
            <w:tcBorders>
              <w:top w:val="nil"/>
              <w:left w:val="nil"/>
              <w:bottom w:val="nil"/>
              <w:right w:val="nil"/>
            </w:tcBorders>
          </w:tcPr>
          <w:p w14:paraId="6D05423F" w14:textId="77777777" w:rsidR="004E6EC8" w:rsidRPr="00D95894" w:rsidRDefault="004E6EC8" w:rsidP="003E4459"/>
        </w:tc>
      </w:tr>
      <w:tr w:rsidR="004E6EC8" w:rsidRPr="00D95894" w14:paraId="5C1372DB" w14:textId="77777777" w:rsidTr="003E4459">
        <w:trPr>
          <w:trHeight w:val="240"/>
          <w:jc w:val="center"/>
        </w:trPr>
        <w:tc>
          <w:tcPr>
            <w:tcW w:w="4876" w:type="dxa"/>
            <w:tcBorders>
              <w:top w:val="nil"/>
              <w:left w:val="nil"/>
              <w:bottom w:val="nil"/>
              <w:right w:val="nil"/>
            </w:tcBorders>
          </w:tcPr>
          <w:p w14:paraId="7FBB646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30759F8" w14:textId="77777777" w:rsidR="004E6EC8" w:rsidRPr="00D95894" w:rsidRDefault="004E6EC8" w:rsidP="003E4459">
            <w:pPr>
              <w:pStyle w:val="AmColumnHeading"/>
            </w:pPr>
            <w:r w:rsidRPr="00D95894">
              <w:t>Enmienda</w:t>
            </w:r>
          </w:p>
        </w:tc>
      </w:tr>
      <w:tr w:rsidR="004E6EC8" w:rsidRPr="00D95894" w14:paraId="362A1680" w14:textId="77777777" w:rsidTr="003E4459">
        <w:trPr>
          <w:jc w:val="center"/>
        </w:trPr>
        <w:tc>
          <w:tcPr>
            <w:tcW w:w="4876" w:type="dxa"/>
            <w:tcBorders>
              <w:top w:val="nil"/>
              <w:left w:val="nil"/>
              <w:bottom w:val="nil"/>
              <w:right w:val="nil"/>
            </w:tcBorders>
          </w:tcPr>
          <w:p w14:paraId="712A2DBF" w14:textId="77777777" w:rsidR="004E6EC8" w:rsidRPr="00D95894" w:rsidRDefault="004E6EC8" w:rsidP="003E4459">
            <w:pPr>
              <w:pStyle w:val="Normal6a"/>
            </w:pPr>
          </w:p>
        </w:tc>
        <w:tc>
          <w:tcPr>
            <w:tcW w:w="4876" w:type="dxa"/>
            <w:tcBorders>
              <w:top w:val="nil"/>
              <w:left w:val="nil"/>
              <w:bottom w:val="nil"/>
              <w:right w:val="nil"/>
            </w:tcBorders>
          </w:tcPr>
          <w:p w14:paraId="7A29F1B1" w14:textId="77777777" w:rsidR="004E6EC8" w:rsidRPr="00D95894" w:rsidRDefault="004E6EC8" w:rsidP="003E4459">
            <w:pPr>
              <w:pStyle w:val="Normal6a"/>
            </w:pPr>
            <w:r w:rsidRPr="00D95894">
              <w:rPr>
                <w:b/>
                <w:i/>
              </w:rPr>
              <w:t>7 ter.</w:t>
            </w:r>
            <w:r w:rsidRPr="00D95894">
              <w:tab/>
            </w:r>
            <w:r w:rsidRPr="00D95894">
              <w:rPr>
                <w:b/>
                <w:i/>
              </w:rPr>
              <w:t>Acoge con satisfacción la propuesta de Recomendación del Consejo sobre el capital humano en la Unión Europea y la atención que presta a abordar la escasez de capacidades, el uso de información estratégica sobre capacidades para el diseño de estrategias en esta materia y el desarrollo de un amplio conjunto de capacidades básicas, como las de alfabetización digital y en materia de ciudadanía y de IA, de cara a la preparación para la vida moderna; reconoce que la falta de inversión en capital humano frena la innovación, la competitividad en la Unión y la realización del potencial pleno de todos; considera que esta Recomendación debe apoyar la dimensión territorial del desarrollo del capital humano en los Estados miembros con el fin de garantizar una distribución justa del atractivo de las regiones para los talentos;</w:t>
            </w:r>
          </w:p>
        </w:tc>
      </w:tr>
    </w:tbl>
    <w:p w14:paraId="07AE087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A8685A8" w14:textId="77777777" w:rsidR="004E6EC8" w:rsidRPr="00D95894" w:rsidRDefault="004E6EC8" w:rsidP="004E6EC8">
      <w:r w:rsidRPr="00D95894">
        <w:rPr>
          <w:rStyle w:val="HideTWBExt"/>
        </w:rPr>
        <w:t>&lt;/Amend&gt;</w:t>
      </w:r>
    </w:p>
    <w:p w14:paraId="5397448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250</w:t>
      </w:r>
      <w:r w:rsidRPr="00D95894">
        <w:rPr>
          <w:rStyle w:val="HideTWBExt"/>
        </w:rPr>
        <w:t>&lt;/NumAm&gt;</w:t>
      </w:r>
    </w:p>
    <w:p w14:paraId="6D2CB2B3"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66D07E0D" w14:textId="77777777" w:rsidR="004E6EC8" w:rsidRPr="00D95894" w:rsidRDefault="004E6EC8" w:rsidP="004E6EC8">
      <w:pPr>
        <w:pStyle w:val="NormalBold"/>
      </w:pPr>
      <w:r w:rsidRPr="00D95894">
        <w:rPr>
          <w:rStyle w:val="HideTWBExt"/>
          <w:b w:val="0"/>
        </w:rPr>
        <w:t>&lt;/RepeatBlock-By&gt;</w:t>
      </w:r>
    </w:p>
    <w:p w14:paraId="6780B0D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F0CBBBC" w14:textId="77777777" w:rsidR="004E6EC8" w:rsidRPr="00D95894" w:rsidRDefault="004E6EC8" w:rsidP="004E6EC8">
      <w:pPr>
        <w:pStyle w:val="NormalBold"/>
      </w:pPr>
      <w:r w:rsidRPr="00D95894">
        <w:rPr>
          <w:rStyle w:val="HideTWBExt"/>
        </w:rPr>
        <w:t>&lt;Article&gt;</w:t>
      </w:r>
      <w:r w:rsidRPr="00D95894">
        <w:t>Apartado 7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F4F2A55" w14:textId="77777777" w:rsidTr="003E4459">
        <w:trPr>
          <w:trHeight w:hRule="exact" w:val="240"/>
          <w:jc w:val="center"/>
        </w:trPr>
        <w:tc>
          <w:tcPr>
            <w:tcW w:w="9752" w:type="dxa"/>
            <w:gridSpan w:val="2"/>
            <w:tcBorders>
              <w:top w:val="nil"/>
              <w:left w:val="nil"/>
              <w:bottom w:val="nil"/>
              <w:right w:val="nil"/>
            </w:tcBorders>
          </w:tcPr>
          <w:p w14:paraId="368B0BC4" w14:textId="77777777" w:rsidR="004E6EC8" w:rsidRPr="00D95894" w:rsidRDefault="004E6EC8" w:rsidP="003E4459"/>
        </w:tc>
      </w:tr>
      <w:tr w:rsidR="004E6EC8" w:rsidRPr="00D95894" w14:paraId="600596DB" w14:textId="77777777" w:rsidTr="003E4459">
        <w:trPr>
          <w:trHeight w:val="240"/>
          <w:jc w:val="center"/>
        </w:trPr>
        <w:tc>
          <w:tcPr>
            <w:tcW w:w="4876" w:type="dxa"/>
            <w:tcBorders>
              <w:top w:val="nil"/>
              <w:left w:val="nil"/>
              <w:bottom w:val="nil"/>
              <w:right w:val="nil"/>
            </w:tcBorders>
          </w:tcPr>
          <w:p w14:paraId="6B17C755" w14:textId="77777777" w:rsidR="004E6EC8" w:rsidRPr="00D95894" w:rsidRDefault="004E6EC8" w:rsidP="00FA1EFE">
            <w:pPr>
              <w:pStyle w:val="AmColumnHeading"/>
              <w:keepNext/>
            </w:pPr>
            <w:r w:rsidRPr="00D95894">
              <w:lastRenderedPageBreak/>
              <w:t>Propuesta de Resolución</w:t>
            </w:r>
          </w:p>
        </w:tc>
        <w:tc>
          <w:tcPr>
            <w:tcW w:w="4876" w:type="dxa"/>
            <w:tcBorders>
              <w:top w:val="nil"/>
              <w:left w:val="nil"/>
              <w:bottom w:val="nil"/>
              <w:right w:val="nil"/>
            </w:tcBorders>
          </w:tcPr>
          <w:p w14:paraId="0A46FA86" w14:textId="77777777" w:rsidR="004E6EC8" w:rsidRPr="00D95894" w:rsidRDefault="004E6EC8" w:rsidP="00FA1EFE">
            <w:pPr>
              <w:pStyle w:val="AmColumnHeading"/>
              <w:keepNext/>
            </w:pPr>
            <w:r w:rsidRPr="00D95894">
              <w:t>Enmienda</w:t>
            </w:r>
          </w:p>
        </w:tc>
      </w:tr>
      <w:tr w:rsidR="004E6EC8" w:rsidRPr="00D95894" w14:paraId="7492B575" w14:textId="77777777" w:rsidTr="003E4459">
        <w:trPr>
          <w:jc w:val="center"/>
        </w:trPr>
        <w:tc>
          <w:tcPr>
            <w:tcW w:w="4876" w:type="dxa"/>
            <w:tcBorders>
              <w:top w:val="nil"/>
              <w:left w:val="nil"/>
              <w:bottom w:val="nil"/>
              <w:right w:val="nil"/>
            </w:tcBorders>
          </w:tcPr>
          <w:p w14:paraId="517947E5" w14:textId="77777777" w:rsidR="004E6EC8" w:rsidRPr="00D95894" w:rsidRDefault="004E6EC8" w:rsidP="003E4459">
            <w:pPr>
              <w:pStyle w:val="Normal6a"/>
            </w:pPr>
          </w:p>
        </w:tc>
        <w:tc>
          <w:tcPr>
            <w:tcW w:w="4876" w:type="dxa"/>
            <w:tcBorders>
              <w:top w:val="nil"/>
              <w:left w:val="nil"/>
              <w:bottom w:val="nil"/>
              <w:right w:val="nil"/>
            </w:tcBorders>
          </w:tcPr>
          <w:p w14:paraId="34C7EB18" w14:textId="77777777" w:rsidR="004E6EC8" w:rsidRPr="00D95894" w:rsidRDefault="004E6EC8" w:rsidP="003E4459">
            <w:pPr>
              <w:pStyle w:val="Normal6a"/>
            </w:pPr>
            <w:r w:rsidRPr="00D95894">
              <w:rPr>
                <w:b/>
                <w:i/>
              </w:rPr>
              <w:t>7 ter.</w:t>
            </w:r>
            <w:r w:rsidRPr="00D95894">
              <w:tab/>
            </w:r>
            <w:r w:rsidRPr="00D95894">
              <w:rPr>
                <w:b/>
                <w:i/>
              </w:rPr>
              <w:t>Destaca la importancia de mejorar la movilidad laboral dentro del mercado único mediante la reducción de las barreras administrativas y la simplificación de la coordinación de los derechos de seguridad social de los trabajadores móviles;</w:t>
            </w:r>
          </w:p>
        </w:tc>
      </w:tr>
    </w:tbl>
    <w:p w14:paraId="3B483D1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D5D8C3A" w14:textId="77777777" w:rsidR="004E6EC8" w:rsidRPr="00D95894" w:rsidRDefault="004E6EC8" w:rsidP="004E6EC8">
      <w:r w:rsidRPr="00D95894">
        <w:rPr>
          <w:rStyle w:val="HideTWBExt"/>
        </w:rPr>
        <w:t>&lt;/Amend&gt;</w:t>
      </w:r>
    </w:p>
    <w:p w14:paraId="0F9E80A1"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251</w:t>
      </w:r>
      <w:r w:rsidRPr="00D95894">
        <w:rPr>
          <w:rStyle w:val="HideTWBExt"/>
        </w:rPr>
        <w:t>&lt;/NumAm&gt;</w:t>
      </w:r>
    </w:p>
    <w:p w14:paraId="4EB9480D"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350DF0F7" w14:textId="77777777" w:rsidR="004E6EC8" w:rsidRPr="00D95894" w:rsidRDefault="004E6EC8" w:rsidP="004E6EC8">
      <w:pPr>
        <w:pStyle w:val="NormalBold"/>
      </w:pPr>
      <w:r w:rsidRPr="00D95894">
        <w:rPr>
          <w:rStyle w:val="HideTWBExt"/>
          <w:b w:val="0"/>
        </w:rPr>
        <w:t>&lt;/RepeatBlock-By&gt;</w:t>
      </w:r>
    </w:p>
    <w:p w14:paraId="72E2103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594072F" w14:textId="77777777" w:rsidR="004E6EC8" w:rsidRPr="00D95894" w:rsidRDefault="004E6EC8" w:rsidP="004E6EC8">
      <w:pPr>
        <w:pStyle w:val="NormalBold"/>
      </w:pPr>
      <w:r w:rsidRPr="00D95894">
        <w:rPr>
          <w:rStyle w:val="HideTWBExt"/>
        </w:rPr>
        <w:t>&lt;Article&gt;</w:t>
      </w:r>
      <w:r w:rsidRPr="00D95894">
        <w:t>Apartado 7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9F9666C" w14:textId="77777777" w:rsidTr="003E4459">
        <w:trPr>
          <w:trHeight w:hRule="exact" w:val="240"/>
          <w:jc w:val="center"/>
        </w:trPr>
        <w:tc>
          <w:tcPr>
            <w:tcW w:w="9752" w:type="dxa"/>
            <w:gridSpan w:val="2"/>
            <w:tcBorders>
              <w:top w:val="nil"/>
              <w:left w:val="nil"/>
              <w:bottom w:val="nil"/>
              <w:right w:val="nil"/>
            </w:tcBorders>
          </w:tcPr>
          <w:p w14:paraId="7AE478C0" w14:textId="77777777" w:rsidR="004E6EC8" w:rsidRPr="00D95894" w:rsidRDefault="004E6EC8" w:rsidP="003E4459"/>
        </w:tc>
      </w:tr>
      <w:tr w:rsidR="004E6EC8" w:rsidRPr="00D95894" w14:paraId="4E3E1847" w14:textId="77777777" w:rsidTr="003E4459">
        <w:trPr>
          <w:trHeight w:val="240"/>
          <w:jc w:val="center"/>
        </w:trPr>
        <w:tc>
          <w:tcPr>
            <w:tcW w:w="4876" w:type="dxa"/>
            <w:tcBorders>
              <w:top w:val="nil"/>
              <w:left w:val="nil"/>
              <w:bottom w:val="nil"/>
              <w:right w:val="nil"/>
            </w:tcBorders>
          </w:tcPr>
          <w:p w14:paraId="5FDAFCB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F1D3318" w14:textId="77777777" w:rsidR="004E6EC8" w:rsidRPr="00D95894" w:rsidRDefault="004E6EC8" w:rsidP="003E4459">
            <w:pPr>
              <w:pStyle w:val="AmColumnHeading"/>
            </w:pPr>
            <w:r w:rsidRPr="00D95894">
              <w:t>Enmienda</w:t>
            </w:r>
          </w:p>
        </w:tc>
      </w:tr>
      <w:tr w:rsidR="004E6EC8" w:rsidRPr="00D95894" w14:paraId="63B6B06B" w14:textId="77777777" w:rsidTr="003E4459">
        <w:trPr>
          <w:jc w:val="center"/>
        </w:trPr>
        <w:tc>
          <w:tcPr>
            <w:tcW w:w="4876" w:type="dxa"/>
            <w:tcBorders>
              <w:top w:val="nil"/>
              <w:left w:val="nil"/>
              <w:bottom w:val="nil"/>
              <w:right w:val="nil"/>
            </w:tcBorders>
          </w:tcPr>
          <w:p w14:paraId="3F363FAC" w14:textId="77777777" w:rsidR="004E6EC8" w:rsidRPr="00D95894" w:rsidRDefault="004E6EC8" w:rsidP="003E4459">
            <w:pPr>
              <w:pStyle w:val="Normal6a"/>
            </w:pPr>
          </w:p>
        </w:tc>
        <w:tc>
          <w:tcPr>
            <w:tcW w:w="4876" w:type="dxa"/>
            <w:tcBorders>
              <w:top w:val="nil"/>
              <w:left w:val="nil"/>
              <w:bottom w:val="nil"/>
              <w:right w:val="nil"/>
            </w:tcBorders>
          </w:tcPr>
          <w:p w14:paraId="1F358832" w14:textId="77777777" w:rsidR="004E6EC8" w:rsidRPr="00D95894" w:rsidRDefault="004E6EC8" w:rsidP="003E4459">
            <w:pPr>
              <w:pStyle w:val="Normal6a"/>
            </w:pPr>
            <w:r w:rsidRPr="00D95894">
              <w:rPr>
                <w:b/>
                <w:i/>
              </w:rPr>
              <w:t>7 quater.</w:t>
            </w:r>
            <w:r w:rsidRPr="00D95894">
              <w:tab/>
            </w:r>
            <w:r w:rsidRPr="00D95894">
              <w:rPr>
                <w:b/>
                <w:i/>
              </w:rPr>
              <w:t xml:space="preserve">Manifiesta su preocupación por la disminución del rendimiento educativo de los jóvenes, en particular en lo que atañe a las capacidades básicas, y por el número de personas que abandonan prematuramente la educación y la formación, que sigue siendo elevado en varios Estados miembros; recuerda que el abandono escolar prematuro afecta de manera desproporcionada a los gitanos y a las personas con discapacidad, y hace hincapié en que las dificultades en la infancia repercuten en las oportunidades en la vida posterior; celebra el anuncio de un plan de acción sobre capacidades básicas y de un plan estratégico para la formación en ciencias, tecnologías, ingenierías y matemáticas (CTIM); pide a los Estados miembros que inviertan en programas para dotar a los alumnos de las capacidades básicas, digitales y transversales, y que aborden el abandono escolar prematuro mediante sistemas de alerta temprana y soluciones personalizadas; considera que las </w:t>
            </w:r>
            <w:r w:rsidRPr="00D95894">
              <w:rPr>
                <w:b/>
                <w:i/>
              </w:rPr>
              <w:lastRenderedPageBreak/>
              <w:t>capacidades digitales y transversales deben incluir un componente de pensamiento crítico y alfabetización mediática para que todos puedan contrarrestar la amenaza de la información errónea;</w:t>
            </w:r>
          </w:p>
        </w:tc>
      </w:tr>
    </w:tbl>
    <w:p w14:paraId="729AD2EF"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89B0167" w14:textId="77777777" w:rsidR="004E6EC8" w:rsidRPr="00D95894" w:rsidRDefault="004E6EC8" w:rsidP="004E6EC8">
      <w:r w:rsidRPr="00D95894">
        <w:rPr>
          <w:rStyle w:val="HideTWBExt"/>
        </w:rPr>
        <w:t>&lt;/Amend&gt;</w:t>
      </w:r>
    </w:p>
    <w:p w14:paraId="5F311E7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252</w:t>
      </w:r>
      <w:r w:rsidRPr="00D95894">
        <w:rPr>
          <w:rStyle w:val="HideTWBExt"/>
        </w:rPr>
        <w:t>&lt;/NumAm&gt;</w:t>
      </w:r>
    </w:p>
    <w:p w14:paraId="7A69F2B2"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4D909D76" w14:textId="77777777" w:rsidR="004E6EC8" w:rsidRPr="00D95894" w:rsidRDefault="004E6EC8" w:rsidP="004E6EC8">
      <w:pPr>
        <w:pStyle w:val="NormalBold"/>
      </w:pPr>
      <w:r w:rsidRPr="00D95894">
        <w:rPr>
          <w:rStyle w:val="HideTWBExt"/>
          <w:b w:val="0"/>
        </w:rPr>
        <w:t>&lt;/RepeatBlock-By&gt;</w:t>
      </w:r>
    </w:p>
    <w:p w14:paraId="3FF5890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9962D6D" w14:textId="77777777" w:rsidR="004E6EC8" w:rsidRPr="00D95894" w:rsidRDefault="004E6EC8" w:rsidP="004E6EC8">
      <w:pPr>
        <w:pStyle w:val="NormalBold"/>
      </w:pPr>
      <w:r w:rsidRPr="00D95894">
        <w:rPr>
          <w:rStyle w:val="HideTWBExt"/>
        </w:rPr>
        <w:t>&lt;Article&gt;</w:t>
      </w:r>
      <w:r w:rsidRPr="00D95894">
        <w:t>Apartado 7 quinquies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569249E" w14:textId="77777777" w:rsidTr="003E4459">
        <w:trPr>
          <w:trHeight w:hRule="exact" w:val="240"/>
          <w:jc w:val="center"/>
        </w:trPr>
        <w:tc>
          <w:tcPr>
            <w:tcW w:w="9752" w:type="dxa"/>
            <w:gridSpan w:val="2"/>
            <w:tcBorders>
              <w:top w:val="nil"/>
              <w:left w:val="nil"/>
              <w:bottom w:val="nil"/>
              <w:right w:val="nil"/>
            </w:tcBorders>
          </w:tcPr>
          <w:p w14:paraId="215999AC" w14:textId="77777777" w:rsidR="004E6EC8" w:rsidRPr="00D95894" w:rsidRDefault="004E6EC8" w:rsidP="003E4459"/>
        </w:tc>
      </w:tr>
      <w:tr w:rsidR="004E6EC8" w:rsidRPr="00D95894" w14:paraId="1AD34102" w14:textId="77777777" w:rsidTr="003E4459">
        <w:trPr>
          <w:trHeight w:val="240"/>
          <w:jc w:val="center"/>
        </w:trPr>
        <w:tc>
          <w:tcPr>
            <w:tcW w:w="4876" w:type="dxa"/>
            <w:tcBorders>
              <w:top w:val="nil"/>
              <w:left w:val="nil"/>
              <w:bottom w:val="nil"/>
              <w:right w:val="nil"/>
            </w:tcBorders>
          </w:tcPr>
          <w:p w14:paraId="2DAE7FA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A64746D" w14:textId="77777777" w:rsidR="004E6EC8" w:rsidRPr="00D95894" w:rsidRDefault="004E6EC8" w:rsidP="003E4459">
            <w:pPr>
              <w:pStyle w:val="AmColumnHeading"/>
            </w:pPr>
            <w:r w:rsidRPr="00D95894">
              <w:t>Enmienda</w:t>
            </w:r>
          </w:p>
        </w:tc>
      </w:tr>
      <w:tr w:rsidR="004E6EC8" w:rsidRPr="00D95894" w14:paraId="4F784AE8" w14:textId="77777777" w:rsidTr="003E4459">
        <w:trPr>
          <w:jc w:val="center"/>
        </w:trPr>
        <w:tc>
          <w:tcPr>
            <w:tcW w:w="4876" w:type="dxa"/>
            <w:tcBorders>
              <w:top w:val="nil"/>
              <w:left w:val="nil"/>
              <w:bottom w:val="nil"/>
              <w:right w:val="nil"/>
            </w:tcBorders>
          </w:tcPr>
          <w:p w14:paraId="3571A12D" w14:textId="77777777" w:rsidR="004E6EC8" w:rsidRPr="00D95894" w:rsidRDefault="004E6EC8" w:rsidP="003E4459">
            <w:pPr>
              <w:pStyle w:val="Normal6a"/>
            </w:pPr>
          </w:p>
        </w:tc>
        <w:tc>
          <w:tcPr>
            <w:tcW w:w="4876" w:type="dxa"/>
            <w:tcBorders>
              <w:top w:val="nil"/>
              <w:left w:val="nil"/>
              <w:bottom w:val="nil"/>
              <w:right w:val="nil"/>
            </w:tcBorders>
          </w:tcPr>
          <w:p w14:paraId="6340FEB5" w14:textId="77777777" w:rsidR="004E6EC8" w:rsidRPr="00D95894" w:rsidRDefault="004E6EC8" w:rsidP="003E4459">
            <w:pPr>
              <w:pStyle w:val="Normal6a"/>
            </w:pPr>
            <w:r w:rsidRPr="00D95894">
              <w:rPr>
                <w:b/>
                <w:i/>
              </w:rPr>
              <w:t>7 quinquies.</w:t>
            </w:r>
            <w:r w:rsidRPr="00D95894">
              <w:tab/>
            </w:r>
            <w:r w:rsidRPr="00D95894">
              <w:rPr>
                <w:b/>
                <w:i/>
              </w:rPr>
              <w:t>Manifiesta su preocupación por el nivel de desempleo juvenil, que sigue siendo más del doble que la tasa general de desempleo de la Unión; recuerda el compromiso asumido con los jóvenes por los Estados miembros en el establecimiento de la Garantía Juvenil; considera que se necesitan más sinergias entre las Garantías Infantil y Juvenil a fin de garantizar que se presta un apoyo adecuado y específico a los jóvenes a lo largo de todo su desarrollo personal y profesional; insta a los Estados miembros a que refuercen la Garantía Juvenil como herramienta para apoyar a las personas que dejan de estar tuteladas y prevenir el «precipicio de los cuidados»</w:t>
            </w:r>
            <w:r w:rsidRPr="00D95894">
              <w:rPr>
                <w:b/>
                <w:i/>
                <w:vertAlign w:val="superscript"/>
              </w:rPr>
              <w:t>8 bis</w:t>
            </w:r>
            <w:r w:rsidRPr="00D95894">
              <w:rPr>
                <w:b/>
                <w:i/>
              </w:rPr>
              <w:t xml:space="preserve">, también mediante el acceso a la orientación profesional; destaca que, para este grupo, es esencial complementar las medidas de activación del empleo con un apoyo sostenido, incluido el acceso a servicios sociales integrados, como los de vivienda y asistencia en materia de salud mental, a fin de garantizar la permanencia en la educación o el empleo; hace hincapié en la necesidad de invertir en la Garantía Juvenil reforzada con el fin de garantizar un apoyo oportuno y de </w:t>
            </w:r>
            <w:r w:rsidRPr="00D95894">
              <w:rPr>
                <w:b/>
                <w:i/>
              </w:rPr>
              <w:lastRenderedPageBreak/>
              <w:t>calidad a todos los ninis menores de 30 años;</w:t>
            </w:r>
          </w:p>
        </w:tc>
      </w:tr>
      <w:tr w:rsidR="004E6EC8" w:rsidRPr="00D95894" w14:paraId="51808830" w14:textId="77777777" w:rsidTr="003E4459">
        <w:trPr>
          <w:jc w:val="center"/>
        </w:trPr>
        <w:tc>
          <w:tcPr>
            <w:tcW w:w="4876" w:type="dxa"/>
            <w:tcBorders>
              <w:top w:val="nil"/>
              <w:left w:val="nil"/>
              <w:bottom w:val="nil"/>
              <w:right w:val="nil"/>
            </w:tcBorders>
          </w:tcPr>
          <w:p w14:paraId="54DE885D" w14:textId="77777777" w:rsidR="004E6EC8" w:rsidRPr="00D95894" w:rsidRDefault="004E6EC8" w:rsidP="003E4459"/>
        </w:tc>
        <w:tc>
          <w:tcPr>
            <w:tcW w:w="4876" w:type="dxa"/>
            <w:tcBorders>
              <w:top w:val="nil"/>
              <w:left w:val="nil"/>
              <w:bottom w:val="nil"/>
              <w:right w:val="nil"/>
            </w:tcBorders>
          </w:tcPr>
          <w:p w14:paraId="782228B4" w14:textId="77777777" w:rsidR="004E6EC8" w:rsidRPr="00D95894" w:rsidRDefault="004E6EC8" w:rsidP="003E4459">
            <w:pPr>
              <w:pStyle w:val="Normal6a"/>
            </w:pPr>
            <w:r w:rsidRPr="00D95894">
              <w:rPr>
                <w:b/>
                <w:i/>
              </w:rPr>
              <w:t>_________________</w:t>
            </w:r>
          </w:p>
        </w:tc>
      </w:tr>
      <w:tr w:rsidR="004E6EC8" w:rsidRPr="00D95894" w14:paraId="53B87F4D" w14:textId="77777777" w:rsidTr="003E4459">
        <w:trPr>
          <w:jc w:val="center"/>
        </w:trPr>
        <w:tc>
          <w:tcPr>
            <w:tcW w:w="4876" w:type="dxa"/>
            <w:tcBorders>
              <w:top w:val="nil"/>
              <w:left w:val="nil"/>
              <w:bottom w:val="nil"/>
              <w:right w:val="nil"/>
            </w:tcBorders>
          </w:tcPr>
          <w:p w14:paraId="4AF56A96" w14:textId="77777777" w:rsidR="004E6EC8" w:rsidRPr="00D95894" w:rsidRDefault="004E6EC8" w:rsidP="003E4459"/>
        </w:tc>
        <w:tc>
          <w:tcPr>
            <w:tcW w:w="4876" w:type="dxa"/>
            <w:tcBorders>
              <w:top w:val="nil"/>
              <w:left w:val="nil"/>
              <w:bottom w:val="nil"/>
              <w:right w:val="nil"/>
            </w:tcBorders>
          </w:tcPr>
          <w:p w14:paraId="4406CB77" w14:textId="77777777" w:rsidR="004E6EC8" w:rsidRPr="00D95894" w:rsidRDefault="004E6EC8" w:rsidP="003E4459">
            <w:pPr>
              <w:pStyle w:val="Normal6a"/>
            </w:pPr>
            <w:r w:rsidRPr="00D95894">
              <w:rPr>
                <w:b/>
                <w:i/>
                <w:vertAlign w:val="superscript"/>
              </w:rPr>
              <w:t>8 bis</w:t>
            </w:r>
            <w:r w:rsidRPr="00D95894">
              <w:t xml:space="preserve"> </w:t>
            </w:r>
            <w:r w:rsidRPr="00D95894">
              <w:rPr>
                <w:b/>
                <w:i/>
              </w:rPr>
              <w:t>Field, A, Sen, R, Johnston, C &amp; Ellis, K 2021, «Turning 18 in Specialised Residential Therapeutic Care: Independence or a Cliff Edge?» (Cumplir los dieciocho en un centro residencial de atención terapéutica: ¿independencia o precipicio asistencial?), Children &amp; Society, vol. 35, n.º 5, pp. 784 a 798. https://doi.org/10.1111/chso.12450.</w:t>
            </w:r>
          </w:p>
        </w:tc>
      </w:tr>
    </w:tbl>
    <w:p w14:paraId="67F89C7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79765DC" w14:textId="77777777" w:rsidR="004E6EC8" w:rsidRPr="00D95894" w:rsidRDefault="004E6EC8" w:rsidP="004E6EC8">
      <w:r w:rsidRPr="00D95894">
        <w:rPr>
          <w:rStyle w:val="HideTWBExt"/>
        </w:rPr>
        <w:t>&lt;/Amend&gt;</w:t>
      </w:r>
    </w:p>
    <w:p w14:paraId="141319E0"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253</w:t>
      </w:r>
      <w:r w:rsidRPr="00D95894">
        <w:rPr>
          <w:rStyle w:val="HideTWBExt"/>
        </w:rPr>
        <w:t>&lt;/NumAm&gt;</w:t>
      </w:r>
    </w:p>
    <w:p w14:paraId="3BD459A0" w14:textId="77777777" w:rsidR="004E6EC8" w:rsidRPr="00D95894" w:rsidRDefault="004E6EC8" w:rsidP="004E6EC8">
      <w:pPr>
        <w:pStyle w:val="NormalBold"/>
      </w:pPr>
      <w:r w:rsidRPr="00D95894">
        <w:rPr>
          <w:rStyle w:val="HideTWBExt"/>
          <w:b w:val="0"/>
        </w:rPr>
        <w:t>&lt;RepeatBlock-By&gt;&lt;Members&gt;</w:t>
      </w:r>
      <w:r w:rsidRPr="00D95894">
        <w:t>Pál Szekeres, Margarita de la Pisa Carrión</w:t>
      </w:r>
      <w:r w:rsidRPr="00D95894">
        <w:rPr>
          <w:rStyle w:val="HideTWBExt"/>
          <w:b w:val="0"/>
        </w:rPr>
        <w:t>&lt;/Members&gt;</w:t>
      </w:r>
    </w:p>
    <w:p w14:paraId="5C7F3241" w14:textId="77777777" w:rsidR="004E6EC8" w:rsidRPr="00D95894" w:rsidRDefault="004E6EC8" w:rsidP="004E6EC8">
      <w:pPr>
        <w:pStyle w:val="NormalBold"/>
      </w:pPr>
      <w:r w:rsidRPr="00D95894">
        <w:rPr>
          <w:rStyle w:val="HideTWBExt"/>
          <w:b w:val="0"/>
        </w:rPr>
        <w:t>&lt;/RepeatBlock-By&gt;</w:t>
      </w:r>
    </w:p>
    <w:p w14:paraId="16B7CD5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44E5C40" w14:textId="77777777" w:rsidR="004E6EC8" w:rsidRPr="00D95894" w:rsidRDefault="004E6EC8" w:rsidP="004E6EC8">
      <w:pPr>
        <w:pStyle w:val="NormalBold"/>
      </w:pPr>
      <w:r w:rsidRPr="00D95894">
        <w:rPr>
          <w:rStyle w:val="HideTWBExt"/>
        </w:rPr>
        <w:t>&lt;Article&gt;</w:t>
      </w:r>
      <w:r w:rsidRPr="00D95894">
        <w:t>Apartado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5E8731B" w14:textId="77777777" w:rsidTr="003E4459">
        <w:trPr>
          <w:trHeight w:hRule="exact" w:val="240"/>
          <w:jc w:val="center"/>
        </w:trPr>
        <w:tc>
          <w:tcPr>
            <w:tcW w:w="9752" w:type="dxa"/>
            <w:gridSpan w:val="2"/>
            <w:tcBorders>
              <w:top w:val="nil"/>
              <w:left w:val="nil"/>
              <w:bottom w:val="nil"/>
              <w:right w:val="nil"/>
            </w:tcBorders>
          </w:tcPr>
          <w:p w14:paraId="6D35D991" w14:textId="77777777" w:rsidR="004E6EC8" w:rsidRPr="00D95894" w:rsidRDefault="004E6EC8" w:rsidP="003E4459"/>
        </w:tc>
      </w:tr>
      <w:tr w:rsidR="004E6EC8" w:rsidRPr="00D95894" w14:paraId="0260EF07" w14:textId="77777777" w:rsidTr="003E4459">
        <w:trPr>
          <w:trHeight w:val="240"/>
          <w:jc w:val="center"/>
        </w:trPr>
        <w:tc>
          <w:tcPr>
            <w:tcW w:w="4876" w:type="dxa"/>
            <w:tcBorders>
              <w:top w:val="nil"/>
              <w:left w:val="nil"/>
              <w:bottom w:val="nil"/>
              <w:right w:val="nil"/>
            </w:tcBorders>
          </w:tcPr>
          <w:p w14:paraId="0194AE2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FE9AB64" w14:textId="77777777" w:rsidR="004E6EC8" w:rsidRPr="00D95894" w:rsidRDefault="004E6EC8" w:rsidP="003E4459">
            <w:pPr>
              <w:pStyle w:val="AmColumnHeading"/>
            </w:pPr>
            <w:r w:rsidRPr="00D95894">
              <w:t>Enmienda</w:t>
            </w:r>
          </w:p>
        </w:tc>
      </w:tr>
      <w:tr w:rsidR="004E6EC8" w:rsidRPr="00D95894" w14:paraId="11B04D17" w14:textId="77777777" w:rsidTr="003E4459">
        <w:trPr>
          <w:jc w:val="center"/>
        </w:trPr>
        <w:tc>
          <w:tcPr>
            <w:tcW w:w="4876" w:type="dxa"/>
            <w:tcBorders>
              <w:top w:val="nil"/>
              <w:left w:val="nil"/>
              <w:bottom w:val="nil"/>
              <w:right w:val="nil"/>
            </w:tcBorders>
          </w:tcPr>
          <w:p w14:paraId="5BBE9A5C" w14:textId="77777777" w:rsidR="004E6EC8" w:rsidRPr="00D95894" w:rsidRDefault="004E6EC8" w:rsidP="003E4459">
            <w:pPr>
              <w:pStyle w:val="Normal6a"/>
            </w:pPr>
            <w:r w:rsidRPr="00D95894">
              <w:rPr>
                <w:b/>
                <w:i/>
              </w:rPr>
              <w:t>8.</w:t>
            </w:r>
            <w:r w:rsidRPr="00D95894">
              <w:tab/>
            </w:r>
            <w:r w:rsidRPr="00D95894">
              <w:rPr>
                <w:b/>
                <w:i/>
              </w:rPr>
              <w:t>Subraya que la equidad intergeneracional debe convertirse en un componente estructural del Semestre Europeo; pide a la Comisión que, dentro de su estrategia en materia de equidad intergeneracional, incluya indicadores sobre el bienestar de los jóvenes, el acceso a empleos de calidad, la asequibilidad de la vivienda, la educación y las capacidades en el marco de evaluación del Semestre Europeo y estudie por sistema las consecuencias a largo plazo de las recomendaciones presupuestarias y de reforma;</w:t>
            </w:r>
          </w:p>
        </w:tc>
        <w:tc>
          <w:tcPr>
            <w:tcW w:w="4876" w:type="dxa"/>
            <w:tcBorders>
              <w:top w:val="nil"/>
              <w:left w:val="nil"/>
              <w:bottom w:val="nil"/>
              <w:right w:val="nil"/>
            </w:tcBorders>
          </w:tcPr>
          <w:p w14:paraId="3A34ABD1" w14:textId="77777777" w:rsidR="004E6EC8" w:rsidRPr="00D95894" w:rsidRDefault="004E6EC8" w:rsidP="003E4459">
            <w:pPr>
              <w:pStyle w:val="Normal6a"/>
            </w:pPr>
            <w:r w:rsidRPr="00D95894">
              <w:rPr>
                <w:b/>
                <w:i/>
              </w:rPr>
              <w:t>suprimido</w:t>
            </w:r>
          </w:p>
        </w:tc>
      </w:tr>
    </w:tbl>
    <w:p w14:paraId="338A2ED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734C760" w14:textId="77777777" w:rsidR="004E6EC8" w:rsidRPr="00D95894" w:rsidRDefault="004E6EC8" w:rsidP="004E6EC8">
      <w:r w:rsidRPr="00D95894">
        <w:rPr>
          <w:rStyle w:val="HideTWBExt"/>
        </w:rPr>
        <w:t>&lt;/Amend&gt;</w:t>
      </w:r>
    </w:p>
    <w:p w14:paraId="5185C30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254</w:t>
      </w:r>
      <w:r w:rsidRPr="00D95894">
        <w:rPr>
          <w:rStyle w:val="HideTWBExt"/>
        </w:rPr>
        <w:t>&lt;/NumAm&gt;</w:t>
      </w:r>
    </w:p>
    <w:p w14:paraId="1398C5BB"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66E66202" w14:textId="77777777" w:rsidR="004E6EC8" w:rsidRPr="00D95894" w:rsidRDefault="004E6EC8" w:rsidP="004E6EC8">
      <w:pPr>
        <w:pStyle w:val="NormalBold"/>
      </w:pPr>
      <w:r w:rsidRPr="00D95894">
        <w:rPr>
          <w:rStyle w:val="HideTWBExt"/>
          <w:b w:val="0"/>
        </w:rPr>
        <w:t>&lt;/RepeatBlock-By&gt;</w:t>
      </w:r>
    </w:p>
    <w:p w14:paraId="2F4AE71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78FC9DF" w14:textId="77777777" w:rsidR="004E6EC8" w:rsidRPr="00D95894" w:rsidRDefault="004E6EC8" w:rsidP="004E6EC8">
      <w:pPr>
        <w:pStyle w:val="NormalBold"/>
      </w:pPr>
      <w:r w:rsidRPr="00D95894">
        <w:rPr>
          <w:rStyle w:val="HideTWBExt"/>
        </w:rPr>
        <w:lastRenderedPageBreak/>
        <w:t>&lt;Article&gt;</w:t>
      </w:r>
      <w:r w:rsidRPr="00D95894">
        <w:t>Apartado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BD04EA7" w14:textId="77777777" w:rsidTr="003E4459">
        <w:trPr>
          <w:trHeight w:hRule="exact" w:val="240"/>
          <w:jc w:val="center"/>
        </w:trPr>
        <w:tc>
          <w:tcPr>
            <w:tcW w:w="9752" w:type="dxa"/>
            <w:gridSpan w:val="2"/>
            <w:tcBorders>
              <w:top w:val="nil"/>
              <w:left w:val="nil"/>
              <w:bottom w:val="nil"/>
              <w:right w:val="nil"/>
            </w:tcBorders>
          </w:tcPr>
          <w:p w14:paraId="12406787" w14:textId="77777777" w:rsidR="004E6EC8" w:rsidRPr="00D95894" w:rsidRDefault="004E6EC8" w:rsidP="003E4459"/>
        </w:tc>
      </w:tr>
      <w:tr w:rsidR="004E6EC8" w:rsidRPr="00D95894" w14:paraId="3D9475CC" w14:textId="77777777" w:rsidTr="003E4459">
        <w:trPr>
          <w:trHeight w:val="240"/>
          <w:jc w:val="center"/>
        </w:trPr>
        <w:tc>
          <w:tcPr>
            <w:tcW w:w="4876" w:type="dxa"/>
            <w:tcBorders>
              <w:top w:val="nil"/>
              <w:left w:val="nil"/>
              <w:bottom w:val="nil"/>
              <w:right w:val="nil"/>
            </w:tcBorders>
          </w:tcPr>
          <w:p w14:paraId="116647B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BDB0D28" w14:textId="77777777" w:rsidR="004E6EC8" w:rsidRPr="00D95894" w:rsidRDefault="004E6EC8" w:rsidP="003E4459">
            <w:pPr>
              <w:pStyle w:val="AmColumnHeading"/>
            </w:pPr>
            <w:r w:rsidRPr="00D95894">
              <w:t>Enmienda</w:t>
            </w:r>
          </w:p>
        </w:tc>
      </w:tr>
      <w:tr w:rsidR="004E6EC8" w:rsidRPr="00D95894" w14:paraId="233FFFD7" w14:textId="77777777" w:rsidTr="003E4459">
        <w:trPr>
          <w:jc w:val="center"/>
        </w:trPr>
        <w:tc>
          <w:tcPr>
            <w:tcW w:w="4876" w:type="dxa"/>
            <w:tcBorders>
              <w:top w:val="nil"/>
              <w:left w:val="nil"/>
              <w:bottom w:val="nil"/>
              <w:right w:val="nil"/>
            </w:tcBorders>
          </w:tcPr>
          <w:p w14:paraId="0377EAC8" w14:textId="77777777" w:rsidR="004E6EC8" w:rsidRPr="00D95894" w:rsidRDefault="004E6EC8" w:rsidP="003E4459">
            <w:pPr>
              <w:pStyle w:val="Normal6a"/>
            </w:pPr>
            <w:r w:rsidRPr="00D95894">
              <w:t>8.</w:t>
            </w:r>
            <w:r w:rsidRPr="00D95894">
              <w:tab/>
              <w:t>Subraya que la equidad intergeneracional debe convertirse en un componente estructural del Semestre Europeo; pide a la Comisión que, dentro de su estrategia en materia de equidad intergeneracional, incluya indicadores sobre el bienestar de los jóvenes, el acceso a empleos de calidad, la asequibilidad de la vivienda, la educación y las capacidades en el marco de evaluación del Semestre Europeo y estudie por sistema las consecuencias a largo plazo de las recomendaciones presupuestarias y de reforma;</w:t>
            </w:r>
          </w:p>
        </w:tc>
        <w:tc>
          <w:tcPr>
            <w:tcW w:w="4876" w:type="dxa"/>
            <w:tcBorders>
              <w:top w:val="nil"/>
              <w:left w:val="nil"/>
              <w:bottom w:val="nil"/>
              <w:right w:val="nil"/>
            </w:tcBorders>
          </w:tcPr>
          <w:p w14:paraId="2A769BB4" w14:textId="77777777" w:rsidR="004E6EC8" w:rsidRPr="00D95894" w:rsidRDefault="004E6EC8" w:rsidP="003E4459">
            <w:pPr>
              <w:pStyle w:val="Normal6a"/>
            </w:pPr>
            <w:r w:rsidRPr="00D95894">
              <w:t>8.</w:t>
            </w:r>
            <w:r w:rsidRPr="00D95894">
              <w:tab/>
              <w:t>Subraya que la equidad intergeneracional</w:t>
            </w:r>
            <w:r w:rsidRPr="00D95894">
              <w:rPr>
                <w:b/>
                <w:i/>
              </w:rPr>
              <w:t>, en el contexto de las transiciones digital, ecológica y demográfica,</w:t>
            </w:r>
            <w:r w:rsidRPr="00D95894">
              <w:t xml:space="preserve"> debe convertirse en un componente estructural del Semestre Europeo; pide a la Comisión que, dentro de su estrategia en materia de equidad intergeneracional, incluya indicadores sobre el bienestar de los jóvenes, el acceso a empleos de calidad, </w:t>
            </w:r>
            <w:r w:rsidRPr="00D95894">
              <w:rPr>
                <w:b/>
                <w:i/>
              </w:rPr>
              <w:t>el acceso, la idoneidad y</w:t>
            </w:r>
            <w:r w:rsidRPr="00D95894">
              <w:t xml:space="preserve"> la asequibilidad de la vivienda, la educación y las capacidades en el marco de evaluación del Semestre Europeo y estudie por sistema las consecuencias a largo plazo de las recomendaciones presupuestarias y de reforma; </w:t>
            </w:r>
            <w:r w:rsidRPr="00D95894">
              <w:rPr>
                <w:b/>
                <w:i/>
              </w:rPr>
              <w:t>pide a los Estados miembros que garanticen el acceso a períodos de prácticas y de aprendizaje remunerados, de calidad e inclusivos, no solo para los jóvenes, sino también para los trabajadores de edad avanzada y los solicitantes de empleo, con el fin de facilitar su mejora de las capacidades y su reciclaje profesional; subraya que la equidad intergeneracional y las políticas de envejecimiento activo no deben conducir en modo alguno a la elevación de la edad de jubilación;</w:t>
            </w:r>
          </w:p>
        </w:tc>
      </w:tr>
    </w:tbl>
    <w:p w14:paraId="69469E7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53A2062" w14:textId="77777777" w:rsidR="004E6EC8" w:rsidRPr="00D95894" w:rsidRDefault="004E6EC8" w:rsidP="004E6EC8">
      <w:r w:rsidRPr="00D95894">
        <w:rPr>
          <w:rStyle w:val="HideTWBExt"/>
        </w:rPr>
        <w:t>&lt;/Amend&gt;</w:t>
      </w:r>
    </w:p>
    <w:p w14:paraId="4ABED41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255</w:t>
      </w:r>
      <w:r w:rsidRPr="00D95894">
        <w:rPr>
          <w:rStyle w:val="HideTWBExt"/>
        </w:rPr>
        <w:t>&lt;/NumAm&gt;</w:t>
      </w:r>
    </w:p>
    <w:p w14:paraId="15DBEC59"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106D252" w14:textId="77777777" w:rsidR="004E6EC8" w:rsidRPr="00D95894" w:rsidRDefault="004E6EC8" w:rsidP="004E6EC8">
      <w:pPr>
        <w:pStyle w:val="NormalBold"/>
      </w:pPr>
      <w:r w:rsidRPr="00D95894">
        <w:rPr>
          <w:rStyle w:val="HideTWBExt"/>
          <w:b w:val="0"/>
        </w:rPr>
        <w:t>&lt;/RepeatBlock-By&gt;</w:t>
      </w:r>
    </w:p>
    <w:p w14:paraId="6DBF724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48FC324" w14:textId="77777777" w:rsidR="004E6EC8" w:rsidRPr="00D95894" w:rsidRDefault="004E6EC8" w:rsidP="004E6EC8">
      <w:pPr>
        <w:pStyle w:val="NormalBold"/>
      </w:pPr>
      <w:r w:rsidRPr="00D95894">
        <w:rPr>
          <w:rStyle w:val="HideTWBExt"/>
        </w:rPr>
        <w:t>&lt;Article&gt;</w:t>
      </w:r>
      <w:r w:rsidRPr="00D95894">
        <w:t>Apartado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CBE9451" w14:textId="77777777" w:rsidTr="003E4459">
        <w:trPr>
          <w:trHeight w:hRule="exact" w:val="240"/>
          <w:jc w:val="center"/>
        </w:trPr>
        <w:tc>
          <w:tcPr>
            <w:tcW w:w="9752" w:type="dxa"/>
            <w:gridSpan w:val="2"/>
            <w:tcBorders>
              <w:top w:val="nil"/>
              <w:left w:val="nil"/>
              <w:bottom w:val="nil"/>
              <w:right w:val="nil"/>
            </w:tcBorders>
          </w:tcPr>
          <w:p w14:paraId="7A3E2280" w14:textId="77777777" w:rsidR="004E6EC8" w:rsidRPr="00D95894" w:rsidRDefault="004E6EC8" w:rsidP="003E4459"/>
        </w:tc>
      </w:tr>
      <w:tr w:rsidR="004E6EC8" w:rsidRPr="00D95894" w14:paraId="58CFEA79" w14:textId="77777777" w:rsidTr="003E4459">
        <w:trPr>
          <w:trHeight w:val="240"/>
          <w:jc w:val="center"/>
        </w:trPr>
        <w:tc>
          <w:tcPr>
            <w:tcW w:w="4876" w:type="dxa"/>
            <w:tcBorders>
              <w:top w:val="nil"/>
              <w:left w:val="nil"/>
              <w:bottom w:val="nil"/>
              <w:right w:val="nil"/>
            </w:tcBorders>
          </w:tcPr>
          <w:p w14:paraId="764CBF2A"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94EA2FE" w14:textId="77777777" w:rsidR="004E6EC8" w:rsidRPr="00D95894" w:rsidRDefault="004E6EC8" w:rsidP="003E4459">
            <w:pPr>
              <w:pStyle w:val="AmColumnHeading"/>
            </w:pPr>
            <w:r w:rsidRPr="00D95894">
              <w:t>Enmienda</w:t>
            </w:r>
          </w:p>
        </w:tc>
      </w:tr>
      <w:tr w:rsidR="004E6EC8" w:rsidRPr="00D95894" w14:paraId="6A4089DF" w14:textId="77777777" w:rsidTr="003E4459">
        <w:trPr>
          <w:jc w:val="center"/>
        </w:trPr>
        <w:tc>
          <w:tcPr>
            <w:tcW w:w="4876" w:type="dxa"/>
            <w:tcBorders>
              <w:top w:val="nil"/>
              <w:left w:val="nil"/>
              <w:bottom w:val="nil"/>
              <w:right w:val="nil"/>
            </w:tcBorders>
          </w:tcPr>
          <w:p w14:paraId="3B631C11" w14:textId="77777777" w:rsidR="004E6EC8" w:rsidRPr="00D95894" w:rsidRDefault="004E6EC8" w:rsidP="003E4459">
            <w:pPr>
              <w:pStyle w:val="Normal6a"/>
            </w:pPr>
            <w:r w:rsidRPr="00D95894">
              <w:t>8.</w:t>
            </w:r>
            <w:r w:rsidRPr="00D95894">
              <w:tab/>
              <w:t xml:space="preserve">Subraya que la equidad intergeneracional debe convertirse en un componente estructural del Semestre </w:t>
            </w:r>
            <w:r w:rsidRPr="00D95894">
              <w:lastRenderedPageBreak/>
              <w:t xml:space="preserve">Europeo; pide a la Comisión que, dentro de su estrategia en materia de equidad intergeneracional, incluya indicadores sobre el bienestar de los jóvenes, el acceso a empleos de calidad, la asequibilidad de la vivienda, la educación y las capacidades en el marco de evaluación del Semestre Europeo </w:t>
            </w:r>
            <w:r w:rsidRPr="00D95894">
              <w:rPr>
                <w:b/>
                <w:i/>
              </w:rPr>
              <w:t>y</w:t>
            </w:r>
            <w:r w:rsidRPr="00D95894">
              <w:t xml:space="preserve"> estudie por sistema las consecuencias a largo plazo de las recomendaciones presupuestarias y de reforma;</w:t>
            </w:r>
          </w:p>
        </w:tc>
        <w:tc>
          <w:tcPr>
            <w:tcW w:w="4876" w:type="dxa"/>
            <w:tcBorders>
              <w:top w:val="nil"/>
              <w:left w:val="nil"/>
              <w:bottom w:val="nil"/>
              <w:right w:val="nil"/>
            </w:tcBorders>
          </w:tcPr>
          <w:p w14:paraId="64389888" w14:textId="77777777" w:rsidR="004E6EC8" w:rsidRPr="00D95894" w:rsidRDefault="004E6EC8" w:rsidP="003E4459">
            <w:pPr>
              <w:pStyle w:val="Normal6a"/>
            </w:pPr>
            <w:r w:rsidRPr="00D95894">
              <w:lastRenderedPageBreak/>
              <w:t>8.</w:t>
            </w:r>
            <w:r w:rsidRPr="00D95894">
              <w:tab/>
              <w:t xml:space="preserve">Subraya que la equidad intergeneracional debe convertirse en un componente estructural del Semestre </w:t>
            </w:r>
            <w:r w:rsidRPr="00D95894">
              <w:lastRenderedPageBreak/>
              <w:t xml:space="preserve">Europeo; pide a la Comisión que, dentro de su estrategia en materia de equidad intergeneracional, incluya indicadores sobre el bienestar de los jóvenes </w:t>
            </w:r>
            <w:r w:rsidRPr="00D95894">
              <w:rPr>
                <w:b/>
                <w:i/>
              </w:rPr>
              <w:t>y las personas de edad avanzada, incluidas las tasas de pobreza</w:t>
            </w:r>
            <w:r w:rsidRPr="00D95894">
              <w:t xml:space="preserve">, el acceso a empleos de calidad </w:t>
            </w:r>
            <w:r w:rsidRPr="00D95894">
              <w:rPr>
                <w:b/>
                <w:i/>
              </w:rPr>
              <w:t>para todas las edades</w:t>
            </w:r>
            <w:r w:rsidRPr="00D95894">
              <w:t>, la asequibilidad de la vivienda</w:t>
            </w:r>
            <w:r w:rsidRPr="00D95894">
              <w:rPr>
                <w:b/>
                <w:i/>
              </w:rPr>
              <w:t xml:space="preserve"> y la accesibilidad física a la misma, la adecuación de la renta mínima y las pensiones, el acceso a servicios de salud mental de calidad</w:t>
            </w:r>
            <w:r w:rsidRPr="00D95894">
              <w:t xml:space="preserve">, la educación y las capacidades </w:t>
            </w:r>
            <w:r w:rsidRPr="00D95894">
              <w:rPr>
                <w:b/>
                <w:i/>
              </w:rPr>
              <w:t>de alta calidad</w:t>
            </w:r>
            <w:r w:rsidRPr="00D95894">
              <w:t xml:space="preserve"> en el marco de evaluación del Semestre Europeo</w:t>
            </w:r>
            <w:r w:rsidRPr="00D95894">
              <w:rPr>
                <w:b/>
                <w:i/>
              </w:rPr>
              <w:t>; subraya la importancia de promover el aprendizaje permanente e intergeneracional y de garantizar el acceso a servicios sociales y asistenciales de calidad, asequibles y accesibles, incluida la prestación de pensiones adecuadas; pide que se</w:t>
            </w:r>
            <w:r w:rsidRPr="00D95894">
              <w:t xml:space="preserve"> estudie por sistema las consecuencias a largo plazo de las recomendaciones presupuestarias y de reforma;</w:t>
            </w:r>
          </w:p>
        </w:tc>
      </w:tr>
    </w:tbl>
    <w:p w14:paraId="48F62280"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5967752" w14:textId="77777777" w:rsidR="004E6EC8" w:rsidRPr="00D95894" w:rsidRDefault="004E6EC8" w:rsidP="004E6EC8">
      <w:r w:rsidRPr="00D95894">
        <w:rPr>
          <w:rStyle w:val="HideTWBExt"/>
        </w:rPr>
        <w:t>&lt;/Amend&gt;</w:t>
      </w:r>
    </w:p>
    <w:p w14:paraId="54FF1DE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256</w:t>
      </w:r>
      <w:r w:rsidRPr="00D95894">
        <w:rPr>
          <w:rStyle w:val="HideTWBExt"/>
        </w:rPr>
        <w:t>&lt;/NumAm&gt;</w:t>
      </w:r>
    </w:p>
    <w:p w14:paraId="5A2B555A"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4B763224"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106E5DC2" w14:textId="77777777" w:rsidR="004E6EC8" w:rsidRPr="00D95894" w:rsidRDefault="004E6EC8" w:rsidP="004E6EC8">
      <w:pPr>
        <w:pStyle w:val="NormalBold"/>
      </w:pPr>
      <w:r w:rsidRPr="00D95894">
        <w:rPr>
          <w:rStyle w:val="HideTWBExt"/>
          <w:b w:val="0"/>
        </w:rPr>
        <w:t>&lt;/RepeatBlock-By&gt;</w:t>
      </w:r>
    </w:p>
    <w:p w14:paraId="750F844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F53CAAD" w14:textId="77777777" w:rsidR="004E6EC8" w:rsidRPr="00D95894" w:rsidRDefault="004E6EC8" w:rsidP="004E6EC8">
      <w:pPr>
        <w:pStyle w:val="NormalBold"/>
      </w:pPr>
      <w:r w:rsidRPr="00D95894">
        <w:rPr>
          <w:rStyle w:val="HideTWBExt"/>
        </w:rPr>
        <w:t>&lt;Article&gt;</w:t>
      </w:r>
      <w:r w:rsidRPr="00D95894">
        <w:t>Apartado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5F129A6" w14:textId="77777777" w:rsidTr="003E4459">
        <w:trPr>
          <w:trHeight w:hRule="exact" w:val="240"/>
          <w:jc w:val="center"/>
        </w:trPr>
        <w:tc>
          <w:tcPr>
            <w:tcW w:w="9752" w:type="dxa"/>
            <w:gridSpan w:val="2"/>
            <w:tcBorders>
              <w:top w:val="nil"/>
              <w:left w:val="nil"/>
              <w:bottom w:val="nil"/>
              <w:right w:val="nil"/>
            </w:tcBorders>
          </w:tcPr>
          <w:p w14:paraId="7C9331F9" w14:textId="77777777" w:rsidR="004E6EC8" w:rsidRPr="00D95894" w:rsidRDefault="004E6EC8" w:rsidP="003E4459"/>
        </w:tc>
      </w:tr>
      <w:tr w:rsidR="004E6EC8" w:rsidRPr="00D95894" w14:paraId="1F526263" w14:textId="77777777" w:rsidTr="003E4459">
        <w:trPr>
          <w:trHeight w:val="240"/>
          <w:jc w:val="center"/>
        </w:trPr>
        <w:tc>
          <w:tcPr>
            <w:tcW w:w="4876" w:type="dxa"/>
            <w:tcBorders>
              <w:top w:val="nil"/>
              <w:left w:val="nil"/>
              <w:bottom w:val="nil"/>
              <w:right w:val="nil"/>
            </w:tcBorders>
          </w:tcPr>
          <w:p w14:paraId="7FD7997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D26A9F2" w14:textId="77777777" w:rsidR="004E6EC8" w:rsidRPr="00D95894" w:rsidRDefault="004E6EC8" w:rsidP="003E4459">
            <w:pPr>
              <w:pStyle w:val="AmColumnHeading"/>
            </w:pPr>
            <w:r w:rsidRPr="00D95894">
              <w:t>Enmienda</w:t>
            </w:r>
          </w:p>
        </w:tc>
      </w:tr>
      <w:tr w:rsidR="004E6EC8" w:rsidRPr="00D95894" w14:paraId="293C39C7" w14:textId="77777777" w:rsidTr="003E4459">
        <w:trPr>
          <w:jc w:val="center"/>
        </w:trPr>
        <w:tc>
          <w:tcPr>
            <w:tcW w:w="4876" w:type="dxa"/>
            <w:tcBorders>
              <w:top w:val="nil"/>
              <w:left w:val="nil"/>
              <w:bottom w:val="nil"/>
              <w:right w:val="nil"/>
            </w:tcBorders>
          </w:tcPr>
          <w:p w14:paraId="36952FA8" w14:textId="77777777" w:rsidR="004E6EC8" w:rsidRPr="00D95894" w:rsidRDefault="004E6EC8" w:rsidP="003E4459">
            <w:pPr>
              <w:pStyle w:val="Normal6a"/>
            </w:pPr>
            <w:r w:rsidRPr="00D95894">
              <w:t>8.</w:t>
            </w:r>
            <w:r w:rsidRPr="00D95894">
              <w:tab/>
              <w:t xml:space="preserve">Subraya que la equidad intergeneracional debe convertirse en un componente estructural del Semestre Europeo; pide a la Comisión que, dentro de su estrategia en materia de equidad intergeneracional, incluya indicadores sobre el bienestar de los jóvenes, el acceso a empleos de calidad, la asequibilidad de la vivienda, la educación y las capacidades en el marco de evaluación del Semestre Europeo y estudie por sistema las </w:t>
            </w:r>
            <w:r w:rsidRPr="00D95894">
              <w:lastRenderedPageBreak/>
              <w:t>consecuencias a largo plazo de las recomendaciones presupuestarias y de reforma;</w:t>
            </w:r>
          </w:p>
        </w:tc>
        <w:tc>
          <w:tcPr>
            <w:tcW w:w="4876" w:type="dxa"/>
            <w:tcBorders>
              <w:top w:val="nil"/>
              <w:left w:val="nil"/>
              <w:bottom w:val="nil"/>
              <w:right w:val="nil"/>
            </w:tcBorders>
          </w:tcPr>
          <w:p w14:paraId="145202A5" w14:textId="6B3B0324" w:rsidR="004E6EC8" w:rsidRPr="00D95894" w:rsidRDefault="004E6EC8" w:rsidP="003E4459">
            <w:pPr>
              <w:pStyle w:val="Normal6a"/>
            </w:pPr>
            <w:r w:rsidRPr="00D95894">
              <w:lastRenderedPageBreak/>
              <w:t>8.</w:t>
            </w:r>
            <w:r w:rsidRPr="00D95894">
              <w:tab/>
              <w:t>Subraya que la equidad intergeneracional debe convertirse en un componente estructural del Semestre Europeo</w:t>
            </w:r>
            <w:r w:rsidRPr="00D95894">
              <w:rPr>
                <w:b/>
                <w:i/>
              </w:rPr>
              <w:t>, garantizando que las opciones políticas actuales y la falta de inversión no desplacen unas cargas económicas, sociales o medioambientales desproporcionadas hacia las generaciones más jóvenes y futuras</w:t>
            </w:r>
            <w:r w:rsidRPr="00D95894">
              <w:t xml:space="preserve">; pide a la Comisión que, dentro de su estrategia en materia de equidad intergeneracional, incluya </w:t>
            </w:r>
            <w:r w:rsidRPr="00D95894">
              <w:lastRenderedPageBreak/>
              <w:t>indicadores sobre el bienestar de los jóvenes, el acceso a empleos de calidad, la asequibilidad de la vivienda, la educación y las capacidades en el marco de evaluación del Semestre Europeo y estudie por sistema las consecuencias a largo plazo de las recomendaciones presupuestarias y de reforma;</w:t>
            </w:r>
          </w:p>
        </w:tc>
      </w:tr>
    </w:tbl>
    <w:p w14:paraId="068145D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861D61A" w14:textId="77777777" w:rsidR="004E6EC8" w:rsidRPr="00D95894" w:rsidRDefault="004E6EC8" w:rsidP="004E6EC8">
      <w:r w:rsidRPr="00D95894">
        <w:rPr>
          <w:rStyle w:val="HideTWBExt"/>
        </w:rPr>
        <w:t>&lt;/Amend&gt;</w:t>
      </w:r>
    </w:p>
    <w:p w14:paraId="08BEA02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257</w:t>
      </w:r>
      <w:r w:rsidRPr="00D95894">
        <w:rPr>
          <w:rStyle w:val="HideTWBExt"/>
        </w:rPr>
        <w:t>&lt;/NumAm&gt;</w:t>
      </w:r>
    </w:p>
    <w:p w14:paraId="14137787"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49DD2AB8" w14:textId="77777777" w:rsidR="004E6EC8" w:rsidRPr="00D95894" w:rsidRDefault="004E6EC8" w:rsidP="004E6EC8">
      <w:pPr>
        <w:pStyle w:val="NormalBold"/>
      </w:pPr>
      <w:r w:rsidRPr="00D95894">
        <w:rPr>
          <w:rStyle w:val="HideTWBExt"/>
          <w:b w:val="0"/>
        </w:rPr>
        <w:t>&lt;/RepeatBlock-By&gt;</w:t>
      </w:r>
    </w:p>
    <w:p w14:paraId="44BCA2E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3C2F58E" w14:textId="77777777" w:rsidR="004E6EC8" w:rsidRPr="00D95894" w:rsidRDefault="004E6EC8" w:rsidP="004E6EC8">
      <w:pPr>
        <w:pStyle w:val="NormalBold"/>
      </w:pPr>
      <w:r w:rsidRPr="00D95894">
        <w:rPr>
          <w:rStyle w:val="HideTWBExt"/>
        </w:rPr>
        <w:t>&lt;Article&gt;</w:t>
      </w:r>
      <w:r w:rsidRPr="00D95894">
        <w:t>Apartado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EC52D2F" w14:textId="77777777" w:rsidTr="003E4459">
        <w:trPr>
          <w:trHeight w:hRule="exact" w:val="240"/>
          <w:jc w:val="center"/>
        </w:trPr>
        <w:tc>
          <w:tcPr>
            <w:tcW w:w="9752" w:type="dxa"/>
            <w:gridSpan w:val="2"/>
            <w:tcBorders>
              <w:top w:val="nil"/>
              <w:left w:val="nil"/>
              <w:bottom w:val="nil"/>
              <w:right w:val="nil"/>
            </w:tcBorders>
          </w:tcPr>
          <w:p w14:paraId="3952F671" w14:textId="77777777" w:rsidR="004E6EC8" w:rsidRPr="00D95894" w:rsidRDefault="004E6EC8" w:rsidP="003E4459"/>
        </w:tc>
      </w:tr>
      <w:tr w:rsidR="004E6EC8" w:rsidRPr="00D95894" w14:paraId="695F6F15" w14:textId="77777777" w:rsidTr="003E4459">
        <w:trPr>
          <w:trHeight w:val="240"/>
          <w:jc w:val="center"/>
        </w:trPr>
        <w:tc>
          <w:tcPr>
            <w:tcW w:w="4876" w:type="dxa"/>
            <w:tcBorders>
              <w:top w:val="nil"/>
              <w:left w:val="nil"/>
              <w:bottom w:val="nil"/>
              <w:right w:val="nil"/>
            </w:tcBorders>
          </w:tcPr>
          <w:p w14:paraId="2D633FA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38D28B4" w14:textId="77777777" w:rsidR="004E6EC8" w:rsidRPr="00D95894" w:rsidRDefault="004E6EC8" w:rsidP="003E4459">
            <w:pPr>
              <w:pStyle w:val="AmColumnHeading"/>
            </w:pPr>
            <w:r w:rsidRPr="00D95894">
              <w:t>Enmienda</w:t>
            </w:r>
          </w:p>
        </w:tc>
      </w:tr>
      <w:tr w:rsidR="004E6EC8" w:rsidRPr="00D95894" w14:paraId="43F0217C" w14:textId="77777777" w:rsidTr="003E4459">
        <w:trPr>
          <w:jc w:val="center"/>
        </w:trPr>
        <w:tc>
          <w:tcPr>
            <w:tcW w:w="4876" w:type="dxa"/>
            <w:tcBorders>
              <w:top w:val="nil"/>
              <w:left w:val="nil"/>
              <w:bottom w:val="nil"/>
              <w:right w:val="nil"/>
            </w:tcBorders>
          </w:tcPr>
          <w:p w14:paraId="0D3575D6" w14:textId="77777777" w:rsidR="004E6EC8" w:rsidRPr="00D95894" w:rsidRDefault="004E6EC8" w:rsidP="003E4459">
            <w:pPr>
              <w:pStyle w:val="Normal6a"/>
            </w:pPr>
            <w:r w:rsidRPr="00D95894">
              <w:t>8.</w:t>
            </w:r>
            <w:r w:rsidRPr="00D95894">
              <w:tab/>
              <w:t xml:space="preserve">Subraya que la equidad intergeneracional debe convertirse en un componente estructural del Semestre Europeo; pide a la Comisión que, dentro de su estrategia en materia de equidad intergeneracional, incluya indicadores sobre el bienestar de los jóvenes, el acceso </w:t>
            </w:r>
            <w:r w:rsidRPr="00D95894">
              <w:rPr>
                <w:b/>
                <w:i/>
              </w:rPr>
              <w:t>a empleos de calidad</w:t>
            </w:r>
            <w:r w:rsidRPr="00D95894">
              <w:t>, la asequibilidad de la vivienda, la educación y las capacidades en el marco de evaluación del Semestre Europeo y estudie por sistema las consecuencias a largo plazo de las recomendaciones presupuestarias y de reforma;</w:t>
            </w:r>
          </w:p>
        </w:tc>
        <w:tc>
          <w:tcPr>
            <w:tcW w:w="4876" w:type="dxa"/>
            <w:tcBorders>
              <w:top w:val="nil"/>
              <w:left w:val="nil"/>
              <w:bottom w:val="nil"/>
              <w:right w:val="nil"/>
            </w:tcBorders>
          </w:tcPr>
          <w:p w14:paraId="56F65A39" w14:textId="77777777" w:rsidR="004E6EC8" w:rsidRPr="00D95894" w:rsidRDefault="004E6EC8" w:rsidP="003E4459">
            <w:pPr>
              <w:pStyle w:val="Normal6a"/>
            </w:pPr>
            <w:r w:rsidRPr="00D95894">
              <w:t>8.</w:t>
            </w:r>
            <w:r w:rsidRPr="00D95894">
              <w:tab/>
              <w:t xml:space="preserve">Subraya que la equidad intergeneracional debe convertirse en un componente estructural del Semestre Europeo; pide a la Comisión que, dentro de su estrategia en materia de equidad intergeneracional, incluya indicadores sobre el bienestar de los jóvenes, el acceso </w:t>
            </w:r>
            <w:r w:rsidRPr="00D95894">
              <w:rPr>
                <w:b/>
                <w:i/>
              </w:rPr>
              <w:t>al mercado de trabajo</w:t>
            </w:r>
            <w:r w:rsidRPr="00D95894">
              <w:t xml:space="preserve">, la asequibilidad de la vivienda, la educación y las capacidades en el marco de evaluación del Semestre Europeo y estudie por sistema las consecuencias a largo plazo de las recomendaciones presupuestarias y de reforma; </w:t>
            </w:r>
            <w:r w:rsidRPr="00D95894">
              <w:rPr>
                <w:b/>
                <w:i/>
              </w:rPr>
              <w:t>pide a la Comisión que presente una metodología normalizada para evaluar las repercusiones presupuestarias y económicas a largo plazo de las recomendaciones estratégicas para las generaciones futuras;</w:t>
            </w:r>
          </w:p>
        </w:tc>
      </w:tr>
    </w:tbl>
    <w:p w14:paraId="6E4177A6"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09800D5" w14:textId="77777777" w:rsidR="004E6EC8" w:rsidRPr="00D95894" w:rsidRDefault="004E6EC8" w:rsidP="004E6EC8">
      <w:r w:rsidRPr="00D95894">
        <w:rPr>
          <w:rStyle w:val="HideTWBExt"/>
        </w:rPr>
        <w:t>&lt;/Amend&gt;</w:t>
      </w:r>
    </w:p>
    <w:p w14:paraId="51A999D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258</w:t>
      </w:r>
      <w:r w:rsidRPr="00D95894">
        <w:rPr>
          <w:rStyle w:val="HideTWBExt"/>
        </w:rPr>
        <w:t>&lt;/NumAm&gt;</w:t>
      </w:r>
    </w:p>
    <w:p w14:paraId="727F167B"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108E5CEE"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408FCDD5" w14:textId="77777777" w:rsidR="004E6EC8" w:rsidRPr="00D95894" w:rsidRDefault="004E6EC8" w:rsidP="004E6EC8">
      <w:pPr>
        <w:pStyle w:val="NormalBold"/>
      </w:pPr>
      <w:r w:rsidRPr="00D95894">
        <w:rPr>
          <w:rStyle w:val="HideTWBExt"/>
          <w:b w:val="0"/>
        </w:rPr>
        <w:t>&lt;/RepeatBlock-By&gt;</w:t>
      </w:r>
    </w:p>
    <w:p w14:paraId="67D84722" w14:textId="77777777" w:rsidR="004E6EC8" w:rsidRPr="00D95894" w:rsidRDefault="004E6EC8" w:rsidP="004E6EC8">
      <w:pPr>
        <w:pStyle w:val="NormalBold"/>
      </w:pPr>
      <w:r w:rsidRPr="00D95894">
        <w:rPr>
          <w:rStyle w:val="HideTWBExt"/>
        </w:rPr>
        <w:lastRenderedPageBreak/>
        <w:t>&lt;DocAmend&gt;</w:t>
      </w:r>
      <w:r w:rsidRPr="00D95894">
        <w:t>Propuesta de Resolución</w:t>
      </w:r>
      <w:r w:rsidRPr="00D95894">
        <w:rPr>
          <w:rStyle w:val="HideTWBExt"/>
        </w:rPr>
        <w:t>&lt;/DocAmend&gt;</w:t>
      </w:r>
    </w:p>
    <w:p w14:paraId="6F2DCCA0" w14:textId="77777777" w:rsidR="004E6EC8" w:rsidRPr="00D95894" w:rsidRDefault="004E6EC8" w:rsidP="004E6EC8">
      <w:pPr>
        <w:pStyle w:val="NormalBold"/>
      </w:pPr>
      <w:r w:rsidRPr="00D95894">
        <w:rPr>
          <w:rStyle w:val="HideTWBExt"/>
        </w:rPr>
        <w:t>&lt;Article&gt;</w:t>
      </w:r>
      <w:r w:rsidRPr="00D95894">
        <w:t>Apartado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EA37AD3" w14:textId="77777777" w:rsidTr="003E4459">
        <w:trPr>
          <w:trHeight w:hRule="exact" w:val="240"/>
          <w:jc w:val="center"/>
        </w:trPr>
        <w:tc>
          <w:tcPr>
            <w:tcW w:w="9752" w:type="dxa"/>
            <w:gridSpan w:val="2"/>
            <w:tcBorders>
              <w:top w:val="nil"/>
              <w:left w:val="nil"/>
              <w:bottom w:val="nil"/>
              <w:right w:val="nil"/>
            </w:tcBorders>
          </w:tcPr>
          <w:p w14:paraId="4B0FF7D5" w14:textId="77777777" w:rsidR="004E6EC8" w:rsidRPr="00D95894" w:rsidRDefault="004E6EC8" w:rsidP="003E4459"/>
        </w:tc>
      </w:tr>
      <w:tr w:rsidR="004E6EC8" w:rsidRPr="00D95894" w14:paraId="2C3BEE19" w14:textId="77777777" w:rsidTr="003E4459">
        <w:trPr>
          <w:trHeight w:val="240"/>
          <w:jc w:val="center"/>
        </w:trPr>
        <w:tc>
          <w:tcPr>
            <w:tcW w:w="4876" w:type="dxa"/>
            <w:tcBorders>
              <w:top w:val="nil"/>
              <w:left w:val="nil"/>
              <w:bottom w:val="nil"/>
              <w:right w:val="nil"/>
            </w:tcBorders>
          </w:tcPr>
          <w:p w14:paraId="20ABBF5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7D7C8B6" w14:textId="77777777" w:rsidR="004E6EC8" w:rsidRPr="00D95894" w:rsidRDefault="004E6EC8" w:rsidP="003E4459">
            <w:pPr>
              <w:pStyle w:val="AmColumnHeading"/>
            </w:pPr>
            <w:r w:rsidRPr="00D95894">
              <w:t>Enmienda</w:t>
            </w:r>
          </w:p>
        </w:tc>
      </w:tr>
      <w:tr w:rsidR="004E6EC8" w:rsidRPr="00D95894" w14:paraId="413A0298" w14:textId="77777777" w:rsidTr="003E4459">
        <w:trPr>
          <w:jc w:val="center"/>
        </w:trPr>
        <w:tc>
          <w:tcPr>
            <w:tcW w:w="4876" w:type="dxa"/>
            <w:tcBorders>
              <w:top w:val="nil"/>
              <w:left w:val="nil"/>
              <w:bottom w:val="nil"/>
              <w:right w:val="nil"/>
            </w:tcBorders>
          </w:tcPr>
          <w:p w14:paraId="1229F1DA" w14:textId="77777777" w:rsidR="004E6EC8" w:rsidRPr="00D95894" w:rsidRDefault="004E6EC8" w:rsidP="003E4459">
            <w:pPr>
              <w:pStyle w:val="Normal6a"/>
            </w:pPr>
            <w:r w:rsidRPr="00D95894">
              <w:t>8.</w:t>
            </w:r>
            <w:r w:rsidRPr="00D95894">
              <w:tab/>
              <w:t xml:space="preserve">Subraya que la equidad intergeneracional </w:t>
            </w:r>
            <w:r w:rsidRPr="00D95894">
              <w:rPr>
                <w:b/>
                <w:i/>
              </w:rPr>
              <w:t>debe convertirse en un componente estructural</w:t>
            </w:r>
            <w:r w:rsidRPr="00D95894">
              <w:t xml:space="preserve"> </w:t>
            </w:r>
            <w:r w:rsidRPr="00D95894">
              <w:rPr>
                <w:b/>
                <w:i/>
              </w:rPr>
              <w:t>del Semestre Europeo; pide a la Comisión que, dentro de su estrategia en materia de equidad intergeneracional, incluya indicadores sobre</w:t>
            </w:r>
            <w:r w:rsidRPr="00D95894">
              <w:t xml:space="preserve"> el bienestar de los jóvenes, el acceso a empleos de calidad, la asequibilidad de la vivienda, la educación y las capacidades </w:t>
            </w:r>
            <w:r w:rsidRPr="00D95894">
              <w:rPr>
                <w:b/>
                <w:i/>
              </w:rPr>
              <w:t>en el marco de evaluación del Semestre Europeo y estudie por sistema las consecuencias a largo plazo de las recomendaciones presupuestarias y de reforma</w:t>
            </w:r>
            <w:r w:rsidRPr="00D95894">
              <w:t>;</w:t>
            </w:r>
          </w:p>
        </w:tc>
        <w:tc>
          <w:tcPr>
            <w:tcW w:w="4876" w:type="dxa"/>
            <w:tcBorders>
              <w:top w:val="nil"/>
              <w:left w:val="nil"/>
              <w:bottom w:val="nil"/>
              <w:right w:val="nil"/>
            </w:tcBorders>
          </w:tcPr>
          <w:p w14:paraId="6E2FF795" w14:textId="77777777" w:rsidR="004E6EC8" w:rsidRPr="00D95894" w:rsidRDefault="004E6EC8" w:rsidP="003E4459">
            <w:pPr>
              <w:pStyle w:val="Normal6a"/>
            </w:pPr>
            <w:r w:rsidRPr="00D95894">
              <w:t>8.</w:t>
            </w:r>
            <w:r w:rsidRPr="00D95894">
              <w:tab/>
              <w:t xml:space="preserve">Subraya que la equidad intergeneracional </w:t>
            </w:r>
            <w:r w:rsidRPr="00D95894">
              <w:rPr>
                <w:b/>
                <w:i/>
              </w:rPr>
              <w:t>es uno de los</w:t>
            </w:r>
            <w:r w:rsidRPr="00D95894">
              <w:t xml:space="preserve"> </w:t>
            </w:r>
            <w:r w:rsidRPr="00D95894">
              <w:rPr>
                <w:b/>
                <w:i/>
              </w:rPr>
              <w:t>retos sociales más importantes a los que se enfrentan los países de la Unión, y que las cuestiones relacionadas con</w:t>
            </w:r>
            <w:r w:rsidRPr="00D95894">
              <w:t xml:space="preserve"> el bienestar de los jóvenes, el acceso a empleos de calidad, la asequibilidad de la vivienda, la educación y las capacidades</w:t>
            </w:r>
            <w:r w:rsidRPr="00D95894">
              <w:rPr>
                <w:b/>
                <w:i/>
              </w:rPr>
              <w:t>, el acceso de los jóvenes a empleos de alta calidad, la disponibilidad de vivienda, la educación y las capacidades son indicadores que deben ser objeto de un seguimiento especialmente estrecho</w:t>
            </w:r>
            <w:r w:rsidRPr="00D95894">
              <w:t>;</w:t>
            </w:r>
          </w:p>
        </w:tc>
      </w:tr>
    </w:tbl>
    <w:p w14:paraId="6982579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867E612" w14:textId="77777777" w:rsidR="004E6EC8" w:rsidRPr="00D95894" w:rsidRDefault="004E6EC8" w:rsidP="004E6EC8">
      <w:r w:rsidRPr="00D95894">
        <w:rPr>
          <w:rStyle w:val="HideTWBExt"/>
        </w:rPr>
        <w:t>&lt;/Amend&gt;</w:t>
      </w:r>
    </w:p>
    <w:p w14:paraId="462CC9C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259</w:t>
      </w:r>
      <w:r w:rsidRPr="00D95894">
        <w:rPr>
          <w:rStyle w:val="HideTWBExt"/>
        </w:rPr>
        <w:t>&lt;/NumAm&gt;</w:t>
      </w:r>
    </w:p>
    <w:p w14:paraId="3F454C47" w14:textId="77777777" w:rsidR="004E6EC8" w:rsidRPr="00D95894" w:rsidRDefault="004E6EC8" w:rsidP="004E6EC8">
      <w:pPr>
        <w:pStyle w:val="NormalBold"/>
      </w:pPr>
      <w:r w:rsidRPr="00D95894">
        <w:rPr>
          <w:rStyle w:val="HideTWBExt"/>
          <w:b w:val="0"/>
        </w:rPr>
        <w:t>&lt;RepeatBlock-By&gt;&lt;Members&gt;</w:t>
      </w:r>
      <w:r w:rsidRPr="00D95894">
        <w:t>Miriam Lexmann</w:t>
      </w:r>
      <w:r w:rsidRPr="00D95894">
        <w:rPr>
          <w:rStyle w:val="HideTWBExt"/>
          <w:b w:val="0"/>
        </w:rPr>
        <w:t>&lt;/Members&gt;</w:t>
      </w:r>
    </w:p>
    <w:p w14:paraId="608C2518" w14:textId="77777777" w:rsidR="004E6EC8" w:rsidRPr="00D95894" w:rsidRDefault="004E6EC8" w:rsidP="004E6EC8">
      <w:pPr>
        <w:pStyle w:val="NormalBold"/>
      </w:pPr>
      <w:r w:rsidRPr="00D95894">
        <w:rPr>
          <w:rStyle w:val="HideTWBExt"/>
          <w:b w:val="0"/>
        </w:rPr>
        <w:t>&lt;/RepeatBlock-By&gt;</w:t>
      </w:r>
    </w:p>
    <w:p w14:paraId="7B77F9BC"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4B49057" w14:textId="77777777" w:rsidR="004E6EC8" w:rsidRPr="00D95894" w:rsidRDefault="004E6EC8" w:rsidP="004E6EC8">
      <w:pPr>
        <w:pStyle w:val="NormalBold"/>
      </w:pPr>
      <w:r w:rsidRPr="00D95894">
        <w:rPr>
          <w:rStyle w:val="HideTWBExt"/>
        </w:rPr>
        <w:t>&lt;Article&gt;</w:t>
      </w:r>
      <w:r w:rsidRPr="00D95894">
        <w:t>Apartado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C6BE126" w14:textId="77777777" w:rsidTr="003E4459">
        <w:trPr>
          <w:trHeight w:hRule="exact" w:val="240"/>
          <w:jc w:val="center"/>
        </w:trPr>
        <w:tc>
          <w:tcPr>
            <w:tcW w:w="9752" w:type="dxa"/>
            <w:gridSpan w:val="2"/>
            <w:tcBorders>
              <w:top w:val="nil"/>
              <w:left w:val="nil"/>
              <w:bottom w:val="nil"/>
              <w:right w:val="nil"/>
            </w:tcBorders>
          </w:tcPr>
          <w:p w14:paraId="5E123AF0" w14:textId="77777777" w:rsidR="004E6EC8" w:rsidRPr="00D95894" w:rsidRDefault="004E6EC8" w:rsidP="003E4459"/>
        </w:tc>
      </w:tr>
      <w:tr w:rsidR="004E6EC8" w:rsidRPr="00D95894" w14:paraId="2DFA2D8A" w14:textId="77777777" w:rsidTr="003E4459">
        <w:trPr>
          <w:trHeight w:val="240"/>
          <w:jc w:val="center"/>
        </w:trPr>
        <w:tc>
          <w:tcPr>
            <w:tcW w:w="4876" w:type="dxa"/>
            <w:tcBorders>
              <w:top w:val="nil"/>
              <w:left w:val="nil"/>
              <w:bottom w:val="nil"/>
              <w:right w:val="nil"/>
            </w:tcBorders>
          </w:tcPr>
          <w:p w14:paraId="51A9787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D7EA12D" w14:textId="77777777" w:rsidR="004E6EC8" w:rsidRPr="00D95894" w:rsidRDefault="004E6EC8" w:rsidP="003E4459">
            <w:pPr>
              <w:pStyle w:val="AmColumnHeading"/>
            </w:pPr>
            <w:r w:rsidRPr="00D95894">
              <w:t>Enmienda</w:t>
            </w:r>
          </w:p>
        </w:tc>
      </w:tr>
      <w:tr w:rsidR="004E6EC8" w:rsidRPr="00D95894" w14:paraId="030EF797" w14:textId="77777777" w:rsidTr="003E4459">
        <w:trPr>
          <w:jc w:val="center"/>
        </w:trPr>
        <w:tc>
          <w:tcPr>
            <w:tcW w:w="4876" w:type="dxa"/>
            <w:tcBorders>
              <w:top w:val="nil"/>
              <w:left w:val="nil"/>
              <w:bottom w:val="nil"/>
              <w:right w:val="nil"/>
            </w:tcBorders>
          </w:tcPr>
          <w:p w14:paraId="71B1DA13" w14:textId="77777777" w:rsidR="004E6EC8" w:rsidRPr="00D95894" w:rsidRDefault="004E6EC8" w:rsidP="003E4459">
            <w:pPr>
              <w:pStyle w:val="Normal6a"/>
            </w:pPr>
            <w:r w:rsidRPr="00D95894">
              <w:t>8.</w:t>
            </w:r>
            <w:r w:rsidRPr="00D95894">
              <w:tab/>
              <w:t xml:space="preserve">Subraya que la equidad intergeneracional debe convertirse en un componente estructural del Semestre Europeo; pide a la Comisión que, dentro de su estrategia en materia de equidad intergeneracional, </w:t>
            </w:r>
            <w:r w:rsidRPr="00D95894">
              <w:rPr>
                <w:b/>
                <w:i/>
              </w:rPr>
              <w:t>incluya indicadores sobre el</w:t>
            </w:r>
            <w:r w:rsidRPr="00D95894">
              <w:t xml:space="preserve"> bienestar de los jóvenes, el acceso a empleos de calidad, la asequibilidad de la vivienda, la educación y las capacidades en el marco de evaluación del Semestre Europeo y estudie por sistema las consecuencias a largo plazo de las recomendaciones presupuestarias y de reforma;</w:t>
            </w:r>
          </w:p>
        </w:tc>
        <w:tc>
          <w:tcPr>
            <w:tcW w:w="4876" w:type="dxa"/>
            <w:tcBorders>
              <w:top w:val="nil"/>
              <w:left w:val="nil"/>
              <w:bottom w:val="nil"/>
              <w:right w:val="nil"/>
            </w:tcBorders>
          </w:tcPr>
          <w:p w14:paraId="4F080E07" w14:textId="77777777" w:rsidR="004E6EC8" w:rsidRPr="00D95894" w:rsidRDefault="004E6EC8" w:rsidP="003E4459">
            <w:pPr>
              <w:pStyle w:val="Normal6a"/>
            </w:pPr>
            <w:r w:rsidRPr="00D95894">
              <w:t>8.</w:t>
            </w:r>
            <w:r w:rsidRPr="00D95894">
              <w:tab/>
              <w:t xml:space="preserve">Subraya que la equidad intergeneracional debe convertirse en un componente estructural del Semestre Europeo; pide a la Comisión que, dentro de su estrategia en materia de equidad intergeneracional, </w:t>
            </w:r>
            <w:r w:rsidRPr="00D95894">
              <w:rPr>
                <w:b/>
                <w:i/>
              </w:rPr>
              <w:t>lleve a cabo un estrecho seguimiento del</w:t>
            </w:r>
            <w:r w:rsidRPr="00D95894">
              <w:t xml:space="preserve"> bienestar de los jóvenes</w:t>
            </w:r>
            <w:r w:rsidRPr="00D95894">
              <w:rPr>
                <w:b/>
                <w:i/>
              </w:rPr>
              <w:t>, el bienestar de las familias</w:t>
            </w:r>
            <w:r w:rsidRPr="00D95894">
              <w:t>, el acceso a empleos de calidad, la asequibilidad de la vivienda, la educación y las capacidades en el marco de evaluación del Semestre Europeo y estudie por sistema las consecuencias a largo plazo de las recomendaciones presupuestarias y de reforma;</w:t>
            </w:r>
          </w:p>
        </w:tc>
      </w:tr>
    </w:tbl>
    <w:p w14:paraId="703D158C"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27096D1" w14:textId="77777777" w:rsidR="004E6EC8" w:rsidRPr="00D95894" w:rsidRDefault="004E6EC8" w:rsidP="004E6EC8">
      <w:r w:rsidRPr="00D95894">
        <w:rPr>
          <w:rStyle w:val="HideTWBExt"/>
        </w:rPr>
        <w:t>&lt;/Amend&gt;</w:t>
      </w:r>
    </w:p>
    <w:p w14:paraId="5BC4F56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260</w:t>
      </w:r>
      <w:r w:rsidRPr="00D95894">
        <w:rPr>
          <w:rStyle w:val="HideTWBExt"/>
        </w:rPr>
        <w:t>&lt;/NumAm&gt;</w:t>
      </w:r>
    </w:p>
    <w:p w14:paraId="2E081191"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0696BFA5" w14:textId="77777777" w:rsidR="004E6EC8" w:rsidRPr="00D95894" w:rsidRDefault="004E6EC8" w:rsidP="004E6EC8">
      <w:pPr>
        <w:pStyle w:val="NormalBold"/>
      </w:pPr>
      <w:r w:rsidRPr="00D95894">
        <w:rPr>
          <w:rStyle w:val="HideTWBExt"/>
          <w:b w:val="0"/>
        </w:rPr>
        <w:t>&lt;/RepeatBlock-By&gt;</w:t>
      </w:r>
    </w:p>
    <w:p w14:paraId="6042D9D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FAC9A3F" w14:textId="77777777" w:rsidR="004E6EC8" w:rsidRPr="00D95894" w:rsidRDefault="004E6EC8" w:rsidP="004E6EC8">
      <w:pPr>
        <w:pStyle w:val="NormalBold"/>
      </w:pPr>
      <w:r w:rsidRPr="00D95894">
        <w:rPr>
          <w:rStyle w:val="HideTWBExt"/>
        </w:rPr>
        <w:t>&lt;Article&gt;</w:t>
      </w:r>
      <w:r w:rsidRPr="00D95894">
        <w:t>Apartado 8</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60F5F50" w14:textId="77777777" w:rsidTr="003E4459">
        <w:trPr>
          <w:trHeight w:hRule="exact" w:val="240"/>
          <w:jc w:val="center"/>
        </w:trPr>
        <w:tc>
          <w:tcPr>
            <w:tcW w:w="9752" w:type="dxa"/>
            <w:gridSpan w:val="2"/>
            <w:tcBorders>
              <w:top w:val="nil"/>
              <w:left w:val="nil"/>
              <w:bottom w:val="nil"/>
              <w:right w:val="nil"/>
            </w:tcBorders>
          </w:tcPr>
          <w:p w14:paraId="1BA64E1D" w14:textId="77777777" w:rsidR="004E6EC8" w:rsidRPr="00D95894" w:rsidRDefault="004E6EC8" w:rsidP="003E4459"/>
        </w:tc>
      </w:tr>
      <w:tr w:rsidR="004E6EC8" w:rsidRPr="00D95894" w14:paraId="7ECA365B" w14:textId="77777777" w:rsidTr="003E4459">
        <w:trPr>
          <w:trHeight w:val="240"/>
          <w:jc w:val="center"/>
        </w:trPr>
        <w:tc>
          <w:tcPr>
            <w:tcW w:w="4876" w:type="dxa"/>
            <w:tcBorders>
              <w:top w:val="nil"/>
              <w:left w:val="nil"/>
              <w:bottom w:val="nil"/>
              <w:right w:val="nil"/>
            </w:tcBorders>
          </w:tcPr>
          <w:p w14:paraId="26C8636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09AD42A" w14:textId="77777777" w:rsidR="004E6EC8" w:rsidRPr="00D95894" w:rsidRDefault="004E6EC8" w:rsidP="003E4459">
            <w:pPr>
              <w:pStyle w:val="AmColumnHeading"/>
            </w:pPr>
            <w:r w:rsidRPr="00D95894">
              <w:t>Enmienda</w:t>
            </w:r>
          </w:p>
        </w:tc>
      </w:tr>
      <w:tr w:rsidR="004E6EC8" w:rsidRPr="00D95894" w14:paraId="139CE4DA" w14:textId="77777777" w:rsidTr="003E4459">
        <w:trPr>
          <w:jc w:val="center"/>
        </w:trPr>
        <w:tc>
          <w:tcPr>
            <w:tcW w:w="4876" w:type="dxa"/>
            <w:tcBorders>
              <w:top w:val="nil"/>
              <w:left w:val="nil"/>
              <w:bottom w:val="nil"/>
              <w:right w:val="nil"/>
            </w:tcBorders>
          </w:tcPr>
          <w:p w14:paraId="2E943EDD" w14:textId="77777777" w:rsidR="004E6EC8" w:rsidRPr="00D95894" w:rsidRDefault="004E6EC8" w:rsidP="003E4459">
            <w:pPr>
              <w:pStyle w:val="Normal6a"/>
            </w:pPr>
            <w:r w:rsidRPr="00D95894">
              <w:t>8.</w:t>
            </w:r>
            <w:r w:rsidRPr="00D95894">
              <w:tab/>
              <w:t xml:space="preserve">Subraya que la equidad intergeneracional debe convertirse en un componente estructural del Semestre Europeo; pide a la Comisión que, dentro de su estrategia en materia de equidad intergeneracional, incluya indicadores sobre el bienestar de los jóvenes, el acceso a empleos de calidad, la asequibilidad de la vivienda, la educación y las capacidades en el marco de evaluación del Semestre Europeo y estudie </w:t>
            </w:r>
            <w:r w:rsidRPr="00D95894">
              <w:rPr>
                <w:b/>
                <w:i/>
              </w:rPr>
              <w:t>por sistema</w:t>
            </w:r>
            <w:r w:rsidRPr="00D95894">
              <w:t xml:space="preserve"> las consecuencias a largo plazo de las recomendaciones presupuestarias y de reforma;</w:t>
            </w:r>
          </w:p>
        </w:tc>
        <w:tc>
          <w:tcPr>
            <w:tcW w:w="4876" w:type="dxa"/>
            <w:tcBorders>
              <w:top w:val="nil"/>
              <w:left w:val="nil"/>
              <w:bottom w:val="nil"/>
              <w:right w:val="nil"/>
            </w:tcBorders>
          </w:tcPr>
          <w:p w14:paraId="083C7D3B" w14:textId="77777777" w:rsidR="004E6EC8" w:rsidRPr="00D95894" w:rsidRDefault="004E6EC8" w:rsidP="003E4459">
            <w:pPr>
              <w:pStyle w:val="Normal6a"/>
            </w:pPr>
            <w:r w:rsidRPr="00D95894">
              <w:t>8.</w:t>
            </w:r>
            <w:r w:rsidRPr="00D95894">
              <w:tab/>
              <w:t xml:space="preserve">Subraya que la equidad intergeneracional debe convertirse en un componente estructural del Semestre Europeo; pide a la Comisión que, dentro de su estrategia en materia de equidad intergeneracional, incluya indicadores sobre el bienestar de los jóvenes, el acceso a empleos de calidad, la asequibilidad de la vivienda, la educación y las capacidades en el marco de evaluación del Semestre Europeo y estudie las consecuencias a largo plazo </w:t>
            </w:r>
            <w:r w:rsidRPr="00D95894">
              <w:rPr>
                <w:b/>
                <w:i/>
              </w:rPr>
              <w:t>y distributivas</w:t>
            </w:r>
            <w:r w:rsidRPr="00D95894">
              <w:t xml:space="preserve"> de las recomendaciones presupuestarias y de reforma;</w:t>
            </w:r>
          </w:p>
        </w:tc>
      </w:tr>
    </w:tbl>
    <w:p w14:paraId="05043D5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EB0EFCC" w14:textId="77777777" w:rsidR="004E6EC8" w:rsidRPr="00D95894" w:rsidRDefault="004E6EC8" w:rsidP="004E6EC8">
      <w:r w:rsidRPr="00D95894">
        <w:rPr>
          <w:rStyle w:val="HideTWBExt"/>
        </w:rPr>
        <w:t>&lt;/Amend&gt;</w:t>
      </w:r>
    </w:p>
    <w:p w14:paraId="6A9C88B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261</w:t>
      </w:r>
      <w:r w:rsidRPr="00D95894">
        <w:rPr>
          <w:rStyle w:val="HideTWBExt"/>
        </w:rPr>
        <w:t>&lt;/NumAm&gt;</w:t>
      </w:r>
    </w:p>
    <w:p w14:paraId="1235C061"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322124B" w14:textId="77777777" w:rsidR="004E6EC8" w:rsidRPr="00D95894" w:rsidRDefault="004E6EC8" w:rsidP="004E6EC8">
      <w:pPr>
        <w:pStyle w:val="NormalBold"/>
      </w:pPr>
      <w:r w:rsidRPr="00D95894">
        <w:rPr>
          <w:rStyle w:val="HideTWBExt"/>
          <w:b w:val="0"/>
        </w:rPr>
        <w:t>&lt;/RepeatBlock-By&gt;</w:t>
      </w:r>
    </w:p>
    <w:p w14:paraId="3D24A4E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1D73412" w14:textId="77777777" w:rsidR="004E6EC8" w:rsidRPr="00D95894" w:rsidRDefault="004E6EC8" w:rsidP="004E6EC8">
      <w:pPr>
        <w:pStyle w:val="NormalBold"/>
      </w:pPr>
      <w:r w:rsidRPr="00D95894">
        <w:rPr>
          <w:rStyle w:val="HideTWBExt"/>
        </w:rPr>
        <w:t>&lt;Article&gt;</w:t>
      </w:r>
      <w:r w:rsidRPr="00D95894">
        <w:t>Apartado 8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B138B60" w14:textId="77777777" w:rsidTr="003E4459">
        <w:trPr>
          <w:trHeight w:hRule="exact" w:val="240"/>
          <w:jc w:val="center"/>
        </w:trPr>
        <w:tc>
          <w:tcPr>
            <w:tcW w:w="9752" w:type="dxa"/>
            <w:gridSpan w:val="2"/>
            <w:tcBorders>
              <w:top w:val="nil"/>
              <w:left w:val="nil"/>
              <w:bottom w:val="nil"/>
              <w:right w:val="nil"/>
            </w:tcBorders>
          </w:tcPr>
          <w:p w14:paraId="77F55D91" w14:textId="77777777" w:rsidR="004E6EC8" w:rsidRPr="00D95894" w:rsidRDefault="004E6EC8" w:rsidP="003E4459"/>
        </w:tc>
      </w:tr>
      <w:tr w:rsidR="004E6EC8" w:rsidRPr="00D95894" w14:paraId="131F552A" w14:textId="77777777" w:rsidTr="003E4459">
        <w:trPr>
          <w:trHeight w:val="240"/>
          <w:jc w:val="center"/>
        </w:trPr>
        <w:tc>
          <w:tcPr>
            <w:tcW w:w="4876" w:type="dxa"/>
            <w:tcBorders>
              <w:top w:val="nil"/>
              <w:left w:val="nil"/>
              <w:bottom w:val="nil"/>
              <w:right w:val="nil"/>
            </w:tcBorders>
          </w:tcPr>
          <w:p w14:paraId="57D6938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DE77278" w14:textId="77777777" w:rsidR="004E6EC8" w:rsidRPr="00D95894" w:rsidRDefault="004E6EC8" w:rsidP="003E4459">
            <w:pPr>
              <w:pStyle w:val="AmColumnHeading"/>
            </w:pPr>
            <w:r w:rsidRPr="00D95894">
              <w:t>Enmienda</w:t>
            </w:r>
          </w:p>
        </w:tc>
      </w:tr>
      <w:tr w:rsidR="004E6EC8" w:rsidRPr="00D95894" w14:paraId="58480B92" w14:textId="77777777" w:rsidTr="003E4459">
        <w:trPr>
          <w:jc w:val="center"/>
        </w:trPr>
        <w:tc>
          <w:tcPr>
            <w:tcW w:w="4876" w:type="dxa"/>
            <w:tcBorders>
              <w:top w:val="nil"/>
              <w:left w:val="nil"/>
              <w:bottom w:val="nil"/>
              <w:right w:val="nil"/>
            </w:tcBorders>
          </w:tcPr>
          <w:p w14:paraId="3412F17E" w14:textId="77777777" w:rsidR="004E6EC8" w:rsidRPr="00D95894" w:rsidRDefault="004E6EC8" w:rsidP="003E4459">
            <w:pPr>
              <w:pStyle w:val="Normal6a"/>
            </w:pPr>
          </w:p>
        </w:tc>
        <w:tc>
          <w:tcPr>
            <w:tcW w:w="4876" w:type="dxa"/>
            <w:tcBorders>
              <w:top w:val="nil"/>
              <w:left w:val="nil"/>
              <w:bottom w:val="nil"/>
              <w:right w:val="nil"/>
            </w:tcBorders>
          </w:tcPr>
          <w:p w14:paraId="55C74251" w14:textId="77777777" w:rsidR="004E6EC8" w:rsidRPr="00D95894" w:rsidRDefault="004E6EC8" w:rsidP="003E4459">
            <w:pPr>
              <w:pStyle w:val="Normal6a"/>
            </w:pPr>
            <w:r w:rsidRPr="00D95894">
              <w:rPr>
                <w:b/>
                <w:i/>
              </w:rPr>
              <w:t>8 bis.</w:t>
            </w:r>
            <w:r w:rsidRPr="00D95894">
              <w:tab/>
            </w:r>
            <w:r w:rsidRPr="00D95894">
              <w:rPr>
                <w:b/>
                <w:i/>
              </w:rPr>
              <w:t xml:space="preserve">Destaca la necesidad de integrar mejor la transformación demográfica y el aumento de la longevidad en el Semestre Europeo; pide a la Comisión que, como parte de su estrategia en materia de equidad intergeneracional y sus futuras acciones, responda a este cambio promoviendo y protegiendo los derechos de las personas de edad avanzada </w:t>
            </w:r>
            <w:r w:rsidRPr="00D95894">
              <w:rPr>
                <w:b/>
                <w:i/>
              </w:rPr>
              <w:lastRenderedPageBreak/>
              <w:t>mediante un enfoque basado en los derechos humanos, garantizando la protección contra la discriminación por motivos de edad, apoyando su participación activa en todos los ámbitos de la vida, fomentando políticas de empleo positivas y el acceso a la formación profesional con independencia de la edad, garantizando unos ingresos y unas pensiones adecuados con especial atención a las mujeres, y mejorando la calidad y accesibilidad de los servicios sanitarios y asistenciales; considera que las recomendaciones específicas por país deben promover pensiones que garanticen una vida digna, el bienestar y una salud asequible y de calidad, la promoción de la salud y la prevención para todos;</w:t>
            </w:r>
          </w:p>
        </w:tc>
      </w:tr>
    </w:tbl>
    <w:p w14:paraId="5EF0BA53"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428FDA2" w14:textId="77777777" w:rsidR="004E6EC8" w:rsidRPr="00D95894" w:rsidRDefault="004E6EC8" w:rsidP="004E6EC8">
      <w:r w:rsidRPr="00D95894">
        <w:rPr>
          <w:rStyle w:val="HideTWBExt"/>
        </w:rPr>
        <w:t>&lt;/Amend&gt;</w:t>
      </w:r>
    </w:p>
    <w:p w14:paraId="0AFED99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262</w:t>
      </w:r>
      <w:r w:rsidRPr="00D95894">
        <w:rPr>
          <w:rStyle w:val="HideTWBExt"/>
        </w:rPr>
        <w:t>&lt;/NumAm&gt;</w:t>
      </w:r>
    </w:p>
    <w:p w14:paraId="6DEE42F4"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88B8752" w14:textId="77777777" w:rsidR="004E6EC8" w:rsidRPr="00D95894" w:rsidRDefault="004E6EC8" w:rsidP="004E6EC8">
      <w:pPr>
        <w:pStyle w:val="NormalBold"/>
      </w:pPr>
      <w:r w:rsidRPr="00D95894">
        <w:rPr>
          <w:rStyle w:val="HideTWBExt"/>
          <w:b w:val="0"/>
        </w:rPr>
        <w:t>&lt;/RepeatBlock-By&gt;</w:t>
      </w:r>
    </w:p>
    <w:p w14:paraId="4BD3383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120979C" w14:textId="77777777" w:rsidR="004E6EC8" w:rsidRPr="00D95894" w:rsidRDefault="004E6EC8" w:rsidP="004E6EC8">
      <w:pPr>
        <w:pStyle w:val="NormalBold"/>
      </w:pPr>
      <w:r w:rsidRPr="00D95894">
        <w:rPr>
          <w:rStyle w:val="HideTWBExt"/>
        </w:rPr>
        <w:t>&lt;Article&gt;</w:t>
      </w:r>
      <w:r w:rsidRPr="00D95894">
        <w:t>Apartado 8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E9606B3" w14:textId="77777777" w:rsidTr="003E4459">
        <w:trPr>
          <w:trHeight w:hRule="exact" w:val="240"/>
          <w:jc w:val="center"/>
        </w:trPr>
        <w:tc>
          <w:tcPr>
            <w:tcW w:w="9752" w:type="dxa"/>
            <w:gridSpan w:val="2"/>
            <w:tcBorders>
              <w:top w:val="nil"/>
              <w:left w:val="nil"/>
              <w:bottom w:val="nil"/>
              <w:right w:val="nil"/>
            </w:tcBorders>
          </w:tcPr>
          <w:p w14:paraId="5A64F84A" w14:textId="77777777" w:rsidR="004E6EC8" w:rsidRPr="00D95894" w:rsidRDefault="004E6EC8" w:rsidP="003E4459"/>
        </w:tc>
      </w:tr>
      <w:tr w:rsidR="004E6EC8" w:rsidRPr="00D95894" w14:paraId="216FC303" w14:textId="77777777" w:rsidTr="003E4459">
        <w:trPr>
          <w:trHeight w:val="240"/>
          <w:jc w:val="center"/>
        </w:trPr>
        <w:tc>
          <w:tcPr>
            <w:tcW w:w="4876" w:type="dxa"/>
            <w:tcBorders>
              <w:top w:val="nil"/>
              <w:left w:val="nil"/>
              <w:bottom w:val="nil"/>
              <w:right w:val="nil"/>
            </w:tcBorders>
          </w:tcPr>
          <w:p w14:paraId="0C8BE1D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D639C4A" w14:textId="77777777" w:rsidR="004E6EC8" w:rsidRPr="00D95894" w:rsidRDefault="004E6EC8" w:rsidP="003E4459">
            <w:pPr>
              <w:pStyle w:val="AmColumnHeading"/>
            </w:pPr>
            <w:r w:rsidRPr="00D95894">
              <w:t>Enmienda</w:t>
            </w:r>
          </w:p>
        </w:tc>
      </w:tr>
      <w:tr w:rsidR="004E6EC8" w:rsidRPr="00D95894" w14:paraId="7A27BE9B" w14:textId="77777777" w:rsidTr="003E4459">
        <w:trPr>
          <w:jc w:val="center"/>
        </w:trPr>
        <w:tc>
          <w:tcPr>
            <w:tcW w:w="4876" w:type="dxa"/>
            <w:tcBorders>
              <w:top w:val="nil"/>
              <w:left w:val="nil"/>
              <w:bottom w:val="nil"/>
              <w:right w:val="nil"/>
            </w:tcBorders>
          </w:tcPr>
          <w:p w14:paraId="579914F1" w14:textId="77777777" w:rsidR="004E6EC8" w:rsidRPr="00D95894" w:rsidRDefault="004E6EC8" w:rsidP="003E4459">
            <w:pPr>
              <w:pStyle w:val="Normal6a"/>
            </w:pPr>
          </w:p>
        </w:tc>
        <w:tc>
          <w:tcPr>
            <w:tcW w:w="4876" w:type="dxa"/>
            <w:tcBorders>
              <w:top w:val="nil"/>
              <w:left w:val="nil"/>
              <w:bottom w:val="nil"/>
              <w:right w:val="nil"/>
            </w:tcBorders>
          </w:tcPr>
          <w:p w14:paraId="26C54D00" w14:textId="77777777" w:rsidR="004E6EC8" w:rsidRPr="00D95894" w:rsidRDefault="004E6EC8" w:rsidP="003E4459">
            <w:pPr>
              <w:pStyle w:val="Normal6a"/>
            </w:pPr>
            <w:r w:rsidRPr="00D95894">
              <w:rPr>
                <w:b/>
                <w:i/>
              </w:rPr>
              <w:t>8 bis.</w:t>
            </w:r>
            <w:r w:rsidRPr="00D95894">
              <w:tab/>
            </w:r>
            <w:r w:rsidRPr="00D95894">
              <w:rPr>
                <w:b/>
                <w:i/>
              </w:rPr>
              <w:t>Lamenta las persistentes brechas salariales, de pensiones y en el empleo entre hombres y mujeres, que consolidan las desigualdades de género y obstaculizan el crecimiento y la competitividad de la Unión; destaca la necesidad de que los Estados miembros apoyen mejor la igualdad de género y la integración de las mujeres en el mercado laboral garantizando la igualdad de retribución por un mismo trabajo y políticas específicas como las de capacitación en sectores estratégicos y en desarrollo, la mejora de la prestación de servicios asistenciales asequibles y la ejecución de reformas económicas específicas;</w:t>
            </w:r>
          </w:p>
        </w:tc>
      </w:tr>
    </w:tbl>
    <w:p w14:paraId="61C836B2"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8E72434" w14:textId="77777777" w:rsidR="004E6EC8" w:rsidRPr="00D95894" w:rsidRDefault="004E6EC8" w:rsidP="004E6EC8">
      <w:r w:rsidRPr="00D95894">
        <w:rPr>
          <w:rStyle w:val="HideTWBExt"/>
        </w:rPr>
        <w:t>&lt;/Amend&gt;</w:t>
      </w:r>
    </w:p>
    <w:p w14:paraId="6480DD0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263</w:t>
      </w:r>
      <w:r w:rsidRPr="00D95894">
        <w:rPr>
          <w:rStyle w:val="HideTWBExt"/>
        </w:rPr>
        <w:t>&lt;/NumAm&gt;</w:t>
      </w:r>
    </w:p>
    <w:p w14:paraId="3EAC7870"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7995362D" w14:textId="77777777" w:rsidR="004E6EC8" w:rsidRPr="00D95894" w:rsidRDefault="004E6EC8" w:rsidP="004E6EC8">
      <w:pPr>
        <w:pStyle w:val="NormalBold"/>
      </w:pPr>
      <w:r w:rsidRPr="00D95894">
        <w:rPr>
          <w:rStyle w:val="HideTWBExt"/>
          <w:b w:val="0"/>
        </w:rPr>
        <w:t>&lt;/RepeatBlock-By&gt;</w:t>
      </w:r>
    </w:p>
    <w:p w14:paraId="6C4C663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9FA2E36" w14:textId="77777777" w:rsidR="004E6EC8" w:rsidRPr="00D95894" w:rsidRDefault="004E6EC8" w:rsidP="004E6EC8">
      <w:pPr>
        <w:pStyle w:val="NormalBold"/>
      </w:pPr>
      <w:r w:rsidRPr="00D95894">
        <w:rPr>
          <w:rStyle w:val="HideTWBExt"/>
        </w:rPr>
        <w:t>&lt;Article&gt;</w:t>
      </w:r>
      <w:r w:rsidRPr="00D95894">
        <w:t>Apartado 8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9A77C62" w14:textId="77777777" w:rsidTr="003E4459">
        <w:trPr>
          <w:trHeight w:hRule="exact" w:val="240"/>
          <w:jc w:val="center"/>
        </w:trPr>
        <w:tc>
          <w:tcPr>
            <w:tcW w:w="9752" w:type="dxa"/>
            <w:gridSpan w:val="2"/>
            <w:tcBorders>
              <w:top w:val="nil"/>
              <w:left w:val="nil"/>
              <w:bottom w:val="nil"/>
              <w:right w:val="nil"/>
            </w:tcBorders>
          </w:tcPr>
          <w:p w14:paraId="1DCBAC8E" w14:textId="77777777" w:rsidR="004E6EC8" w:rsidRPr="00D95894" w:rsidRDefault="004E6EC8" w:rsidP="003E4459"/>
        </w:tc>
      </w:tr>
      <w:tr w:rsidR="004E6EC8" w:rsidRPr="00D95894" w14:paraId="47D14D4F" w14:textId="77777777" w:rsidTr="003E4459">
        <w:trPr>
          <w:trHeight w:val="240"/>
          <w:jc w:val="center"/>
        </w:trPr>
        <w:tc>
          <w:tcPr>
            <w:tcW w:w="4876" w:type="dxa"/>
            <w:tcBorders>
              <w:top w:val="nil"/>
              <w:left w:val="nil"/>
              <w:bottom w:val="nil"/>
              <w:right w:val="nil"/>
            </w:tcBorders>
          </w:tcPr>
          <w:p w14:paraId="195B894E" w14:textId="77777777" w:rsidR="004E6EC8" w:rsidRPr="00D95894" w:rsidRDefault="004E6EC8" w:rsidP="00FA1EFE">
            <w:pPr>
              <w:pStyle w:val="AmColumnHeading"/>
              <w:keepNext/>
            </w:pPr>
            <w:r w:rsidRPr="00D95894">
              <w:t>Propuesta de Resolución</w:t>
            </w:r>
          </w:p>
        </w:tc>
        <w:tc>
          <w:tcPr>
            <w:tcW w:w="4876" w:type="dxa"/>
            <w:tcBorders>
              <w:top w:val="nil"/>
              <w:left w:val="nil"/>
              <w:bottom w:val="nil"/>
              <w:right w:val="nil"/>
            </w:tcBorders>
          </w:tcPr>
          <w:p w14:paraId="67AF36AC" w14:textId="77777777" w:rsidR="004E6EC8" w:rsidRPr="00D95894" w:rsidRDefault="004E6EC8" w:rsidP="00FA1EFE">
            <w:pPr>
              <w:pStyle w:val="AmColumnHeading"/>
              <w:keepNext/>
            </w:pPr>
            <w:r w:rsidRPr="00D95894">
              <w:t>Enmienda</w:t>
            </w:r>
          </w:p>
        </w:tc>
      </w:tr>
      <w:tr w:rsidR="004E6EC8" w:rsidRPr="00D95894" w14:paraId="0BFBF3C7" w14:textId="77777777" w:rsidTr="003E4459">
        <w:trPr>
          <w:jc w:val="center"/>
        </w:trPr>
        <w:tc>
          <w:tcPr>
            <w:tcW w:w="4876" w:type="dxa"/>
            <w:tcBorders>
              <w:top w:val="nil"/>
              <w:left w:val="nil"/>
              <w:bottom w:val="nil"/>
              <w:right w:val="nil"/>
            </w:tcBorders>
          </w:tcPr>
          <w:p w14:paraId="438FADF6" w14:textId="77777777" w:rsidR="004E6EC8" w:rsidRPr="00D95894" w:rsidRDefault="004E6EC8" w:rsidP="003E4459">
            <w:pPr>
              <w:pStyle w:val="Normal6a"/>
            </w:pPr>
          </w:p>
        </w:tc>
        <w:tc>
          <w:tcPr>
            <w:tcW w:w="4876" w:type="dxa"/>
            <w:tcBorders>
              <w:top w:val="nil"/>
              <w:left w:val="nil"/>
              <w:bottom w:val="nil"/>
              <w:right w:val="nil"/>
            </w:tcBorders>
          </w:tcPr>
          <w:p w14:paraId="7A117D2C" w14:textId="77777777" w:rsidR="004E6EC8" w:rsidRPr="00D95894" w:rsidRDefault="004E6EC8" w:rsidP="003E4459">
            <w:pPr>
              <w:pStyle w:val="Normal6a"/>
            </w:pPr>
            <w:r w:rsidRPr="00D95894">
              <w:rPr>
                <w:b/>
                <w:i/>
              </w:rPr>
              <w:t>8 bis.</w:t>
            </w:r>
            <w:r w:rsidRPr="00D95894">
              <w:tab/>
            </w:r>
            <w:r w:rsidRPr="00D95894">
              <w:rPr>
                <w:b/>
                <w:i/>
              </w:rPr>
              <w:t>Hace hincapié en que la equidad intergeneracional debe promoverse como un principio estructural esencial; subraya la importancia de garantizar el bienestar de los jóvenes y las personas mayores, el acceso a empleos de calidad y su permanencia en ellos, la asequibilidad de la vivienda y la energía y la educación inclusiva para todos, incluidas las personas con discapacidad, respetando plenamente las competencias y prioridades de los Estados miembros;</w:t>
            </w:r>
          </w:p>
        </w:tc>
      </w:tr>
    </w:tbl>
    <w:p w14:paraId="5BC3D74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325E123" w14:textId="77777777" w:rsidR="004E6EC8" w:rsidRPr="00D95894" w:rsidRDefault="004E6EC8" w:rsidP="004E6EC8">
      <w:r w:rsidRPr="00D95894">
        <w:rPr>
          <w:rStyle w:val="HideTWBExt"/>
        </w:rPr>
        <w:t>&lt;/Amend&gt;</w:t>
      </w:r>
    </w:p>
    <w:p w14:paraId="4B6D9BD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264</w:t>
      </w:r>
      <w:r w:rsidRPr="00D95894">
        <w:rPr>
          <w:rStyle w:val="HideTWBExt"/>
        </w:rPr>
        <w:t>&lt;/NumAm&gt;</w:t>
      </w:r>
    </w:p>
    <w:p w14:paraId="47006DFB"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76881F15" w14:textId="77777777" w:rsidR="004E6EC8" w:rsidRPr="00D95894" w:rsidRDefault="004E6EC8" w:rsidP="004E6EC8">
      <w:pPr>
        <w:pStyle w:val="NormalBold"/>
      </w:pPr>
      <w:r w:rsidRPr="00D95894">
        <w:rPr>
          <w:rStyle w:val="HideTWBExt"/>
          <w:b w:val="0"/>
        </w:rPr>
        <w:t>&lt;/RepeatBlock-By&gt;</w:t>
      </w:r>
    </w:p>
    <w:p w14:paraId="5F1D4DD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240B3B0" w14:textId="77777777" w:rsidR="004E6EC8" w:rsidRPr="00D95894" w:rsidRDefault="004E6EC8" w:rsidP="004E6EC8">
      <w:pPr>
        <w:pStyle w:val="NormalBold"/>
      </w:pPr>
      <w:r w:rsidRPr="00D95894">
        <w:rPr>
          <w:rStyle w:val="HideTWBExt"/>
        </w:rPr>
        <w:t>&lt;Article&gt;</w:t>
      </w:r>
      <w:r w:rsidRPr="00D95894">
        <w:t>Apartado 8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A2B50A8" w14:textId="77777777" w:rsidTr="003E4459">
        <w:trPr>
          <w:trHeight w:hRule="exact" w:val="240"/>
          <w:jc w:val="center"/>
        </w:trPr>
        <w:tc>
          <w:tcPr>
            <w:tcW w:w="9752" w:type="dxa"/>
            <w:gridSpan w:val="2"/>
            <w:tcBorders>
              <w:top w:val="nil"/>
              <w:left w:val="nil"/>
              <w:bottom w:val="nil"/>
              <w:right w:val="nil"/>
            </w:tcBorders>
          </w:tcPr>
          <w:p w14:paraId="073A1459" w14:textId="77777777" w:rsidR="004E6EC8" w:rsidRPr="00D95894" w:rsidRDefault="004E6EC8" w:rsidP="003E4459"/>
        </w:tc>
      </w:tr>
      <w:tr w:rsidR="004E6EC8" w:rsidRPr="00D95894" w14:paraId="71677B97" w14:textId="77777777" w:rsidTr="003E4459">
        <w:trPr>
          <w:trHeight w:val="240"/>
          <w:jc w:val="center"/>
        </w:trPr>
        <w:tc>
          <w:tcPr>
            <w:tcW w:w="4876" w:type="dxa"/>
            <w:tcBorders>
              <w:top w:val="nil"/>
              <w:left w:val="nil"/>
              <w:bottom w:val="nil"/>
              <w:right w:val="nil"/>
            </w:tcBorders>
          </w:tcPr>
          <w:p w14:paraId="4AC221F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49D4B89" w14:textId="77777777" w:rsidR="004E6EC8" w:rsidRPr="00D95894" w:rsidRDefault="004E6EC8" w:rsidP="003E4459">
            <w:pPr>
              <w:pStyle w:val="AmColumnHeading"/>
            </w:pPr>
            <w:r w:rsidRPr="00D95894">
              <w:t>Enmienda</w:t>
            </w:r>
          </w:p>
        </w:tc>
      </w:tr>
      <w:tr w:rsidR="004E6EC8" w:rsidRPr="00D95894" w14:paraId="55FE7A7B" w14:textId="77777777" w:rsidTr="003E4459">
        <w:trPr>
          <w:jc w:val="center"/>
        </w:trPr>
        <w:tc>
          <w:tcPr>
            <w:tcW w:w="4876" w:type="dxa"/>
            <w:tcBorders>
              <w:top w:val="nil"/>
              <w:left w:val="nil"/>
              <w:bottom w:val="nil"/>
              <w:right w:val="nil"/>
            </w:tcBorders>
          </w:tcPr>
          <w:p w14:paraId="29FD523B" w14:textId="77777777" w:rsidR="004E6EC8" w:rsidRPr="00D95894" w:rsidRDefault="004E6EC8" w:rsidP="003E4459">
            <w:pPr>
              <w:pStyle w:val="Normal6a"/>
            </w:pPr>
          </w:p>
        </w:tc>
        <w:tc>
          <w:tcPr>
            <w:tcW w:w="4876" w:type="dxa"/>
            <w:tcBorders>
              <w:top w:val="nil"/>
              <w:left w:val="nil"/>
              <w:bottom w:val="nil"/>
              <w:right w:val="nil"/>
            </w:tcBorders>
          </w:tcPr>
          <w:p w14:paraId="76487D5E" w14:textId="77777777" w:rsidR="004E6EC8" w:rsidRPr="00D95894" w:rsidRDefault="004E6EC8" w:rsidP="003E4459">
            <w:pPr>
              <w:pStyle w:val="Normal6a"/>
            </w:pPr>
            <w:r w:rsidRPr="00D95894">
              <w:rPr>
                <w:b/>
                <w:i/>
              </w:rPr>
              <w:t>8 bis.</w:t>
            </w:r>
            <w:r w:rsidRPr="00D95894">
              <w:tab/>
            </w:r>
            <w:r w:rsidRPr="00D95894">
              <w:rPr>
                <w:b/>
                <w:i/>
              </w:rPr>
              <w:t>Destaca que la transición demográfica requiere reformas para aumentar la participación en la población activa, apoyar el envejecimiento activo y garantizar la sostenibilidad a largo plazo de los sistemas de pensiones y asistenciales;</w:t>
            </w:r>
          </w:p>
        </w:tc>
      </w:tr>
    </w:tbl>
    <w:p w14:paraId="1EAD99E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4F6D964" w14:textId="77777777" w:rsidR="004E6EC8" w:rsidRPr="00D95894" w:rsidRDefault="004E6EC8" w:rsidP="004E6EC8">
      <w:r w:rsidRPr="00D95894">
        <w:rPr>
          <w:rStyle w:val="HideTWBExt"/>
        </w:rPr>
        <w:t>&lt;/Amend&gt;</w:t>
      </w:r>
    </w:p>
    <w:p w14:paraId="10EC3EA0"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265</w:t>
      </w:r>
      <w:r w:rsidRPr="00D95894">
        <w:rPr>
          <w:rStyle w:val="HideTWBExt"/>
        </w:rPr>
        <w:t>&lt;/NumAm&gt;</w:t>
      </w:r>
    </w:p>
    <w:p w14:paraId="522B47AE"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6169C9F5" w14:textId="77777777" w:rsidR="004E6EC8" w:rsidRPr="00D95894" w:rsidRDefault="004E6EC8" w:rsidP="004E6EC8">
      <w:pPr>
        <w:pStyle w:val="NormalBold"/>
      </w:pPr>
      <w:r w:rsidRPr="00D95894">
        <w:rPr>
          <w:rStyle w:val="HideTWBExt"/>
          <w:b w:val="0"/>
        </w:rPr>
        <w:t>&lt;/RepeatBlock-By&gt;</w:t>
      </w:r>
    </w:p>
    <w:p w14:paraId="32759D7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52783F3" w14:textId="77777777" w:rsidR="004E6EC8" w:rsidRPr="00D95894" w:rsidRDefault="004E6EC8" w:rsidP="004E6EC8">
      <w:pPr>
        <w:pStyle w:val="NormalBold"/>
      </w:pPr>
      <w:r w:rsidRPr="00D95894">
        <w:rPr>
          <w:rStyle w:val="HideTWBExt"/>
        </w:rPr>
        <w:t>&lt;Article&gt;</w:t>
      </w:r>
      <w:r w:rsidRPr="00D95894">
        <w:t>Apartado 8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0F9DD81" w14:textId="77777777" w:rsidTr="003E4459">
        <w:trPr>
          <w:trHeight w:hRule="exact" w:val="240"/>
          <w:jc w:val="center"/>
        </w:trPr>
        <w:tc>
          <w:tcPr>
            <w:tcW w:w="9752" w:type="dxa"/>
            <w:gridSpan w:val="2"/>
            <w:tcBorders>
              <w:top w:val="nil"/>
              <w:left w:val="nil"/>
              <w:bottom w:val="nil"/>
              <w:right w:val="nil"/>
            </w:tcBorders>
          </w:tcPr>
          <w:p w14:paraId="37FDDC51" w14:textId="77777777" w:rsidR="004E6EC8" w:rsidRPr="00D95894" w:rsidRDefault="004E6EC8" w:rsidP="003E4459"/>
        </w:tc>
      </w:tr>
      <w:tr w:rsidR="004E6EC8" w:rsidRPr="00D95894" w14:paraId="268ABA19" w14:textId="77777777" w:rsidTr="003E4459">
        <w:trPr>
          <w:trHeight w:val="240"/>
          <w:jc w:val="center"/>
        </w:trPr>
        <w:tc>
          <w:tcPr>
            <w:tcW w:w="4876" w:type="dxa"/>
            <w:tcBorders>
              <w:top w:val="nil"/>
              <w:left w:val="nil"/>
              <w:bottom w:val="nil"/>
              <w:right w:val="nil"/>
            </w:tcBorders>
          </w:tcPr>
          <w:p w14:paraId="2CB35BA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7D0F66D" w14:textId="77777777" w:rsidR="004E6EC8" w:rsidRPr="00D95894" w:rsidRDefault="004E6EC8" w:rsidP="003E4459">
            <w:pPr>
              <w:pStyle w:val="AmColumnHeading"/>
            </w:pPr>
            <w:r w:rsidRPr="00D95894">
              <w:t>Enmienda</w:t>
            </w:r>
          </w:p>
        </w:tc>
      </w:tr>
      <w:tr w:rsidR="004E6EC8" w:rsidRPr="00D95894" w14:paraId="44A2A187" w14:textId="77777777" w:rsidTr="003E4459">
        <w:trPr>
          <w:jc w:val="center"/>
        </w:trPr>
        <w:tc>
          <w:tcPr>
            <w:tcW w:w="4876" w:type="dxa"/>
            <w:tcBorders>
              <w:top w:val="nil"/>
              <w:left w:val="nil"/>
              <w:bottom w:val="nil"/>
              <w:right w:val="nil"/>
            </w:tcBorders>
          </w:tcPr>
          <w:p w14:paraId="3312065B" w14:textId="77777777" w:rsidR="004E6EC8" w:rsidRPr="00D95894" w:rsidRDefault="004E6EC8" w:rsidP="003E4459">
            <w:pPr>
              <w:pStyle w:val="Normal6a"/>
            </w:pPr>
          </w:p>
        </w:tc>
        <w:tc>
          <w:tcPr>
            <w:tcW w:w="4876" w:type="dxa"/>
            <w:tcBorders>
              <w:top w:val="nil"/>
              <w:left w:val="nil"/>
              <w:bottom w:val="nil"/>
              <w:right w:val="nil"/>
            </w:tcBorders>
          </w:tcPr>
          <w:p w14:paraId="558AB084" w14:textId="77777777" w:rsidR="004E6EC8" w:rsidRPr="00D95894" w:rsidRDefault="004E6EC8" w:rsidP="003E4459">
            <w:pPr>
              <w:pStyle w:val="Normal6a"/>
            </w:pPr>
            <w:r w:rsidRPr="00D95894">
              <w:rPr>
                <w:b/>
                <w:i/>
              </w:rPr>
              <w:t>8 ter.</w:t>
            </w:r>
            <w:r w:rsidRPr="00D95894">
              <w:tab/>
            </w:r>
            <w:r w:rsidRPr="00D95894">
              <w:rPr>
                <w:b/>
                <w:i/>
              </w:rPr>
              <w:t>Destaca la necesidad de una aplicación más estricta de la Directiva relativa a la conciliación de la vida familiar y la vida profesional para garantizar que los jóvenes puedan crear familias y que las personas en situación de necesidad reciban cuidados de calidad y centrados en el ser humano; destaca la importancia de reforzar los sistemas asistenciales en toda la Unión en el contexto del cambio demográfico garantizando la disposición de unos cuidadores bien remunerados, adecuadamente formados y profesionales; subraya que tal actuación resulta esencial para apoyar a las familias, aumentar la participación de las mujeres en el mercado laboral y promover la igualdad de género; pide a los Estados miembros que inviertan en servicios asistenciales de alta calidad, asequibles y accesibles, tal como se establece en la Estrategia Europea de Cuidados, y pide a la Comisión que supervise mejor tales inversiones;</w:t>
            </w:r>
          </w:p>
        </w:tc>
      </w:tr>
    </w:tbl>
    <w:p w14:paraId="2E1B8F4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253C14C" w14:textId="77777777" w:rsidR="004E6EC8" w:rsidRPr="00D95894" w:rsidRDefault="004E6EC8" w:rsidP="004E6EC8">
      <w:r w:rsidRPr="00D95894">
        <w:rPr>
          <w:rStyle w:val="HideTWBExt"/>
        </w:rPr>
        <w:t>&lt;/Amend&gt;</w:t>
      </w:r>
    </w:p>
    <w:p w14:paraId="739A07DB"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266</w:t>
      </w:r>
      <w:r w:rsidRPr="00D95894">
        <w:rPr>
          <w:rStyle w:val="HideTWBExt"/>
        </w:rPr>
        <w:t>&lt;/NumAm&gt;</w:t>
      </w:r>
    </w:p>
    <w:p w14:paraId="772C521E"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7A5748F3" w14:textId="77777777" w:rsidR="004E6EC8" w:rsidRPr="00D95894" w:rsidRDefault="004E6EC8" w:rsidP="004E6EC8">
      <w:pPr>
        <w:pStyle w:val="NormalBold"/>
      </w:pPr>
      <w:r w:rsidRPr="00D95894">
        <w:rPr>
          <w:rStyle w:val="HideTWBExt"/>
          <w:b w:val="0"/>
        </w:rPr>
        <w:t>&lt;/RepeatBlock-By&gt;</w:t>
      </w:r>
    </w:p>
    <w:p w14:paraId="01967C7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5313075" w14:textId="77777777" w:rsidR="004E6EC8" w:rsidRPr="00D95894" w:rsidRDefault="004E6EC8" w:rsidP="004E6EC8">
      <w:pPr>
        <w:pStyle w:val="NormalBold"/>
      </w:pPr>
      <w:r w:rsidRPr="00D95894">
        <w:rPr>
          <w:rStyle w:val="HideTWBExt"/>
        </w:rPr>
        <w:t>&lt;Article&gt;</w:t>
      </w:r>
      <w:r w:rsidRPr="00D95894">
        <w:t>Apartado 8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49189C7" w14:textId="77777777" w:rsidTr="003E4459">
        <w:trPr>
          <w:trHeight w:hRule="exact" w:val="240"/>
          <w:jc w:val="center"/>
        </w:trPr>
        <w:tc>
          <w:tcPr>
            <w:tcW w:w="9752" w:type="dxa"/>
            <w:gridSpan w:val="2"/>
            <w:tcBorders>
              <w:top w:val="nil"/>
              <w:left w:val="nil"/>
              <w:bottom w:val="nil"/>
              <w:right w:val="nil"/>
            </w:tcBorders>
          </w:tcPr>
          <w:p w14:paraId="4B1CA277" w14:textId="77777777" w:rsidR="004E6EC8" w:rsidRPr="00D95894" w:rsidRDefault="004E6EC8" w:rsidP="003E4459"/>
        </w:tc>
      </w:tr>
      <w:tr w:rsidR="004E6EC8" w:rsidRPr="00D95894" w14:paraId="2B872F08" w14:textId="77777777" w:rsidTr="003E4459">
        <w:trPr>
          <w:trHeight w:val="240"/>
          <w:jc w:val="center"/>
        </w:trPr>
        <w:tc>
          <w:tcPr>
            <w:tcW w:w="4876" w:type="dxa"/>
            <w:tcBorders>
              <w:top w:val="nil"/>
              <w:left w:val="nil"/>
              <w:bottom w:val="nil"/>
              <w:right w:val="nil"/>
            </w:tcBorders>
          </w:tcPr>
          <w:p w14:paraId="7E5F6A0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D72E350" w14:textId="77777777" w:rsidR="004E6EC8" w:rsidRPr="00D95894" w:rsidRDefault="004E6EC8" w:rsidP="003E4459">
            <w:pPr>
              <w:pStyle w:val="AmColumnHeading"/>
            </w:pPr>
            <w:r w:rsidRPr="00D95894">
              <w:t>Enmienda</w:t>
            </w:r>
          </w:p>
        </w:tc>
      </w:tr>
      <w:tr w:rsidR="004E6EC8" w:rsidRPr="00D95894" w14:paraId="1F4225A6" w14:textId="77777777" w:rsidTr="003E4459">
        <w:trPr>
          <w:jc w:val="center"/>
        </w:trPr>
        <w:tc>
          <w:tcPr>
            <w:tcW w:w="4876" w:type="dxa"/>
            <w:tcBorders>
              <w:top w:val="nil"/>
              <w:left w:val="nil"/>
              <w:bottom w:val="nil"/>
              <w:right w:val="nil"/>
            </w:tcBorders>
          </w:tcPr>
          <w:p w14:paraId="7C241DDE" w14:textId="77777777" w:rsidR="004E6EC8" w:rsidRPr="00D95894" w:rsidRDefault="004E6EC8" w:rsidP="003E4459">
            <w:pPr>
              <w:pStyle w:val="Normal6a"/>
            </w:pPr>
          </w:p>
        </w:tc>
        <w:tc>
          <w:tcPr>
            <w:tcW w:w="4876" w:type="dxa"/>
            <w:tcBorders>
              <w:top w:val="nil"/>
              <w:left w:val="nil"/>
              <w:bottom w:val="nil"/>
              <w:right w:val="nil"/>
            </w:tcBorders>
          </w:tcPr>
          <w:p w14:paraId="109AD74C" w14:textId="77777777" w:rsidR="004E6EC8" w:rsidRPr="00D95894" w:rsidRDefault="004E6EC8" w:rsidP="003E4459">
            <w:pPr>
              <w:pStyle w:val="Normal6a"/>
            </w:pPr>
            <w:r w:rsidRPr="00D95894">
              <w:rPr>
                <w:b/>
                <w:i/>
              </w:rPr>
              <w:t>8 ter.</w:t>
            </w:r>
            <w:r w:rsidRPr="00D95894">
              <w:tab/>
            </w:r>
            <w:r w:rsidRPr="00D95894">
              <w:rPr>
                <w:b/>
                <w:i/>
              </w:rPr>
              <w:t xml:space="preserve">Recuerda el objetivo de la Unión de pasar de los cuidados institucionales a </w:t>
            </w:r>
            <w:r w:rsidRPr="00D95894">
              <w:rPr>
                <w:b/>
                <w:i/>
              </w:rPr>
              <w:lastRenderedPageBreak/>
              <w:t>los cuidados basados en la comunidad o en la familia; reitera su llamamiento a la Comisión para que presente un plan de acción sobre la desinstitucionalización; destaca que este plan de acción debe abarcar a todos los grupos que aún viven en instituciones, en particular los menores, las personas con discapacidad, y las personas con problemas de salud mental o sin hogar; pide a los Estados miembros que hagan pleno uso de los fondos del FSE +, así como de otros fondos nacionales y de la Unión pertinentes, con el fin de culminar el proceso de desinstitucionalización, desarrollar los cuidados y los servicios en un entorno familiar o comunitario e invertir en medidas preventivas para evitar separaciones familiares innecesarias;</w:t>
            </w:r>
          </w:p>
        </w:tc>
      </w:tr>
    </w:tbl>
    <w:p w14:paraId="47AB1D22"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A89744D" w14:textId="77777777" w:rsidR="004E6EC8" w:rsidRPr="00D95894" w:rsidRDefault="004E6EC8" w:rsidP="004E6EC8">
      <w:r w:rsidRPr="00D95894">
        <w:rPr>
          <w:rStyle w:val="HideTWBExt"/>
        </w:rPr>
        <w:t>&lt;/Amend&gt;</w:t>
      </w:r>
    </w:p>
    <w:p w14:paraId="2D9B837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267</w:t>
      </w:r>
      <w:r w:rsidRPr="00D95894">
        <w:rPr>
          <w:rStyle w:val="HideTWBExt"/>
        </w:rPr>
        <w:t>&lt;/NumAm&gt;</w:t>
      </w:r>
    </w:p>
    <w:p w14:paraId="421017CB"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7E6DA839" w14:textId="77777777" w:rsidR="004E6EC8" w:rsidRPr="00D95894" w:rsidRDefault="004E6EC8" w:rsidP="004E6EC8">
      <w:pPr>
        <w:pStyle w:val="NormalBold"/>
      </w:pPr>
      <w:r w:rsidRPr="00D95894">
        <w:rPr>
          <w:rStyle w:val="HideTWBExt"/>
          <w:b w:val="0"/>
        </w:rPr>
        <w:t>&lt;/RepeatBlock-By&gt;</w:t>
      </w:r>
    </w:p>
    <w:p w14:paraId="4FDB9EF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76E917F"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54692CD" w14:textId="77777777" w:rsidTr="003E4459">
        <w:trPr>
          <w:trHeight w:hRule="exact" w:val="240"/>
          <w:jc w:val="center"/>
        </w:trPr>
        <w:tc>
          <w:tcPr>
            <w:tcW w:w="9752" w:type="dxa"/>
            <w:gridSpan w:val="2"/>
            <w:tcBorders>
              <w:top w:val="nil"/>
              <w:left w:val="nil"/>
              <w:bottom w:val="nil"/>
              <w:right w:val="nil"/>
            </w:tcBorders>
          </w:tcPr>
          <w:p w14:paraId="27D08337" w14:textId="77777777" w:rsidR="004E6EC8" w:rsidRPr="00D95894" w:rsidRDefault="004E6EC8" w:rsidP="003E4459"/>
        </w:tc>
      </w:tr>
      <w:tr w:rsidR="004E6EC8" w:rsidRPr="00D95894" w14:paraId="46BB89F1" w14:textId="77777777" w:rsidTr="003E4459">
        <w:trPr>
          <w:trHeight w:val="240"/>
          <w:jc w:val="center"/>
        </w:trPr>
        <w:tc>
          <w:tcPr>
            <w:tcW w:w="4876" w:type="dxa"/>
            <w:tcBorders>
              <w:top w:val="nil"/>
              <w:left w:val="nil"/>
              <w:bottom w:val="nil"/>
              <w:right w:val="nil"/>
            </w:tcBorders>
          </w:tcPr>
          <w:p w14:paraId="7F7A705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73426A7" w14:textId="77777777" w:rsidR="004E6EC8" w:rsidRPr="00D95894" w:rsidRDefault="004E6EC8" w:rsidP="003E4459">
            <w:pPr>
              <w:pStyle w:val="AmColumnHeading"/>
            </w:pPr>
            <w:r w:rsidRPr="00D95894">
              <w:t>Enmienda</w:t>
            </w:r>
          </w:p>
        </w:tc>
      </w:tr>
      <w:tr w:rsidR="004E6EC8" w:rsidRPr="00D95894" w14:paraId="7BDA5130" w14:textId="77777777" w:rsidTr="003E4459">
        <w:trPr>
          <w:jc w:val="center"/>
        </w:trPr>
        <w:tc>
          <w:tcPr>
            <w:tcW w:w="4876" w:type="dxa"/>
            <w:tcBorders>
              <w:top w:val="nil"/>
              <w:left w:val="nil"/>
              <w:bottom w:val="nil"/>
              <w:right w:val="nil"/>
            </w:tcBorders>
          </w:tcPr>
          <w:p w14:paraId="23A7C203" w14:textId="77777777" w:rsidR="004E6EC8" w:rsidRPr="00D95894" w:rsidRDefault="004E6EC8" w:rsidP="003E4459">
            <w:pPr>
              <w:pStyle w:val="Normal6a"/>
            </w:pPr>
            <w:r w:rsidRPr="00D95894">
              <w:rPr>
                <w:b/>
                <w:i/>
              </w:rPr>
              <w:t>9.</w:t>
            </w:r>
            <w:r w:rsidRPr="00D95894">
              <w:tab/>
            </w:r>
            <w:r w:rsidRPr="00D95894">
              <w:rPr>
                <w:b/>
                <w:i/>
              </w:rPr>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p>
        </w:tc>
        <w:tc>
          <w:tcPr>
            <w:tcW w:w="4876" w:type="dxa"/>
            <w:tcBorders>
              <w:top w:val="nil"/>
              <w:left w:val="nil"/>
              <w:bottom w:val="nil"/>
              <w:right w:val="nil"/>
            </w:tcBorders>
          </w:tcPr>
          <w:p w14:paraId="75CAB04C" w14:textId="77777777" w:rsidR="004E6EC8" w:rsidRPr="00D95894" w:rsidRDefault="004E6EC8" w:rsidP="003E4459">
            <w:pPr>
              <w:pStyle w:val="Normal6a"/>
            </w:pPr>
            <w:r w:rsidRPr="00D95894">
              <w:rPr>
                <w:b/>
                <w:i/>
              </w:rPr>
              <w:t>suprimido</w:t>
            </w:r>
          </w:p>
        </w:tc>
      </w:tr>
    </w:tbl>
    <w:p w14:paraId="016988C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48B07116" w14:textId="77777777" w:rsidR="004E6EC8" w:rsidRPr="00D95894" w:rsidRDefault="004E6EC8" w:rsidP="004E6EC8">
      <w:r w:rsidRPr="00D95894">
        <w:rPr>
          <w:rStyle w:val="HideTWBExt"/>
        </w:rPr>
        <w:t>&lt;/Amend&gt;</w:t>
      </w:r>
    </w:p>
    <w:p w14:paraId="43473535" w14:textId="77777777" w:rsidR="004E6EC8" w:rsidRPr="00D95894" w:rsidRDefault="004E6EC8" w:rsidP="004E6EC8">
      <w:pPr>
        <w:pStyle w:val="AmNumberTabs"/>
      </w:pPr>
      <w:r w:rsidRPr="00D95894">
        <w:rPr>
          <w:rStyle w:val="HideTWBExt"/>
        </w:rPr>
        <w:lastRenderedPageBreak/>
        <w:t>&lt;Amend&gt;</w:t>
      </w:r>
      <w:r w:rsidRPr="00D95894">
        <w:t>Enmienda</w:t>
      </w:r>
      <w:r w:rsidRPr="00D95894">
        <w:tab/>
      </w:r>
      <w:r w:rsidRPr="00D95894">
        <w:tab/>
      </w:r>
      <w:r w:rsidRPr="00D95894">
        <w:rPr>
          <w:rStyle w:val="HideTWBExt"/>
        </w:rPr>
        <w:t>&lt;NumAm&gt;</w:t>
      </w:r>
      <w:r w:rsidRPr="00D95894">
        <w:t>268</w:t>
      </w:r>
      <w:r w:rsidRPr="00D95894">
        <w:rPr>
          <w:rStyle w:val="HideTWBExt"/>
        </w:rPr>
        <w:t>&lt;/NumAm&gt;</w:t>
      </w:r>
    </w:p>
    <w:p w14:paraId="1DD10BCC" w14:textId="77777777" w:rsidR="004E6EC8" w:rsidRPr="00D95894" w:rsidRDefault="004E6EC8" w:rsidP="004E6EC8">
      <w:pPr>
        <w:pStyle w:val="NormalBold"/>
      </w:pPr>
      <w:r w:rsidRPr="00D95894">
        <w:rPr>
          <w:rStyle w:val="HideTWBExt"/>
          <w:b w:val="0"/>
        </w:rPr>
        <w:t>&lt;RepeatBlock-By&gt;&lt;Members&gt;</w:t>
      </w:r>
      <w:r w:rsidRPr="00D95894">
        <w:t>Pál Szekeres</w:t>
      </w:r>
      <w:r w:rsidRPr="00D95894">
        <w:rPr>
          <w:rStyle w:val="HideTWBExt"/>
          <w:b w:val="0"/>
        </w:rPr>
        <w:t>&lt;/Members&gt;</w:t>
      </w:r>
    </w:p>
    <w:p w14:paraId="77BE46E8" w14:textId="77777777" w:rsidR="004E6EC8" w:rsidRPr="00D95894" w:rsidRDefault="004E6EC8" w:rsidP="004E6EC8">
      <w:pPr>
        <w:pStyle w:val="NormalBold"/>
      </w:pPr>
      <w:r w:rsidRPr="00D95894">
        <w:rPr>
          <w:rStyle w:val="HideTWBExt"/>
          <w:b w:val="0"/>
        </w:rPr>
        <w:t>&lt;/RepeatBlock-By&gt;</w:t>
      </w:r>
    </w:p>
    <w:p w14:paraId="59B31C2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74BF755"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9C3257E" w14:textId="77777777" w:rsidTr="003E4459">
        <w:trPr>
          <w:trHeight w:hRule="exact" w:val="240"/>
          <w:jc w:val="center"/>
        </w:trPr>
        <w:tc>
          <w:tcPr>
            <w:tcW w:w="9752" w:type="dxa"/>
            <w:gridSpan w:val="2"/>
            <w:tcBorders>
              <w:top w:val="nil"/>
              <w:left w:val="nil"/>
              <w:bottom w:val="nil"/>
              <w:right w:val="nil"/>
            </w:tcBorders>
          </w:tcPr>
          <w:p w14:paraId="485C58B0" w14:textId="77777777" w:rsidR="004E6EC8" w:rsidRPr="00D95894" w:rsidRDefault="004E6EC8" w:rsidP="003E4459"/>
        </w:tc>
      </w:tr>
      <w:tr w:rsidR="004E6EC8" w:rsidRPr="00D95894" w14:paraId="14024B50" w14:textId="77777777" w:rsidTr="003E4459">
        <w:trPr>
          <w:trHeight w:val="240"/>
          <w:jc w:val="center"/>
        </w:trPr>
        <w:tc>
          <w:tcPr>
            <w:tcW w:w="4876" w:type="dxa"/>
            <w:tcBorders>
              <w:top w:val="nil"/>
              <w:left w:val="nil"/>
              <w:bottom w:val="nil"/>
              <w:right w:val="nil"/>
            </w:tcBorders>
          </w:tcPr>
          <w:p w14:paraId="6E82062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D33B70E" w14:textId="77777777" w:rsidR="004E6EC8" w:rsidRPr="00D95894" w:rsidRDefault="004E6EC8" w:rsidP="003E4459">
            <w:pPr>
              <w:pStyle w:val="AmColumnHeading"/>
            </w:pPr>
            <w:r w:rsidRPr="00D95894">
              <w:t>Enmienda</w:t>
            </w:r>
          </w:p>
        </w:tc>
      </w:tr>
      <w:tr w:rsidR="004E6EC8" w:rsidRPr="00D95894" w14:paraId="62B8CB8D" w14:textId="77777777" w:rsidTr="003E4459">
        <w:trPr>
          <w:jc w:val="center"/>
        </w:trPr>
        <w:tc>
          <w:tcPr>
            <w:tcW w:w="4876" w:type="dxa"/>
            <w:tcBorders>
              <w:top w:val="nil"/>
              <w:left w:val="nil"/>
              <w:bottom w:val="nil"/>
              <w:right w:val="nil"/>
            </w:tcBorders>
          </w:tcPr>
          <w:p w14:paraId="370FEA85" w14:textId="77777777" w:rsidR="004E6EC8" w:rsidRPr="00D95894" w:rsidRDefault="004E6EC8" w:rsidP="003E4459">
            <w:pPr>
              <w:pStyle w:val="Normal6a"/>
            </w:pPr>
            <w:r w:rsidRPr="00D95894">
              <w:rPr>
                <w:b/>
                <w:i/>
              </w:rPr>
              <w:t>9.</w:t>
            </w:r>
            <w:r w:rsidRPr="00D95894">
              <w:tab/>
            </w:r>
            <w:r w:rsidRPr="00D95894">
              <w:rPr>
                <w:b/>
                <w:i/>
              </w:rPr>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p>
        </w:tc>
        <w:tc>
          <w:tcPr>
            <w:tcW w:w="4876" w:type="dxa"/>
            <w:tcBorders>
              <w:top w:val="nil"/>
              <w:left w:val="nil"/>
              <w:bottom w:val="nil"/>
              <w:right w:val="nil"/>
            </w:tcBorders>
          </w:tcPr>
          <w:p w14:paraId="78A4BB77" w14:textId="77777777" w:rsidR="004E6EC8" w:rsidRPr="00D95894" w:rsidRDefault="004E6EC8" w:rsidP="003E4459">
            <w:pPr>
              <w:pStyle w:val="Normal6a"/>
            </w:pPr>
            <w:r w:rsidRPr="00D95894">
              <w:rPr>
                <w:b/>
                <w:i/>
              </w:rPr>
              <w:t>suprimido</w:t>
            </w:r>
          </w:p>
        </w:tc>
      </w:tr>
    </w:tbl>
    <w:p w14:paraId="6665BBD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67E4C661" w14:textId="77777777" w:rsidR="004E6EC8" w:rsidRPr="00D95894" w:rsidRDefault="004E6EC8" w:rsidP="004E6EC8">
      <w:r w:rsidRPr="00D95894">
        <w:rPr>
          <w:rStyle w:val="HideTWBExt"/>
        </w:rPr>
        <w:t>&lt;/Amend&gt;</w:t>
      </w:r>
    </w:p>
    <w:p w14:paraId="116390D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269</w:t>
      </w:r>
      <w:r w:rsidRPr="00D95894">
        <w:rPr>
          <w:rStyle w:val="HideTWBExt"/>
        </w:rPr>
        <w:t>&lt;/NumAm&gt;</w:t>
      </w:r>
    </w:p>
    <w:p w14:paraId="33B7D574" w14:textId="77777777" w:rsidR="004E6EC8" w:rsidRPr="00D95894" w:rsidRDefault="004E6EC8" w:rsidP="004E6EC8">
      <w:pPr>
        <w:pStyle w:val="NormalBold"/>
      </w:pPr>
      <w:r w:rsidRPr="00D95894">
        <w:rPr>
          <w:rStyle w:val="HideTWBExt"/>
          <w:b w:val="0"/>
        </w:rPr>
        <w:t>&lt;RepeatBlock-By&gt;&lt;Members&gt;</w:t>
      </w:r>
      <w:r w:rsidRPr="00D95894">
        <w:t>Petar Volgin</w:t>
      </w:r>
      <w:r w:rsidRPr="00D95894">
        <w:rPr>
          <w:rStyle w:val="HideTWBExt"/>
          <w:b w:val="0"/>
        </w:rPr>
        <w:t>&lt;/Members&gt;</w:t>
      </w:r>
    </w:p>
    <w:p w14:paraId="2E84A513" w14:textId="77777777" w:rsidR="004E6EC8" w:rsidRPr="00D95894" w:rsidRDefault="004E6EC8" w:rsidP="004E6EC8">
      <w:pPr>
        <w:pStyle w:val="NormalBold"/>
      </w:pPr>
      <w:r w:rsidRPr="00D95894">
        <w:rPr>
          <w:rStyle w:val="HideTWBExt"/>
          <w:b w:val="0"/>
        </w:rPr>
        <w:t>&lt;/RepeatBlock-By&gt;</w:t>
      </w:r>
    </w:p>
    <w:p w14:paraId="31BD8CE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FD2C924"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67C5077" w14:textId="77777777" w:rsidTr="003E4459">
        <w:trPr>
          <w:trHeight w:hRule="exact" w:val="240"/>
          <w:jc w:val="center"/>
        </w:trPr>
        <w:tc>
          <w:tcPr>
            <w:tcW w:w="9752" w:type="dxa"/>
            <w:gridSpan w:val="2"/>
            <w:tcBorders>
              <w:top w:val="nil"/>
              <w:left w:val="nil"/>
              <w:bottom w:val="nil"/>
              <w:right w:val="nil"/>
            </w:tcBorders>
          </w:tcPr>
          <w:p w14:paraId="647B3A66" w14:textId="77777777" w:rsidR="004E6EC8" w:rsidRPr="00D95894" w:rsidRDefault="004E6EC8" w:rsidP="003E4459"/>
        </w:tc>
      </w:tr>
      <w:tr w:rsidR="004E6EC8" w:rsidRPr="00D95894" w14:paraId="725F76B0" w14:textId="77777777" w:rsidTr="003E4459">
        <w:trPr>
          <w:trHeight w:val="240"/>
          <w:jc w:val="center"/>
        </w:trPr>
        <w:tc>
          <w:tcPr>
            <w:tcW w:w="4876" w:type="dxa"/>
            <w:tcBorders>
              <w:top w:val="nil"/>
              <w:left w:val="nil"/>
              <w:bottom w:val="nil"/>
              <w:right w:val="nil"/>
            </w:tcBorders>
          </w:tcPr>
          <w:p w14:paraId="4A27D74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57A5D70" w14:textId="77777777" w:rsidR="004E6EC8" w:rsidRPr="00D95894" w:rsidRDefault="004E6EC8" w:rsidP="003E4459">
            <w:pPr>
              <w:pStyle w:val="AmColumnHeading"/>
            </w:pPr>
            <w:r w:rsidRPr="00D95894">
              <w:t>Enmienda</w:t>
            </w:r>
          </w:p>
        </w:tc>
      </w:tr>
      <w:tr w:rsidR="004E6EC8" w:rsidRPr="00D95894" w14:paraId="7DBE5B51" w14:textId="77777777" w:rsidTr="003E4459">
        <w:trPr>
          <w:jc w:val="center"/>
        </w:trPr>
        <w:tc>
          <w:tcPr>
            <w:tcW w:w="4876" w:type="dxa"/>
            <w:tcBorders>
              <w:top w:val="nil"/>
              <w:left w:val="nil"/>
              <w:bottom w:val="nil"/>
              <w:right w:val="nil"/>
            </w:tcBorders>
          </w:tcPr>
          <w:p w14:paraId="53593872" w14:textId="77777777" w:rsidR="004E6EC8" w:rsidRPr="00D95894" w:rsidRDefault="004E6EC8" w:rsidP="003E4459">
            <w:pPr>
              <w:pStyle w:val="Normal6a"/>
            </w:pPr>
            <w:r w:rsidRPr="00D95894">
              <w:rPr>
                <w:b/>
                <w:i/>
              </w:rPr>
              <w:t>9.</w:t>
            </w:r>
            <w:r w:rsidRPr="00D95894">
              <w:tab/>
            </w:r>
            <w:r w:rsidRPr="00D95894">
              <w:rPr>
                <w:b/>
                <w:i/>
              </w:rPr>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p>
        </w:tc>
        <w:tc>
          <w:tcPr>
            <w:tcW w:w="4876" w:type="dxa"/>
            <w:tcBorders>
              <w:top w:val="nil"/>
              <w:left w:val="nil"/>
              <w:bottom w:val="nil"/>
              <w:right w:val="nil"/>
            </w:tcBorders>
          </w:tcPr>
          <w:p w14:paraId="20D746A8" w14:textId="77777777" w:rsidR="004E6EC8" w:rsidRPr="00D95894" w:rsidRDefault="004E6EC8" w:rsidP="003E4459">
            <w:pPr>
              <w:pStyle w:val="Normal6a"/>
            </w:pPr>
            <w:r w:rsidRPr="00D95894">
              <w:rPr>
                <w:b/>
                <w:i/>
              </w:rPr>
              <w:t>suprimido</w:t>
            </w:r>
          </w:p>
        </w:tc>
      </w:tr>
    </w:tbl>
    <w:p w14:paraId="0AC22CC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63CE652" w14:textId="77777777" w:rsidR="004E6EC8" w:rsidRPr="00D95894" w:rsidRDefault="004E6EC8" w:rsidP="004E6EC8">
      <w:r w:rsidRPr="00D95894">
        <w:rPr>
          <w:rStyle w:val="HideTWBExt"/>
        </w:rPr>
        <w:t>&lt;/Amend&gt;</w:t>
      </w:r>
    </w:p>
    <w:p w14:paraId="398D2D4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270</w:t>
      </w:r>
      <w:r w:rsidRPr="00D95894">
        <w:rPr>
          <w:rStyle w:val="HideTWBExt"/>
        </w:rPr>
        <w:t>&lt;/NumAm&gt;</w:t>
      </w:r>
    </w:p>
    <w:p w14:paraId="780EC3F9" w14:textId="77777777" w:rsidR="004E6EC8" w:rsidRPr="00D95894" w:rsidRDefault="004E6EC8" w:rsidP="004E6EC8">
      <w:pPr>
        <w:pStyle w:val="NormalBold"/>
      </w:pPr>
      <w:r w:rsidRPr="00D95894">
        <w:rPr>
          <w:rStyle w:val="HideTWBExt"/>
          <w:b w:val="0"/>
        </w:rPr>
        <w:t>&lt;RepeatBlock-By&gt;&lt;Members&gt;</w:t>
      </w:r>
      <w:r w:rsidRPr="00D95894">
        <w:t>Hristo Petrov, Irena Joveva</w:t>
      </w:r>
      <w:r w:rsidRPr="00D95894">
        <w:rPr>
          <w:rStyle w:val="HideTWBExt"/>
          <w:b w:val="0"/>
        </w:rPr>
        <w:t>&lt;/Members&gt;</w:t>
      </w:r>
    </w:p>
    <w:p w14:paraId="698116B9" w14:textId="77777777" w:rsidR="004E6EC8" w:rsidRPr="00D95894" w:rsidRDefault="004E6EC8" w:rsidP="004E6EC8">
      <w:pPr>
        <w:pStyle w:val="NormalBold"/>
      </w:pPr>
      <w:r w:rsidRPr="00D95894">
        <w:rPr>
          <w:rStyle w:val="HideTWBExt"/>
          <w:b w:val="0"/>
        </w:rPr>
        <w:t>&lt;/RepeatBlock-By&gt;</w:t>
      </w:r>
    </w:p>
    <w:p w14:paraId="1851AD5F" w14:textId="77777777" w:rsidR="004E6EC8" w:rsidRPr="00D95894" w:rsidRDefault="004E6EC8" w:rsidP="004E6EC8">
      <w:pPr>
        <w:pStyle w:val="NormalBold"/>
      </w:pPr>
      <w:r w:rsidRPr="00D95894">
        <w:rPr>
          <w:rStyle w:val="HideTWBExt"/>
        </w:rPr>
        <w:lastRenderedPageBreak/>
        <w:t>&lt;DocAmend&gt;</w:t>
      </w:r>
      <w:r w:rsidRPr="00D95894">
        <w:t>Propuesta de Resolución</w:t>
      </w:r>
      <w:r w:rsidRPr="00D95894">
        <w:rPr>
          <w:rStyle w:val="HideTWBExt"/>
        </w:rPr>
        <w:t>&lt;/DocAmend&gt;</w:t>
      </w:r>
    </w:p>
    <w:p w14:paraId="1074DA26"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4A8DD7C" w14:textId="77777777" w:rsidTr="003E4459">
        <w:trPr>
          <w:trHeight w:hRule="exact" w:val="240"/>
          <w:jc w:val="center"/>
        </w:trPr>
        <w:tc>
          <w:tcPr>
            <w:tcW w:w="9752" w:type="dxa"/>
            <w:gridSpan w:val="2"/>
            <w:tcBorders>
              <w:top w:val="nil"/>
              <w:left w:val="nil"/>
              <w:bottom w:val="nil"/>
              <w:right w:val="nil"/>
            </w:tcBorders>
          </w:tcPr>
          <w:p w14:paraId="6DE1A5F7" w14:textId="77777777" w:rsidR="004E6EC8" w:rsidRPr="00D95894" w:rsidRDefault="004E6EC8" w:rsidP="003E4459"/>
        </w:tc>
      </w:tr>
      <w:tr w:rsidR="004E6EC8" w:rsidRPr="00D95894" w14:paraId="56108095" w14:textId="77777777" w:rsidTr="003E4459">
        <w:trPr>
          <w:trHeight w:val="240"/>
          <w:jc w:val="center"/>
        </w:trPr>
        <w:tc>
          <w:tcPr>
            <w:tcW w:w="4876" w:type="dxa"/>
            <w:tcBorders>
              <w:top w:val="nil"/>
              <w:left w:val="nil"/>
              <w:bottom w:val="nil"/>
              <w:right w:val="nil"/>
            </w:tcBorders>
          </w:tcPr>
          <w:p w14:paraId="5D458F2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090977D" w14:textId="77777777" w:rsidR="004E6EC8" w:rsidRPr="00D95894" w:rsidRDefault="004E6EC8" w:rsidP="003E4459">
            <w:pPr>
              <w:pStyle w:val="AmColumnHeading"/>
            </w:pPr>
            <w:r w:rsidRPr="00D95894">
              <w:t>Enmienda</w:t>
            </w:r>
          </w:p>
        </w:tc>
      </w:tr>
      <w:tr w:rsidR="004E6EC8" w:rsidRPr="00D95894" w14:paraId="2FEDB90E" w14:textId="77777777" w:rsidTr="003E4459">
        <w:trPr>
          <w:jc w:val="center"/>
        </w:trPr>
        <w:tc>
          <w:tcPr>
            <w:tcW w:w="4876" w:type="dxa"/>
            <w:tcBorders>
              <w:top w:val="nil"/>
              <w:left w:val="nil"/>
              <w:bottom w:val="nil"/>
              <w:right w:val="nil"/>
            </w:tcBorders>
          </w:tcPr>
          <w:p w14:paraId="5221BCBA" w14:textId="77777777" w:rsidR="004E6EC8" w:rsidRPr="00D95894" w:rsidRDefault="004E6EC8" w:rsidP="003E4459">
            <w:pPr>
              <w:pStyle w:val="Normal6a"/>
            </w:pPr>
            <w:r w:rsidRPr="00D95894">
              <w:rPr>
                <w:b/>
                <w:i/>
              </w:rPr>
              <w:t>9.</w:t>
            </w:r>
            <w:r w:rsidRPr="00D95894">
              <w:tab/>
            </w:r>
            <w:r w:rsidRPr="00D95894">
              <w:rPr>
                <w:b/>
                <w:i/>
              </w:rPr>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p>
        </w:tc>
        <w:tc>
          <w:tcPr>
            <w:tcW w:w="4876" w:type="dxa"/>
            <w:tcBorders>
              <w:top w:val="nil"/>
              <w:left w:val="nil"/>
              <w:bottom w:val="nil"/>
              <w:right w:val="nil"/>
            </w:tcBorders>
          </w:tcPr>
          <w:p w14:paraId="73521B49" w14:textId="77777777" w:rsidR="004E6EC8" w:rsidRPr="00D95894" w:rsidRDefault="004E6EC8" w:rsidP="003E4459">
            <w:pPr>
              <w:pStyle w:val="Normal6a"/>
            </w:pPr>
            <w:r w:rsidRPr="00D95894">
              <w:rPr>
                <w:b/>
                <w:i/>
              </w:rPr>
              <w:t>suprimido</w:t>
            </w:r>
          </w:p>
        </w:tc>
      </w:tr>
    </w:tbl>
    <w:p w14:paraId="4DE1198A"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F9D9999" w14:textId="77777777" w:rsidR="004E6EC8" w:rsidRPr="00D95894" w:rsidRDefault="004E6EC8" w:rsidP="004E6EC8">
      <w:r w:rsidRPr="00D95894">
        <w:rPr>
          <w:rStyle w:val="HideTWBExt"/>
        </w:rPr>
        <w:t>&lt;/Amend&gt;</w:t>
      </w:r>
    </w:p>
    <w:p w14:paraId="08A91FA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271</w:t>
      </w:r>
      <w:r w:rsidRPr="00D95894">
        <w:rPr>
          <w:rStyle w:val="HideTWBExt"/>
        </w:rPr>
        <w:t>&lt;/NumAm&gt;</w:t>
      </w:r>
    </w:p>
    <w:p w14:paraId="5B2FBF2D"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51C61111"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36898C59" w14:textId="77777777" w:rsidR="004E6EC8" w:rsidRPr="00D95894" w:rsidRDefault="004E6EC8" w:rsidP="004E6EC8">
      <w:pPr>
        <w:pStyle w:val="NormalBold"/>
      </w:pPr>
      <w:r w:rsidRPr="00D95894">
        <w:rPr>
          <w:rStyle w:val="HideTWBExt"/>
          <w:b w:val="0"/>
        </w:rPr>
        <w:t>&lt;/RepeatBlock-By&gt;</w:t>
      </w:r>
    </w:p>
    <w:p w14:paraId="55D9FDA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6E41EBF"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561111F" w14:textId="77777777" w:rsidTr="003E4459">
        <w:trPr>
          <w:trHeight w:hRule="exact" w:val="240"/>
          <w:jc w:val="center"/>
        </w:trPr>
        <w:tc>
          <w:tcPr>
            <w:tcW w:w="9752" w:type="dxa"/>
            <w:gridSpan w:val="2"/>
            <w:tcBorders>
              <w:top w:val="nil"/>
              <w:left w:val="nil"/>
              <w:bottom w:val="nil"/>
              <w:right w:val="nil"/>
            </w:tcBorders>
          </w:tcPr>
          <w:p w14:paraId="187C58A3" w14:textId="77777777" w:rsidR="004E6EC8" w:rsidRPr="00D95894" w:rsidRDefault="004E6EC8" w:rsidP="003E4459"/>
        </w:tc>
      </w:tr>
      <w:tr w:rsidR="004E6EC8" w:rsidRPr="00D95894" w14:paraId="55273A73" w14:textId="77777777" w:rsidTr="003E4459">
        <w:trPr>
          <w:trHeight w:val="240"/>
          <w:jc w:val="center"/>
        </w:trPr>
        <w:tc>
          <w:tcPr>
            <w:tcW w:w="4876" w:type="dxa"/>
            <w:tcBorders>
              <w:top w:val="nil"/>
              <w:left w:val="nil"/>
              <w:bottom w:val="nil"/>
              <w:right w:val="nil"/>
            </w:tcBorders>
          </w:tcPr>
          <w:p w14:paraId="27DABD0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D92D5F8" w14:textId="77777777" w:rsidR="004E6EC8" w:rsidRPr="00D95894" w:rsidRDefault="004E6EC8" w:rsidP="003E4459">
            <w:pPr>
              <w:pStyle w:val="AmColumnHeading"/>
            </w:pPr>
            <w:r w:rsidRPr="00D95894">
              <w:t>Enmienda</w:t>
            </w:r>
          </w:p>
        </w:tc>
      </w:tr>
      <w:tr w:rsidR="004E6EC8" w:rsidRPr="00D95894" w14:paraId="5DC4494C" w14:textId="77777777" w:rsidTr="003E4459">
        <w:trPr>
          <w:jc w:val="center"/>
        </w:trPr>
        <w:tc>
          <w:tcPr>
            <w:tcW w:w="4876" w:type="dxa"/>
            <w:tcBorders>
              <w:top w:val="nil"/>
              <w:left w:val="nil"/>
              <w:bottom w:val="nil"/>
              <w:right w:val="nil"/>
            </w:tcBorders>
          </w:tcPr>
          <w:p w14:paraId="5CFA1FD3" w14:textId="77777777" w:rsidR="004E6EC8" w:rsidRPr="00D95894" w:rsidRDefault="004E6EC8" w:rsidP="003E4459">
            <w:pPr>
              <w:pStyle w:val="Normal6a"/>
            </w:pPr>
            <w:r w:rsidRPr="00D95894">
              <w:t>9.</w:t>
            </w:r>
            <w:r w:rsidRPr="00D95894">
              <w:tab/>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p>
        </w:tc>
        <w:tc>
          <w:tcPr>
            <w:tcW w:w="4876" w:type="dxa"/>
            <w:tcBorders>
              <w:top w:val="nil"/>
              <w:left w:val="nil"/>
              <w:bottom w:val="nil"/>
              <w:right w:val="nil"/>
            </w:tcBorders>
          </w:tcPr>
          <w:p w14:paraId="02A3B786" w14:textId="77777777" w:rsidR="004E6EC8" w:rsidRPr="00D95894" w:rsidRDefault="004E6EC8" w:rsidP="003E4459">
            <w:pPr>
              <w:pStyle w:val="Normal6a"/>
            </w:pPr>
            <w:r w:rsidRPr="00D95894">
              <w:t>9.</w:t>
            </w:r>
            <w:r w:rsidRPr="00D95894">
              <w:tab/>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r w:rsidRPr="00D95894">
              <w:rPr>
                <w:b/>
                <w:i/>
              </w:rPr>
              <w:t>, eficiente y europea</w:t>
            </w:r>
            <w:r w:rsidRPr="00D95894">
              <w:t xml:space="preserve">; </w:t>
            </w:r>
            <w:r w:rsidRPr="00D95894">
              <w:rPr>
                <w:b/>
                <w:i/>
              </w:rPr>
              <w:t xml:space="preserve">pide a los Estados miembros que minimicen el gasto nacional fragmentado y prioricen los programas conjuntos de desarrollo, contratación y equipamiento; hace hincapié en que la inversión en defensa debe maximizar las tecnologías de doble uso que fomentan el crecimiento, evitando al mismo tiempo la dependencia de socios poco fiables, a fin de minimizar los efectos negativos en la sostenibilidad </w:t>
            </w:r>
            <w:r w:rsidRPr="00D95894">
              <w:rPr>
                <w:b/>
                <w:i/>
              </w:rPr>
              <w:lastRenderedPageBreak/>
              <w:t>de la deuda y la equidad intergeneracional; subraya que el 1,5 % acordado de la inversión relacionada con la seguridad debe centrarse en la resiliencia de la sociedad, incluidas las infraestructuras con elevados beneficios civiles, la protección social, la educación cívica, la resiliencia democrática y la protección contra la desinformación, reconociendo que la estabilidad social y la confianza democrática son parte integrante de la arquitectura de seguridad de Europa y deben reflejarse en el análisis del Semestre de las necesidades de reforma e inversión a largo plazo.</w:t>
            </w:r>
          </w:p>
        </w:tc>
      </w:tr>
    </w:tbl>
    <w:p w14:paraId="4E3CDC9A"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FE7D152" w14:textId="77777777" w:rsidR="004E6EC8" w:rsidRPr="00D95894" w:rsidRDefault="004E6EC8" w:rsidP="004E6EC8">
      <w:r w:rsidRPr="00D95894">
        <w:rPr>
          <w:rStyle w:val="HideTWBExt"/>
        </w:rPr>
        <w:t>&lt;/Amend&gt;</w:t>
      </w:r>
    </w:p>
    <w:p w14:paraId="1CEED0C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272</w:t>
      </w:r>
      <w:r w:rsidRPr="00D95894">
        <w:rPr>
          <w:rStyle w:val="HideTWBExt"/>
        </w:rPr>
        <w:t>&lt;/NumAm&gt;</w:t>
      </w:r>
    </w:p>
    <w:p w14:paraId="10CC0FA1"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7F8042D7" w14:textId="77777777" w:rsidR="004E6EC8" w:rsidRPr="00D95894" w:rsidRDefault="004E6EC8" w:rsidP="004E6EC8">
      <w:pPr>
        <w:pStyle w:val="NormalBold"/>
      </w:pPr>
      <w:r w:rsidRPr="00D95894">
        <w:rPr>
          <w:rStyle w:val="HideTWBExt"/>
          <w:b w:val="0"/>
        </w:rPr>
        <w:t>&lt;/RepeatBlock-By&gt;</w:t>
      </w:r>
    </w:p>
    <w:p w14:paraId="76912A8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A18DFE6"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8B6A3D1" w14:textId="77777777" w:rsidTr="003E4459">
        <w:trPr>
          <w:trHeight w:hRule="exact" w:val="240"/>
          <w:jc w:val="center"/>
        </w:trPr>
        <w:tc>
          <w:tcPr>
            <w:tcW w:w="9752" w:type="dxa"/>
            <w:gridSpan w:val="2"/>
            <w:tcBorders>
              <w:top w:val="nil"/>
              <w:left w:val="nil"/>
              <w:bottom w:val="nil"/>
              <w:right w:val="nil"/>
            </w:tcBorders>
          </w:tcPr>
          <w:p w14:paraId="67523B37" w14:textId="77777777" w:rsidR="004E6EC8" w:rsidRPr="00D95894" w:rsidRDefault="004E6EC8" w:rsidP="003E4459"/>
        </w:tc>
      </w:tr>
      <w:tr w:rsidR="004E6EC8" w:rsidRPr="00D95894" w14:paraId="1E852C2D" w14:textId="77777777" w:rsidTr="003E4459">
        <w:trPr>
          <w:trHeight w:val="240"/>
          <w:jc w:val="center"/>
        </w:trPr>
        <w:tc>
          <w:tcPr>
            <w:tcW w:w="4876" w:type="dxa"/>
            <w:tcBorders>
              <w:top w:val="nil"/>
              <w:left w:val="nil"/>
              <w:bottom w:val="nil"/>
              <w:right w:val="nil"/>
            </w:tcBorders>
          </w:tcPr>
          <w:p w14:paraId="71B765E9"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3CD8572" w14:textId="77777777" w:rsidR="004E6EC8" w:rsidRPr="00D95894" w:rsidRDefault="004E6EC8" w:rsidP="003E4459">
            <w:pPr>
              <w:pStyle w:val="AmColumnHeading"/>
            </w:pPr>
            <w:r w:rsidRPr="00D95894">
              <w:t>Enmienda</w:t>
            </w:r>
          </w:p>
        </w:tc>
      </w:tr>
      <w:tr w:rsidR="004E6EC8" w:rsidRPr="00D95894" w14:paraId="16A94E9B" w14:textId="77777777" w:rsidTr="003E4459">
        <w:trPr>
          <w:jc w:val="center"/>
        </w:trPr>
        <w:tc>
          <w:tcPr>
            <w:tcW w:w="4876" w:type="dxa"/>
            <w:tcBorders>
              <w:top w:val="nil"/>
              <w:left w:val="nil"/>
              <w:bottom w:val="nil"/>
              <w:right w:val="nil"/>
            </w:tcBorders>
          </w:tcPr>
          <w:p w14:paraId="75FC71F1" w14:textId="77777777" w:rsidR="004E6EC8" w:rsidRPr="00D95894" w:rsidRDefault="004E6EC8" w:rsidP="003E4459">
            <w:pPr>
              <w:pStyle w:val="Normal6a"/>
            </w:pPr>
            <w:r w:rsidRPr="00D95894">
              <w:t>9.</w:t>
            </w:r>
            <w:r w:rsidRPr="00D95894">
              <w:tab/>
            </w:r>
            <w:r w:rsidRPr="00D95894">
              <w:rPr>
                <w:b/>
                <w:i/>
              </w:rPr>
              <w:t>Es consciente de</w:t>
            </w:r>
            <w:r w:rsidRPr="00D95894">
              <w:t xml:space="preserve"> que los Estados miembros se </w:t>
            </w:r>
            <w:r w:rsidRPr="00D95894">
              <w:rPr>
                <w:b/>
                <w:i/>
              </w:rPr>
              <w:t>han</w:t>
            </w:r>
            <w:r w:rsidRPr="00D95894">
              <w:t xml:space="preserve">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p>
        </w:tc>
        <w:tc>
          <w:tcPr>
            <w:tcW w:w="4876" w:type="dxa"/>
            <w:tcBorders>
              <w:top w:val="nil"/>
              <w:left w:val="nil"/>
              <w:bottom w:val="nil"/>
              <w:right w:val="nil"/>
            </w:tcBorders>
          </w:tcPr>
          <w:p w14:paraId="70AC2235" w14:textId="77777777" w:rsidR="004E6EC8" w:rsidRPr="00D95894" w:rsidRDefault="004E6EC8" w:rsidP="003E4459">
            <w:pPr>
              <w:pStyle w:val="Normal6a"/>
            </w:pPr>
            <w:r w:rsidRPr="00D95894">
              <w:t>9.</w:t>
            </w:r>
            <w:r w:rsidRPr="00D95894">
              <w:tab/>
            </w:r>
            <w:r w:rsidRPr="00D95894">
              <w:rPr>
                <w:b/>
                <w:i/>
              </w:rPr>
              <w:t>Lamenta</w:t>
            </w:r>
            <w:r w:rsidRPr="00D95894">
              <w:t xml:space="preserve"> que los Estados miembros se </w:t>
            </w:r>
            <w:r w:rsidRPr="00D95894">
              <w:rPr>
                <w:b/>
                <w:i/>
              </w:rPr>
              <w:t>hayan</w:t>
            </w:r>
            <w:r w:rsidRPr="00D95894">
              <w:t xml:space="preserve">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 </w:t>
            </w:r>
            <w:r w:rsidRPr="00D95894">
              <w:rPr>
                <w:b/>
                <w:i/>
              </w:rPr>
              <w:t>subraya que el aumento del gasto en defensa y seguridad no debe ir en detrimento de la inversión social, los servicios públicos o los sistemas de protección social; pide a la Comisión y al Consejo que evalúen las repercusiones sociales y en el empleo de dichos gastos en el marco del Semestre Europeo;</w:t>
            </w:r>
          </w:p>
        </w:tc>
      </w:tr>
    </w:tbl>
    <w:p w14:paraId="783953D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A516C04" w14:textId="77777777" w:rsidR="004E6EC8" w:rsidRPr="00D95894" w:rsidRDefault="004E6EC8" w:rsidP="004E6EC8">
      <w:r w:rsidRPr="00D95894">
        <w:rPr>
          <w:rStyle w:val="HideTWBExt"/>
        </w:rPr>
        <w:lastRenderedPageBreak/>
        <w:t>&lt;/Amend&gt;</w:t>
      </w:r>
    </w:p>
    <w:p w14:paraId="56874AE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273</w:t>
      </w:r>
      <w:r w:rsidRPr="00D95894">
        <w:rPr>
          <w:rStyle w:val="HideTWBExt"/>
        </w:rPr>
        <w:t>&lt;/NumAm&gt;</w:t>
      </w:r>
    </w:p>
    <w:p w14:paraId="1F51DFF5"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23097187" w14:textId="77777777" w:rsidR="004E6EC8" w:rsidRPr="00D95894" w:rsidRDefault="004E6EC8" w:rsidP="004E6EC8">
      <w:pPr>
        <w:pStyle w:val="NormalBold"/>
      </w:pPr>
      <w:r w:rsidRPr="00D95894">
        <w:rPr>
          <w:rStyle w:val="HideTWBExt"/>
          <w:b w:val="0"/>
        </w:rPr>
        <w:t>&lt;/RepeatBlock-By&gt;</w:t>
      </w:r>
    </w:p>
    <w:p w14:paraId="3C55125F"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6AEA78C"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0E09B0A" w14:textId="77777777" w:rsidTr="003E4459">
        <w:trPr>
          <w:trHeight w:hRule="exact" w:val="240"/>
          <w:jc w:val="center"/>
        </w:trPr>
        <w:tc>
          <w:tcPr>
            <w:tcW w:w="9752" w:type="dxa"/>
            <w:gridSpan w:val="2"/>
            <w:tcBorders>
              <w:top w:val="nil"/>
              <w:left w:val="nil"/>
              <w:bottom w:val="nil"/>
              <w:right w:val="nil"/>
            </w:tcBorders>
          </w:tcPr>
          <w:p w14:paraId="155E61F4" w14:textId="77777777" w:rsidR="004E6EC8" w:rsidRPr="00D95894" w:rsidRDefault="004E6EC8" w:rsidP="003E4459"/>
        </w:tc>
      </w:tr>
      <w:tr w:rsidR="004E6EC8" w:rsidRPr="00D95894" w14:paraId="684D9757" w14:textId="77777777" w:rsidTr="003E4459">
        <w:trPr>
          <w:trHeight w:val="240"/>
          <w:jc w:val="center"/>
        </w:trPr>
        <w:tc>
          <w:tcPr>
            <w:tcW w:w="4876" w:type="dxa"/>
            <w:tcBorders>
              <w:top w:val="nil"/>
              <w:left w:val="nil"/>
              <w:bottom w:val="nil"/>
              <w:right w:val="nil"/>
            </w:tcBorders>
          </w:tcPr>
          <w:p w14:paraId="23A8C0D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BFA319A" w14:textId="77777777" w:rsidR="004E6EC8" w:rsidRPr="00D95894" w:rsidRDefault="004E6EC8" w:rsidP="003E4459">
            <w:pPr>
              <w:pStyle w:val="AmColumnHeading"/>
            </w:pPr>
            <w:r w:rsidRPr="00D95894">
              <w:t>Enmienda</w:t>
            </w:r>
          </w:p>
        </w:tc>
      </w:tr>
      <w:tr w:rsidR="004E6EC8" w:rsidRPr="00D95894" w14:paraId="6149B99E" w14:textId="77777777" w:rsidTr="003E4459">
        <w:trPr>
          <w:jc w:val="center"/>
        </w:trPr>
        <w:tc>
          <w:tcPr>
            <w:tcW w:w="4876" w:type="dxa"/>
            <w:tcBorders>
              <w:top w:val="nil"/>
              <w:left w:val="nil"/>
              <w:bottom w:val="nil"/>
              <w:right w:val="nil"/>
            </w:tcBorders>
          </w:tcPr>
          <w:p w14:paraId="03B3DFDE" w14:textId="77777777" w:rsidR="004E6EC8" w:rsidRPr="00D95894" w:rsidRDefault="004E6EC8" w:rsidP="003E4459">
            <w:pPr>
              <w:pStyle w:val="Normal6a"/>
            </w:pPr>
            <w:r w:rsidRPr="00D95894">
              <w:t>9.</w:t>
            </w:r>
            <w:r w:rsidRPr="00D95894">
              <w:tab/>
              <w:t xml:space="preserve">Es consciente de que </w:t>
            </w:r>
            <w:r w:rsidRPr="00D95894">
              <w:rPr>
                <w:b/>
                <w:bCs/>
                <w:i/>
                <w:iCs/>
              </w:rPr>
              <w:t>los</w:t>
            </w:r>
            <w:r w:rsidRPr="00D95894">
              <w:t xml:space="preserve">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w:t>
            </w:r>
          </w:p>
        </w:tc>
        <w:tc>
          <w:tcPr>
            <w:tcW w:w="4876" w:type="dxa"/>
            <w:tcBorders>
              <w:top w:val="nil"/>
              <w:left w:val="nil"/>
              <w:bottom w:val="nil"/>
              <w:right w:val="nil"/>
            </w:tcBorders>
          </w:tcPr>
          <w:p w14:paraId="269FF369" w14:textId="77777777" w:rsidR="004E6EC8" w:rsidRPr="00D95894" w:rsidRDefault="004E6EC8" w:rsidP="003E4459">
            <w:pPr>
              <w:pStyle w:val="Normal6a"/>
            </w:pPr>
            <w:r w:rsidRPr="00D95894">
              <w:t>9.</w:t>
            </w:r>
            <w:r w:rsidRPr="00D95894">
              <w:tab/>
              <w:t xml:space="preserve">Es consciente de que </w:t>
            </w:r>
            <w:r w:rsidRPr="00D95894">
              <w:rPr>
                <w:b/>
                <w:i/>
              </w:rPr>
              <w:t>algunos</w:t>
            </w:r>
            <w:r w:rsidRPr="00D95894">
              <w:t xml:space="preserve"> Estados miembros se han comprometido a invertir anualmente el 5 % del PIB en requisitos básicos de defensa y el correspondiente gasto en seguridad de aquí a 2035, en particular mediante la activación de la cláusula de salvaguardia nacional; hace hincapié en que, en el marco del Semestre Europeo, estos gastos deben planificarse de manera coordinada </w:t>
            </w:r>
            <w:r w:rsidRPr="00D95894">
              <w:rPr>
                <w:b/>
                <w:i/>
              </w:rPr>
              <w:t>y transparente y</w:t>
            </w:r>
            <w:r w:rsidRPr="00D95894">
              <w:t xml:space="preserve"> </w:t>
            </w:r>
            <w:r w:rsidRPr="00D95894">
              <w:rPr>
                <w:b/>
                <w:i/>
              </w:rPr>
              <w:t>no deben ejecutarse en detrimento de las inversiones necesarias en servicios públicos, las transiciones ecológica y digital o los sistemas de protección social y el Estado del bienestar</w:t>
            </w:r>
            <w:r w:rsidRPr="00D95894">
              <w:t>;</w:t>
            </w:r>
          </w:p>
        </w:tc>
      </w:tr>
    </w:tbl>
    <w:p w14:paraId="6462BE4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B29DE57" w14:textId="77777777" w:rsidR="004E6EC8" w:rsidRPr="00D95894" w:rsidRDefault="004E6EC8" w:rsidP="004E6EC8">
      <w:r w:rsidRPr="00D95894">
        <w:rPr>
          <w:rStyle w:val="HideTWBExt"/>
        </w:rPr>
        <w:t>&lt;/Amend&gt;</w:t>
      </w:r>
    </w:p>
    <w:p w14:paraId="4EF2A88F"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274</w:t>
      </w:r>
      <w:r w:rsidRPr="00D95894">
        <w:rPr>
          <w:rStyle w:val="HideTWBExt"/>
        </w:rPr>
        <w:t>&lt;/NumAm&gt;</w:t>
      </w:r>
    </w:p>
    <w:p w14:paraId="4E39460C"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06411ADF" w14:textId="77777777" w:rsidR="004E6EC8" w:rsidRPr="00D95894" w:rsidRDefault="004E6EC8" w:rsidP="004E6EC8">
      <w:pPr>
        <w:pStyle w:val="NormalBold"/>
      </w:pPr>
      <w:r w:rsidRPr="00D95894">
        <w:rPr>
          <w:rStyle w:val="HideTWBExt"/>
          <w:b w:val="0"/>
        </w:rPr>
        <w:t>&lt;/RepeatBlock-By&gt;</w:t>
      </w:r>
    </w:p>
    <w:p w14:paraId="0AB08EB1"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25EE030"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061312D" w14:textId="77777777" w:rsidTr="003E4459">
        <w:trPr>
          <w:trHeight w:hRule="exact" w:val="240"/>
          <w:jc w:val="center"/>
        </w:trPr>
        <w:tc>
          <w:tcPr>
            <w:tcW w:w="9752" w:type="dxa"/>
            <w:gridSpan w:val="2"/>
            <w:tcBorders>
              <w:top w:val="nil"/>
              <w:left w:val="nil"/>
              <w:bottom w:val="nil"/>
              <w:right w:val="nil"/>
            </w:tcBorders>
          </w:tcPr>
          <w:p w14:paraId="7CCB5AA4" w14:textId="77777777" w:rsidR="004E6EC8" w:rsidRPr="00D95894" w:rsidRDefault="004E6EC8" w:rsidP="003E4459"/>
        </w:tc>
      </w:tr>
      <w:tr w:rsidR="004E6EC8" w:rsidRPr="00D95894" w14:paraId="4F75B0BF" w14:textId="77777777" w:rsidTr="003E4459">
        <w:trPr>
          <w:trHeight w:val="240"/>
          <w:jc w:val="center"/>
        </w:trPr>
        <w:tc>
          <w:tcPr>
            <w:tcW w:w="4876" w:type="dxa"/>
            <w:tcBorders>
              <w:top w:val="nil"/>
              <w:left w:val="nil"/>
              <w:bottom w:val="nil"/>
              <w:right w:val="nil"/>
            </w:tcBorders>
          </w:tcPr>
          <w:p w14:paraId="4BA85EE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54D3EFA" w14:textId="77777777" w:rsidR="004E6EC8" w:rsidRPr="00D95894" w:rsidRDefault="004E6EC8" w:rsidP="003E4459">
            <w:pPr>
              <w:pStyle w:val="AmColumnHeading"/>
            </w:pPr>
            <w:r w:rsidRPr="00D95894">
              <w:t>Enmienda</w:t>
            </w:r>
          </w:p>
        </w:tc>
      </w:tr>
      <w:tr w:rsidR="004E6EC8" w:rsidRPr="00D95894" w14:paraId="47A2EE60" w14:textId="77777777" w:rsidTr="003E4459">
        <w:trPr>
          <w:jc w:val="center"/>
        </w:trPr>
        <w:tc>
          <w:tcPr>
            <w:tcW w:w="4876" w:type="dxa"/>
            <w:tcBorders>
              <w:top w:val="nil"/>
              <w:left w:val="nil"/>
              <w:bottom w:val="nil"/>
              <w:right w:val="nil"/>
            </w:tcBorders>
          </w:tcPr>
          <w:p w14:paraId="710A6481" w14:textId="77777777" w:rsidR="004E6EC8" w:rsidRPr="00D95894" w:rsidRDefault="004E6EC8" w:rsidP="003E4459">
            <w:pPr>
              <w:pStyle w:val="Normal6a"/>
            </w:pPr>
            <w:r w:rsidRPr="00D95894">
              <w:t>9.</w:t>
            </w:r>
            <w:r w:rsidRPr="00D95894">
              <w:tab/>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w:t>
            </w:r>
            <w:r w:rsidRPr="00D95894">
              <w:rPr>
                <w:b/>
                <w:i/>
              </w:rPr>
              <w:t>,</w:t>
            </w:r>
            <w:r w:rsidRPr="00D95894">
              <w:t xml:space="preserve"> en el marco del Semestre </w:t>
            </w:r>
            <w:r w:rsidRPr="00D95894">
              <w:lastRenderedPageBreak/>
              <w:t>Europeo</w:t>
            </w:r>
            <w:r w:rsidRPr="00D95894">
              <w:rPr>
                <w:b/>
                <w:i/>
              </w:rPr>
              <w:t>, estos gastos deben planificarse de manera coordinada</w:t>
            </w:r>
            <w:r w:rsidRPr="00D95894">
              <w:t>;</w:t>
            </w:r>
          </w:p>
        </w:tc>
        <w:tc>
          <w:tcPr>
            <w:tcW w:w="4876" w:type="dxa"/>
            <w:tcBorders>
              <w:top w:val="nil"/>
              <w:left w:val="nil"/>
              <w:bottom w:val="nil"/>
              <w:right w:val="nil"/>
            </w:tcBorders>
          </w:tcPr>
          <w:p w14:paraId="36BE8FE4" w14:textId="77777777" w:rsidR="004E6EC8" w:rsidRPr="00D95894" w:rsidRDefault="004E6EC8" w:rsidP="003E4459">
            <w:pPr>
              <w:pStyle w:val="Normal6a"/>
            </w:pPr>
            <w:r w:rsidRPr="00D95894">
              <w:lastRenderedPageBreak/>
              <w:t>9.</w:t>
            </w:r>
            <w:r w:rsidRPr="00D95894">
              <w:tab/>
              <w:t xml:space="preserve">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w:t>
            </w:r>
            <w:r w:rsidRPr="00D95894">
              <w:rPr>
                <w:b/>
                <w:i/>
              </w:rPr>
              <w:t xml:space="preserve">este gasto es una </w:t>
            </w:r>
            <w:r w:rsidRPr="00D95894">
              <w:rPr>
                <w:b/>
                <w:i/>
              </w:rPr>
              <w:lastRenderedPageBreak/>
              <w:t>competencia esencial</w:t>
            </w:r>
            <w:r w:rsidRPr="00D95894">
              <w:rPr>
                <w:b/>
                <w:i/>
                <w:vertAlign w:val="superscript"/>
              </w:rPr>
              <w:t>1 bis</w:t>
            </w:r>
            <w:r w:rsidRPr="00D95894">
              <w:rPr>
                <w:b/>
                <w:i/>
              </w:rPr>
              <w:t xml:space="preserve"> de los Estados miembros; y, por lo tanto, no puede planificarse</w:t>
            </w:r>
            <w:r w:rsidRPr="00D95894">
              <w:t xml:space="preserve"> en el marco del Semestre Europeo;</w:t>
            </w:r>
          </w:p>
        </w:tc>
      </w:tr>
      <w:tr w:rsidR="004E6EC8" w:rsidRPr="00D95894" w14:paraId="1AD3D0CD" w14:textId="77777777" w:rsidTr="003E4459">
        <w:trPr>
          <w:jc w:val="center"/>
        </w:trPr>
        <w:tc>
          <w:tcPr>
            <w:tcW w:w="4876" w:type="dxa"/>
            <w:tcBorders>
              <w:top w:val="nil"/>
              <w:left w:val="nil"/>
              <w:bottom w:val="nil"/>
              <w:right w:val="nil"/>
            </w:tcBorders>
          </w:tcPr>
          <w:p w14:paraId="509FBCD4" w14:textId="77777777" w:rsidR="004E6EC8" w:rsidRPr="00D95894" w:rsidRDefault="004E6EC8" w:rsidP="003E4459"/>
        </w:tc>
        <w:tc>
          <w:tcPr>
            <w:tcW w:w="4876" w:type="dxa"/>
            <w:tcBorders>
              <w:top w:val="nil"/>
              <w:left w:val="nil"/>
              <w:bottom w:val="nil"/>
              <w:right w:val="nil"/>
            </w:tcBorders>
          </w:tcPr>
          <w:p w14:paraId="1B1BF6B2" w14:textId="77777777" w:rsidR="004E6EC8" w:rsidRPr="00D95894" w:rsidRDefault="004E6EC8" w:rsidP="003E4459">
            <w:pPr>
              <w:pStyle w:val="Normal6a"/>
            </w:pPr>
            <w:r w:rsidRPr="00D95894">
              <w:rPr>
                <w:b/>
                <w:i/>
              </w:rPr>
              <w:t>_________________</w:t>
            </w:r>
          </w:p>
        </w:tc>
      </w:tr>
      <w:tr w:rsidR="004E6EC8" w:rsidRPr="00D95894" w14:paraId="65C214CA" w14:textId="77777777" w:rsidTr="003E4459">
        <w:trPr>
          <w:jc w:val="center"/>
        </w:trPr>
        <w:tc>
          <w:tcPr>
            <w:tcW w:w="4876" w:type="dxa"/>
            <w:tcBorders>
              <w:top w:val="nil"/>
              <w:left w:val="nil"/>
              <w:bottom w:val="nil"/>
              <w:right w:val="nil"/>
            </w:tcBorders>
          </w:tcPr>
          <w:p w14:paraId="4AFDFC8C" w14:textId="77777777" w:rsidR="004E6EC8" w:rsidRPr="00D95894" w:rsidRDefault="004E6EC8" w:rsidP="003E4459"/>
        </w:tc>
        <w:tc>
          <w:tcPr>
            <w:tcW w:w="4876" w:type="dxa"/>
            <w:tcBorders>
              <w:top w:val="nil"/>
              <w:left w:val="nil"/>
              <w:bottom w:val="nil"/>
              <w:right w:val="nil"/>
            </w:tcBorders>
          </w:tcPr>
          <w:p w14:paraId="0CCE69EB" w14:textId="77777777" w:rsidR="004E6EC8" w:rsidRPr="00D95894" w:rsidRDefault="004E6EC8" w:rsidP="003E4459">
            <w:pPr>
              <w:pStyle w:val="Normal6a"/>
            </w:pPr>
            <w:r w:rsidRPr="00D95894">
              <w:rPr>
                <w:b/>
                <w:i/>
                <w:vertAlign w:val="superscript"/>
              </w:rPr>
              <w:t>1 bis</w:t>
            </w:r>
            <w:r w:rsidRPr="00D95894">
              <w:t xml:space="preserve"> </w:t>
            </w:r>
            <w:r w:rsidRPr="00D95894">
              <w:rPr>
                <w:b/>
                <w:i/>
              </w:rPr>
              <w:t>En virtud del artículo 4, apartado 2, del TFUE.</w:t>
            </w:r>
          </w:p>
        </w:tc>
      </w:tr>
    </w:tbl>
    <w:p w14:paraId="61A480F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7EF48008" w14:textId="77777777" w:rsidR="004E6EC8" w:rsidRPr="00D95894" w:rsidRDefault="004E6EC8" w:rsidP="004E6EC8">
      <w:r w:rsidRPr="00D95894">
        <w:rPr>
          <w:rStyle w:val="HideTWBExt"/>
        </w:rPr>
        <w:t>&lt;/Amend&gt;</w:t>
      </w:r>
    </w:p>
    <w:p w14:paraId="139C037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275</w:t>
      </w:r>
      <w:r w:rsidRPr="00D95894">
        <w:rPr>
          <w:rStyle w:val="HideTWBExt"/>
        </w:rPr>
        <w:t>&lt;/NumAm&gt;</w:t>
      </w:r>
    </w:p>
    <w:p w14:paraId="633E99E4"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73A2A49B"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4191B3E9" w14:textId="77777777" w:rsidR="004E6EC8" w:rsidRPr="00D95894" w:rsidRDefault="004E6EC8" w:rsidP="004E6EC8">
      <w:pPr>
        <w:pStyle w:val="NormalBold"/>
      </w:pPr>
      <w:r w:rsidRPr="00D95894">
        <w:rPr>
          <w:rStyle w:val="HideTWBExt"/>
          <w:b w:val="0"/>
        </w:rPr>
        <w:t>&lt;/RepeatBlock-By&gt;</w:t>
      </w:r>
    </w:p>
    <w:p w14:paraId="0DAFD72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DDE918C" w14:textId="77777777" w:rsidR="004E6EC8" w:rsidRPr="00D95894" w:rsidRDefault="004E6EC8" w:rsidP="004E6EC8">
      <w:pPr>
        <w:pStyle w:val="NormalBold"/>
      </w:pPr>
      <w:r w:rsidRPr="00D95894">
        <w:rPr>
          <w:rStyle w:val="HideTWBExt"/>
        </w:rPr>
        <w:t>&lt;Article&gt;</w:t>
      </w:r>
      <w:r w:rsidRPr="00D95894">
        <w:t>Apartado 9</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B49F4A6" w14:textId="77777777" w:rsidTr="003E4459">
        <w:trPr>
          <w:trHeight w:hRule="exact" w:val="240"/>
          <w:jc w:val="center"/>
        </w:trPr>
        <w:tc>
          <w:tcPr>
            <w:tcW w:w="9752" w:type="dxa"/>
            <w:gridSpan w:val="2"/>
            <w:tcBorders>
              <w:top w:val="nil"/>
              <w:left w:val="nil"/>
              <w:bottom w:val="nil"/>
              <w:right w:val="nil"/>
            </w:tcBorders>
          </w:tcPr>
          <w:p w14:paraId="4E82642D" w14:textId="77777777" w:rsidR="004E6EC8" w:rsidRPr="00D95894" w:rsidRDefault="004E6EC8" w:rsidP="003E4459"/>
        </w:tc>
      </w:tr>
      <w:tr w:rsidR="004E6EC8" w:rsidRPr="00D95894" w14:paraId="5F669F52" w14:textId="77777777" w:rsidTr="003E4459">
        <w:trPr>
          <w:trHeight w:val="240"/>
          <w:jc w:val="center"/>
        </w:trPr>
        <w:tc>
          <w:tcPr>
            <w:tcW w:w="4876" w:type="dxa"/>
            <w:tcBorders>
              <w:top w:val="nil"/>
              <w:left w:val="nil"/>
              <w:bottom w:val="nil"/>
              <w:right w:val="nil"/>
            </w:tcBorders>
          </w:tcPr>
          <w:p w14:paraId="5F3B907E" w14:textId="77777777" w:rsidR="004E6EC8" w:rsidRPr="00D95894" w:rsidRDefault="004E6EC8" w:rsidP="00FA1EFE">
            <w:pPr>
              <w:pStyle w:val="AmColumnHeading"/>
              <w:keepNext/>
            </w:pPr>
            <w:r w:rsidRPr="00D95894">
              <w:t>Propuesta de Resolución</w:t>
            </w:r>
          </w:p>
        </w:tc>
        <w:tc>
          <w:tcPr>
            <w:tcW w:w="4876" w:type="dxa"/>
            <w:tcBorders>
              <w:top w:val="nil"/>
              <w:left w:val="nil"/>
              <w:bottom w:val="nil"/>
              <w:right w:val="nil"/>
            </w:tcBorders>
          </w:tcPr>
          <w:p w14:paraId="0B232C49" w14:textId="77777777" w:rsidR="004E6EC8" w:rsidRPr="00D95894" w:rsidRDefault="004E6EC8" w:rsidP="00FA1EFE">
            <w:pPr>
              <w:pStyle w:val="AmColumnHeading"/>
              <w:keepNext/>
            </w:pPr>
            <w:r w:rsidRPr="00D95894">
              <w:t>Enmienda</w:t>
            </w:r>
          </w:p>
        </w:tc>
      </w:tr>
      <w:tr w:rsidR="004E6EC8" w:rsidRPr="00D95894" w14:paraId="15ABC1C2" w14:textId="77777777" w:rsidTr="003E4459">
        <w:trPr>
          <w:jc w:val="center"/>
        </w:trPr>
        <w:tc>
          <w:tcPr>
            <w:tcW w:w="4876" w:type="dxa"/>
            <w:tcBorders>
              <w:top w:val="nil"/>
              <w:left w:val="nil"/>
              <w:bottom w:val="nil"/>
              <w:right w:val="nil"/>
            </w:tcBorders>
          </w:tcPr>
          <w:p w14:paraId="7EFAEC78" w14:textId="77777777" w:rsidR="004E6EC8" w:rsidRPr="00D95894" w:rsidRDefault="004E6EC8" w:rsidP="003E4459">
            <w:pPr>
              <w:pStyle w:val="Normal6a"/>
            </w:pPr>
            <w:r w:rsidRPr="00D95894">
              <w:t>9.</w:t>
            </w:r>
            <w:r w:rsidRPr="00D95894">
              <w:tab/>
              <w:t>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w:t>
            </w:r>
            <w:r w:rsidRPr="00D95894">
              <w:rPr>
                <w:b/>
                <w:i/>
              </w:rPr>
              <w:t>, en el marco del Semestre Europeo,</w:t>
            </w:r>
            <w:r w:rsidRPr="00D95894">
              <w:t xml:space="preserve"> estos gastos deben </w:t>
            </w:r>
            <w:r w:rsidRPr="00D95894">
              <w:rPr>
                <w:b/>
                <w:i/>
              </w:rPr>
              <w:t>planificarse de manera coordinada</w:t>
            </w:r>
            <w:r w:rsidRPr="00D95894">
              <w:t>;</w:t>
            </w:r>
          </w:p>
        </w:tc>
        <w:tc>
          <w:tcPr>
            <w:tcW w:w="4876" w:type="dxa"/>
            <w:tcBorders>
              <w:top w:val="nil"/>
              <w:left w:val="nil"/>
              <w:bottom w:val="nil"/>
              <w:right w:val="nil"/>
            </w:tcBorders>
          </w:tcPr>
          <w:p w14:paraId="7B4EB612" w14:textId="77777777" w:rsidR="004E6EC8" w:rsidRPr="00D95894" w:rsidRDefault="004E6EC8" w:rsidP="003E4459">
            <w:pPr>
              <w:pStyle w:val="Normal6a"/>
            </w:pPr>
            <w:r w:rsidRPr="00D95894">
              <w:t>9.</w:t>
            </w:r>
            <w:r w:rsidRPr="00D95894">
              <w:tab/>
              <w:t xml:space="preserve">Es consciente de que los Estados miembros se han comprometido a invertir anualmente el 5 % del PIB en requisitos básicos de defensa y el correspondiente gasto en seguridad de aquí a 2035, en particular mediante la activación de la cláusula de salvaguardia nacional; hace hincapié en que estos gastos deben </w:t>
            </w:r>
            <w:r w:rsidRPr="00D95894">
              <w:rPr>
                <w:b/>
                <w:i/>
              </w:rPr>
              <w:t>adecuarse estrechamente a las necesidades individuales de defensa de los distintos Estados miembros</w:t>
            </w:r>
            <w:r w:rsidRPr="00D95894">
              <w:t>;</w:t>
            </w:r>
          </w:p>
        </w:tc>
      </w:tr>
    </w:tbl>
    <w:p w14:paraId="7934F4A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F99DDCA" w14:textId="77777777" w:rsidR="004E6EC8" w:rsidRPr="00D95894" w:rsidRDefault="004E6EC8" w:rsidP="004E6EC8">
      <w:r w:rsidRPr="00D95894">
        <w:rPr>
          <w:rStyle w:val="HideTWBExt"/>
        </w:rPr>
        <w:t>&lt;/Amend&gt;</w:t>
      </w:r>
    </w:p>
    <w:p w14:paraId="1934F6F9"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276</w:t>
      </w:r>
      <w:r w:rsidRPr="00D95894">
        <w:rPr>
          <w:rStyle w:val="HideTWBExt"/>
        </w:rPr>
        <w:t>&lt;/NumAm&gt;</w:t>
      </w:r>
    </w:p>
    <w:p w14:paraId="1FF3672E"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7CA1671" w14:textId="77777777" w:rsidR="004E6EC8" w:rsidRPr="00D95894" w:rsidRDefault="004E6EC8" w:rsidP="004E6EC8">
      <w:pPr>
        <w:pStyle w:val="NormalBold"/>
      </w:pPr>
      <w:r w:rsidRPr="00D95894">
        <w:rPr>
          <w:rStyle w:val="HideTWBExt"/>
          <w:b w:val="0"/>
        </w:rPr>
        <w:t>&lt;/RepeatBlock-By&gt;</w:t>
      </w:r>
    </w:p>
    <w:p w14:paraId="7ECBD8D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D4BCB76" w14:textId="77777777" w:rsidR="004E6EC8" w:rsidRPr="00D95894" w:rsidRDefault="004E6EC8" w:rsidP="004E6EC8">
      <w:pPr>
        <w:pStyle w:val="NormalBold"/>
      </w:pPr>
      <w:r w:rsidRPr="00D95894">
        <w:rPr>
          <w:rStyle w:val="HideTWBExt"/>
        </w:rPr>
        <w:t>&lt;Article&gt;</w:t>
      </w:r>
      <w:r w:rsidRPr="00D95894">
        <w:t>Apartado 9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9072E89" w14:textId="77777777" w:rsidTr="003E4459">
        <w:trPr>
          <w:trHeight w:hRule="exact" w:val="240"/>
          <w:jc w:val="center"/>
        </w:trPr>
        <w:tc>
          <w:tcPr>
            <w:tcW w:w="9752" w:type="dxa"/>
            <w:gridSpan w:val="2"/>
            <w:tcBorders>
              <w:top w:val="nil"/>
              <w:left w:val="nil"/>
              <w:bottom w:val="nil"/>
              <w:right w:val="nil"/>
            </w:tcBorders>
          </w:tcPr>
          <w:p w14:paraId="0FC94FCD" w14:textId="77777777" w:rsidR="004E6EC8" w:rsidRPr="00D95894" w:rsidRDefault="004E6EC8" w:rsidP="003E4459"/>
        </w:tc>
      </w:tr>
      <w:tr w:rsidR="004E6EC8" w:rsidRPr="00D95894" w14:paraId="17C8D886" w14:textId="77777777" w:rsidTr="003E4459">
        <w:trPr>
          <w:trHeight w:val="240"/>
          <w:jc w:val="center"/>
        </w:trPr>
        <w:tc>
          <w:tcPr>
            <w:tcW w:w="4876" w:type="dxa"/>
            <w:tcBorders>
              <w:top w:val="nil"/>
              <w:left w:val="nil"/>
              <w:bottom w:val="nil"/>
              <w:right w:val="nil"/>
            </w:tcBorders>
          </w:tcPr>
          <w:p w14:paraId="6391070C"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DC849ED" w14:textId="77777777" w:rsidR="004E6EC8" w:rsidRPr="00D95894" w:rsidRDefault="004E6EC8" w:rsidP="003E4459">
            <w:pPr>
              <w:pStyle w:val="AmColumnHeading"/>
            </w:pPr>
            <w:r w:rsidRPr="00D95894">
              <w:t>Enmienda</w:t>
            </w:r>
          </w:p>
        </w:tc>
      </w:tr>
      <w:tr w:rsidR="004E6EC8" w:rsidRPr="00D95894" w14:paraId="3FC59E1A" w14:textId="77777777" w:rsidTr="003E4459">
        <w:trPr>
          <w:jc w:val="center"/>
        </w:trPr>
        <w:tc>
          <w:tcPr>
            <w:tcW w:w="4876" w:type="dxa"/>
            <w:tcBorders>
              <w:top w:val="nil"/>
              <w:left w:val="nil"/>
              <w:bottom w:val="nil"/>
              <w:right w:val="nil"/>
            </w:tcBorders>
          </w:tcPr>
          <w:p w14:paraId="0F2754D7" w14:textId="77777777" w:rsidR="004E6EC8" w:rsidRPr="00D95894" w:rsidRDefault="004E6EC8" w:rsidP="003E4459">
            <w:pPr>
              <w:pStyle w:val="Normal6a"/>
            </w:pPr>
          </w:p>
        </w:tc>
        <w:tc>
          <w:tcPr>
            <w:tcW w:w="4876" w:type="dxa"/>
            <w:tcBorders>
              <w:top w:val="nil"/>
              <w:left w:val="nil"/>
              <w:bottom w:val="nil"/>
              <w:right w:val="nil"/>
            </w:tcBorders>
          </w:tcPr>
          <w:p w14:paraId="72EE6C82" w14:textId="77777777" w:rsidR="004E6EC8" w:rsidRPr="00D95894" w:rsidRDefault="004E6EC8" w:rsidP="003E4459">
            <w:pPr>
              <w:pStyle w:val="Normal6a"/>
            </w:pPr>
            <w:r w:rsidRPr="00D95894">
              <w:rPr>
                <w:b/>
                <w:i/>
              </w:rPr>
              <w:t>9 bis.</w:t>
            </w:r>
            <w:r w:rsidRPr="00D95894">
              <w:tab/>
            </w:r>
            <w:r w:rsidRPr="00D95894">
              <w:rPr>
                <w:b/>
                <w:i/>
              </w:rPr>
              <w:t xml:space="preserve">Hace hincapié en que, a pesar de las tendencias al alza de los salarios </w:t>
            </w:r>
            <w:r w:rsidRPr="00D95894">
              <w:rPr>
                <w:b/>
                <w:i/>
              </w:rPr>
              <w:lastRenderedPageBreak/>
              <w:t>nominales, los salarios reales siguen estando por debajo de su nivel en el período anterior a la COVID-19 en muchos Estados miembros, y que esto se añade a un patrón a largo plazo en el que los salarios reales se han quedado rezagados con respecto al aumento de la productividad; destaca que, por lo tanto, los trabajadores de la Unión han sufrido una pérdida estructural de poder adquisitivo y de nivel de vida en comparación con el valor económico que generan; pide a la Comisión Europea y al Consejo que recomienden que se refuercen las condiciones que apoyan el crecimiento sostenible de los salarios, en particular, promoviendo la negociación colectiva y valorando la participación efectiva de los interlocutores sociales en la elaboración de políticas para reforzar el diálogo social;</w:t>
            </w:r>
          </w:p>
        </w:tc>
      </w:tr>
    </w:tbl>
    <w:p w14:paraId="1B4F346C"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89AD911" w14:textId="77777777" w:rsidR="004E6EC8" w:rsidRPr="00D95894" w:rsidRDefault="004E6EC8" w:rsidP="004E6EC8">
      <w:r w:rsidRPr="00D95894">
        <w:rPr>
          <w:rStyle w:val="HideTWBExt"/>
        </w:rPr>
        <w:t>&lt;/Amend&gt;</w:t>
      </w:r>
    </w:p>
    <w:p w14:paraId="4147176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277</w:t>
      </w:r>
      <w:r w:rsidRPr="00D95894">
        <w:rPr>
          <w:rStyle w:val="HideTWBExt"/>
        </w:rPr>
        <w:t>&lt;/NumAm&gt;</w:t>
      </w:r>
    </w:p>
    <w:p w14:paraId="5F59CF7D"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1379DF08"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456DE99B" w14:textId="77777777" w:rsidR="004E6EC8" w:rsidRPr="00D95894" w:rsidRDefault="004E6EC8" w:rsidP="004E6EC8">
      <w:pPr>
        <w:pStyle w:val="NormalBold"/>
      </w:pPr>
      <w:r w:rsidRPr="00D95894">
        <w:rPr>
          <w:rStyle w:val="HideTWBExt"/>
          <w:b w:val="0"/>
        </w:rPr>
        <w:t>&lt;/RepeatBlock-By&gt;</w:t>
      </w:r>
    </w:p>
    <w:p w14:paraId="24A7C5E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35F627E" w14:textId="77777777" w:rsidR="004E6EC8" w:rsidRPr="00D95894" w:rsidRDefault="004E6EC8" w:rsidP="004E6EC8">
      <w:pPr>
        <w:pStyle w:val="NormalBold"/>
      </w:pPr>
      <w:r w:rsidRPr="00D95894">
        <w:rPr>
          <w:rStyle w:val="HideTWBExt"/>
        </w:rPr>
        <w:t>&lt;Article&gt;</w:t>
      </w:r>
      <w:r w:rsidRPr="00D95894">
        <w:t>Apartado 9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918CBD0" w14:textId="77777777" w:rsidTr="003E4459">
        <w:trPr>
          <w:trHeight w:hRule="exact" w:val="240"/>
          <w:jc w:val="center"/>
        </w:trPr>
        <w:tc>
          <w:tcPr>
            <w:tcW w:w="9752" w:type="dxa"/>
            <w:gridSpan w:val="2"/>
            <w:tcBorders>
              <w:top w:val="nil"/>
              <w:left w:val="nil"/>
              <w:bottom w:val="nil"/>
              <w:right w:val="nil"/>
            </w:tcBorders>
          </w:tcPr>
          <w:p w14:paraId="0D524B20" w14:textId="77777777" w:rsidR="004E6EC8" w:rsidRPr="00D95894" w:rsidRDefault="004E6EC8" w:rsidP="003E4459"/>
        </w:tc>
      </w:tr>
      <w:tr w:rsidR="004E6EC8" w:rsidRPr="00D95894" w14:paraId="3B289737" w14:textId="77777777" w:rsidTr="003E4459">
        <w:trPr>
          <w:trHeight w:val="240"/>
          <w:jc w:val="center"/>
        </w:trPr>
        <w:tc>
          <w:tcPr>
            <w:tcW w:w="4876" w:type="dxa"/>
            <w:tcBorders>
              <w:top w:val="nil"/>
              <w:left w:val="nil"/>
              <w:bottom w:val="nil"/>
              <w:right w:val="nil"/>
            </w:tcBorders>
          </w:tcPr>
          <w:p w14:paraId="374FC57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A56B348" w14:textId="77777777" w:rsidR="004E6EC8" w:rsidRPr="00D95894" w:rsidRDefault="004E6EC8" w:rsidP="003E4459">
            <w:pPr>
              <w:pStyle w:val="AmColumnHeading"/>
            </w:pPr>
            <w:r w:rsidRPr="00D95894">
              <w:t>Enmienda</w:t>
            </w:r>
          </w:p>
        </w:tc>
      </w:tr>
      <w:tr w:rsidR="004E6EC8" w:rsidRPr="00D95894" w14:paraId="410A150D" w14:textId="77777777" w:rsidTr="003E4459">
        <w:trPr>
          <w:jc w:val="center"/>
        </w:trPr>
        <w:tc>
          <w:tcPr>
            <w:tcW w:w="4876" w:type="dxa"/>
            <w:tcBorders>
              <w:top w:val="nil"/>
              <w:left w:val="nil"/>
              <w:bottom w:val="nil"/>
              <w:right w:val="nil"/>
            </w:tcBorders>
          </w:tcPr>
          <w:p w14:paraId="1F3DEC74" w14:textId="77777777" w:rsidR="004E6EC8" w:rsidRPr="00D95894" w:rsidRDefault="004E6EC8" w:rsidP="003E4459">
            <w:pPr>
              <w:pStyle w:val="Normal6a"/>
            </w:pPr>
          </w:p>
        </w:tc>
        <w:tc>
          <w:tcPr>
            <w:tcW w:w="4876" w:type="dxa"/>
            <w:tcBorders>
              <w:top w:val="nil"/>
              <w:left w:val="nil"/>
              <w:bottom w:val="nil"/>
              <w:right w:val="nil"/>
            </w:tcBorders>
          </w:tcPr>
          <w:p w14:paraId="25A4DEF5" w14:textId="77777777" w:rsidR="004E6EC8" w:rsidRPr="00D95894" w:rsidRDefault="004E6EC8" w:rsidP="003E4459">
            <w:pPr>
              <w:pStyle w:val="Normal6a"/>
            </w:pPr>
            <w:r w:rsidRPr="00D95894">
              <w:rPr>
                <w:b/>
                <w:i/>
              </w:rPr>
              <w:t>9 bis.</w:t>
            </w:r>
            <w:r w:rsidRPr="00D95894">
              <w:tab/>
            </w:r>
            <w:r w:rsidRPr="00D95894">
              <w:rPr>
                <w:b/>
                <w:i/>
              </w:rPr>
              <w:t xml:space="preserve">Pide a la Comisión que haga un mayor uso del Semestre Europeo y de las recomendaciones específicas por país para ayudar a los Estados miembros a mejorar la cobertura y la accesibilidad de los servicios sociales; observa que el índice europeo de servicios sociales muestra grandes disparidades entre los Estados miembros en cuanto al acceso a los servicios esenciales, incluidos los de la prestación de cuidados de larga duración, la protección de la infancia, el apoyo a las víctimas de violencia y los servicios de </w:t>
            </w:r>
            <w:r w:rsidRPr="00D95894">
              <w:rPr>
                <w:b/>
                <w:i/>
              </w:rPr>
              <w:lastRenderedPageBreak/>
              <w:t>vivienda y para las personas sin hogar; pide a la Comisión que apoye el desarrollo de indicadores comunes de datos sobre el gasto en servicios sociales y la cobertura de estos con el fin de reforzar las recomendaciones basadas en pruebas y el seguimiento eficaz de su aplicación;</w:t>
            </w:r>
          </w:p>
        </w:tc>
      </w:tr>
    </w:tbl>
    <w:p w14:paraId="3AD66878"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E7287C7" w14:textId="77777777" w:rsidR="004E6EC8" w:rsidRPr="00D95894" w:rsidRDefault="004E6EC8" w:rsidP="004E6EC8">
      <w:r w:rsidRPr="00D95894">
        <w:rPr>
          <w:rStyle w:val="HideTWBExt"/>
        </w:rPr>
        <w:t>&lt;/Amend&gt;</w:t>
      </w:r>
    </w:p>
    <w:p w14:paraId="235975D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278</w:t>
      </w:r>
      <w:r w:rsidRPr="00D95894">
        <w:rPr>
          <w:rStyle w:val="HideTWBExt"/>
        </w:rPr>
        <w:t>&lt;/NumAm&gt;</w:t>
      </w:r>
    </w:p>
    <w:p w14:paraId="3A0A750C" w14:textId="77777777" w:rsidR="004E6EC8" w:rsidRPr="00D95894" w:rsidRDefault="004E6EC8" w:rsidP="004E6EC8">
      <w:pPr>
        <w:pStyle w:val="NormalBold"/>
      </w:pPr>
      <w:r w:rsidRPr="00D95894">
        <w:rPr>
          <w:rStyle w:val="HideTWBExt"/>
          <w:b w:val="0"/>
        </w:rPr>
        <w:t>&lt;RepeatBlock-By&gt;&lt;Members&gt;</w:t>
      </w:r>
      <w:r w:rsidRPr="00D95894">
        <w:t>Pál Szekeres</w:t>
      </w:r>
      <w:r w:rsidRPr="00D95894">
        <w:rPr>
          <w:rStyle w:val="HideTWBExt"/>
          <w:b w:val="0"/>
        </w:rPr>
        <w:t>&lt;/Members&gt;</w:t>
      </w:r>
    </w:p>
    <w:p w14:paraId="3E393330" w14:textId="77777777" w:rsidR="004E6EC8" w:rsidRPr="00D95894" w:rsidRDefault="004E6EC8" w:rsidP="004E6EC8">
      <w:pPr>
        <w:pStyle w:val="NormalBold"/>
      </w:pPr>
      <w:r w:rsidRPr="00D95894">
        <w:rPr>
          <w:rStyle w:val="HideTWBExt"/>
          <w:b w:val="0"/>
        </w:rPr>
        <w:t>&lt;/RepeatBlock-By&gt;</w:t>
      </w:r>
    </w:p>
    <w:p w14:paraId="336D8C8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CB4296D" w14:textId="77777777" w:rsidR="004E6EC8" w:rsidRPr="00D95894" w:rsidRDefault="004E6EC8" w:rsidP="004E6EC8">
      <w:pPr>
        <w:pStyle w:val="NormalBold"/>
      </w:pPr>
      <w:r w:rsidRPr="00D95894">
        <w:rPr>
          <w:rStyle w:val="HideTWBExt"/>
        </w:rPr>
        <w:t>&lt;Article&gt;</w:t>
      </w:r>
      <w:r w:rsidRPr="00D95894">
        <w:t>Apartado 9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8296F5F" w14:textId="77777777" w:rsidTr="003E4459">
        <w:trPr>
          <w:trHeight w:hRule="exact" w:val="240"/>
          <w:jc w:val="center"/>
        </w:trPr>
        <w:tc>
          <w:tcPr>
            <w:tcW w:w="9752" w:type="dxa"/>
            <w:gridSpan w:val="2"/>
            <w:tcBorders>
              <w:top w:val="nil"/>
              <w:left w:val="nil"/>
              <w:bottom w:val="nil"/>
              <w:right w:val="nil"/>
            </w:tcBorders>
          </w:tcPr>
          <w:p w14:paraId="76A5F809" w14:textId="77777777" w:rsidR="004E6EC8" w:rsidRPr="00D95894" w:rsidRDefault="004E6EC8" w:rsidP="003E4459"/>
        </w:tc>
      </w:tr>
      <w:tr w:rsidR="004E6EC8" w:rsidRPr="00D95894" w14:paraId="344B9F2D" w14:textId="77777777" w:rsidTr="003E4459">
        <w:trPr>
          <w:trHeight w:val="240"/>
          <w:jc w:val="center"/>
        </w:trPr>
        <w:tc>
          <w:tcPr>
            <w:tcW w:w="4876" w:type="dxa"/>
            <w:tcBorders>
              <w:top w:val="nil"/>
              <w:left w:val="nil"/>
              <w:bottom w:val="nil"/>
              <w:right w:val="nil"/>
            </w:tcBorders>
          </w:tcPr>
          <w:p w14:paraId="48A2845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DBB44D0" w14:textId="77777777" w:rsidR="004E6EC8" w:rsidRPr="00D95894" w:rsidRDefault="004E6EC8" w:rsidP="003E4459">
            <w:pPr>
              <w:pStyle w:val="AmColumnHeading"/>
            </w:pPr>
            <w:r w:rsidRPr="00D95894">
              <w:t>Enmienda</w:t>
            </w:r>
          </w:p>
        </w:tc>
      </w:tr>
      <w:tr w:rsidR="004E6EC8" w:rsidRPr="00D95894" w14:paraId="260FABA5" w14:textId="77777777" w:rsidTr="003E4459">
        <w:trPr>
          <w:jc w:val="center"/>
        </w:trPr>
        <w:tc>
          <w:tcPr>
            <w:tcW w:w="4876" w:type="dxa"/>
            <w:tcBorders>
              <w:top w:val="nil"/>
              <w:left w:val="nil"/>
              <w:bottom w:val="nil"/>
              <w:right w:val="nil"/>
            </w:tcBorders>
          </w:tcPr>
          <w:p w14:paraId="5426635A" w14:textId="77777777" w:rsidR="004E6EC8" w:rsidRPr="00D95894" w:rsidRDefault="004E6EC8" w:rsidP="003E4459">
            <w:pPr>
              <w:pStyle w:val="Normal6a"/>
            </w:pPr>
          </w:p>
        </w:tc>
        <w:tc>
          <w:tcPr>
            <w:tcW w:w="4876" w:type="dxa"/>
            <w:tcBorders>
              <w:top w:val="nil"/>
              <w:left w:val="nil"/>
              <w:bottom w:val="nil"/>
              <w:right w:val="nil"/>
            </w:tcBorders>
          </w:tcPr>
          <w:p w14:paraId="5FBE6403" w14:textId="77777777" w:rsidR="004E6EC8" w:rsidRPr="00D95894" w:rsidRDefault="004E6EC8" w:rsidP="003E4459">
            <w:pPr>
              <w:pStyle w:val="Normal6a"/>
            </w:pPr>
            <w:r w:rsidRPr="00D95894">
              <w:rPr>
                <w:b/>
                <w:i/>
              </w:rPr>
              <w:t>9 bis.</w:t>
            </w:r>
            <w:r w:rsidRPr="00D95894">
              <w:tab/>
            </w:r>
            <w:r w:rsidRPr="00D95894">
              <w:rPr>
                <w:b/>
                <w:i/>
              </w:rPr>
              <w:t>Observa que los Estados miembros que invierten anualmente en torno al 2 % del PIB en atender necesidades básicas de defensa ya realizan un esfuerzo sustancial, mientras que otros países aún no han alcanzado este nivel, por lo que considera excesivo el objetivo del 5 %; destaca que todo gasto en defensa debe seguir siendo competencia exclusiva de los Estados miembros y planificarse y ejecutarse con arreglo a las prioridades nacionales y el compromiso voluntario.</w:t>
            </w:r>
          </w:p>
        </w:tc>
      </w:tr>
    </w:tbl>
    <w:p w14:paraId="4238A9A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2D0C41C" w14:textId="77777777" w:rsidR="004E6EC8" w:rsidRPr="00D95894" w:rsidRDefault="004E6EC8" w:rsidP="004E6EC8">
      <w:r w:rsidRPr="00D95894">
        <w:rPr>
          <w:rStyle w:val="HideTWBExt"/>
        </w:rPr>
        <w:t>&lt;/Amend&gt;</w:t>
      </w:r>
    </w:p>
    <w:p w14:paraId="093B30E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279</w:t>
      </w:r>
      <w:r w:rsidRPr="00D95894">
        <w:rPr>
          <w:rStyle w:val="HideTWBExt"/>
        </w:rPr>
        <w:t>&lt;/NumAm&gt;</w:t>
      </w:r>
    </w:p>
    <w:p w14:paraId="3ECF7F88"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395C630B" w14:textId="77777777" w:rsidR="004E6EC8" w:rsidRPr="00D95894" w:rsidRDefault="004E6EC8" w:rsidP="004E6EC8">
      <w:pPr>
        <w:pStyle w:val="NormalBold"/>
      </w:pPr>
      <w:r w:rsidRPr="00D95894">
        <w:rPr>
          <w:rStyle w:val="HideTWBExt"/>
          <w:b w:val="0"/>
        </w:rPr>
        <w:t>&lt;/RepeatBlock-By&gt;</w:t>
      </w:r>
    </w:p>
    <w:p w14:paraId="2850604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E8A8858" w14:textId="77777777" w:rsidR="004E6EC8" w:rsidRPr="00D95894" w:rsidRDefault="004E6EC8" w:rsidP="004E6EC8">
      <w:pPr>
        <w:pStyle w:val="NormalBold"/>
      </w:pPr>
      <w:r w:rsidRPr="00D95894">
        <w:rPr>
          <w:rStyle w:val="HideTWBExt"/>
        </w:rPr>
        <w:t>&lt;Article&gt;</w:t>
      </w:r>
      <w:r w:rsidRPr="00D95894">
        <w:t>Apartado 9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63E70C0" w14:textId="77777777" w:rsidTr="003E4459">
        <w:trPr>
          <w:trHeight w:hRule="exact" w:val="240"/>
          <w:jc w:val="center"/>
        </w:trPr>
        <w:tc>
          <w:tcPr>
            <w:tcW w:w="9752" w:type="dxa"/>
            <w:gridSpan w:val="2"/>
            <w:tcBorders>
              <w:top w:val="nil"/>
              <w:left w:val="nil"/>
              <w:bottom w:val="nil"/>
              <w:right w:val="nil"/>
            </w:tcBorders>
          </w:tcPr>
          <w:p w14:paraId="139D57D0" w14:textId="77777777" w:rsidR="004E6EC8" w:rsidRPr="00D95894" w:rsidRDefault="004E6EC8" w:rsidP="003E4459"/>
        </w:tc>
      </w:tr>
      <w:tr w:rsidR="004E6EC8" w:rsidRPr="00D95894" w14:paraId="0A0494BB" w14:textId="77777777" w:rsidTr="003E4459">
        <w:trPr>
          <w:trHeight w:val="240"/>
          <w:jc w:val="center"/>
        </w:trPr>
        <w:tc>
          <w:tcPr>
            <w:tcW w:w="4876" w:type="dxa"/>
            <w:tcBorders>
              <w:top w:val="nil"/>
              <w:left w:val="nil"/>
              <w:bottom w:val="nil"/>
              <w:right w:val="nil"/>
            </w:tcBorders>
          </w:tcPr>
          <w:p w14:paraId="7478335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42567649" w14:textId="77777777" w:rsidR="004E6EC8" w:rsidRPr="00D95894" w:rsidRDefault="004E6EC8" w:rsidP="003E4459">
            <w:pPr>
              <w:pStyle w:val="AmColumnHeading"/>
            </w:pPr>
            <w:r w:rsidRPr="00D95894">
              <w:t>Enmienda</w:t>
            </w:r>
          </w:p>
        </w:tc>
      </w:tr>
      <w:tr w:rsidR="004E6EC8" w:rsidRPr="00D95894" w14:paraId="5F865058" w14:textId="77777777" w:rsidTr="003E4459">
        <w:trPr>
          <w:jc w:val="center"/>
        </w:trPr>
        <w:tc>
          <w:tcPr>
            <w:tcW w:w="4876" w:type="dxa"/>
            <w:tcBorders>
              <w:top w:val="nil"/>
              <w:left w:val="nil"/>
              <w:bottom w:val="nil"/>
              <w:right w:val="nil"/>
            </w:tcBorders>
          </w:tcPr>
          <w:p w14:paraId="6CCA84FA" w14:textId="77777777" w:rsidR="004E6EC8" w:rsidRPr="00D95894" w:rsidRDefault="004E6EC8" w:rsidP="003E4459">
            <w:pPr>
              <w:pStyle w:val="Normal6a"/>
            </w:pPr>
          </w:p>
        </w:tc>
        <w:tc>
          <w:tcPr>
            <w:tcW w:w="4876" w:type="dxa"/>
            <w:tcBorders>
              <w:top w:val="nil"/>
              <w:left w:val="nil"/>
              <w:bottom w:val="nil"/>
              <w:right w:val="nil"/>
            </w:tcBorders>
          </w:tcPr>
          <w:p w14:paraId="305C49C1" w14:textId="77777777" w:rsidR="004E6EC8" w:rsidRPr="00D95894" w:rsidRDefault="004E6EC8" w:rsidP="003E4459">
            <w:pPr>
              <w:pStyle w:val="Normal6a"/>
            </w:pPr>
            <w:r w:rsidRPr="00D95894">
              <w:rPr>
                <w:b/>
                <w:i/>
              </w:rPr>
              <w:t>9 bis.</w:t>
            </w:r>
            <w:r w:rsidRPr="00D95894">
              <w:tab/>
            </w:r>
            <w:r w:rsidRPr="00D95894">
              <w:rPr>
                <w:b/>
                <w:i/>
              </w:rPr>
              <w:t xml:space="preserve">Destaca que las decisiones nacionales sobre el gasto en defensa y seguridad deben coordinarse con las normas presupuestarias y la planificación </w:t>
            </w:r>
            <w:r w:rsidRPr="00D95894">
              <w:rPr>
                <w:b/>
                <w:i/>
              </w:rPr>
              <w:lastRenderedPageBreak/>
              <w:t>presupuestaria a largo plazo, y que las cláusulas temporales no deben socavar la sostenibilidad presupuestaria a medio plazo;</w:t>
            </w:r>
          </w:p>
        </w:tc>
      </w:tr>
    </w:tbl>
    <w:p w14:paraId="3EC53B00"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F755295" w14:textId="77777777" w:rsidR="004E6EC8" w:rsidRPr="00D95894" w:rsidRDefault="004E6EC8" w:rsidP="004E6EC8">
      <w:r w:rsidRPr="00D95894">
        <w:rPr>
          <w:rStyle w:val="HideTWBExt"/>
        </w:rPr>
        <w:t>&lt;/Amend&gt;</w:t>
      </w:r>
    </w:p>
    <w:p w14:paraId="1296037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280</w:t>
      </w:r>
      <w:r w:rsidRPr="00D95894">
        <w:rPr>
          <w:rStyle w:val="HideTWBExt"/>
        </w:rPr>
        <w:t>&lt;/NumAm&gt;</w:t>
      </w:r>
    </w:p>
    <w:p w14:paraId="200F38C2" w14:textId="77777777" w:rsidR="004E6EC8" w:rsidRPr="00D95894" w:rsidRDefault="004E6EC8" w:rsidP="004E6EC8">
      <w:pPr>
        <w:pStyle w:val="NormalBold"/>
      </w:pPr>
      <w:r w:rsidRPr="00D95894">
        <w:rPr>
          <w:rStyle w:val="HideTWBExt"/>
          <w:b w:val="0"/>
        </w:rPr>
        <w:t>&lt;RepeatBlock-By&gt;&lt;Members&gt;</w:t>
      </w:r>
      <w:r w:rsidRPr="00D95894">
        <w:t>Pál Szekeres</w:t>
      </w:r>
      <w:r w:rsidRPr="00D95894">
        <w:rPr>
          <w:rStyle w:val="HideTWBExt"/>
          <w:b w:val="0"/>
        </w:rPr>
        <w:t>&lt;/Members&gt;</w:t>
      </w:r>
    </w:p>
    <w:p w14:paraId="03012620" w14:textId="77777777" w:rsidR="004E6EC8" w:rsidRPr="00D95894" w:rsidRDefault="004E6EC8" w:rsidP="004E6EC8">
      <w:pPr>
        <w:pStyle w:val="NormalBold"/>
      </w:pPr>
      <w:r w:rsidRPr="00D95894">
        <w:rPr>
          <w:rStyle w:val="HideTWBExt"/>
          <w:b w:val="0"/>
        </w:rPr>
        <w:t>&lt;/RepeatBlock-By&gt;</w:t>
      </w:r>
    </w:p>
    <w:p w14:paraId="5E203D37"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5D94B8A" w14:textId="77777777" w:rsidR="004E6EC8" w:rsidRPr="00D95894" w:rsidRDefault="004E6EC8" w:rsidP="004E6EC8">
      <w:pPr>
        <w:pStyle w:val="NormalBold"/>
      </w:pPr>
      <w:r w:rsidRPr="00D95894">
        <w:rPr>
          <w:rStyle w:val="HideTWBExt"/>
        </w:rPr>
        <w:t>&lt;Article&gt;</w:t>
      </w:r>
      <w:r w:rsidRPr="00D95894">
        <w:t>Apartado 10</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5B91A6A" w14:textId="77777777" w:rsidTr="003E4459">
        <w:trPr>
          <w:trHeight w:hRule="exact" w:val="240"/>
          <w:jc w:val="center"/>
        </w:trPr>
        <w:tc>
          <w:tcPr>
            <w:tcW w:w="9752" w:type="dxa"/>
            <w:gridSpan w:val="2"/>
            <w:tcBorders>
              <w:top w:val="nil"/>
              <w:left w:val="nil"/>
              <w:bottom w:val="nil"/>
              <w:right w:val="nil"/>
            </w:tcBorders>
          </w:tcPr>
          <w:p w14:paraId="4C33AE78" w14:textId="77777777" w:rsidR="004E6EC8" w:rsidRPr="00D95894" w:rsidRDefault="004E6EC8" w:rsidP="003E4459"/>
        </w:tc>
      </w:tr>
      <w:tr w:rsidR="004E6EC8" w:rsidRPr="00D95894" w14:paraId="67DA9510" w14:textId="77777777" w:rsidTr="003E4459">
        <w:trPr>
          <w:trHeight w:val="240"/>
          <w:jc w:val="center"/>
        </w:trPr>
        <w:tc>
          <w:tcPr>
            <w:tcW w:w="4876" w:type="dxa"/>
            <w:tcBorders>
              <w:top w:val="nil"/>
              <w:left w:val="nil"/>
              <w:bottom w:val="nil"/>
              <w:right w:val="nil"/>
            </w:tcBorders>
          </w:tcPr>
          <w:p w14:paraId="5937592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B63344F" w14:textId="77777777" w:rsidR="004E6EC8" w:rsidRPr="00D95894" w:rsidRDefault="004E6EC8" w:rsidP="003E4459">
            <w:pPr>
              <w:pStyle w:val="AmColumnHeading"/>
            </w:pPr>
            <w:r w:rsidRPr="00D95894">
              <w:t>Enmienda</w:t>
            </w:r>
          </w:p>
        </w:tc>
      </w:tr>
      <w:tr w:rsidR="004E6EC8" w:rsidRPr="00D95894" w14:paraId="1E5223B8" w14:textId="77777777" w:rsidTr="003E4459">
        <w:trPr>
          <w:jc w:val="center"/>
        </w:trPr>
        <w:tc>
          <w:tcPr>
            <w:tcW w:w="4876" w:type="dxa"/>
            <w:tcBorders>
              <w:top w:val="nil"/>
              <w:left w:val="nil"/>
              <w:bottom w:val="nil"/>
              <w:right w:val="nil"/>
            </w:tcBorders>
          </w:tcPr>
          <w:p w14:paraId="479562E6" w14:textId="77777777" w:rsidR="004E6EC8" w:rsidRPr="00D95894" w:rsidRDefault="004E6EC8" w:rsidP="003E4459">
            <w:pPr>
              <w:pStyle w:val="Normal6a"/>
            </w:pPr>
            <w:r w:rsidRPr="00D95894">
              <w:rPr>
                <w:b/>
                <w:i/>
              </w:rPr>
              <w:t>10.</w:t>
            </w:r>
            <w:r w:rsidRPr="00D95894">
              <w:tab/>
            </w:r>
            <w:r w:rsidRPr="00D95894">
              <w:rPr>
                <w:b/>
                <w:i/>
              </w:rPr>
              <w:t>Señala que las recomendaciones del Semestre Europeo de 2026 desempeñarán un papel esencial en la elaboración de los planes de colaboración nacional y regional; considera que las reformas e inversiones deben seleccionarse sobre la base de la eficiencia y la eficacia con las que aborden las recomendaciones específicas por país pertinentes;</w:t>
            </w:r>
          </w:p>
        </w:tc>
        <w:tc>
          <w:tcPr>
            <w:tcW w:w="4876" w:type="dxa"/>
            <w:tcBorders>
              <w:top w:val="nil"/>
              <w:left w:val="nil"/>
              <w:bottom w:val="nil"/>
              <w:right w:val="nil"/>
            </w:tcBorders>
          </w:tcPr>
          <w:p w14:paraId="48FFF476" w14:textId="77777777" w:rsidR="004E6EC8" w:rsidRPr="00D95894" w:rsidRDefault="004E6EC8" w:rsidP="003E4459">
            <w:pPr>
              <w:pStyle w:val="Normal6a"/>
            </w:pPr>
            <w:r w:rsidRPr="00D95894">
              <w:rPr>
                <w:b/>
                <w:i/>
              </w:rPr>
              <w:t>suprimido</w:t>
            </w:r>
          </w:p>
        </w:tc>
      </w:tr>
    </w:tbl>
    <w:p w14:paraId="5030FCF2"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264A51D" w14:textId="77777777" w:rsidR="004E6EC8" w:rsidRPr="00D95894" w:rsidRDefault="004E6EC8" w:rsidP="004E6EC8">
      <w:r w:rsidRPr="00D95894">
        <w:rPr>
          <w:rStyle w:val="HideTWBExt"/>
        </w:rPr>
        <w:t>&lt;/Amend&gt;</w:t>
      </w:r>
    </w:p>
    <w:p w14:paraId="3255500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281</w:t>
      </w:r>
      <w:r w:rsidRPr="00D95894">
        <w:rPr>
          <w:rStyle w:val="HideTWBExt"/>
        </w:rPr>
        <w:t>&lt;/NumAm&gt;</w:t>
      </w:r>
    </w:p>
    <w:p w14:paraId="0DECE82E"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5493E970" w14:textId="77777777" w:rsidR="004E6EC8" w:rsidRPr="00D95894" w:rsidRDefault="004E6EC8" w:rsidP="004E6EC8">
      <w:pPr>
        <w:pStyle w:val="NormalBold"/>
      </w:pPr>
      <w:r w:rsidRPr="00D95894">
        <w:rPr>
          <w:rStyle w:val="HideTWBExt"/>
          <w:b w:val="0"/>
        </w:rPr>
        <w:t>&lt;/RepeatBlock-By&gt;</w:t>
      </w:r>
    </w:p>
    <w:p w14:paraId="496F632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13B1805" w14:textId="77777777" w:rsidR="004E6EC8" w:rsidRPr="00D95894" w:rsidRDefault="004E6EC8" w:rsidP="004E6EC8">
      <w:pPr>
        <w:pStyle w:val="NormalBold"/>
      </w:pPr>
      <w:r w:rsidRPr="00D95894">
        <w:rPr>
          <w:rStyle w:val="HideTWBExt"/>
        </w:rPr>
        <w:t>&lt;Article&gt;</w:t>
      </w:r>
      <w:r w:rsidRPr="00D95894">
        <w:t>Apartado 10</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5B65703" w14:textId="77777777" w:rsidTr="003E4459">
        <w:trPr>
          <w:trHeight w:hRule="exact" w:val="240"/>
          <w:jc w:val="center"/>
        </w:trPr>
        <w:tc>
          <w:tcPr>
            <w:tcW w:w="9752" w:type="dxa"/>
            <w:gridSpan w:val="2"/>
            <w:tcBorders>
              <w:top w:val="nil"/>
              <w:left w:val="nil"/>
              <w:bottom w:val="nil"/>
              <w:right w:val="nil"/>
            </w:tcBorders>
          </w:tcPr>
          <w:p w14:paraId="63155DA4" w14:textId="77777777" w:rsidR="004E6EC8" w:rsidRPr="00D95894" w:rsidRDefault="004E6EC8" w:rsidP="003E4459"/>
        </w:tc>
      </w:tr>
      <w:tr w:rsidR="004E6EC8" w:rsidRPr="00D95894" w14:paraId="061D2BE6" w14:textId="77777777" w:rsidTr="003E4459">
        <w:trPr>
          <w:trHeight w:val="240"/>
          <w:jc w:val="center"/>
        </w:trPr>
        <w:tc>
          <w:tcPr>
            <w:tcW w:w="4876" w:type="dxa"/>
            <w:tcBorders>
              <w:top w:val="nil"/>
              <w:left w:val="nil"/>
              <w:bottom w:val="nil"/>
              <w:right w:val="nil"/>
            </w:tcBorders>
          </w:tcPr>
          <w:p w14:paraId="7F34E04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A8D3453" w14:textId="77777777" w:rsidR="004E6EC8" w:rsidRPr="00D95894" w:rsidRDefault="004E6EC8" w:rsidP="003E4459">
            <w:pPr>
              <w:pStyle w:val="AmColumnHeading"/>
            </w:pPr>
            <w:r w:rsidRPr="00D95894">
              <w:t>Enmienda</w:t>
            </w:r>
          </w:p>
        </w:tc>
      </w:tr>
      <w:tr w:rsidR="004E6EC8" w:rsidRPr="00D95894" w14:paraId="34AECBE2" w14:textId="77777777" w:rsidTr="003E4459">
        <w:trPr>
          <w:jc w:val="center"/>
        </w:trPr>
        <w:tc>
          <w:tcPr>
            <w:tcW w:w="4876" w:type="dxa"/>
            <w:tcBorders>
              <w:top w:val="nil"/>
              <w:left w:val="nil"/>
              <w:bottom w:val="nil"/>
              <w:right w:val="nil"/>
            </w:tcBorders>
          </w:tcPr>
          <w:p w14:paraId="2829BE91" w14:textId="77777777" w:rsidR="004E6EC8" w:rsidRPr="00D95894" w:rsidRDefault="004E6EC8" w:rsidP="003E4459">
            <w:pPr>
              <w:pStyle w:val="Normal6a"/>
            </w:pPr>
            <w:r w:rsidRPr="00D95894">
              <w:t>10.</w:t>
            </w:r>
            <w:r w:rsidRPr="00D95894">
              <w:tab/>
            </w:r>
            <w:r w:rsidRPr="00D95894">
              <w:rPr>
                <w:b/>
                <w:i/>
              </w:rPr>
              <w:t>Señala</w:t>
            </w:r>
            <w:r w:rsidRPr="00D95894">
              <w:t xml:space="preserve"> que las recomendaciones del Semestre Europeo de 2026</w:t>
            </w:r>
            <w:r w:rsidRPr="00D95894">
              <w:rPr>
                <w:b/>
                <w:i/>
              </w:rPr>
              <w:t xml:space="preserve"> desempeñarán un papel esencial en la elaboración de</w:t>
            </w:r>
            <w:r w:rsidRPr="00D95894">
              <w:t xml:space="preserve"> los planes de colaboración nacional y regional</w:t>
            </w:r>
            <w:r w:rsidRPr="00D95894">
              <w:rPr>
                <w:b/>
                <w:i/>
              </w:rPr>
              <w:t>; considera</w:t>
            </w:r>
            <w:r w:rsidRPr="00D95894">
              <w:t xml:space="preserve"> que las reformas e inversiones deben seleccionarse </w:t>
            </w:r>
            <w:r w:rsidRPr="00D95894">
              <w:rPr>
                <w:b/>
                <w:i/>
              </w:rPr>
              <w:t>sobre la base de la</w:t>
            </w:r>
            <w:r w:rsidRPr="00D95894">
              <w:t xml:space="preserve"> eficiencia y </w:t>
            </w:r>
            <w:r w:rsidRPr="00D95894">
              <w:rPr>
                <w:b/>
                <w:i/>
              </w:rPr>
              <w:t>la</w:t>
            </w:r>
            <w:r w:rsidRPr="00D95894">
              <w:t xml:space="preserve"> eficacia </w:t>
            </w:r>
            <w:r w:rsidRPr="00D95894">
              <w:rPr>
                <w:b/>
                <w:i/>
              </w:rPr>
              <w:t>con las que aborden las</w:t>
            </w:r>
            <w:r w:rsidRPr="00D95894">
              <w:t xml:space="preserve"> recomendaciones </w:t>
            </w:r>
            <w:r w:rsidRPr="00D95894">
              <w:rPr>
                <w:b/>
                <w:i/>
              </w:rPr>
              <w:lastRenderedPageBreak/>
              <w:t>específicas por país pertinentes;</w:t>
            </w:r>
          </w:p>
        </w:tc>
        <w:tc>
          <w:tcPr>
            <w:tcW w:w="4876" w:type="dxa"/>
            <w:tcBorders>
              <w:top w:val="nil"/>
              <w:left w:val="nil"/>
              <w:bottom w:val="nil"/>
              <w:right w:val="nil"/>
            </w:tcBorders>
          </w:tcPr>
          <w:p w14:paraId="64809A5D" w14:textId="77777777" w:rsidR="004E6EC8" w:rsidRPr="00D95894" w:rsidRDefault="004E6EC8" w:rsidP="003E4459">
            <w:pPr>
              <w:pStyle w:val="Normal6a"/>
            </w:pPr>
            <w:r w:rsidRPr="00D95894">
              <w:lastRenderedPageBreak/>
              <w:t>10.</w:t>
            </w:r>
            <w:r w:rsidRPr="00D95894">
              <w:tab/>
            </w:r>
            <w:r w:rsidRPr="00D95894">
              <w:rPr>
                <w:b/>
                <w:i/>
              </w:rPr>
              <w:t>Reconoce que, habida cuenta de las nuevas prioridades establecidas por la Comisión, el marco financiero plurianual posterior a 2027 se centra principalmente en la competitividad; subraya</w:t>
            </w:r>
            <w:r w:rsidRPr="00D95894">
              <w:t xml:space="preserve"> </w:t>
            </w:r>
            <w:r w:rsidRPr="00D95894">
              <w:rPr>
                <w:b/>
                <w:i/>
              </w:rPr>
              <w:t xml:space="preserve">que los pilares fundamentales del presupuesto de la Unión, la política de cohesión y la política agrícola común, no deben debilitarse ni fusionarse de manera que se </w:t>
            </w:r>
            <w:r w:rsidRPr="00D95894">
              <w:rPr>
                <w:b/>
                <w:i/>
              </w:rPr>
              <w:lastRenderedPageBreak/>
              <w:t>socave la cohesión social, el empleo de calidad, las oportunidades para las personas con discapacidad o la economía social; observa con preocupación que vincular más estrechamente el desembolso de los fondos a las recomendaciones específicas por país puede centralizar la toma de decisiones y limitar el papel de las regiones y los agentes locales; subraya</w:t>
            </w:r>
            <w:r w:rsidRPr="00D95894">
              <w:t xml:space="preserve"> que las recomendaciones del Semestre Europeo de 2026 </w:t>
            </w:r>
            <w:r w:rsidRPr="00D95894">
              <w:rPr>
                <w:b/>
                <w:i/>
              </w:rPr>
              <w:t>serán cruciales para configurar</w:t>
            </w:r>
            <w:r w:rsidRPr="00D95894">
              <w:t xml:space="preserve"> los planes de colaboración nacional y regional</w:t>
            </w:r>
            <w:r w:rsidRPr="00D95894">
              <w:rPr>
                <w:b/>
                <w:i/>
              </w:rPr>
              <w:t>, y</w:t>
            </w:r>
            <w:r w:rsidRPr="00D95894">
              <w:t xml:space="preserve"> que las reformas e inversiones deben seleccionarse </w:t>
            </w:r>
            <w:r w:rsidRPr="00D95894">
              <w:rPr>
                <w:b/>
                <w:i/>
              </w:rPr>
              <w:t>por su</w:t>
            </w:r>
            <w:r w:rsidRPr="00D95894">
              <w:t xml:space="preserve"> eficiencia y eficacia </w:t>
            </w:r>
            <w:r w:rsidRPr="00D95894">
              <w:rPr>
                <w:b/>
                <w:i/>
              </w:rPr>
              <w:t>a la hora de abordar estas</w:t>
            </w:r>
            <w:r w:rsidRPr="00D95894">
              <w:t xml:space="preserve"> recomendaciones</w:t>
            </w:r>
            <w:r w:rsidRPr="00D95894">
              <w:rPr>
                <w:b/>
                <w:i/>
              </w:rPr>
              <w:t>.</w:t>
            </w:r>
          </w:p>
        </w:tc>
      </w:tr>
    </w:tbl>
    <w:p w14:paraId="30D07EBC"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99ABFC6" w14:textId="77777777" w:rsidR="004E6EC8" w:rsidRPr="00D95894" w:rsidRDefault="004E6EC8" w:rsidP="004E6EC8">
      <w:r w:rsidRPr="00D95894">
        <w:rPr>
          <w:rStyle w:val="HideTWBExt"/>
        </w:rPr>
        <w:t>&lt;/Amend&gt;</w:t>
      </w:r>
    </w:p>
    <w:p w14:paraId="01BBECD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282</w:t>
      </w:r>
      <w:r w:rsidRPr="00D95894">
        <w:rPr>
          <w:rStyle w:val="HideTWBExt"/>
        </w:rPr>
        <w:t>&lt;/NumAm&gt;</w:t>
      </w:r>
    </w:p>
    <w:p w14:paraId="217AA67D"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7951D8D5" w14:textId="77777777" w:rsidR="004E6EC8" w:rsidRPr="00D95894" w:rsidRDefault="004E6EC8" w:rsidP="004E6EC8">
      <w:pPr>
        <w:pStyle w:val="NormalBold"/>
      </w:pPr>
      <w:r w:rsidRPr="00D95894">
        <w:rPr>
          <w:rStyle w:val="HideTWBExt"/>
          <w:b w:val="0"/>
        </w:rPr>
        <w:t>&lt;/RepeatBlock-By&gt;</w:t>
      </w:r>
    </w:p>
    <w:p w14:paraId="53F868E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BDD33C4" w14:textId="77777777" w:rsidR="004E6EC8" w:rsidRPr="00D95894" w:rsidRDefault="004E6EC8" w:rsidP="004E6EC8">
      <w:pPr>
        <w:pStyle w:val="NormalBold"/>
      </w:pPr>
      <w:r w:rsidRPr="00D95894">
        <w:rPr>
          <w:rStyle w:val="HideTWBExt"/>
        </w:rPr>
        <w:t>&lt;Article&gt;</w:t>
      </w:r>
      <w:r w:rsidRPr="00D95894">
        <w:t>Apartado 10</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E59A7D6" w14:textId="77777777" w:rsidTr="003E4459">
        <w:trPr>
          <w:trHeight w:hRule="exact" w:val="240"/>
          <w:jc w:val="center"/>
        </w:trPr>
        <w:tc>
          <w:tcPr>
            <w:tcW w:w="9752" w:type="dxa"/>
            <w:gridSpan w:val="2"/>
            <w:tcBorders>
              <w:top w:val="nil"/>
              <w:left w:val="nil"/>
              <w:bottom w:val="nil"/>
              <w:right w:val="nil"/>
            </w:tcBorders>
          </w:tcPr>
          <w:p w14:paraId="7017DBD7" w14:textId="77777777" w:rsidR="004E6EC8" w:rsidRPr="00D95894" w:rsidRDefault="004E6EC8" w:rsidP="003E4459"/>
        </w:tc>
      </w:tr>
      <w:tr w:rsidR="004E6EC8" w:rsidRPr="00D95894" w14:paraId="50D3ACDF" w14:textId="77777777" w:rsidTr="003E4459">
        <w:trPr>
          <w:trHeight w:val="240"/>
          <w:jc w:val="center"/>
        </w:trPr>
        <w:tc>
          <w:tcPr>
            <w:tcW w:w="4876" w:type="dxa"/>
            <w:tcBorders>
              <w:top w:val="nil"/>
              <w:left w:val="nil"/>
              <w:bottom w:val="nil"/>
              <w:right w:val="nil"/>
            </w:tcBorders>
          </w:tcPr>
          <w:p w14:paraId="3088A9C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5E582B2" w14:textId="77777777" w:rsidR="004E6EC8" w:rsidRPr="00D95894" w:rsidRDefault="004E6EC8" w:rsidP="003E4459">
            <w:pPr>
              <w:pStyle w:val="AmColumnHeading"/>
            </w:pPr>
            <w:r w:rsidRPr="00D95894">
              <w:t>Enmienda</w:t>
            </w:r>
          </w:p>
        </w:tc>
      </w:tr>
      <w:tr w:rsidR="004E6EC8" w:rsidRPr="00D95894" w14:paraId="2EEDB0FF" w14:textId="77777777" w:rsidTr="003E4459">
        <w:trPr>
          <w:jc w:val="center"/>
        </w:trPr>
        <w:tc>
          <w:tcPr>
            <w:tcW w:w="4876" w:type="dxa"/>
            <w:tcBorders>
              <w:top w:val="nil"/>
              <w:left w:val="nil"/>
              <w:bottom w:val="nil"/>
              <w:right w:val="nil"/>
            </w:tcBorders>
          </w:tcPr>
          <w:p w14:paraId="639BC86B" w14:textId="77777777" w:rsidR="004E6EC8" w:rsidRPr="00D95894" w:rsidRDefault="004E6EC8" w:rsidP="003E4459">
            <w:pPr>
              <w:pStyle w:val="Normal6a"/>
            </w:pPr>
            <w:r w:rsidRPr="00D95894">
              <w:t>10.</w:t>
            </w:r>
            <w:r w:rsidRPr="00D95894">
              <w:tab/>
              <w:t>Señala que las recomendaciones del Semestre Europeo de 2026 desempeñarán un papel esencial en la elaboración de los planes de colaboración nacional y regional; considera que las reformas e inversiones deben seleccionarse sobre la base de la eficiencia y la eficacia con las que aborden las recomendaciones específicas por país pertinentes;</w:t>
            </w:r>
          </w:p>
        </w:tc>
        <w:tc>
          <w:tcPr>
            <w:tcW w:w="4876" w:type="dxa"/>
            <w:tcBorders>
              <w:top w:val="nil"/>
              <w:left w:val="nil"/>
              <w:bottom w:val="nil"/>
              <w:right w:val="nil"/>
            </w:tcBorders>
          </w:tcPr>
          <w:p w14:paraId="6A648FCE" w14:textId="77777777" w:rsidR="004E6EC8" w:rsidRPr="00D95894" w:rsidRDefault="004E6EC8" w:rsidP="003E4459">
            <w:pPr>
              <w:pStyle w:val="Normal6a"/>
            </w:pPr>
            <w:r w:rsidRPr="00D95894">
              <w:t>10.</w:t>
            </w:r>
            <w:r w:rsidRPr="00D95894">
              <w:tab/>
              <w:t>Señala que las recomendaciones del Semestre Europeo de 2026 desempeñarán un papel esencial en la elaboración de los planes de colaboración nacional y regional</w:t>
            </w:r>
            <w:r w:rsidRPr="00D95894">
              <w:rPr>
                <w:b/>
                <w:i/>
              </w:rPr>
              <w:t>; advierte de que, si la financiación de la Unión debe vincularse a las orientaciones del Semestre, estas deben ser socialmente equilibradas; insiste en que estos planes no solo deben perseguir la competitividad de costes, sino que deben dar prioridad a la convergencia social al alza, la creación de puestos de trabajo de calidad y la reducción de las desigualdades, en plena consonancia con el pilar europeo de derechos sociales</w:t>
            </w:r>
            <w:r w:rsidRPr="00D95894">
              <w:t xml:space="preserve">; considera que las reformas e inversiones deben seleccionarse sobre la base de la eficiencia y la eficacia con las que aborden las recomendaciones </w:t>
            </w:r>
            <w:r w:rsidRPr="00D95894">
              <w:lastRenderedPageBreak/>
              <w:t>específicas por país pertinentes;</w:t>
            </w:r>
          </w:p>
        </w:tc>
      </w:tr>
    </w:tbl>
    <w:p w14:paraId="6FABF456"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2C96EF2" w14:textId="77777777" w:rsidR="004E6EC8" w:rsidRPr="00D95894" w:rsidRDefault="004E6EC8" w:rsidP="004E6EC8">
      <w:r w:rsidRPr="00D95894">
        <w:rPr>
          <w:rStyle w:val="HideTWBExt"/>
        </w:rPr>
        <w:t>&lt;/Amend&gt;</w:t>
      </w:r>
    </w:p>
    <w:p w14:paraId="1D0D171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283</w:t>
      </w:r>
      <w:r w:rsidRPr="00D95894">
        <w:rPr>
          <w:rStyle w:val="HideTWBExt"/>
        </w:rPr>
        <w:t>&lt;/NumAm&gt;</w:t>
      </w:r>
    </w:p>
    <w:p w14:paraId="1A3B1DB4"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68EF4826" w14:textId="77777777" w:rsidR="004E6EC8" w:rsidRPr="00D95894" w:rsidRDefault="004E6EC8" w:rsidP="004E6EC8">
      <w:pPr>
        <w:pStyle w:val="NormalBold"/>
      </w:pPr>
      <w:r w:rsidRPr="00D95894">
        <w:rPr>
          <w:rStyle w:val="HideTWBExt"/>
          <w:b w:val="0"/>
        </w:rPr>
        <w:t>&lt;/RepeatBlock-By&gt;</w:t>
      </w:r>
    </w:p>
    <w:p w14:paraId="3EAFB7C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7629AB7F" w14:textId="77777777" w:rsidR="004E6EC8" w:rsidRPr="00D95894" w:rsidRDefault="004E6EC8" w:rsidP="004E6EC8">
      <w:pPr>
        <w:pStyle w:val="NormalBold"/>
      </w:pPr>
      <w:r w:rsidRPr="00D95894">
        <w:rPr>
          <w:rStyle w:val="HideTWBExt"/>
        </w:rPr>
        <w:t>&lt;Article&gt;</w:t>
      </w:r>
      <w:r w:rsidRPr="00D95894">
        <w:t>Apartado 10</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658E0F9" w14:textId="77777777" w:rsidTr="003E4459">
        <w:trPr>
          <w:trHeight w:hRule="exact" w:val="240"/>
          <w:jc w:val="center"/>
        </w:trPr>
        <w:tc>
          <w:tcPr>
            <w:tcW w:w="9752" w:type="dxa"/>
            <w:gridSpan w:val="2"/>
            <w:tcBorders>
              <w:top w:val="nil"/>
              <w:left w:val="nil"/>
              <w:bottom w:val="nil"/>
              <w:right w:val="nil"/>
            </w:tcBorders>
          </w:tcPr>
          <w:p w14:paraId="37A52A69" w14:textId="77777777" w:rsidR="004E6EC8" w:rsidRPr="00D95894" w:rsidRDefault="004E6EC8" w:rsidP="003E4459"/>
        </w:tc>
      </w:tr>
      <w:tr w:rsidR="004E6EC8" w:rsidRPr="00D95894" w14:paraId="4F1FEBDA" w14:textId="77777777" w:rsidTr="003E4459">
        <w:trPr>
          <w:trHeight w:val="240"/>
          <w:jc w:val="center"/>
        </w:trPr>
        <w:tc>
          <w:tcPr>
            <w:tcW w:w="4876" w:type="dxa"/>
            <w:tcBorders>
              <w:top w:val="nil"/>
              <w:left w:val="nil"/>
              <w:bottom w:val="nil"/>
              <w:right w:val="nil"/>
            </w:tcBorders>
          </w:tcPr>
          <w:p w14:paraId="2ABBA0B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B10D09C" w14:textId="77777777" w:rsidR="004E6EC8" w:rsidRPr="00D95894" w:rsidRDefault="004E6EC8" w:rsidP="003E4459">
            <w:pPr>
              <w:pStyle w:val="AmColumnHeading"/>
            </w:pPr>
            <w:r w:rsidRPr="00D95894">
              <w:t>Enmienda</w:t>
            </w:r>
          </w:p>
        </w:tc>
      </w:tr>
      <w:tr w:rsidR="004E6EC8" w:rsidRPr="00D95894" w14:paraId="01A2F265" w14:textId="77777777" w:rsidTr="003E4459">
        <w:trPr>
          <w:jc w:val="center"/>
        </w:trPr>
        <w:tc>
          <w:tcPr>
            <w:tcW w:w="4876" w:type="dxa"/>
            <w:tcBorders>
              <w:top w:val="nil"/>
              <w:left w:val="nil"/>
              <w:bottom w:val="nil"/>
              <w:right w:val="nil"/>
            </w:tcBorders>
          </w:tcPr>
          <w:p w14:paraId="16A7FBB7" w14:textId="77777777" w:rsidR="004E6EC8" w:rsidRPr="00D95894" w:rsidRDefault="004E6EC8" w:rsidP="003E4459">
            <w:pPr>
              <w:pStyle w:val="Normal6a"/>
            </w:pPr>
            <w:r w:rsidRPr="00D95894">
              <w:t>10.</w:t>
            </w:r>
            <w:r w:rsidRPr="00D95894">
              <w:tab/>
              <w:t>Señala que las recomendaciones del Semestre Europeo de 2026 desempeñarán un papel esencial en la elaboración de los planes de colaboración nacional y regional; considera que las reformas e inversiones deben seleccionarse sobre la base de la eficiencia y la eficacia con las que aborden las recomendaciones específicas por país pertinentes;</w:t>
            </w:r>
          </w:p>
        </w:tc>
        <w:tc>
          <w:tcPr>
            <w:tcW w:w="4876" w:type="dxa"/>
            <w:tcBorders>
              <w:top w:val="nil"/>
              <w:left w:val="nil"/>
              <w:bottom w:val="nil"/>
              <w:right w:val="nil"/>
            </w:tcBorders>
          </w:tcPr>
          <w:p w14:paraId="45705613" w14:textId="77777777" w:rsidR="004E6EC8" w:rsidRPr="00D95894" w:rsidRDefault="004E6EC8" w:rsidP="003E4459">
            <w:pPr>
              <w:pStyle w:val="Normal6a"/>
            </w:pPr>
            <w:r w:rsidRPr="00D95894">
              <w:t>10.</w:t>
            </w:r>
            <w:r w:rsidRPr="00D95894">
              <w:tab/>
              <w:t xml:space="preserve">Señala que las recomendaciones del Semestre Europeo de 2026 desempeñarán un papel esencial en la elaboración de los planes de colaboración nacional y regional; considera que las reformas e inversiones deben seleccionarse sobre la base de la eficiencia y la eficacia con las que aborden las recomendaciones específicas por país pertinentes; </w:t>
            </w:r>
            <w:r w:rsidRPr="00D95894">
              <w:rPr>
                <w:b/>
                <w:i/>
              </w:rPr>
              <w:t>subraya que los planes de colaboración nacional y regional deben dar prioridad a las reformas que mejoren el entorno empresarial, reduzcan la burocracia y maximicen el efecto multiplicador de la inversión pública;</w:t>
            </w:r>
          </w:p>
        </w:tc>
      </w:tr>
    </w:tbl>
    <w:p w14:paraId="6339B7D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84EF1A6" w14:textId="77777777" w:rsidR="004E6EC8" w:rsidRPr="00D95894" w:rsidRDefault="004E6EC8" w:rsidP="004E6EC8">
      <w:r w:rsidRPr="00D95894">
        <w:rPr>
          <w:rStyle w:val="HideTWBExt"/>
        </w:rPr>
        <w:t>&lt;/Amend&gt;</w:t>
      </w:r>
    </w:p>
    <w:p w14:paraId="217CF5E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284</w:t>
      </w:r>
      <w:r w:rsidRPr="00D95894">
        <w:rPr>
          <w:rStyle w:val="HideTWBExt"/>
        </w:rPr>
        <w:t>&lt;/NumAm&gt;</w:t>
      </w:r>
    </w:p>
    <w:p w14:paraId="51F38081"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0595B4ED" w14:textId="77777777" w:rsidR="004E6EC8" w:rsidRPr="00D95894" w:rsidRDefault="004E6EC8" w:rsidP="004E6EC8">
      <w:pPr>
        <w:pStyle w:val="NormalBold"/>
      </w:pPr>
      <w:r w:rsidRPr="00D95894">
        <w:rPr>
          <w:rStyle w:val="HideTWBExt"/>
          <w:b w:val="0"/>
        </w:rPr>
        <w:t>&lt;/RepeatBlock-By&gt;</w:t>
      </w:r>
    </w:p>
    <w:p w14:paraId="5B4A965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775F120" w14:textId="77777777" w:rsidR="004E6EC8" w:rsidRPr="00D95894" w:rsidRDefault="004E6EC8" w:rsidP="004E6EC8">
      <w:pPr>
        <w:pStyle w:val="NormalBold"/>
      </w:pPr>
      <w:r w:rsidRPr="00D95894">
        <w:rPr>
          <w:rStyle w:val="HideTWBExt"/>
        </w:rPr>
        <w:t>&lt;Article&gt;</w:t>
      </w:r>
      <w:r w:rsidRPr="00D95894">
        <w:t>Apartado 10</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F782F48" w14:textId="77777777" w:rsidTr="003E4459">
        <w:trPr>
          <w:trHeight w:hRule="exact" w:val="240"/>
          <w:jc w:val="center"/>
        </w:trPr>
        <w:tc>
          <w:tcPr>
            <w:tcW w:w="9752" w:type="dxa"/>
            <w:gridSpan w:val="2"/>
            <w:tcBorders>
              <w:top w:val="nil"/>
              <w:left w:val="nil"/>
              <w:bottom w:val="nil"/>
              <w:right w:val="nil"/>
            </w:tcBorders>
          </w:tcPr>
          <w:p w14:paraId="62B045F2" w14:textId="77777777" w:rsidR="004E6EC8" w:rsidRPr="00D95894" w:rsidRDefault="004E6EC8" w:rsidP="003E4459"/>
        </w:tc>
      </w:tr>
      <w:tr w:rsidR="004E6EC8" w:rsidRPr="00D95894" w14:paraId="04361ECB" w14:textId="77777777" w:rsidTr="003E4459">
        <w:trPr>
          <w:trHeight w:val="240"/>
          <w:jc w:val="center"/>
        </w:trPr>
        <w:tc>
          <w:tcPr>
            <w:tcW w:w="4876" w:type="dxa"/>
            <w:tcBorders>
              <w:top w:val="nil"/>
              <w:left w:val="nil"/>
              <w:bottom w:val="nil"/>
              <w:right w:val="nil"/>
            </w:tcBorders>
          </w:tcPr>
          <w:p w14:paraId="60BA92E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0A1A4A4" w14:textId="77777777" w:rsidR="004E6EC8" w:rsidRPr="00D95894" w:rsidRDefault="004E6EC8" w:rsidP="003E4459">
            <w:pPr>
              <w:pStyle w:val="AmColumnHeading"/>
            </w:pPr>
            <w:r w:rsidRPr="00D95894">
              <w:t>Enmienda</w:t>
            </w:r>
          </w:p>
        </w:tc>
      </w:tr>
      <w:tr w:rsidR="004E6EC8" w:rsidRPr="00D95894" w14:paraId="46A91411" w14:textId="77777777" w:rsidTr="003E4459">
        <w:trPr>
          <w:jc w:val="center"/>
        </w:trPr>
        <w:tc>
          <w:tcPr>
            <w:tcW w:w="4876" w:type="dxa"/>
            <w:tcBorders>
              <w:top w:val="nil"/>
              <w:left w:val="nil"/>
              <w:bottom w:val="nil"/>
              <w:right w:val="nil"/>
            </w:tcBorders>
          </w:tcPr>
          <w:p w14:paraId="2B4804EC" w14:textId="0541D96F" w:rsidR="004E6EC8" w:rsidRPr="00D95894" w:rsidRDefault="004E6EC8" w:rsidP="003E4459">
            <w:pPr>
              <w:pStyle w:val="Normal6a"/>
            </w:pPr>
            <w:r w:rsidRPr="00D95894">
              <w:t>10.</w:t>
            </w:r>
            <w:r w:rsidRPr="00D95894">
              <w:tab/>
            </w:r>
            <w:r w:rsidRPr="00D95894">
              <w:rPr>
                <w:b/>
                <w:i/>
              </w:rPr>
              <w:t>Señala que</w:t>
            </w:r>
            <w:r w:rsidRPr="00D95894">
              <w:t xml:space="preserve"> </w:t>
            </w:r>
            <w:r w:rsidRPr="00D95894">
              <w:rPr>
                <w:b/>
                <w:i/>
              </w:rPr>
              <w:t>las recomendaciones del Semestre</w:t>
            </w:r>
            <w:r w:rsidR="007B534E" w:rsidRPr="00D95894">
              <w:rPr>
                <w:b/>
                <w:i/>
              </w:rPr>
              <w:t xml:space="preserve"> </w:t>
            </w:r>
            <w:r w:rsidRPr="00D95894">
              <w:t xml:space="preserve">Europeo </w:t>
            </w:r>
            <w:r w:rsidRPr="00D95894">
              <w:rPr>
                <w:b/>
                <w:i/>
              </w:rPr>
              <w:t>de 2026 desempeñarán un papel esencial en la elaboración de los planes de colaboración nacional y regional</w:t>
            </w:r>
            <w:r w:rsidRPr="00D95894">
              <w:t xml:space="preserve">; </w:t>
            </w:r>
            <w:r w:rsidRPr="00D95894">
              <w:rPr>
                <w:b/>
                <w:i/>
              </w:rPr>
              <w:t xml:space="preserve">considera que las reformas e inversiones deben seleccionarse sobre la base de la eficiencia y la eficacia con las que </w:t>
            </w:r>
            <w:r w:rsidRPr="00D95894">
              <w:rPr>
                <w:b/>
                <w:i/>
              </w:rPr>
              <w:lastRenderedPageBreak/>
              <w:t>aborden las recomendaciones específicas por país pertinentes;</w:t>
            </w:r>
          </w:p>
        </w:tc>
        <w:tc>
          <w:tcPr>
            <w:tcW w:w="4876" w:type="dxa"/>
            <w:tcBorders>
              <w:top w:val="nil"/>
              <w:left w:val="nil"/>
              <w:bottom w:val="nil"/>
              <w:right w:val="nil"/>
            </w:tcBorders>
          </w:tcPr>
          <w:p w14:paraId="04F1ADE6" w14:textId="77777777" w:rsidR="004E6EC8" w:rsidRPr="00D95894" w:rsidRDefault="004E6EC8" w:rsidP="003E4459">
            <w:pPr>
              <w:pStyle w:val="Normal6a"/>
            </w:pPr>
            <w:r w:rsidRPr="00D95894">
              <w:lastRenderedPageBreak/>
              <w:t>10.</w:t>
            </w:r>
            <w:r w:rsidRPr="00D95894">
              <w:tab/>
            </w:r>
            <w:r w:rsidRPr="00D95894">
              <w:rPr>
                <w:b/>
                <w:i/>
              </w:rPr>
              <w:t xml:space="preserve">Observa con preocupación la propuesta de la Comisión para el próximo MFP, que diluye la atención y el apoyo a los objetivos sociales y de empleo; pide a la Comisión, en este contexto, que revise su propuesta y presente un fondo independiente y reforzado del FSE +, con una dotación financiera específica y </w:t>
            </w:r>
            <w:r w:rsidRPr="00D95894">
              <w:rPr>
                <w:b/>
                <w:i/>
              </w:rPr>
              <w:lastRenderedPageBreak/>
              <w:t>mecanismos inequívocos que garanticen que las concentraciones temáticas se apliquen a los programas nacionales, capaces de alcanzar los objetivos del pilar</w:t>
            </w:r>
            <w:r w:rsidRPr="00D95894">
              <w:t xml:space="preserve"> europeo </w:t>
            </w:r>
            <w:r w:rsidRPr="00D95894">
              <w:rPr>
                <w:b/>
                <w:i/>
              </w:rPr>
              <w:t>de derechos sociales</w:t>
            </w:r>
            <w:r w:rsidRPr="00D95894">
              <w:t>;</w:t>
            </w:r>
          </w:p>
        </w:tc>
      </w:tr>
    </w:tbl>
    <w:p w14:paraId="5F739CE7"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15723C1" w14:textId="77777777" w:rsidR="004E6EC8" w:rsidRPr="00D95894" w:rsidRDefault="004E6EC8" w:rsidP="004E6EC8">
      <w:r w:rsidRPr="00D95894">
        <w:rPr>
          <w:rStyle w:val="HideTWBExt"/>
        </w:rPr>
        <w:t>&lt;/Amend&gt;</w:t>
      </w:r>
    </w:p>
    <w:p w14:paraId="1D9236E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285</w:t>
      </w:r>
      <w:r w:rsidRPr="00D95894">
        <w:rPr>
          <w:rStyle w:val="HideTWBExt"/>
        </w:rPr>
        <w:t>&lt;/NumAm&gt;</w:t>
      </w:r>
    </w:p>
    <w:p w14:paraId="0D51BA61"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1367C906"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0F979DFC" w14:textId="77777777" w:rsidR="004E6EC8" w:rsidRPr="00D95894" w:rsidRDefault="004E6EC8" w:rsidP="004E6EC8">
      <w:pPr>
        <w:pStyle w:val="NormalBold"/>
      </w:pPr>
      <w:r w:rsidRPr="00D95894">
        <w:rPr>
          <w:rStyle w:val="HideTWBExt"/>
          <w:b w:val="0"/>
        </w:rPr>
        <w:t>&lt;/RepeatBlock-By&gt;</w:t>
      </w:r>
    </w:p>
    <w:p w14:paraId="469485DE"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AE06DC4" w14:textId="77777777" w:rsidR="004E6EC8" w:rsidRPr="00D95894" w:rsidRDefault="004E6EC8" w:rsidP="004E6EC8">
      <w:pPr>
        <w:pStyle w:val="NormalBold"/>
      </w:pPr>
      <w:r w:rsidRPr="00D95894">
        <w:rPr>
          <w:rStyle w:val="HideTWBExt"/>
        </w:rPr>
        <w:t>&lt;Article&gt;</w:t>
      </w:r>
      <w:r w:rsidRPr="00D95894">
        <w:t>Apartado 10</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94ADB89" w14:textId="77777777" w:rsidTr="003E4459">
        <w:trPr>
          <w:trHeight w:hRule="exact" w:val="240"/>
          <w:jc w:val="center"/>
        </w:trPr>
        <w:tc>
          <w:tcPr>
            <w:tcW w:w="9752" w:type="dxa"/>
            <w:gridSpan w:val="2"/>
            <w:tcBorders>
              <w:top w:val="nil"/>
              <w:left w:val="nil"/>
              <w:bottom w:val="nil"/>
              <w:right w:val="nil"/>
            </w:tcBorders>
          </w:tcPr>
          <w:p w14:paraId="1EDFC30F" w14:textId="77777777" w:rsidR="004E6EC8" w:rsidRPr="00D95894" w:rsidRDefault="004E6EC8" w:rsidP="003E4459"/>
        </w:tc>
      </w:tr>
      <w:tr w:rsidR="004E6EC8" w:rsidRPr="00D95894" w14:paraId="03C8F4E2" w14:textId="77777777" w:rsidTr="003E4459">
        <w:trPr>
          <w:trHeight w:val="240"/>
          <w:jc w:val="center"/>
        </w:trPr>
        <w:tc>
          <w:tcPr>
            <w:tcW w:w="4876" w:type="dxa"/>
            <w:tcBorders>
              <w:top w:val="nil"/>
              <w:left w:val="nil"/>
              <w:bottom w:val="nil"/>
              <w:right w:val="nil"/>
            </w:tcBorders>
          </w:tcPr>
          <w:p w14:paraId="17D4DC61"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C174543" w14:textId="77777777" w:rsidR="004E6EC8" w:rsidRPr="00D95894" w:rsidRDefault="004E6EC8" w:rsidP="003E4459">
            <w:pPr>
              <w:pStyle w:val="AmColumnHeading"/>
            </w:pPr>
            <w:r w:rsidRPr="00D95894">
              <w:t>Enmienda</w:t>
            </w:r>
          </w:p>
        </w:tc>
      </w:tr>
      <w:tr w:rsidR="004E6EC8" w:rsidRPr="00D95894" w14:paraId="185EB4B1" w14:textId="77777777" w:rsidTr="003E4459">
        <w:trPr>
          <w:jc w:val="center"/>
        </w:trPr>
        <w:tc>
          <w:tcPr>
            <w:tcW w:w="4876" w:type="dxa"/>
            <w:tcBorders>
              <w:top w:val="nil"/>
              <w:left w:val="nil"/>
              <w:bottom w:val="nil"/>
              <w:right w:val="nil"/>
            </w:tcBorders>
          </w:tcPr>
          <w:p w14:paraId="4F6737E6" w14:textId="77777777" w:rsidR="004E6EC8" w:rsidRPr="00D95894" w:rsidRDefault="004E6EC8" w:rsidP="003E4459">
            <w:pPr>
              <w:pStyle w:val="Normal6a"/>
            </w:pPr>
            <w:r w:rsidRPr="00D95894">
              <w:t>10.</w:t>
            </w:r>
            <w:r w:rsidRPr="00D95894">
              <w:tab/>
              <w:t xml:space="preserve">Señala que las recomendaciones del Semestre Europeo de 2026 desempeñarán un papel esencial en la elaboración de los planes de colaboración nacional y regional; considera que las reformas e inversiones deben </w:t>
            </w:r>
            <w:r w:rsidRPr="00D95894">
              <w:rPr>
                <w:b/>
                <w:i/>
              </w:rPr>
              <w:t>seleccionarse sobre la base de la eficiencia y la eficacia con las que aborden las recomendaciones específicas por país pertinentes</w:t>
            </w:r>
            <w:r w:rsidRPr="00D95894">
              <w:t>;</w:t>
            </w:r>
          </w:p>
        </w:tc>
        <w:tc>
          <w:tcPr>
            <w:tcW w:w="4876" w:type="dxa"/>
            <w:tcBorders>
              <w:top w:val="nil"/>
              <w:left w:val="nil"/>
              <w:bottom w:val="nil"/>
              <w:right w:val="nil"/>
            </w:tcBorders>
          </w:tcPr>
          <w:p w14:paraId="45D85C6E" w14:textId="77777777" w:rsidR="004E6EC8" w:rsidRPr="00D95894" w:rsidRDefault="004E6EC8" w:rsidP="003E4459">
            <w:pPr>
              <w:pStyle w:val="Normal6a"/>
            </w:pPr>
            <w:r w:rsidRPr="00D95894">
              <w:t>10.</w:t>
            </w:r>
            <w:r w:rsidRPr="00D95894">
              <w:tab/>
              <w:t xml:space="preserve">Señala que las recomendaciones del Semestre Europeo de 2026 desempeñarán un papel esencial en la elaboración de los planes de colaboración nacional y regional; considera que las reformas e inversiones deben </w:t>
            </w:r>
            <w:r w:rsidRPr="00D95894">
              <w:rPr>
                <w:b/>
                <w:i/>
              </w:rPr>
              <w:t>reflejar en gran medida las prioridades y los objetivos económicos nacionales</w:t>
            </w:r>
            <w:r w:rsidRPr="00D95894">
              <w:t>;</w:t>
            </w:r>
          </w:p>
        </w:tc>
      </w:tr>
    </w:tbl>
    <w:p w14:paraId="04469DC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41FACF8" w14:textId="77777777" w:rsidR="004E6EC8" w:rsidRPr="00D95894" w:rsidRDefault="004E6EC8" w:rsidP="004E6EC8">
      <w:r w:rsidRPr="00D95894">
        <w:rPr>
          <w:rStyle w:val="HideTWBExt"/>
        </w:rPr>
        <w:t>&lt;/Amend&gt;</w:t>
      </w:r>
    </w:p>
    <w:p w14:paraId="04DC284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286</w:t>
      </w:r>
      <w:r w:rsidRPr="00D95894">
        <w:rPr>
          <w:rStyle w:val="HideTWBExt"/>
        </w:rPr>
        <w:t>&lt;/NumAm&gt;</w:t>
      </w:r>
    </w:p>
    <w:p w14:paraId="0D0204A9"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21798B35" w14:textId="77777777" w:rsidR="004E6EC8" w:rsidRPr="00D95894" w:rsidRDefault="004E6EC8" w:rsidP="004E6EC8">
      <w:pPr>
        <w:pStyle w:val="NormalBold"/>
      </w:pPr>
      <w:r w:rsidRPr="00D95894">
        <w:rPr>
          <w:rStyle w:val="HideTWBExt"/>
          <w:b w:val="0"/>
        </w:rPr>
        <w:t>&lt;/RepeatBlock-By&gt;</w:t>
      </w:r>
    </w:p>
    <w:p w14:paraId="4EDE327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D43D521" w14:textId="77777777" w:rsidR="004E6EC8" w:rsidRPr="00D95894" w:rsidRDefault="004E6EC8" w:rsidP="004E6EC8">
      <w:pPr>
        <w:pStyle w:val="NormalBold"/>
      </w:pPr>
      <w:r w:rsidRPr="00D95894">
        <w:rPr>
          <w:rStyle w:val="HideTWBExt"/>
        </w:rPr>
        <w:t>&lt;Article&gt;</w:t>
      </w:r>
      <w:r w:rsidRPr="00D95894">
        <w:t>Apartado 10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D48BE33" w14:textId="77777777" w:rsidTr="003E4459">
        <w:trPr>
          <w:trHeight w:hRule="exact" w:val="240"/>
          <w:jc w:val="center"/>
        </w:trPr>
        <w:tc>
          <w:tcPr>
            <w:tcW w:w="9752" w:type="dxa"/>
            <w:gridSpan w:val="2"/>
            <w:tcBorders>
              <w:top w:val="nil"/>
              <w:left w:val="nil"/>
              <w:bottom w:val="nil"/>
              <w:right w:val="nil"/>
            </w:tcBorders>
          </w:tcPr>
          <w:p w14:paraId="6E542628" w14:textId="77777777" w:rsidR="004E6EC8" w:rsidRPr="00D95894" w:rsidRDefault="004E6EC8" w:rsidP="003E4459"/>
        </w:tc>
      </w:tr>
      <w:tr w:rsidR="004E6EC8" w:rsidRPr="00D95894" w14:paraId="15F1BDD4" w14:textId="77777777" w:rsidTr="003E4459">
        <w:trPr>
          <w:trHeight w:val="240"/>
          <w:jc w:val="center"/>
        </w:trPr>
        <w:tc>
          <w:tcPr>
            <w:tcW w:w="4876" w:type="dxa"/>
            <w:tcBorders>
              <w:top w:val="nil"/>
              <w:left w:val="nil"/>
              <w:bottom w:val="nil"/>
              <w:right w:val="nil"/>
            </w:tcBorders>
          </w:tcPr>
          <w:p w14:paraId="5AB5732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E0EB990" w14:textId="77777777" w:rsidR="004E6EC8" w:rsidRPr="00D95894" w:rsidRDefault="004E6EC8" w:rsidP="003E4459">
            <w:pPr>
              <w:pStyle w:val="AmColumnHeading"/>
            </w:pPr>
            <w:r w:rsidRPr="00D95894">
              <w:t>Enmienda</w:t>
            </w:r>
          </w:p>
        </w:tc>
      </w:tr>
      <w:tr w:rsidR="004E6EC8" w:rsidRPr="00D95894" w14:paraId="5CE6D596" w14:textId="77777777" w:rsidTr="003E4459">
        <w:trPr>
          <w:jc w:val="center"/>
        </w:trPr>
        <w:tc>
          <w:tcPr>
            <w:tcW w:w="4876" w:type="dxa"/>
            <w:tcBorders>
              <w:top w:val="nil"/>
              <w:left w:val="nil"/>
              <w:bottom w:val="nil"/>
              <w:right w:val="nil"/>
            </w:tcBorders>
          </w:tcPr>
          <w:p w14:paraId="760C32DF" w14:textId="77777777" w:rsidR="004E6EC8" w:rsidRPr="00D95894" w:rsidRDefault="004E6EC8" w:rsidP="003E4459">
            <w:pPr>
              <w:pStyle w:val="Normal6a"/>
            </w:pPr>
          </w:p>
        </w:tc>
        <w:tc>
          <w:tcPr>
            <w:tcW w:w="4876" w:type="dxa"/>
            <w:tcBorders>
              <w:top w:val="nil"/>
              <w:left w:val="nil"/>
              <w:bottom w:val="nil"/>
              <w:right w:val="nil"/>
            </w:tcBorders>
          </w:tcPr>
          <w:p w14:paraId="4D089271" w14:textId="77777777" w:rsidR="004E6EC8" w:rsidRPr="00D95894" w:rsidRDefault="004E6EC8" w:rsidP="003E4459">
            <w:pPr>
              <w:pStyle w:val="Normal6a"/>
            </w:pPr>
            <w:r w:rsidRPr="00D95894">
              <w:rPr>
                <w:b/>
                <w:i/>
              </w:rPr>
              <w:t>10 bis.</w:t>
            </w:r>
            <w:r w:rsidRPr="00D95894">
              <w:tab/>
            </w:r>
            <w:r w:rsidRPr="00D95894">
              <w:rPr>
                <w:b/>
                <w:i/>
              </w:rPr>
              <w:t xml:space="preserve">Pide a la Comisión que garantice que los análisis y recomendaciones del Semestre Europeo aborden la necesidad de sistemas fiscales justos, progresivos y eficaces capaces de garantizar la obtención de unos ingresos públicos suficientes para financiar servicios </w:t>
            </w:r>
            <w:r w:rsidRPr="00D95894">
              <w:rPr>
                <w:b/>
                <w:i/>
              </w:rPr>
              <w:lastRenderedPageBreak/>
              <w:t>públicos y servicios de interés general de alta calidad, incluidos los servicios sociales y esenciales, el acceso universal a la asistencia sanitaria y los cuidados, y unas transiciones digital y ecológica justas, apoyando al mismo tiempo la creación de empleo de calidad y reduciendo las desigualdades; observa que, a la luz de los recientes episodios de inflación impulsada por los beneficios y aumento de los márgenes de beneficio de las empresas en algunos sectores, los Estados miembros deben considerar la adopción de medidas específicas para gravar los beneficios imprevistos y extraordinarios, en particular en los sectores energético y financiero y en otros sectores que se han beneficiado de manera desproporcionada de las recientes crisis, salvaguardando al mismo tiempo el empleo de calidad y las pymes;</w:t>
            </w:r>
          </w:p>
        </w:tc>
      </w:tr>
    </w:tbl>
    <w:p w14:paraId="1E9CC1D9"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7EC559F3" w14:textId="77777777" w:rsidR="004E6EC8" w:rsidRPr="00D95894" w:rsidRDefault="004E6EC8" w:rsidP="004E6EC8">
      <w:r w:rsidRPr="00D95894">
        <w:rPr>
          <w:rStyle w:val="HideTWBExt"/>
        </w:rPr>
        <w:t>&lt;/Amend&gt;</w:t>
      </w:r>
    </w:p>
    <w:p w14:paraId="29C9484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287</w:t>
      </w:r>
      <w:r w:rsidRPr="00D95894">
        <w:rPr>
          <w:rStyle w:val="HideTWBExt"/>
        </w:rPr>
        <w:t>&lt;/NumAm&gt;</w:t>
      </w:r>
    </w:p>
    <w:p w14:paraId="29E5E811"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740490B7" w14:textId="77777777" w:rsidR="004E6EC8" w:rsidRPr="00D95894" w:rsidRDefault="004E6EC8" w:rsidP="004E6EC8">
      <w:pPr>
        <w:pStyle w:val="NormalBold"/>
      </w:pPr>
      <w:r w:rsidRPr="00D95894">
        <w:rPr>
          <w:rStyle w:val="HideTWBExt"/>
          <w:b w:val="0"/>
        </w:rPr>
        <w:t>&lt;/RepeatBlock-By&gt;</w:t>
      </w:r>
    </w:p>
    <w:p w14:paraId="6E30B3B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D6A66D7" w14:textId="77777777" w:rsidR="004E6EC8" w:rsidRPr="00D95894" w:rsidRDefault="004E6EC8" w:rsidP="004E6EC8">
      <w:pPr>
        <w:pStyle w:val="NormalBold"/>
      </w:pPr>
      <w:r w:rsidRPr="00D95894">
        <w:rPr>
          <w:rStyle w:val="HideTWBExt"/>
        </w:rPr>
        <w:t>&lt;Article&gt;</w:t>
      </w:r>
      <w:r w:rsidRPr="00D95894">
        <w:t>Apartado 10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B4A5473" w14:textId="77777777" w:rsidTr="003E4459">
        <w:trPr>
          <w:trHeight w:hRule="exact" w:val="240"/>
          <w:jc w:val="center"/>
        </w:trPr>
        <w:tc>
          <w:tcPr>
            <w:tcW w:w="9752" w:type="dxa"/>
            <w:gridSpan w:val="2"/>
            <w:tcBorders>
              <w:top w:val="nil"/>
              <w:left w:val="nil"/>
              <w:bottom w:val="nil"/>
              <w:right w:val="nil"/>
            </w:tcBorders>
          </w:tcPr>
          <w:p w14:paraId="55F82257" w14:textId="77777777" w:rsidR="004E6EC8" w:rsidRPr="00D95894" w:rsidRDefault="004E6EC8" w:rsidP="003E4459"/>
        </w:tc>
      </w:tr>
      <w:tr w:rsidR="004E6EC8" w:rsidRPr="00D95894" w14:paraId="201BAD14" w14:textId="77777777" w:rsidTr="003E4459">
        <w:trPr>
          <w:trHeight w:val="240"/>
          <w:jc w:val="center"/>
        </w:trPr>
        <w:tc>
          <w:tcPr>
            <w:tcW w:w="4876" w:type="dxa"/>
            <w:tcBorders>
              <w:top w:val="nil"/>
              <w:left w:val="nil"/>
              <w:bottom w:val="nil"/>
              <w:right w:val="nil"/>
            </w:tcBorders>
          </w:tcPr>
          <w:p w14:paraId="5D96886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2FAF1D0" w14:textId="77777777" w:rsidR="004E6EC8" w:rsidRPr="00D95894" w:rsidRDefault="004E6EC8" w:rsidP="003E4459">
            <w:pPr>
              <w:pStyle w:val="AmColumnHeading"/>
            </w:pPr>
            <w:r w:rsidRPr="00D95894">
              <w:t>Enmienda</w:t>
            </w:r>
          </w:p>
        </w:tc>
      </w:tr>
      <w:tr w:rsidR="004E6EC8" w:rsidRPr="00D95894" w14:paraId="046281B1" w14:textId="77777777" w:rsidTr="003E4459">
        <w:trPr>
          <w:jc w:val="center"/>
        </w:trPr>
        <w:tc>
          <w:tcPr>
            <w:tcW w:w="4876" w:type="dxa"/>
            <w:tcBorders>
              <w:top w:val="nil"/>
              <w:left w:val="nil"/>
              <w:bottom w:val="nil"/>
              <w:right w:val="nil"/>
            </w:tcBorders>
          </w:tcPr>
          <w:p w14:paraId="60CB9D20" w14:textId="77777777" w:rsidR="004E6EC8" w:rsidRPr="00D95894" w:rsidRDefault="004E6EC8" w:rsidP="003E4459">
            <w:pPr>
              <w:pStyle w:val="Normal6a"/>
            </w:pPr>
          </w:p>
        </w:tc>
        <w:tc>
          <w:tcPr>
            <w:tcW w:w="4876" w:type="dxa"/>
            <w:tcBorders>
              <w:top w:val="nil"/>
              <w:left w:val="nil"/>
              <w:bottom w:val="nil"/>
              <w:right w:val="nil"/>
            </w:tcBorders>
          </w:tcPr>
          <w:p w14:paraId="7E57ABB0" w14:textId="77777777" w:rsidR="004E6EC8" w:rsidRPr="00D95894" w:rsidRDefault="004E6EC8" w:rsidP="003E4459">
            <w:pPr>
              <w:pStyle w:val="Normal6a"/>
            </w:pPr>
            <w:r w:rsidRPr="00D95894">
              <w:rPr>
                <w:b/>
                <w:i/>
              </w:rPr>
              <w:t>10 bis.</w:t>
            </w:r>
            <w:r w:rsidRPr="00D95894">
              <w:tab/>
            </w:r>
            <w:r w:rsidRPr="00D95894">
              <w:rPr>
                <w:b/>
                <w:i/>
              </w:rPr>
              <w:t xml:space="preserve">Recuerda que los criterios presupuestarios de Maastricht se definen con arreglo a ratios en las que el denominador es el producto interior bruto (PIB), en particular las ratios déficit/PIB y deuda/PIB; observa que, cuando la demanda externa de exportaciones de la Unión se debilita y la demanda interna se ve limitada por las medidas de saneamiento presupuestario, el crecimiento del PIB se ve frenado, lo que a su vez dificulta la reducción de estas ratios; pide a la Comisión y al Consejo que tengan en cuenta esta interacción a la </w:t>
            </w:r>
            <w:r w:rsidRPr="00D95894">
              <w:rPr>
                <w:b/>
                <w:i/>
              </w:rPr>
              <w:lastRenderedPageBreak/>
              <w:t>hora de evaluar las posiciones presupuestarias, y que diseñen un marco que no penalice mecánicamente a los Estados miembros en períodos de demanda moderada y bajo crecimiento; destaca que los marcos presupuestarios que priorizan mecánicamente las ratios de déficit y deuda sin tener debidamente en cuenta su impacto en el crecimiento, el empleo y la demanda interna corren el riesgo de resultar contraproducentes desde el punto de vista económico;</w:t>
            </w:r>
          </w:p>
        </w:tc>
      </w:tr>
    </w:tbl>
    <w:p w14:paraId="5216156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440E44B" w14:textId="77777777" w:rsidR="004E6EC8" w:rsidRPr="00D95894" w:rsidRDefault="004E6EC8" w:rsidP="004E6EC8">
      <w:r w:rsidRPr="00D95894">
        <w:rPr>
          <w:rStyle w:val="HideTWBExt"/>
        </w:rPr>
        <w:t>&lt;/Amend&gt;</w:t>
      </w:r>
    </w:p>
    <w:p w14:paraId="652371F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288</w:t>
      </w:r>
      <w:r w:rsidRPr="00D95894">
        <w:rPr>
          <w:rStyle w:val="HideTWBExt"/>
        </w:rPr>
        <w:t>&lt;/NumAm&gt;</w:t>
      </w:r>
    </w:p>
    <w:p w14:paraId="1BD78738" w14:textId="77777777" w:rsidR="004E6EC8" w:rsidRPr="00D95894" w:rsidRDefault="004E6EC8" w:rsidP="004E6EC8">
      <w:pPr>
        <w:pStyle w:val="NormalBold"/>
      </w:pPr>
      <w:r w:rsidRPr="00D95894">
        <w:rPr>
          <w:rStyle w:val="HideTWBExt"/>
          <w:b w:val="0"/>
        </w:rPr>
        <w:t>&lt;RepeatBlock-By&gt;&lt;Members&gt;</w:t>
      </w:r>
      <w:r w:rsidRPr="00D95894">
        <w:t>Pál Szekeres, Nikola Bartůšek, Margarita de la Pisa Carrión</w:t>
      </w:r>
      <w:r w:rsidRPr="00D95894">
        <w:rPr>
          <w:rStyle w:val="HideTWBExt"/>
          <w:b w:val="0"/>
        </w:rPr>
        <w:t>&lt;/Members&gt;</w:t>
      </w:r>
    </w:p>
    <w:p w14:paraId="366B2033" w14:textId="77777777" w:rsidR="004E6EC8" w:rsidRPr="00D95894" w:rsidRDefault="004E6EC8" w:rsidP="004E6EC8">
      <w:pPr>
        <w:pStyle w:val="NormalBold"/>
      </w:pPr>
      <w:r w:rsidRPr="00D95894">
        <w:rPr>
          <w:rStyle w:val="HideTWBExt"/>
          <w:b w:val="0"/>
        </w:rPr>
        <w:t>&lt;/RepeatBlock-By&gt;</w:t>
      </w:r>
    </w:p>
    <w:p w14:paraId="46BF087D"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9B57396" w14:textId="77777777" w:rsidR="004E6EC8" w:rsidRPr="00D95894" w:rsidRDefault="004E6EC8" w:rsidP="004E6EC8">
      <w:pPr>
        <w:pStyle w:val="NormalBold"/>
      </w:pPr>
      <w:r w:rsidRPr="00D95894">
        <w:rPr>
          <w:rStyle w:val="HideTWBExt"/>
        </w:rPr>
        <w:t>&lt;Article&gt;</w:t>
      </w:r>
      <w:r w:rsidRPr="00D95894">
        <w:t>Apartado 10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410C83B" w14:textId="77777777" w:rsidTr="003E4459">
        <w:trPr>
          <w:trHeight w:hRule="exact" w:val="240"/>
          <w:jc w:val="center"/>
        </w:trPr>
        <w:tc>
          <w:tcPr>
            <w:tcW w:w="9752" w:type="dxa"/>
            <w:gridSpan w:val="2"/>
            <w:tcBorders>
              <w:top w:val="nil"/>
              <w:left w:val="nil"/>
              <w:bottom w:val="nil"/>
              <w:right w:val="nil"/>
            </w:tcBorders>
          </w:tcPr>
          <w:p w14:paraId="3120029B" w14:textId="77777777" w:rsidR="004E6EC8" w:rsidRPr="00D95894" w:rsidRDefault="004E6EC8" w:rsidP="003E4459"/>
        </w:tc>
      </w:tr>
      <w:tr w:rsidR="004E6EC8" w:rsidRPr="00D95894" w14:paraId="28543254" w14:textId="77777777" w:rsidTr="003E4459">
        <w:trPr>
          <w:trHeight w:val="240"/>
          <w:jc w:val="center"/>
        </w:trPr>
        <w:tc>
          <w:tcPr>
            <w:tcW w:w="4876" w:type="dxa"/>
            <w:tcBorders>
              <w:top w:val="nil"/>
              <w:left w:val="nil"/>
              <w:bottom w:val="nil"/>
              <w:right w:val="nil"/>
            </w:tcBorders>
          </w:tcPr>
          <w:p w14:paraId="02DE43B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3D7C959" w14:textId="77777777" w:rsidR="004E6EC8" w:rsidRPr="00D95894" w:rsidRDefault="004E6EC8" w:rsidP="003E4459">
            <w:pPr>
              <w:pStyle w:val="AmColumnHeading"/>
            </w:pPr>
            <w:r w:rsidRPr="00D95894">
              <w:t>Enmienda</w:t>
            </w:r>
          </w:p>
        </w:tc>
      </w:tr>
      <w:tr w:rsidR="004E6EC8" w:rsidRPr="00D95894" w14:paraId="0DBDBA31" w14:textId="77777777" w:rsidTr="003E4459">
        <w:trPr>
          <w:jc w:val="center"/>
        </w:trPr>
        <w:tc>
          <w:tcPr>
            <w:tcW w:w="4876" w:type="dxa"/>
            <w:tcBorders>
              <w:top w:val="nil"/>
              <w:left w:val="nil"/>
              <w:bottom w:val="nil"/>
              <w:right w:val="nil"/>
            </w:tcBorders>
          </w:tcPr>
          <w:p w14:paraId="411B8693" w14:textId="77777777" w:rsidR="004E6EC8" w:rsidRPr="00D95894" w:rsidRDefault="004E6EC8" w:rsidP="003E4459">
            <w:pPr>
              <w:pStyle w:val="Normal6a"/>
            </w:pPr>
          </w:p>
        </w:tc>
        <w:tc>
          <w:tcPr>
            <w:tcW w:w="4876" w:type="dxa"/>
            <w:tcBorders>
              <w:top w:val="nil"/>
              <w:left w:val="nil"/>
              <w:bottom w:val="nil"/>
              <w:right w:val="nil"/>
            </w:tcBorders>
          </w:tcPr>
          <w:p w14:paraId="580688DF" w14:textId="5DE5C157" w:rsidR="004E6EC8" w:rsidRPr="00D95894" w:rsidRDefault="004E6EC8" w:rsidP="003E4459">
            <w:pPr>
              <w:pStyle w:val="Normal6a"/>
            </w:pPr>
            <w:r w:rsidRPr="00D95894">
              <w:rPr>
                <w:b/>
                <w:i/>
              </w:rPr>
              <w:t>10 bis.</w:t>
            </w:r>
            <w:r w:rsidRPr="00D95894">
              <w:tab/>
            </w:r>
            <w:r w:rsidRPr="00D95894">
              <w:rPr>
                <w:b/>
                <w:i/>
              </w:rPr>
              <w:t>Señala que las recomendaciones del Semestre Europeo de 2026 puede</w:t>
            </w:r>
            <w:r w:rsidR="00B23CC0">
              <w:rPr>
                <w:b/>
                <w:i/>
              </w:rPr>
              <w:t>n</w:t>
            </w:r>
            <w:r w:rsidRPr="00D95894">
              <w:rPr>
                <w:b/>
                <w:i/>
              </w:rPr>
              <w:t xml:space="preserve"> aportar orientaciones para la elaboración de los planes de colaboración nacional y regional; subraya que las reformas e inversiones deben ser determinadas por los propios Estados miembros, teniendo en cuenta sus prioridades nacionales y con la posibilidad de considerar, cuando proceda, las recomendaciones específicas por país.</w:t>
            </w:r>
          </w:p>
        </w:tc>
      </w:tr>
    </w:tbl>
    <w:p w14:paraId="429CA1D9"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DF9D694" w14:textId="77777777" w:rsidR="004E6EC8" w:rsidRPr="00D95894" w:rsidRDefault="004E6EC8" w:rsidP="004E6EC8">
      <w:r w:rsidRPr="00D95894">
        <w:rPr>
          <w:rStyle w:val="HideTWBExt"/>
        </w:rPr>
        <w:t>&lt;/Amend&gt;</w:t>
      </w:r>
    </w:p>
    <w:p w14:paraId="1943F55D"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289</w:t>
      </w:r>
      <w:r w:rsidRPr="00D95894">
        <w:rPr>
          <w:rStyle w:val="HideTWBExt"/>
        </w:rPr>
        <w:t>&lt;/NumAm&gt;</w:t>
      </w:r>
    </w:p>
    <w:p w14:paraId="5F28AC5A" w14:textId="77777777" w:rsidR="004E6EC8" w:rsidRPr="00D95894" w:rsidRDefault="004E6EC8" w:rsidP="004E6EC8">
      <w:pPr>
        <w:pStyle w:val="NormalBold"/>
      </w:pPr>
      <w:r w:rsidRPr="00D95894">
        <w:rPr>
          <w:rStyle w:val="HideTWBExt"/>
          <w:b w:val="0"/>
        </w:rPr>
        <w:t>&lt;RepeatBlock-By&gt;&lt;Members&gt;</w:t>
      </w:r>
      <w:r w:rsidRPr="00D95894">
        <w:t>Maravillas Abadía Jover</w:t>
      </w:r>
      <w:r w:rsidRPr="00D95894">
        <w:rPr>
          <w:rStyle w:val="HideTWBExt"/>
          <w:b w:val="0"/>
        </w:rPr>
        <w:t>&lt;/Members&gt;</w:t>
      </w:r>
    </w:p>
    <w:p w14:paraId="3668E20C" w14:textId="77777777" w:rsidR="004E6EC8" w:rsidRPr="00D95894" w:rsidRDefault="004E6EC8" w:rsidP="004E6EC8">
      <w:pPr>
        <w:pStyle w:val="NormalBold"/>
      </w:pPr>
      <w:r w:rsidRPr="00D95894">
        <w:rPr>
          <w:rStyle w:val="HideTWBExt"/>
          <w:b w:val="0"/>
        </w:rPr>
        <w:t>&lt;/RepeatBlock-By&gt;</w:t>
      </w:r>
    </w:p>
    <w:p w14:paraId="70B4A8A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DB79ECE" w14:textId="77777777" w:rsidR="004E6EC8" w:rsidRPr="00D95894" w:rsidRDefault="004E6EC8" w:rsidP="004E6EC8">
      <w:pPr>
        <w:pStyle w:val="NormalBold"/>
      </w:pPr>
      <w:r w:rsidRPr="00D95894">
        <w:rPr>
          <w:rStyle w:val="HideTWBExt"/>
        </w:rPr>
        <w:t>&lt;Article&gt;</w:t>
      </w:r>
      <w:r w:rsidRPr="00D95894">
        <w:t>Apartado 10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24B74EF" w14:textId="77777777" w:rsidTr="003E4459">
        <w:trPr>
          <w:trHeight w:hRule="exact" w:val="240"/>
          <w:jc w:val="center"/>
        </w:trPr>
        <w:tc>
          <w:tcPr>
            <w:tcW w:w="9752" w:type="dxa"/>
            <w:gridSpan w:val="2"/>
            <w:tcBorders>
              <w:top w:val="nil"/>
              <w:left w:val="nil"/>
              <w:bottom w:val="nil"/>
              <w:right w:val="nil"/>
            </w:tcBorders>
          </w:tcPr>
          <w:p w14:paraId="68543A3F" w14:textId="77777777" w:rsidR="004E6EC8" w:rsidRPr="00D95894" w:rsidRDefault="004E6EC8" w:rsidP="003E4459"/>
        </w:tc>
      </w:tr>
      <w:tr w:rsidR="004E6EC8" w:rsidRPr="00D95894" w14:paraId="10AEA3BC" w14:textId="77777777" w:rsidTr="003E4459">
        <w:trPr>
          <w:trHeight w:val="240"/>
          <w:jc w:val="center"/>
        </w:trPr>
        <w:tc>
          <w:tcPr>
            <w:tcW w:w="4876" w:type="dxa"/>
            <w:tcBorders>
              <w:top w:val="nil"/>
              <w:left w:val="nil"/>
              <w:bottom w:val="nil"/>
              <w:right w:val="nil"/>
            </w:tcBorders>
          </w:tcPr>
          <w:p w14:paraId="23D19379" w14:textId="77777777" w:rsidR="004E6EC8" w:rsidRPr="00D95894" w:rsidRDefault="004E6EC8" w:rsidP="003E4459">
            <w:pPr>
              <w:pStyle w:val="AmColumnHeading"/>
            </w:pPr>
            <w:r w:rsidRPr="00D95894">
              <w:lastRenderedPageBreak/>
              <w:t>Propuesta de Resolución</w:t>
            </w:r>
          </w:p>
        </w:tc>
        <w:tc>
          <w:tcPr>
            <w:tcW w:w="4876" w:type="dxa"/>
            <w:tcBorders>
              <w:top w:val="nil"/>
              <w:left w:val="nil"/>
              <w:bottom w:val="nil"/>
              <w:right w:val="nil"/>
            </w:tcBorders>
          </w:tcPr>
          <w:p w14:paraId="3A13479A" w14:textId="77777777" w:rsidR="004E6EC8" w:rsidRPr="00D95894" w:rsidRDefault="004E6EC8" w:rsidP="003E4459">
            <w:pPr>
              <w:pStyle w:val="AmColumnHeading"/>
            </w:pPr>
            <w:r w:rsidRPr="00D95894">
              <w:t>Enmienda</w:t>
            </w:r>
          </w:p>
        </w:tc>
      </w:tr>
      <w:tr w:rsidR="004E6EC8" w:rsidRPr="00D95894" w14:paraId="44DAD68C" w14:textId="77777777" w:rsidTr="003E4459">
        <w:trPr>
          <w:jc w:val="center"/>
        </w:trPr>
        <w:tc>
          <w:tcPr>
            <w:tcW w:w="4876" w:type="dxa"/>
            <w:tcBorders>
              <w:top w:val="nil"/>
              <w:left w:val="nil"/>
              <w:bottom w:val="nil"/>
              <w:right w:val="nil"/>
            </w:tcBorders>
          </w:tcPr>
          <w:p w14:paraId="16CC0D09" w14:textId="77777777" w:rsidR="004E6EC8" w:rsidRPr="00D95894" w:rsidRDefault="004E6EC8" w:rsidP="003E4459">
            <w:pPr>
              <w:pStyle w:val="Normal6a"/>
            </w:pPr>
          </w:p>
        </w:tc>
        <w:tc>
          <w:tcPr>
            <w:tcW w:w="4876" w:type="dxa"/>
            <w:tcBorders>
              <w:top w:val="nil"/>
              <w:left w:val="nil"/>
              <w:bottom w:val="nil"/>
              <w:right w:val="nil"/>
            </w:tcBorders>
          </w:tcPr>
          <w:p w14:paraId="2D1CCC6A" w14:textId="77777777" w:rsidR="004E6EC8" w:rsidRPr="00D95894" w:rsidRDefault="004E6EC8" w:rsidP="003E4459">
            <w:pPr>
              <w:pStyle w:val="Normal6a"/>
            </w:pPr>
            <w:r w:rsidRPr="00D95894">
              <w:rPr>
                <w:b/>
                <w:i/>
              </w:rPr>
              <w:t>10 bis.</w:t>
            </w:r>
            <w:r w:rsidRPr="00D95894">
              <w:tab/>
            </w:r>
            <w:r w:rsidRPr="00D95894">
              <w:rPr>
                <w:b/>
                <w:i/>
              </w:rPr>
              <w:t>Pide a los Estados miembros que hagan pleno uso de los instrumentos de la Unión disponibles, incluido el FSE +, en los ámbitos fundamentales de este instrumento; les insta a mejorar el seguimiento y la notificación de los datos de ejecución con el fin de garantizar que estos recursos ofrezcan oportunidades de manera efectiva, fomenten el desarrollo de capacidades y mejoren la inclusión social en todas las regiones.</w:t>
            </w:r>
          </w:p>
        </w:tc>
      </w:tr>
    </w:tbl>
    <w:p w14:paraId="1A65A31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82F3260" w14:textId="77777777" w:rsidR="004E6EC8" w:rsidRPr="00D95894" w:rsidRDefault="004E6EC8" w:rsidP="004E6EC8">
      <w:r w:rsidRPr="00D95894">
        <w:rPr>
          <w:rStyle w:val="HideTWBExt"/>
        </w:rPr>
        <w:t>&lt;/Amend&gt;</w:t>
      </w:r>
    </w:p>
    <w:p w14:paraId="1935D5C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290</w:t>
      </w:r>
      <w:r w:rsidRPr="00D95894">
        <w:rPr>
          <w:rStyle w:val="HideTWBExt"/>
        </w:rPr>
        <w:t>&lt;/NumAm&gt;</w:t>
      </w:r>
    </w:p>
    <w:p w14:paraId="4156C786"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39313B2B" w14:textId="77777777" w:rsidR="004E6EC8" w:rsidRPr="00D95894" w:rsidRDefault="004E6EC8" w:rsidP="004E6EC8">
      <w:pPr>
        <w:pStyle w:val="NormalBold"/>
      </w:pPr>
      <w:r w:rsidRPr="00D95894">
        <w:rPr>
          <w:rStyle w:val="HideTWBExt"/>
          <w:b w:val="0"/>
        </w:rPr>
        <w:t>&lt;/RepeatBlock-By&gt;</w:t>
      </w:r>
    </w:p>
    <w:p w14:paraId="30B7B22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23A00E6" w14:textId="77777777" w:rsidR="004E6EC8" w:rsidRPr="00D95894" w:rsidRDefault="004E6EC8" w:rsidP="004E6EC8">
      <w:pPr>
        <w:pStyle w:val="NormalBold"/>
      </w:pPr>
      <w:r w:rsidRPr="00D95894">
        <w:rPr>
          <w:rStyle w:val="HideTWBExt"/>
        </w:rPr>
        <w:t>&lt;Article&gt;</w:t>
      </w:r>
      <w:r w:rsidRPr="00D95894">
        <w:t>Apartado 10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C9B4966" w14:textId="77777777" w:rsidTr="003E4459">
        <w:trPr>
          <w:trHeight w:hRule="exact" w:val="240"/>
          <w:jc w:val="center"/>
        </w:trPr>
        <w:tc>
          <w:tcPr>
            <w:tcW w:w="9752" w:type="dxa"/>
            <w:gridSpan w:val="2"/>
            <w:tcBorders>
              <w:top w:val="nil"/>
              <w:left w:val="nil"/>
              <w:bottom w:val="nil"/>
              <w:right w:val="nil"/>
            </w:tcBorders>
          </w:tcPr>
          <w:p w14:paraId="564127A8" w14:textId="77777777" w:rsidR="004E6EC8" w:rsidRPr="00D95894" w:rsidRDefault="004E6EC8" w:rsidP="003E4459"/>
        </w:tc>
      </w:tr>
      <w:tr w:rsidR="004E6EC8" w:rsidRPr="00D95894" w14:paraId="3E92CCA0" w14:textId="77777777" w:rsidTr="003E4459">
        <w:trPr>
          <w:trHeight w:val="240"/>
          <w:jc w:val="center"/>
        </w:trPr>
        <w:tc>
          <w:tcPr>
            <w:tcW w:w="4876" w:type="dxa"/>
            <w:tcBorders>
              <w:top w:val="nil"/>
              <w:left w:val="nil"/>
              <w:bottom w:val="nil"/>
              <w:right w:val="nil"/>
            </w:tcBorders>
          </w:tcPr>
          <w:p w14:paraId="0C5BA114"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23F39A2" w14:textId="77777777" w:rsidR="004E6EC8" w:rsidRPr="00D95894" w:rsidRDefault="004E6EC8" w:rsidP="003E4459">
            <w:pPr>
              <w:pStyle w:val="AmColumnHeading"/>
            </w:pPr>
            <w:r w:rsidRPr="00D95894">
              <w:t>Enmienda</w:t>
            </w:r>
          </w:p>
        </w:tc>
      </w:tr>
      <w:tr w:rsidR="004E6EC8" w:rsidRPr="00D95894" w14:paraId="23CEC786" w14:textId="77777777" w:rsidTr="003E4459">
        <w:trPr>
          <w:jc w:val="center"/>
        </w:trPr>
        <w:tc>
          <w:tcPr>
            <w:tcW w:w="4876" w:type="dxa"/>
            <w:tcBorders>
              <w:top w:val="nil"/>
              <w:left w:val="nil"/>
              <w:bottom w:val="nil"/>
              <w:right w:val="nil"/>
            </w:tcBorders>
          </w:tcPr>
          <w:p w14:paraId="20C0E8A0" w14:textId="77777777" w:rsidR="004E6EC8" w:rsidRPr="00D95894" w:rsidRDefault="004E6EC8" w:rsidP="003E4459">
            <w:pPr>
              <w:pStyle w:val="Normal6a"/>
            </w:pPr>
          </w:p>
        </w:tc>
        <w:tc>
          <w:tcPr>
            <w:tcW w:w="4876" w:type="dxa"/>
            <w:tcBorders>
              <w:top w:val="nil"/>
              <w:left w:val="nil"/>
              <w:bottom w:val="nil"/>
              <w:right w:val="nil"/>
            </w:tcBorders>
          </w:tcPr>
          <w:p w14:paraId="23A8F514" w14:textId="77777777" w:rsidR="004E6EC8" w:rsidRPr="00D95894" w:rsidRDefault="004E6EC8" w:rsidP="003E4459">
            <w:pPr>
              <w:pStyle w:val="Normal6a"/>
            </w:pPr>
            <w:r w:rsidRPr="00D95894">
              <w:rPr>
                <w:b/>
                <w:i/>
              </w:rPr>
              <w:t>10 bis.</w:t>
            </w:r>
            <w:r w:rsidRPr="00D95894">
              <w:tab/>
            </w:r>
            <w:r w:rsidRPr="00D95894">
              <w:rPr>
                <w:b/>
                <w:i/>
              </w:rPr>
              <w:t>Pide a la Comisión que facilite estimaciones específicas por país de los costes presupuestarios y los efectos macroeconómicos de las inversiones sociales recomendadas antes de emitir recomendaciones específicas por país vinculantes;</w:t>
            </w:r>
          </w:p>
        </w:tc>
      </w:tr>
    </w:tbl>
    <w:p w14:paraId="4EC92F8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7322631" w14:textId="77777777" w:rsidR="004E6EC8" w:rsidRPr="00D95894" w:rsidRDefault="004E6EC8" w:rsidP="004E6EC8">
      <w:r w:rsidRPr="00D95894">
        <w:rPr>
          <w:rStyle w:val="HideTWBExt"/>
        </w:rPr>
        <w:t>&lt;/Amend&gt;</w:t>
      </w:r>
    </w:p>
    <w:p w14:paraId="29E0CA5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291</w:t>
      </w:r>
      <w:r w:rsidRPr="00D95894">
        <w:rPr>
          <w:rStyle w:val="HideTWBExt"/>
        </w:rPr>
        <w:t>&lt;/NumAm&gt;</w:t>
      </w:r>
    </w:p>
    <w:p w14:paraId="2FBF0E26"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4F8E9787" w14:textId="77777777" w:rsidR="004E6EC8" w:rsidRPr="00D95894" w:rsidRDefault="004E6EC8" w:rsidP="004E6EC8">
      <w:pPr>
        <w:pStyle w:val="NormalBold"/>
      </w:pPr>
      <w:r w:rsidRPr="00D95894">
        <w:rPr>
          <w:rStyle w:val="HideTWBExt"/>
          <w:b w:val="0"/>
        </w:rPr>
        <w:t>&lt;/RepeatBlock-By&gt;</w:t>
      </w:r>
    </w:p>
    <w:p w14:paraId="2C57FA1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621712F" w14:textId="77777777" w:rsidR="004E6EC8" w:rsidRPr="00D95894" w:rsidRDefault="004E6EC8" w:rsidP="004E6EC8">
      <w:pPr>
        <w:pStyle w:val="NormalBold"/>
      </w:pPr>
      <w:r w:rsidRPr="00D95894">
        <w:rPr>
          <w:rStyle w:val="HideTWBExt"/>
        </w:rPr>
        <w:t>&lt;Article&gt;</w:t>
      </w:r>
      <w:r w:rsidRPr="00D95894">
        <w:t>Apartado 10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71E1696" w14:textId="77777777" w:rsidTr="003E4459">
        <w:trPr>
          <w:trHeight w:hRule="exact" w:val="240"/>
          <w:jc w:val="center"/>
        </w:trPr>
        <w:tc>
          <w:tcPr>
            <w:tcW w:w="9752" w:type="dxa"/>
            <w:gridSpan w:val="2"/>
            <w:tcBorders>
              <w:top w:val="nil"/>
              <w:left w:val="nil"/>
              <w:bottom w:val="nil"/>
              <w:right w:val="nil"/>
            </w:tcBorders>
          </w:tcPr>
          <w:p w14:paraId="0C000074" w14:textId="77777777" w:rsidR="004E6EC8" w:rsidRPr="00D95894" w:rsidRDefault="004E6EC8" w:rsidP="003E4459"/>
        </w:tc>
      </w:tr>
      <w:tr w:rsidR="004E6EC8" w:rsidRPr="00D95894" w14:paraId="0EC40A32" w14:textId="77777777" w:rsidTr="003E4459">
        <w:trPr>
          <w:trHeight w:val="240"/>
          <w:jc w:val="center"/>
        </w:trPr>
        <w:tc>
          <w:tcPr>
            <w:tcW w:w="4876" w:type="dxa"/>
            <w:tcBorders>
              <w:top w:val="nil"/>
              <w:left w:val="nil"/>
              <w:bottom w:val="nil"/>
              <w:right w:val="nil"/>
            </w:tcBorders>
          </w:tcPr>
          <w:p w14:paraId="58557E63"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2DE8C95" w14:textId="77777777" w:rsidR="004E6EC8" w:rsidRPr="00D95894" w:rsidRDefault="004E6EC8" w:rsidP="003E4459">
            <w:pPr>
              <w:pStyle w:val="AmColumnHeading"/>
            </w:pPr>
            <w:r w:rsidRPr="00D95894">
              <w:t>Enmienda</w:t>
            </w:r>
          </w:p>
        </w:tc>
      </w:tr>
      <w:tr w:rsidR="004E6EC8" w:rsidRPr="00D95894" w14:paraId="29181E0E" w14:textId="77777777" w:rsidTr="003E4459">
        <w:trPr>
          <w:jc w:val="center"/>
        </w:trPr>
        <w:tc>
          <w:tcPr>
            <w:tcW w:w="4876" w:type="dxa"/>
            <w:tcBorders>
              <w:top w:val="nil"/>
              <w:left w:val="nil"/>
              <w:bottom w:val="nil"/>
              <w:right w:val="nil"/>
            </w:tcBorders>
          </w:tcPr>
          <w:p w14:paraId="11C7E061" w14:textId="77777777" w:rsidR="004E6EC8" w:rsidRPr="00D95894" w:rsidRDefault="004E6EC8" w:rsidP="003E4459">
            <w:pPr>
              <w:pStyle w:val="Normal6a"/>
            </w:pPr>
          </w:p>
        </w:tc>
        <w:tc>
          <w:tcPr>
            <w:tcW w:w="4876" w:type="dxa"/>
            <w:tcBorders>
              <w:top w:val="nil"/>
              <w:left w:val="nil"/>
              <w:bottom w:val="nil"/>
              <w:right w:val="nil"/>
            </w:tcBorders>
          </w:tcPr>
          <w:p w14:paraId="3BF7B644" w14:textId="77777777" w:rsidR="004E6EC8" w:rsidRPr="00D95894" w:rsidRDefault="004E6EC8" w:rsidP="003E4459">
            <w:pPr>
              <w:pStyle w:val="Normal6a"/>
            </w:pPr>
            <w:r w:rsidRPr="00D95894">
              <w:rPr>
                <w:b/>
                <w:i/>
              </w:rPr>
              <w:t>10 ter.</w:t>
            </w:r>
            <w:r w:rsidRPr="00D95894">
              <w:tab/>
            </w:r>
            <w:r w:rsidRPr="00D95894">
              <w:rPr>
                <w:b/>
                <w:i/>
              </w:rPr>
              <w:t xml:space="preserve">Destaca la necesidad de unos sistemas fiscales justos, progresivos y eficientes como componente esencial de </w:t>
            </w:r>
            <w:r w:rsidRPr="00D95894">
              <w:rPr>
                <w:b/>
                <w:i/>
              </w:rPr>
              <w:lastRenderedPageBreak/>
              <w:t>unas políticas presupuestarias sostenibles y socialmente equilibradas; subraya que las reformas fiscales deben reducir las desigualdades, proteger a los hogares de renta baja y media y garantizar que las transiciones ecológica y digital se financien de manera socialmente justa; pide a los Estados miembros que luchen contra la elusión fiscal, la planificación fiscal agresiva y el fraude fiscal; pide nuevas medidas coordinadas para garantizar una fiscalidad adecuada de las grandes empresas multinacionales, incluidos los modelos de negocio digitales; destaca que los ingresos públicos podrían utilizarse para ayudar a abordar los retos presupuestarios de los Estados miembros, así como para contribuir a la sostenibilidad a largo plazo de los sistemas de protección social, apoyar la inversión pública y la resiliencia social y garantizar una distribución más equitativa de la riqueza;</w:t>
            </w:r>
          </w:p>
        </w:tc>
      </w:tr>
    </w:tbl>
    <w:p w14:paraId="1D45C047"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7EE1852" w14:textId="77777777" w:rsidR="004E6EC8" w:rsidRPr="00D95894" w:rsidRDefault="004E6EC8" w:rsidP="004E6EC8">
      <w:r w:rsidRPr="00D95894">
        <w:rPr>
          <w:rStyle w:val="HideTWBExt"/>
        </w:rPr>
        <w:t>&lt;/Amend&gt;</w:t>
      </w:r>
    </w:p>
    <w:p w14:paraId="2ADD8A8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292</w:t>
      </w:r>
      <w:r w:rsidRPr="00D95894">
        <w:rPr>
          <w:rStyle w:val="HideTWBExt"/>
        </w:rPr>
        <w:t>&lt;/NumAm&gt;</w:t>
      </w:r>
    </w:p>
    <w:p w14:paraId="10193DBC"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33620819" w14:textId="77777777" w:rsidR="004E6EC8" w:rsidRPr="00D95894" w:rsidRDefault="004E6EC8" w:rsidP="004E6EC8">
      <w:pPr>
        <w:pStyle w:val="NormalBold"/>
      </w:pPr>
      <w:r w:rsidRPr="00D95894">
        <w:rPr>
          <w:rStyle w:val="HideTWBExt"/>
          <w:b w:val="0"/>
        </w:rPr>
        <w:t>&lt;/RepeatBlock-By&gt;</w:t>
      </w:r>
    </w:p>
    <w:p w14:paraId="52DD86C4"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787E552" w14:textId="77777777" w:rsidR="004E6EC8" w:rsidRPr="00D95894" w:rsidRDefault="004E6EC8" w:rsidP="004E6EC8">
      <w:pPr>
        <w:pStyle w:val="NormalBold"/>
      </w:pPr>
      <w:r w:rsidRPr="00D95894">
        <w:rPr>
          <w:rStyle w:val="HideTWBExt"/>
        </w:rPr>
        <w:t>&lt;Article&gt;</w:t>
      </w:r>
      <w:r w:rsidRPr="00D95894">
        <w:t>Apartado 10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4FD9006" w14:textId="77777777" w:rsidTr="003E4459">
        <w:trPr>
          <w:trHeight w:hRule="exact" w:val="240"/>
          <w:jc w:val="center"/>
        </w:trPr>
        <w:tc>
          <w:tcPr>
            <w:tcW w:w="9752" w:type="dxa"/>
            <w:gridSpan w:val="2"/>
            <w:tcBorders>
              <w:top w:val="nil"/>
              <w:left w:val="nil"/>
              <w:bottom w:val="nil"/>
              <w:right w:val="nil"/>
            </w:tcBorders>
          </w:tcPr>
          <w:p w14:paraId="537545A4" w14:textId="77777777" w:rsidR="004E6EC8" w:rsidRPr="00D95894" w:rsidRDefault="004E6EC8" w:rsidP="003E4459"/>
        </w:tc>
      </w:tr>
      <w:tr w:rsidR="004E6EC8" w:rsidRPr="00D95894" w14:paraId="4722EB57" w14:textId="77777777" w:rsidTr="003E4459">
        <w:trPr>
          <w:trHeight w:val="240"/>
          <w:jc w:val="center"/>
        </w:trPr>
        <w:tc>
          <w:tcPr>
            <w:tcW w:w="4876" w:type="dxa"/>
            <w:tcBorders>
              <w:top w:val="nil"/>
              <w:left w:val="nil"/>
              <w:bottom w:val="nil"/>
              <w:right w:val="nil"/>
            </w:tcBorders>
          </w:tcPr>
          <w:p w14:paraId="1E8B222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5AAA0231" w14:textId="77777777" w:rsidR="004E6EC8" w:rsidRPr="00D95894" w:rsidRDefault="004E6EC8" w:rsidP="003E4459">
            <w:pPr>
              <w:pStyle w:val="AmColumnHeading"/>
            </w:pPr>
            <w:r w:rsidRPr="00D95894">
              <w:t>Enmienda</w:t>
            </w:r>
          </w:p>
        </w:tc>
      </w:tr>
      <w:tr w:rsidR="004E6EC8" w:rsidRPr="00D95894" w14:paraId="5CEEB4FE" w14:textId="77777777" w:rsidTr="003E4459">
        <w:trPr>
          <w:jc w:val="center"/>
        </w:trPr>
        <w:tc>
          <w:tcPr>
            <w:tcW w:w="4876" w:type="dxa"/>
            <w:tcBorders>
              <w:top w:val="nil"/>
              <w:left w:val="nil"/>
              <w:bottom w:val="nil"/>
              <w:right w:val="nil"/>
            </w:tcBorders>
          </w:tcPr>
          <w:p w14:paraId="21AB44C5" w14:textId="77777777" w:rsidR="004E6EC8" w:rsidRPr="00D95894" w:rsidRDefault="004E6EC8" w:rsidP="003E4459">
            <w:pPr>
              <w:pStyle w:val="Normal6a"/>
            </w:pPr>
          </w:p>
        </w:tc>
        <w:tc>
          <w:tcPr>
            <w:tcW w:w="4876" w:type="dxa"/>
            <w:tcBorders>
              <w:top w:val="nil"/>
              <w:left w:val="nil"/>
              <w:bottom w:val="nil"/>
              <w:right w:val="nil"/>
            </w:tcBorders>
          </w:tcPr>
          <w:p w14:paraId="4279FD14" w14:textId="77777777" w:rsidR="004E6EC8" w:rsidRPr="00D95894" w:rsidRDefault="004E6EC8" w:rsidP="003E4459">
            <w:pPr>
              <w:pStyle w:val="Normal6a"/>
            </w:pPr>
            <w:r w:rsidRPr="00D95894">
              <w:rPr>
                <w:b/>
                <w:i/>
              </w:rPr>
              <w:t>10 ter.</w:t>
            </w:r>
            <w:r w:rsidRPr="00D95894">
              <w:tab/>
            </w:r>
            <w:r w:rsidRPr="00D95894">
              <w:rPr>
                <w:b/>
                <w:i/>
              </w:rPr>
              <w:t xml:space="preserve">Pide a la Comisión y a los Estados miembros que promuevan principios comunes y buenas prácticas mínimas para una fiscalidad progresiva y justa, incluida la imposición equilibrada de las rentas elevadas, las ganancias de capital, el patrimonio y los grandes beneficios, y el uso de impuestos relacionados con el medio ambiente diseñados de manera socialmente justa, evitando cambios fiscales regresivos que socaven los </w:t>
            </w:r>
            <w:r w:rsidRPr="00D95894">
              <w:rPr>
                <w:b/>
                <w:i/>
              </w:rPr>
              <w:lastRenderedPageBreak/>
              <w:t>derechos sociales; subraya que los sistemas fiscales deben apoyar el empleo de calidad, especialmente para los trabajadores con salarios bajos, sin desincentivar la transición a empleos mejor remunerados, y deben contribuir a reducir la desigualdad de ingresos y la pobreza de los ocupados;</w:t>
            </w:r>
          </w:p>
        </w:tc>
      </w:tr>
    </w:tbl>
    <w:p w14:paraId="4CA24E1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99B8036" w14:textId="77777777" w:rsidR="004E6EC8" w:rsidRPr="00D95894" w:rsidRDefault="004E6EC8" w:rsidP="004E6EC8">
      <w:r w:rsidRPr="00D95894">
        <w:rPr>
          <w:rStyle w:val="HideTWBExt"/>
        </w:rPr>
        <w:t>&lt;/Amend&gt;</w:t>
      </w:r>
    </w:p>
    <w:p w14:paraId="1230D9F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293</w:t>
      </w:r>
      <w:r w:rsidRPr="00D95894">
        <w:rPr>
          <w:rStyle w:val="HideTWBExt"/>
        </w:rPr>
        <w:t>&lt;/NumAm&gt;</w:t>
      </w:r>
    </w:p>
    <w:p w14:paraId="7726AB39"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2183A963" w14:textId="77777777" w:rsidR="004E6EC8" w:rsidRPr="00D95894" w:rsidRDefault="004E6EC8" w:rsidP="004E6EC8">
      <w:pPr>
        <w:pStyle w:val="NormalBold"/>
      </w:pPr>
      <w:r w:rsidRPr="00D95894">
        <w:rPr>
          <w:rStyle w:val="HideTWBExt"/>
          <w:b w:val="0"/>
        </w:rPr>
        <w:t>&lt;/RepeatBlock-By&gt;</w:t>
      </w:r>
    </w:p>
    <w:p w14:paraId="5306023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28901495" w14:textId="77777777" w:rsidR="004E6EC8" w:rsidRPr="00D95894" w:rsidRDefault="004E6EC8" w:rsidP="004E6EC8">
      <w:pPr>
        <w:pStyle w:val="NormalBold"/>
      </w:pPr>
      <w:r w:rsidRPr="00D95894">
        <w:rPr>
          <w:rStyle w:val="HideTWBExt"/>
        </w:rPr>
        <w:t>&lt;Article&gt;</w:t>
      </w:r>
      <w:r w:rsidRPr="00D95894">
        <w:t>Apartado 10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168E156" w14:textId="77777777" w:rsidTr="003E4459">
        <w:trPr>
          <w:trHeight w:hRule="exact" w:val="240"/>
          <w:jc w:val="center"/>
        </w:trPr>
        <w:tc>
          <w:tcPr>
            <w:tcW w:w="9752" w:type="dxa"/>
            <w:gridSpan w:val="2"/>
            <w:tcBorders>
              <w:top w:val="nil"/>
              <w:left w:val="nil"/>
              <w:bottom w:val="nil"/>
              <w:right w:val="nil"/>
            </w:tcBorders>
          </w:tcPr>
          <w:p w14:paraId="3A7263BB" w14:textId="77777777" w:rsidR="004E6EC8" w:rsidRPr="00D95894" w:rsidRDefault="004E6EC8" w:rsidP="003E4459"/>
        </w:tc>
      </w:tr>
      <w:tr w:rsidR="004E6EC8" w:rsidRPr="00D95894" w14:paraId="733E4A0E" w14:textId="77777777" w:rsidTr="003E4459">
        <w:trPr>
          <w:trHeight w:val="240"/>
          <w:jc w:val="center"/>
        </w:trPr>
        <w:tc>
          <w:tcPr>
            <w:tcW w:w="4876" w:type="dxa"/>
            <w:tcBorders>
              <w:top w:val="nil"/>
              <w:left w:val="nil"/>
              <w:bottom w:val="nil"/>
              <w:right w:val="nil"/>
            </w:tcBorders>
          </w:tcPr>
          <w:p w14:paraId="3F99895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037AEEC" w14:textId="77777777" w:rsidR="004E6EC8" w:rsidRPr="00D95894" w:rsidRDefault="004E6EC8" w:rsidP="003E4459">
            <w:pPr>
              <w:pStyle w:val="AmColumnHeading"/>
            </w:pPr>
            <w:r w:rsidRPr="00D95894">
              <w:t>Enmienda</w:t>
            </w:r>
          </w:p>
        </w:tc>
      </w:tr>
      <w:tr w:rsidR="004E6EC8" w:rsidRPr="00D95894" w14:paraId="77049E87" w14:textId="77777777" w:rsidTr="003E4459">
        <w:trPr>
          <w:jc w:val="center"/>
        </w:trPr>
        <w:tc>
          <w:tcPr>
            <w:tcW w:w="4876" w:type="dxa"/>
            <w:tcBorders>
              <w:top w:val="nil"/>
              <w:left w:val="nil"/>
              <w:bottom w:val="nil"/>
              <w:right w:val="nil"/>
            </w:tcBorders>
          </w:tcPr>
          <w:p w14:paraId="37ABEF60" w14:textId="77777777" w:rsidR="004E6EC8" w:rsidRPr="00D95894" w:rsidRDefault="004E6EC8" w:rsidP="003E4459">
            <w:pPr>
              <w:pStyle w:val="Normal6a"/>
            </w:pPr>
          </w:p>
        </w:tc>
        <w:tc>
          <w:tcPr>
            <w:tcW w:w="4876" w:type="dxa"/>
            <w:tcBorders>
              <w:top w:val="nil"/>
              <w:left w:val="nil"/>
              <w:bottom w:val="nil"/>
              <w:right w:val="nil"/>
            </w:tcBorders>
          </w:tcPr>
          <w:p w14:paraId="5A0B1A81" w14:textId="77777777" w:rsidR="004E6EC8" w:rsidRPr="00D95894" w:rsidRDefault="004E6EC8" w:rsidP="003E4459">
            <w:pPr>
              <w:pStyle w:val="Normal6a"/>
            </w:pPr>
            <w:r w:rsidRPr="00D95894">
              <w:rPr>
                <w:b/>
                <w:i/>
              </w:rPr>
              <w:t>10 ter.</w:t>
            </w:r>
            <w:r w:rsidRPr="00D95894">
              <w:tab/>
            </w:r>
            <w:r w:rsidRPr="00D95894">
              <w:rPr>
                <w:b/>
                <w:i/>
              </w:rPr>
              <w:t>Pide a la Comisión que incluya en los informes por país una evaluación de la proporcionalidad y los costes administrativos de las reformas propuestas y que considere alternativas menos gravosas cuando estén disponibles;</w:t>
            </w:r>
          </w:p>
        </w:tc>
      </w:tr>
    </w:tbl>
    <w:p w14:paraId="07428ED1"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1F6D9F73" w14:textId="77777777" w:rsidR="004E6EC8" w:rsidRPr="00D95894" w:rsidRDefault="004E6EC8" w:rsidP="004E6EC8">
      <w:r w:rsidRPr="00D95894">
        <w:rPr>
          <w:rStyle w:val="HideTWBExt"/>
        </w:rPr>
        <w:t>&lt;/Amend&gt;</w:t>
      </w:r>
    </w:p>
    <w:p w14:paraId="05EBEAB3"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294</w:t>
      </w:r>
      <w:r w:rsidRPr="00D95894">
        <w:rPr>
          <w:rStyle w:val="HideTWBExt"/>
        </w:rPr>
        <w:t>&lt;/NumAm&gt;</w:t>
      </w:r>
    </w:p>
    <w:p w14:paraId="46978655" w14:textId="77777777" w:rsidR="004E6EC8" w:rsidRPr="00D95894" w:rsidRDefault="004E6EC8" w:rsidP="004E6EC8">
      <w:pPr>
        <w:pStyle w:val="NormalBold"/>
      </w:pPr>
      <w:r w:rsidRPr="00D95894">
        <w:rPr>
          <w:rStyle w:val="HideTWBExt"/>
          <w:b w:val="0"/>
        </w:rPr>
        <w:t>&lt;RepeatBlock-By&gt;&lt;Members&gt;</w:t>
      </w:r>
      <w:r w:rsidRPr="00D95894">
        <w:t>Séverine Werbrouck, Nikola Bartůšek, Margarita de la Pisa Carrión</w:t>
      </w:r>
      <w:r w:rsidRPr="00D95894">
        <w:rPr>
          <w:rStyle w:val="HideTWBExt"/>
          <w:b w:val="0"/>
        </w:rPr>
        <w:t>&lt;/Members&gt;</w:t>
      </w:r>
    </w:p>
    <w:p w14:paraId="3E093249" w14:textId="77777777" w:rsidR="004E6EC8" w:rsidRPr="00D95894" w:rsidRDefault="004E6EC8" w:rsidP="004E6EC8">
      <w:pPr>
        <w:pStyle w:val="NormalBold"/>
      </w:pPr>
      <w:r w:rsidRPr="00D95894">
        <w:rPr>
          <w:rStyle w:val="HideTWBExt"/>
          <w:b w:val="0"/>
        </w:rPr>
        <w:t>&lt;/RepeatBlock-By&gt;</w:t>
      </w:r>
    </w:p>
    <w:p w14:paraId="01DAF85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875983D"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4FC9325" w14:textId="77777777" w:rsidTr="003E4459">
        <w:trPr>
          <w:trHeight w:hRule="exact" w:val="240"/>
          <w:jc w:val="center"/>
        </w:trPr>
        <w:tc>
          <w:tcPr>
            <w:tcW w:w="9752" w:type="dxa"/>
            <w:gridSpan w:val="2"/>
            <w:tcBorders>
              <w:top w:val="nil"/>
              <w:left w:val="nil"/>
              <w:bottom w:val="nil"/>
              <w:right w:val="nil"/>
            </w:tcBorders>
          </w:tcPr>
          <w:p w14:paraId="625E4150" w14:textId="77777777" w:rsidR="004E6EC8" w:rsidRPr="00D95894" w:rsidRDefault="004E6EC8" w:rsidP="003E4459"/>
        </w:tc>
      </w:tr>
      <w:tr w:rsidR="004E6EC8" w:rsidRPr="00D95894" w14:paraId="745B9BD0" w14:textId="77777777" w:rsidTr="003E4459">
        <w:trPr>
          <w:trHeight w:val="240"/>
          <w:jc w:val="center"/>
        </w:trPr>
        <w:tc>
          <w:tcPr>
            <w:tcW w:w="4876" w:type="dxa"/>
            <w:tcBorders>
              <w:top w:val="nil"/>
              <w:left w:val="nil"/>
              <w:bottom w:val="nil"/>
              <w:right w:val="nil"/>
            </w:tcBorders>
          </w:tcPr>
          <w:p w14:paraId="78A5E0A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EA894A8" w14:textId="77777777" w:rsidR="004E6EC8" w:rsidRPr="00D95894" w:rsidRDefault="004E6EC8" w:rsidP="003E4459">
            <w:pPr>
              <w:pStyle w:val="AmColumnHeading"/>
            </w:pPr>
            <w:r w:rsidRPr="00D95894">
              <w:t>Enmienda</w:t>
            </w:r>
          </w:p>
        </w:tc>
      </w:tr>
      <w:tr w:rsidR="004E6EC8" w:rsidRPr="00D95894" w14:paraId="65146A6F" w14:textId="77777777" w:rsidTr="003E4459">
        <w:trPr>
          <w:jc w:val="center"/>
        </w:trPr>
        <w:tc>
          <w:tcPr>
            <w:tcW w:w="4876" w:type="dxa"/>
            <w:tcBorders>
              <w:top w:val="nil"/>
              <w:left w:val="nil"/>
              <w:bottom w:val="nil"/>
              <w:right w:val="nil"/>
            </w:tcBorders>
          </w:tcPr>
          <w:p w14:paraId="79756FE6" w14:textId="77777777" w:rsidR="004E6EC8" w:rsidRPr="00D95894" w:rsidRDefault="004E6EC8" w:rsidP="003E4459">
            <w:pPr>
              <w:pStyle w:val="Normal6a"/>
            </w:pPr>
            <w:r w:rsidRPr="00D95894">
              <w:rPr>
                <w:b/>
                <w:i/>
              </w:rPr>
              <w:t>11.</w:t>
            </w:r>
            <w:r w:rsidRPr="00D95894">
              <w:tab/>
            </w:r>
            <w:r w:rsidRPr="00D95894">
              <w:rPr>
                <w:b/>
                <w:i/>
              </w:rPr>
              <w:t xml:space="preserve">Apoya un proceso del Semestre Europeo más democrático, en el que el Parlamento participe activamente en el establecimiento de las prioridades de política económica y la adopción de decisiones de gobernanza económica; insiste en la participación sistemática de los interlocutores sociales, las </w:t>
            </w:r>
            <w:r w:rsidRPr="00D95894">
              <w:rPr>
                <w:b/>
                <w:i/>
              </w:rPr>
              <w:lastRenderedPageBreak/>
              <w:t>organizaciones de la sociedad civil y los agentes regionales y locales en el proceso del Semestre Europeo;</w:t>
            </w:r>
          </w:p>
        </w:tc>
        <w:tc>
          <w:tcPr>
            <w:tcW w:w="4876" w:type="dxa"/>
            <w:tcBorders>
              <w:top w:val="nil"/>
              <w:left w:val="nil"/>
              <w:bottom w:val="nil"/>
              <w:right w:val="nil"/>
            </w:tcBorders>
          </w:tcPr>
          <w:p w14:paraId="2952B5C7" w14:textId="77777777" w:rsidR="004E6EC8" w:rsidRPr="00D95894" w:rsidRDefault="004E6EC8" w:rsidP="003E4459">
            <w:pPr>
              <w:pStyle w:val="Normal6a"/>
            </w:pPr>
            <w:r w:rsidRPr="00D95894">
              <w:rPr>
                <w:b/>
                <w:i/>
              </w:rPr>
              <w:lastRenderedPageBreak/>
              <w:t>suprimido</w:t>
            </w:r>
          </w:p>
        </w:tc>
      </w:tr>
    </w:tbl>
    <w:p w14:paraId="5B4407AE"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{FR}</w:t>
      </w:r>
      <w:r w:rsidRPr="00D95894">
        <w:t>fr</w:t>
      </w:r>
      <w:r w:rsidRPr="00D95894">
        <w:rPr>
          <w:rStyle w:val="HideTWBExt"/>
        </w:rPr>
        <w:t>&lt;/Original&gt;</w:t>
      </w:r>
    </w:p>
    <w:p w14:paraId="5BE77281" w14:textId="77777777" w:rsidR="004E6EC8" w:rsidRPr="00D95894" w:rsidRDefault="004E6EC8" w:rsidP="004E6EC8">
      <w:r w:rsidRPr="00D95894">
        <w:rPr>
          <w:rStyle w:val="HideTWBExt"/>
        </w:rPr>
        <w:t>&lt;/Amend&gt;</w:t>
      </w:r>
    </w:p>
    <w:p w14:paraId="079FB2C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295</w:t>
      </w:r>
      <w:r w:rsidRPr="00D95894">
        <w:rPr>
          <w:rStyle w:val="HideTWBExt"/>
        </w:rPr>
        <w:t>&lt;/NumAm&gt;</w:t>
      </w:r>
    </w:p>
    <w:p w14:paraId="149A02AA" w14:textId="77777777" w:rsidR="004E6EC8" w:rsidRPr="00D95894" w:rsidRDefault="004E6EC8" w:rsidP="004E6EC8">
      <w:pPr>
        <w:pStyle w:val="NormalBold"/>
      </w:pPr>
      <w:r w:rsidRPr="00D95894">
        <w:rPr>
          <w:rStyle w:val="HideTWBExt"/>
          <w:b w:val="0"/>
        </w:rPr>
        <w:t>&lt;RepeatBlock-By&gt;&lt;Members&gt;</w:t>
      </w:r>
      <w:r w:rsidRPr="00D95894">
        <w:t>Marlena Maląg</w:t>
      </w:r>
      <w:r w:rsidRPr="00D95894">
        <w:rPr>
          <w:rStyle w:val="HideTWBExt"/>
          <w:b w:val="0"/>
        </w:rPr>
        <w:t>&lt;/Members&gt;</w:t>
      </w:r>
    </w:p>
    <w:p w14:paraId="7364F817" w14:textId="77777777" w:rsidR="004E6EC8" w:rsidRPr="00D95894" w:rsidRDefault="004E6EC8" w:rsidP="004E6EC8">
      <w:r w:rsidRPr="00D95894">
        <w:rPr>
          <w:rStyle w:val="HideTWBExt"/>
        </w:rPr>
        <w:t>&lt;AuNomDe&gt;</w:t>
      </w:r>
      <w:r w:rsidRPr="00D95894">
        <w:rPr>
          <w:rStyle w:val="HideTWBInt"/>
        </w:rPr>
        <w:t>{ECR}</w:t>
      </w:r>
      <w:r w:rsidRPr="00D95894">
        <w:t>en nombre del Grupo ECR</w:t>
      </w:r>
      <w:r w:rsidRPr="00D95894">
        <w:rPr>
          <w:rStyle w:val="HideTWBExt"/>
        </w:rPr>
        <w:t>&lt;/AuNomDe&gt;</w:t>
      </w:r>
    </w:p>
    <w:p w14:paraId="038E7D60" w14:textId="77777777" w:rsidR="004E6EC8" w:rsidRPr="00D95894" w:rsidRDefault="004E6EC8" w:rsidP="004E6EC8">
      <w:pPr>
        <w:pStyle w:val="NormalBold"/>
      </w:pPr>
      <w:r w:rsidRPr="00D95894">
        <w:rPr>
          <w:rStyle w:val="HideTWBExt"/>
          <w:b w:val="0"/>
        </w:rPr>
        <w:t>&lt;/RepeatBlock-By&gt;</w:t>
      </w:r>
    </w:p>
    <w:p w14:paraId="0C6C7876"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855FD44"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78B35B4" w14:textId="77777777" w:rsidTr="003E4459">
        <w:trPr>
          <w:trHeight w:hRule="exact" w:val="240"/>
          <w:jc w:val="center"/>
        </w:trPr>
        <w:tc>
          <w:tcPr>
            <w:tcW w:w="9752" w:type="dxa"/>
            <w:gridSpan w:val="2"/>
            <w:tcBorders>
              <w:top w:val="nil"/>
              <w:left w:val="nil"/>
              <w:bottom w:val="nil"/>
              <w:right w:val="nil"/>
            </w:tcBorders>
          </w:tcPr>
          <w:p w14:paraId="55E1EE99" w14:textId="77777777" w:rsidR="004E6EC8" w:rsidRPr="00D95894" w:rsidRDefault="004E6EC8" w:rsidP="003E4459"/>
        </w:tc>
      </w:tr>
      <w:tr w:rsidR="004E6EC8" w:rsidRPr="00D95894" w14:paraId="303189D3" w14:textId="77777777" w:rsidTr="003E4459">
        <w:trPr>
          <w:trHeight w:val="240"/>
          <w:jc w:val="center"/>
        </w:trPr>
        <w:tc>
          <w:tcPr>
            <w:tcW w:w="4876" w:type="dxa"/>
            <w:tcBorders>
              <w:top w:val="nil"/>
              <w:left w:val="nil"/>
              <w:bottom w:val="nil"/>
              <w:right w:val="nil"/>
            </w:tcBorders>
          </w:tcPr>
          <w:p w14:paraId="1298173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FBFE7EE" w14:textId="77777777" w:rsidR="004E6EC8" w:rsidRPr="00D95894" w:rsidRDefault="004E6EC8" w:rsidP="003E4459">
            <w:pPr>
              <w:pStyle w:val="AmColumnHeading"/>
            </w:pPr>
            <w:r w:rsidRPr="00D95894">
              <w:t>Enmienda</w:t>
            </w:r>
          </w:p>
        </w:tc>
      </w:tr>
      <w:tr w:rsidR="004E6EC8" w:rsidRPr="00D95894" w14:paraId="3C5CE1C6" w14:textId="77777777" w:rsidTr="003E4459">
        <w:trPr>
          <w:jc w:val="center"/>
        </w:trPr>
        <w:tc>
          <w:tcPr>
            <w:tcW w:w="4876" w:type="dxa"/>
            <w:tcBorders>
              <w:top w:val="nil"/>
              <w:left w:val="nil"/>
              <w:bottom w:val="nil"/>
              <w:right w:val="nil"/>
            </w:tcBorders>
          </w:tcPr>
          <w:p w14:paraId="778140EF" w14:textId="77777777" w:rsidR="004E6EC8" w:rsidRPr="00D95894" w:rsidRDefault="004E6EC8" w:rsidP="003E4459">
            <w:pPr>
              <w:pStyle w:val="Normal6a"/>
            </w:pPr>
            <w:r w:rsidRPr="00D95894">
              <w:rPr>
                <w:b/>
                <w:i/>
              </w:rPr>
              <w:t>11.</w:t>
            </w:r>
            <w:r w:rsidRPr="00D95894">
              <w:tab/>
            </w:r>
            <w:r w:rsidRPr="00D95894">
              <w:rPr>
                <w:b/>
                <w:i/>
              </w:rPr>
              <w:t>Apoya un proceso del Semestre Europeo más democrático, en el que el Parlamento participe activamente en el establecimiento de las prioridades de política económica y la adopción de decisiones de gobernanza económica; insiste en la participación sistemática de los interlocutores sociales, las organizaciones de la sociedad civil y los agentes regionales y locales en el proceso del Semestre Europeo;</w:t>
            </w:r>
          </w:p>
        </w:tc>
        <w:tc>
          <w:tcPr>
            <w:tcW w:w="4876" w:type="dxa"/>
            <w:tcBorders>
              <w:top w:val="nil"/>
              <w:left w:val="nil"/>
              <w:bottom w:val="nil"/>
              <w:right w:val="nil"/>
            </w:tcBorders>
          </w:tcPr>
          <w:p w14:paraId="34A5167F" w14:textId="77777777" w:rsidR="004E6EC8" w:rsidRPr="00D95894" w:rsidRDefault="004E6EC8" w:rsidP="003E4459">
            <w:pPr>
              <w:pStyle w:val="Normal6a"/>
            </w:pPr>
            <w:r w:rsidRPr="00D95894">
              <w:rPr>
                <w:b/>
                <w:i/>
              </w:rPr>
              <w:t>suprimido</w:t>
            </w:r>
          </w:p>
        </w:tc>
      </w:tr>
    </w:tbl>
    <w:p w14:paraId="524E4863"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03BE78B" w14:textId="77777777" w:rsidR="004E6EC8" w:rsidRPr="00D95894" w:rsidRDefault="004E6EC8" w:rsidP="004E6EC8">
      <w:r w:rsidRPr="00D95894">
        <w:rPr>
          <w:rStyle w:val="HideTWBExt"/>
        </w:rPr>
        <w:t>&lt;/Amend&gt;</w:t>
      </w:r>
    </w:p>
    <w:p w14:paraId="3EB08CEC"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296</w:t>
      </w:r>
      <w:r w:rsidRPr="00D95894">
        <w:rPr>
          <w:rStyle w:val="HideTWBExt"/>
        </w:rPr>
        <w:t>&lt;/NumAm&gt;</w:t>
      </w:r>
    </w:p>
    <w:p w14:paraId="161B0C62" w14:textId="77777777" w:rsidR="004E6EC8" w:rsidRPr="00D95894" w:rsidRDefault="004E6EC8" w:rsidP="004E6EC8">
      <w:pPr>
        <w:pStyle w:val="NormalBold"/>
      </w:pPr>
      <w:r w:rsidRPr="00D95894">
        <w:rPr>
          <w:rStyle w:val="HideTWBExt"/>
          <w:b w:val="0"/>
        </w:rPr>
        <w:t>&lt;RepeatBlock-By&gt;&lt;Members&gt;</w:t>
      </w:r>
      <w:r w:rsidRPr="00D95894">
        <w:t>Pál Szekeres, Margarita de la Pisa Carrión</w:t>
      </w:r>
      <w:r w:rsidRPr="00D95894">
        <w:rPr>
          <w:rStyle w:val="HideTWBExt"/>
          <w:b w:val="0"/>
        </w:rPr>
        <w:t>&lt;/Members&gt;</w:t>
      </w:r>
    </w:p>
    <w:p w14:paraId="26B6CC7E" w14:textId="77777777" w:rsidR="004E6EC8" w:rsidRPr="00D95894" w:rsidRDefault="004E6EC8" w:rsidP="004E6EC8">
      <w:pPr>
        <w:pStyle w:val="NormalBold"/>
      </w:pPr>
      <w:r w:rsidRPr="00D95894">
        <w:rPr>
          <w:rStyle w:val="HideTWBExt"/>
          <w:b w:val="0"/>
        </w:rPr>
        <w:t>&lt;/RepeatBlock-By&gt;</w:t>
      </w:r>
    </w:p>
    <w:p w14:paraId="4DCFBCCA"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58A6202"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15DF114" w14:textId="77777777" w:rsidTr="003E4459">
        <w:trPr>
          <w:trHeight w:hRule="exact" w:val="240"/>
          <w:jc w:val="center"/>
        </w:trPr>
        <w:tc>
          <w:tcPr>
            <w:tcW w:w="9752" w:type="dxa"/>
            <w:gridSpan w:val="2"/>
            <w:tcBorders>
              <w:top w:val="nil"/>
              <w:left w:val="nil"/>
              <w:bottom w:val="nil"/>
              <w:right w:val="nil"/>
            </w:tcBorders>
          </w:tcPr>
          <w:p w14:paraId="18DEAB4A" w14:textId="77777777" w:rsidR="004E6EC8" w:rsidRPr="00D95894" w:rsidRDefault="004E6EC8" w:rsidP="003E4459"/>
        </w:tc>
      </w:tr>
      <w:tr w:rsidR="004E6EC8" w:rsidRPr="00D95894" w14:paraId="25DAEF49" w14:textId="77777777" w:rsidTr="003E4459">
        <w:trPr>
          <w:trHeight w:val="240"/>
          <w:jc w:val="center"/>
        </w:trPr>
        <w:tc>
          <w:tcPr>
            <w:tcW w:w="4876" w:type="dxa"/>
            <w:tcBorders>
              <w:top w:val="nil"/>
              <w:left w:val="nil"/>
              <w:bottom w:val="nil"/>
              <w:right w:val="nil"/>
            </w:tcBorders>
          </w:tcPr>
          <w:p w14:paraId="7BF652C5"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33D24CD9" w14:textId="77777777" w:rsidR="004E6EC8" w:rsidRPr="00D95894" w:rsidRDefault="004E6EC8" w:rsidP="003E4459">
            <w:pPr>
              <w:pStyle w:val="AmColumnHeading"/>
            </w:pPr>
            <w:r w:rsidRPr="00D95894">
              <w:t>Enmienda</w:t>
            </w:r>
          </w:p>
        </w:tc>
      </w:tr>
      <w:tr w:rsidR="004E6EC8" w:rsidRPr="00D95894" w14:paraId="5DBEE223" w14:textId="77777777" w:rsidTr="003E4459">
        <w:trPr>
          <w:jc w:val="center"/>
        </w:trPr>
        <w:tc>
          <w:tcPr>
            <w:tcW w:w="4876" w:type="dxa"/>
            <w:tcBorders>
              <w:top w:val="nil"/>
              <w:left w:val="nil"/>
              <w:bottom w:val="nil"/>
              <w:right w:val="nil"/>
            </w:tcBorders>
          </w:tcPr>
          <w:p w14:paraId="5B1A7DD0" w14:textId="77777777" w:rsidR="004E6EC8" w:rsidRPr="00D95894" w:rsidRDefault="004E6EC8" w:rsidP="003E4459">
            <w:pPr>
              <w:pStyle w:val="Normal6a"/>
            </w:pPr>
            <w:r w:rsidRPr="00D95894">
              <w:rPr>
                <w:b/>
                <w:i/>
              </w:rPr>
              <w:t>11.</w:t>
            </w:r>
            <w:r w:rsidRPr="00D95894">
              <w:tab/>
            </w:r>
            <w:r w:rsidRPr="00D95894">
              <w:rPr>
                <w:b/>
                <w:i/>
              </w:rPr>
              <w:t xml:space="preserve">Apoya un proceso del Semestre Europeo más democrático, en el que el Parlamento participe activamente en el establecimiento de las prioridades de política económica y la adopción de decisiones de gobernanza económica; insiste en la participación sistemática de los interlocutores sociales, las </w:t>
            </w:r>
            <w:r w:rsidRPr="00D95894">
              <w:rPr>
                <w:b/>
                <w:i/>
              </w:rPr>
              <w:lastRenderedPageBreak/>
              <w:t>organizaciones de la sociedad civil y los agentes regionales y locales en el proceso del Semestre Europeo;</w:t>
            </w:r>
          </w:p>
        </w:tc>
        <w:tc>
          <w:tcPr>
            <w:tcW w:w="4876" w:type="dxa"/>
            <w:tcBorders>
              <w:top w:val="nil"/>
              <w:left w:val="nil"/>
              <w:bottom w:val="nil"/>
              <w:right w:val="nil"/>
            </w:tcBorders>
          </w:tcPr>
          <w:p w14:paraId="22597A8B" w14:textId="77777777" w:rsidR="004E6EC8" w:rsidRPr="00D95894" w:rsidRDefault="004E6EC8" w:rsidP="003E4459">
            <w:pPr>
              <w:pStyle w:val="Normal6a"/>
            </w:pPr>
            <w:r w:rsidRPr="00D95894">
              <w:rPr>
                <w:b/>
                <w:i/>
              </w:rPr>
              <w:lastRenderedPageBreak/>
              <w:t>suprimido</w:t>
            </w:r>
          </w:p>
        </w:tc>
      </w:tr>
    </w:tbl>
    <w:p w14:paraId="7EF64907"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95C9C76" w14:textId="77777777" w:rsidR="004E6EC8" w:rsidRPr="00D95894" w:rsidRDefault="004E6EC8" w:rsidP="004E6EC8">
      <w:r w:rsidRPr="00D95894">
        <w:rPr>
          <w:rStyle w:val="HideTWBExt"/>
        </w:rPr>
        <w:t>&lt;/Amend&gt;</w:t>
      </w:r>
    </w:p>
    <w:p w14:paraId="3A5AF93E"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297</w:t>
      </w:r>
      <w:r w:rsidRPr="00D95894">
        <w:rPr>
          <w:rStyle w:val="HideTWBExt"/>
        </w:rPr>
        <w:t>&lt;/NumAm&gt;</w:t>
      </w:r>
    </w:p>
    <w:p w14:paraId="4F1889ED" w14:textId="77777777" w:rsidR="004E6EC8" w:rsidRPr="00D95894" w:rsidRDefault="004E6EC8" w:rsidP="004E6EC8">
      <w:pPr>
        <w:pStyle w:val="NormalBold"/>
      </w:pPr>
      <w:r w:rsidRPr="00D95894">
        <w:rPr>
          <w:rStyle w:val="HideTWBExt"/>
          <w:b w:val="0"/>
        </w:rPr>
        <w:t>&lt;RepeatBlock-By&gt;&lt;Members&gt;</w:t>
      </w:r>
      <w:r w:rsidRPr="00D95894">
        <w:t>Konstantinos Arvanitis</w:t>
      </w:r>
      <w:r w:rsidRPr="00D95894">
        <w:rPr>
          <w:rStyle w:val="HideTWBExt"/>
          <w:b w:val="0"/>
        </w:rPr>
        <w:t>&lt;/Members&gt;</w:t>
      </w:r>
    </w:p>
    <w:p w14:paraId="7B703118" w14:textId="77777777" w:rsidR="004E6EC8" w:rsidRPr="00D95894" w:rsidRDefault="004E6EC8" w:rsidP="004E6EC8">
      <w:pPr>
        <w:pStyle w:val="NormalBold"/>
      </w:pPr>
      <w:r w:rsidRPr="00D95894">
        <w:rPr>
          <w:rStyle w:val="HideTWBExt"/>
          <w:b w:val="0"/>
        </w:rPr>
        <w:t>&lt;/RepeatBlock-By&gt;</w:t>
      </w:r>
    </w:p>
    <w:p w14:paraId="1A186A6B"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35B758B9"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2DF4CF45" w14:textId="77777777" w:rsidTr="003E4459">
        <w:trPr>
          <w:trHeight w:hRule="exact" w:val="240"/>
          <w:jc w:val="center"/>
        </w:trPr>
        <w:tc>
          <w:tcPr>
            <w:tcW w:w="9752" w:type="dxa"/>
            <w:gridSpan w:val="2"/>
            <w:tcBorders>
              <w:top w:val="nil"/>
              <w:left w:val="nil"/>
              <w:bottom w:val="nil"/>
              <w:right w:val="nil"/>
            </w:tcBorders>
          </w:tcPr>
          <w:p w14:paraId="55D3807B" w14:textId="77777777" w:rsidR="004E6EC8" w:rsidRPr="00D95894" w:rsidRDefault="004E6EC8" w:rsidP="003E4459"/>
        </w:tc>
      </w:tr>
      <w:tr w:rsidR="004E6EC8" w:rsidRPr="00D95894" w14:paraId="2FE40878" w14:textId="77777777" w:rsidTr="003E4459">
        <w:trPr>
          <w:trHeight w:val="240"/>
          <w:jc w:val="center"/>
        </w:trPr>
        <w:tc>
          <w:tcPr>
            <w:tcW w:w="4876" w:type="dxa"/>
            <w:tcBorders>
              <w:top w:val="nil"/>
              <w:left w:val="nil"/>
              <w:bottom w:val="nil"/>
              <w:right w:val="nil"/>
            </w:tcBorders>
          </w:tcPr>
          <w:p w14:paraId="23C042B7"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1CC263F" w14:textId="77777777" w:rsidR="004E6EC8" w:rsidRPr="00D95894" w:rsidRDefault="004E6EC8" w:rsidP="003E4459">
            <w:pPr>
              <w:pStyle w:val="AmColumnHeading"/>
            </w:pPr>
            <w:r w:rsidRPr="00D95894">
              <w:t>Enmienda</w:t>
            </w:r>
          </w:p>
        </w:tc>
      </w:tr>
      <w:tr w:rsidR="004E6EC8" w:rsidRPr="00D95894" w14:paraId="46910B3C" w14:textId="77777777" w:rsidTr="003E4459">
        <w:trPr>
          <w:jc w:val="center"/>
        </w:trPr>
        <w:tc>
          <w:tcPr>
            <w:tcW w:w="4876" w:type="dxa"/>
            <w:tcBorders>
              <w:top w:val="nil"/>
              <w:left w:val="nil"/>
              <w:bottom w:val="nil"/>
              <w:right w:val="nil"/>
            </w:tcBorders>
          </w:tcPr>
          <w:p w14:paraId="5A25A54E" w14:textId="77777777" w:rsidR="004E6EC8" w:rsidRPr="00D95894" w:rsidRDefault="004E6EC8" w:rsidP="003E4459">
            <w:pPr>
              <w:pStyle w:val="Normal6a"/>
            </w:pPr>
            <w:r w:rsidRPr="00D95894">
              <w:t>11.</w:t>
            </w:r>
            <w:r w:rsidRPr="00D95894">
              <w:tab/>
              <w:t>Apoya un proceso del Semestre Europeo más democrático, en el que el Parlamento participe activamente en el establecimiento de las prioridades de política económica y la adopción de decisiones de gobernanza económica; insiste en la participación sistemática de los interlocutores sociales, las organizaciones de la sociedad civil y los agentes regionales y locales en el proceso del Semestre Europeo;</w:t>
            </w:r>
          </w:p>
        </w:tc>
        <w:tc>
          <w:tcPr>
            <w:tcW w:w="4876" w:type="dxa"/>
            <w:tcBorders>
              <w:top w:val="nil"/>
              <w:left w:val="nil"/>
              <w:bottom w:val="nil"/>
              <w:right w:val="nil"/>
            </w:tcBorders>
          </w:tcPr>
          <w:p w14:paraId="714386A3" w14:textId="77777777" w:rsidR="004E6EC8" w:rsidRPr="00D95894" w:rsidRDefault="004E6EC8" w:rsidP="003E4459">
            <w:pPr>
              <w:pStyle w:val="Normal6a"/>
            </w:pPr>
            <w:r w:rsidRPr="00D95894">
              <w:t>11.</w:t>
            </w:r>
            <w:r w:rsidRPr="00D95894">
              <w:tab/>
              <w:t xml:space="preserve">Apoya un proceso del Semestre Europeo más democrático, en el que el Parlamento participe activamente en el establecimiento de las prioridades de política económica y la adopción de decisiones de gobernanza económica; </w:t>
            </w:r>
            <w:r w:rsidRPr="00D95894">
              <w:rPr>
                <w:b/>
                <w:i/>
              </w:rPr>
              <w:t xml:space="preserve">insiste en que el Parlamento Europeo debe participar de manera significativa antes de la adopción de recomendaciones específicas por país, con el fin de reforzar la rendición de cuentas democrática y la transparencia en la gobernanza económica de la Unión; </w:t>
            </w:r>
            <w:r w:rsidRPr="00D95894">
              <w:t>insiste en la participación sistemática de los interlocutores sociales, las organizaciones de la sociedad civil y los agentes regionales y locales en el proceso del Semestre Europeo;</w:t>
            </w:r>
          </w:p>
        </w:tc>
      </w:tr>
    </w:tbl>
    <w:p w14:paraId="4568C58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F6F9A5F" w14:textId="77777777" w:rsidR="004E6EC8" w:rsidRPr="00D95894" w:rsidRDefault="004E6EC8" w:rsidP="004E6EC8">
      <w:r w:rsidRPr="00D95894">
        <w:rPr>
          <w:rStyle w:val="HideTWBExt"/>
        </w:rPr>
        <w:t>&lt;/Amend&gt;</w:t>
      </w:r>
    </w:p>
    <w:p w14:paraId="51EF16A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298</w:t>
      </w:r>
      <w:r w:rsidRPr="00D95894">
        <w:rPr>
          <w:rStyle w:val="HideTWBExt"/>
        </w:rPr>
        <w:t>&lt;/NumAm&gt;</w:t>
      </w:r>
    </w:p>
    <w:p w14:paraId="5C44F2D0"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C23EFDA" w14:textId="77777777" w:rsidR="004E6EC8" w:rsidRPr="00D95894" w:rsidRDefault="004E6EC8" w:rsidP="004E6EC8">
      <w:pPr>
        <w:pStyle w:val="NormalBold"/>
      </w:pPr>
      <w:r w:rsidRPr="00D95894">
        <w:rPr>
          <w:rStyle w:val="HideTWBExt"/>
          <w:b w:val="0"/>
        </w:rPr>
        <w:t>&lt;/RepeatBlock-By&gt;</w:t>
      </w:r>
    </w:p>
    <w:p w14:paraId="69B5535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C4A0B16"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3F223F27" w14:textId="77777777" w:rsidTr="003E4459">
        <w:trPr>
          <w:trHeight w:hRule="exact" w:val="240"/>
          <w:jc w:val="center"/>
        </w:trPr>
        <w:tc>
          <w:tcPr>
            <w:tcW w:w="9752" w:type="dxa"/>
            <w:gridSpan w:val="2"/>
            <w:tcBorders>
              <w:top w:val="nil"/>
              <w:left w:val="nil"/>
              <w:bottom w:val="nil"/>
              <w:right w:val="nil"/>
            </w:tcBorders>
          </w:tcPr>
          <w:p w14:paraId="6F9841D3" w14:textId="77777777" w:rsidR="004E6EC8" w:rsidRPr="00D95894" w:rsidRDefault="004E6EC8" w:rsidP="003E4459"/>
        </w:tc>
      </w:tr>
      <w:tr w:rsidR="004E6EC8" w:rsidRPr="00D95894" w14:paraId="6980B1B0" w14:textId="77777777" w:rsidTr="003E4459">
        <w:trPr>
          <w:trHeight w:val="240"/>
          <w:jc w:val="center"/>
        </w:trPr>
        <w:tc>
          <w:tcPr>
            <w:tcW w:w="4876" w:type="dxa"/>
            <w:tcBorders>
              <w:top w:val="nil"/>
              <w:left w:val="nil"/>
              <w:bottom w:val="nil"/>
              <w:right w:val="nil"/>
            </w:tcBorders>
          </w:tcPr>
          <w:p w14:paraId="1FDD8C9E"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1684DE3" w14:textId="77777777" w:rsidR="004E6EC8" w:rsidRPr="00D95894" w:rsidRDefault="004E6EC8" w:rsidP="003E4459">
            <w:pPr>
              <w:pStyle w:val="AmColumnHeading"/>
            </w:pPr>
            <w:r w:rsidRPr="00D95894">
              <w:t>Enmienda</w:t>
            </w:r>
          </w:p>
        </w:tc>
      </w:tr>
      <w:tr w:rsidR="004E6EC8" w:rsidRPr="00D95894" w14:paraId="338B1A56" w14:textId="77777777" w:rsidTr="003E4459">
        <w:trPr>
          <w:jc w:val="center"/>
        </w:trPr>
        <w:tc>
          <w:tcPr>
            <w:tcW w:w="4876" w:type="dxa"/>
            <w:tcBorders>
              <w:top w:val="nil"/>
              <w:left w:val="nil"/>
              <w:bottom w:val="nil"/>
              <w:right w:val="nil"/>
            </w:tcBorders>
          </w:tcPr>
          <w:p w14:paraId="092D9DEF" w14:textId="77777777" w:rsidR="004E6EC8" w:rsidRPr="00D95894" w:rsidRDefault="004E6EC8" w:rsidP="003E4459">
            <w:pPr>
              <w:pStyle w:val="Normal6a"/>
            </w:pPr>
            <w:r w:rsidRPr="00D95894">
              <w:t>11.</w:t>
            </w:r>
            <w:r w:rsidRPr="00D95894">
              <w:tab/>
              <w:t xml:space="preserve">Apoya un proceso del Semestre </w:t>
            </w:r>
            <w:r w:rsidRPr="00D95894">
              <w:lastRenderedPageBreak/>
              <w:t>Europeo más democrático, en el que el Parlamento participe activamente en el establecimiento de las prioridades de política económica y la adopción de decisiones de gobernanza económica; insiste en la participación sistemática de los interlocutores sociales, las organizaciones de la sociedad civil y los agentes regionales y locales en el proceso del Semestre Europeo;</w:t>
            </w:r>
          </w:p>
        </w:tc>
        <w:tc>
          <w:tcPr>
            <w:tcW w:w="4876" w:type="dxa"/>
            <w:tcBorders>
              <w:top w:val="nil"/>
              <w:left w:val="nil"/>
              <w:bottom w:val="nil"/>
              <w:right w:val="nil"/>
            </w:tcBorders>
          </w:tcPr>
          <w:p w14:paraId="36108A01" w14:textId="77777777" w:rsidR="004E6EC8" w:rsidRPr="00D95894" w:rsidRDefault="004E6EC8" w:rsidP="003E4459">
            <w:pPr>
              <w:pStyle w:val="Normal6a"/>
            </w:pPr>
            <w:r w:rsidRPr="00D95894">
              <w:lastRenderedPageBreak/>
              <w:t>11.</w:t>
            </w:r>
            <w:r w:rsidRPr="00D95894">
              <w:tab/>
              <w:t xml:space="preserve">Apoya un proceso del Semestre </w:t>
            </w:r>
            <w:r w:rsidRPr="00D95894">
              <w:lastRenderedPageBreak/>
              <w:t xml:space="preserve">Europeo más democrático, en el que el Parlamento participe activamente en el establecimiento de las prioridades de política económica y la adopción de decisiones de gobernanza económica; insiste en la participación sistemática de los interlocutores sociales, las organizaciones de la sociedad civil y los agentes regionales y locales en el proceso del Semestre Europeo; </w:t>
            </w:r>
            <w:r w:rsidRPr="00D95894">
              <w:rPr>
                <w:b/>
                <w:i/>
              </w:rPr>
              <w:t>pide a la Comisión Europea y al Consejo que garanticen una participación adecuada y reforzada de los interlocutores sociales en las diferentes fases de los análisis con el marco de convergencia social;</w:t>
            </w:r>
          </w:p>
        </w:tc>
      </w:tr>
    </w:tbl>
    <w:p w14:paraId="7A7E2423"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43D5D2E" w14:textId="77777777" w:rsidR="004E6EC8" w:rsidRPr="00D95894" w:rsidRDefault="004E6EC8" w:rsidP="004E6EC8">
      <w:r w:rsidRPr="00D95894">
        <w:rPr>
          <w:rStyle w:val="HideTWBExt"/>
        </w:rPr>
        <w:t>&lt;/Amend&gt;</w:t>
      </w:r>
    </w:p>
    <w:p w14:paraId="20D113B5"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299</w:t>
      </w:r>
      <w:r w:rsidRPr="00D95894">
        <w:rPr>
          <w:rStyle w:val="HideTWBExt"/>
        </w:rPr>
        <w:t>&lt;/NumAm&gt;</w:t>
      </w:r>
    </w:p>
    <w:p w14:paraId="0FEDC506" w14:textId="77777777" w:rsidR="004E6EC8" w:rsidRPr="00D95894" w:rsidRDefault="004E6EC8" w:rsidP="004E6EC8">
      <w:pPr>
        <w:pStyle w:val="NormalBold"/>
      </w:pPr>
      <w:r w:rsidRPr="00D95894">
        <w:rPr>
          <w:rStyle w:val="HideTWBExt"/>
          <w:b w:val="0"/>
        </w:rPr>
        <w:t>&lt;RepeatBlock-By&gt;&lt;Members&gt;</w:t>
      </w:r>
      <w:r w:rsidRPr="00D95894">
        <w:t>Nela Riehl</w:t>
      </w:r>
      <w:r w:rsidRPr="00D95894">
        <w:rPr>
          <w:rStyle w:val="HideTWBExt"/>
          <w:b w:val="0"/>
        </w:rPr>
        <w:t>&lt;/Members&gt;</w:t>
      </w:r>
    </w:p>
    <w:p w14:paraId="2FAC287C" w14:textId="77777777" w:rsidR="004E6EC8" w:rsidRPr="00D95894" w:rsidRDefault="004E6EC8" w:rsidP="004E6EC8">
      <w:r w:rsidRPr="00D95894">
        <w:rPr>
          <w:rStyle w:val="HideTWBExt"/>
        </w:rPr>
        <w:t>&lt;AuNomDe&gt;</w:t>
      </w:r>
      <w:r w:rsidRPr="00D95894">
        <w:rPr>
          <w:rStyle w:val="HideTWBInt"/>
        </w:rPr>
        <w:t>{Verts/ALE}</w:t>
      </w:r>
      <w:r w:rsidRPr="00D95894">
        <w:t>en nombre del Grupo Verts/ALE</w:t>
      </w:r>
      <w:r w:rsidRPr="00D95894">
        <w:rPr>
          <w:rStyle w:val="HideTWBExt"/>
        </w:rPr>
        <w:t>&lt;/AuNomDe&gt;</w:t>
      </w:r>
    </w:p>
    <w:p w14:paraId="7A99E473" w14:textId="77777777" w:rsidR="004E6EC8" w:rsidRPr="00D95894" w:rsidRDefault="004E6EC8" w:rsidP="004E6EC8">
      <w:pPr>
        <w:pStyle w:val="NormalBold"/>
      </w:pPr>
      <w:r w:rsidRPr="00D95894">
        <w:rPr>
          <w:rStyle w:val="HideTWBExt"/>
          <w:b w:val="0"/>
        </w:rPr>
        <w:t>&lt;/RepeatBlock-By&gt;</w:t>
      </w:r>
    </w:p>
    <w:p w14:paraId="7CDE13F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6EB03B00"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1B01E31" w14:textId="77777777" w:rsidTr="003E4459">
        <w:trPr>
          <w:trHeight w:hRule="exact" w:val="240"/>
          <w:jc w:val="center"/>
        </w:trPr>
        <w:tc>
          <w:tcPr>
            <w:tcW w:w="9752" w:type="dxa"/>
            <w:gridSpan w:val="2"/>
            <w:tcBorders>
              <w:top w:val="nil"/>
              <w:left w:val="nil"/>
              <w:bottom w:val="nil"/>
              <w:right w:val="nil"/>
            </w:tcBorders>
          </w:tcPr>
          <w:p w14:paraId="79D4543A" w14:textId="77777777" w:rsidR="004E6EC8" w:rsidRPr="00D95894" w:rsidRDefault="004E6EC8" w:rsidP="003E4459"/>
        </w:tc>
      </w:tr>
      <w:tr w:rsidR="004E6EC8" w:rsidRPr="00D95894" w14:paraId="0F64E169" w14:textId="77777777" w:rsidTr="003E4459">
        <w:trPr>
          <w:trHeight w:val="240"/>
          <w:jc w:val="center"/>
        </w:trPr>
        <w:tc>
          <w:tcPr>
            <w:tcW w:w="4876" w:type="dxa"/>
            <w:tcBorders>
              <w:top w:val="nil"/>
              <w:left w:val="nil"/>
              <w:bottom w:val="nil"/>
              <w:right w:val="nil"/>
            </w:tcBorders>
          </w:tcPr>
          <w:p w14:paraId="3C83380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11088862" w14:textId="77777777" w:rsidR="004E6EC8" w:rsidRPr="00D95894" w:rsidRDefault="004E6EC8" w:rsidP="003E4459">
            <w:pPr>
              <w:pStyle w:val="AmColumnHeading"/>
            </w:pPr>
            <w:r w:rsidRPr="00D95894">
              <w:t>Enmienda</w:t>
            </w:r>
          </w:p>
        </w:tc>
      </w:tr>
      <w:tr w:rsidR="004E6EC8" w:rsidRPr="00D95894" w14:paraId="0A1E2F6B" w14:textId="77777777" w:rsidTr="003E4459">
        <w:trPr>
          <w:jc w:val="center"/>
        </w:trPr>
        <w:tc>
          <w:tcPr>
            <w:tcW w:w="4876" w:type="dxa"/>
            <w:tcBorders>
              <w:top w:val="nil"/>
              <w:left w:val="nil"/>
              <w:bottom w:val="nil"/>
              <w:right w:val="nil"/>
            </w:tcBorders>
          </w:tcPr>
          <w:p w14:paraId="2C282966" w14:textId="77777777" w:rsidR="004E6EC8" w:rsidRPr="00D95894" w:rsidRDefault="004E6EC8" w:rsidP="003E4459">
            <w:pPr>
              <w:pStyle w:val="Normal6a"/>
            </w:pPr>
            <w:r w:rsidRPr="00D95894">
              <w:t>11.</w:t>
            </w:r>
            <w:r w:rsidRPr="00D95894">
              <w:tab/>
              <w:t xml:space="preserve">Apoya un proceso del Semestre Europeo más democrático, en el que el Parlamento participe activamente en el establecimiento de las prioridades de política económica y la adopción de decisiones de gobernanza económica; insiste en la participación </w:t>
            </w:r>
            <w:r w:rsidRPr="00D95894">
              <w:rPr>
                <w:b/>
                <w:i/>
              </w:rPr>
              <w:t>sistemática</w:t>
            </w:r>
            <w:r w:rsidRPr="00D95894">
              <w:t xml:space="preserve"> de los interlocutores sociales, las organizaciones de la sociedad civil y los agentes regionales y locales en el proceso del Semestre </w:t>
            </w:r>
            <w:r w:rsidRPr="00D95894">
              <w:rPr>
                <w:b/>
                <w:i/>
              </w:rPr>
              <w:t>Europeo</w:t>
            </w:r>
            <w:r w:rsidRPr="00D95894">
              <w:t>;</w:t>
            </w:r>
          </w:p>
        </w:tc>
        <w:tc>
          <w:tcPr>
            <w:tcW w:w="4876" w:type="dxa"/>
            <w:tcBorders>
              <w:top w:val="nil"/>
              <w:left w:val="nil"/>
              <w:bottom w:val="nil"/>
              <w:right w:val="nil"/>
            </w:tcBorders>
          </w:tcPr>
          <w:p w14:paraId="1BC906FF" w14:textId="77777777" w:rsidR="004E6EC8" w:rsidRPr="00D95894" w:rsidRDefault="004E6EC8" w:rsidP="003E4459">
            <w:pPr>
              <w:pStyle w:val="Normal6a"/>
            </w:pPr>
            <w:r w:rsidRPr="00D95894">
              <w:t>11.</w:t>
            </w:r>
            <w:r w:rsidRPr="00D95894">
              <w:tab/>
              <w:t xml:space="preserve">Apoya un proceso del Semestre Europeo más democrático, en el que el Parlamento participe activamente en el establecimiento de las prioridades de política económica y la adopción de decisiones de gobernanza económica; insiste en </w:t>
            </w:r>
            <w:r w:rsidRPr="00D95894">
              <w:rPr>
                <w:b/>
                <w:i/>
              </w:rPr>
              <w:t>que en la elaboración, la negociación, la supervisión y el seguimiento de las reformas nacionales se debe contar sistemáticamente con</w:t>
            </w:r>
            <w:r w:rsidRPr="00D95894">
              <w:t xml:space="preserve"> la participación de los interlocutores sociales, las organizaciones de la sociedad civil y los agentes regionales y locales en el proceso del Semestre</w:t>
            </w:r>
            <w:r w:rsidRPr="00D95894">
              <w:rPr>
                <w:b/>
                <w:i/>
              </w:rPr>
              <w:t>, con plazos adecuados, transparencia y funciones institucionalizadas</w:t>
            </w:r>
            <w:r w:rsidRPr="00D95894">
              <w:t>;</w:t>
            </w:r>
          </w:p>
        </w:tc>
      </w:tr>
    </w:tbl>
    <w:p w14:paraId="430DD9FD"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57088A5" w14:textId="77777777" w:rsidR="004E6EC8" w:rsidRPr="00D95894" w:rsidRDefault="004E6EC8" w:rsidP="004E6EC8">
      <w:r w:rsidRPr="00D95894">
        <w:rPr>
          <w:rStyle w:val="HideTWBExt"/>
        </w:rPr>
        <w:lastRenderedPageBreak/>
        <w:t>&lt;/Amend&gt;</w:t>
      </w:r>
    </w:p>
    <w:p w14:paraId="37C270C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300</w:t>
      </w:r>
      <w:r w:rsidRPr="00D95894">
        <w:rPr>
          <w:rStyle w:val="HideTWBExt"/>
        </w:rPr>
        <w:t>&lt;/NumAm&gt;</w:t>
      </w:r>
    </w:p>
    <w:p w14:paraId="396D4CD9"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3129F068" w14:textId="77777777" w:rsidR="004E6EC8" w:rsidRPr="00D95894" w:rsidRDefault="004E6EC8" w:rsidP="004E6EC8">
      <w:pPr>
        <w:pStyle w:val="NormalBold"/>
      </w:pPr>
      <w:r w:rsidRPr="00D95894">
        <w:rPr>
          <w:rStyle w:val="HideTWBExt"/>
          <w:b w:val="0"/>
        </w:rPr>
        <w:t>&lt;/RepeatBlock-By&gt;</w:t>
      </w:r>
    </w:p>
    <w:p w14:paraId="30F89BE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C80AEE6"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6E1E791" w14:textId="77777777" w:rsidTr="003E4459">
        <w:trPr>
          <w:trHeight w:hRule="exact" w:val="240"/>
          <w:jc w:val="center"/>
        </w:trPr>
        <w:tc>
          <w:tcPr>
            <w:tcW w:w="9752" w:type="dxa"/>
            <w:gridSpan w:val="2"/>
            <w:tcBorders>
              <w:top w:val="nil"/>
              <w:left w:val="nil"/>
              <w:bottom w:val="nil"/>
              <w:right w:val="nil"/>
            </w:tcBorders>
          </w:tcPr>
          <w:p w14:paraId="7FC2952D" w14:textId="77777777" w:rsidR="004E6EC8" w:rsidRPr="00D95894" w:rsidRDefault="004E6EC8" w:rsidP="003E4459"/>
        </w:tc>
      </w:tr>
      <w:tr w:rsidR="004E6EC8" w:rsidRPr="00D95894" w14:paraId="69E61AD4" w14:textId="77777777" w:rsidTr="003E4459">
        <w:trPr>
          <w:trHeight w:val="240"/>
          <w:jc w:val="center"/>
        </w:trPr>
        <w:tc>
          <w:tcPr>
            <w:tcW w:w="4876" w:type="dxa"/>
            <w:tcBorders>
              <w:top w:val="nil"/>
              <w:left w:val="nil"/>
              <w:bottom w:val="nil"/>
              <w:right w:val="nil"/>
            </w:tcBorders>
          </w:tcPr>
          <w:p w14:paraId="037D8836"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1DF2DA1" w14:textId="77777777" w:rsidR="004E6EC8" w:rsidRPr="00D95894" w:rsidRDefault="004E6EC8" w:rsidP="003E4459">
            <w:pPr>
              <w:pStyle w:val="AmColumnHeading"/>
            </w:pPr>
            <w:r w:rsidRPr="00D95894">
              <w:t>Enmienda</w:t>
            </w:r>
          </w:p>
        </w:tc>
      </w:tr>
      <w:tr w:rsidR="004E6EC8" w:rsidRPr="00D95894" w14:paraId="43B0BBA7" w14:textId="77777777" w:rsidTr="003E4459">
        <w:trPr>
          <w:jc w:val="center"/>
        </w:trPr>
        <w:tc>
          <w:tcPr>
            <w:tcW w:w="4876" w:type="dxa"/>
            <w:tcBorders>
              <w:top w:val="nil"/>
              <w:left w:val="nil"/>
              <w:bottom w:val="nil"/>
              <w:right w:val="nil"/>
            </w:tcBorders>
          </w:tcPr>
          <w:p w14:paraId="3BA030B4" w14:textId="77777777" w:rsidR="004E6EC8" w:rsidRPr="00D95894" w:rsidRDefault="004E6EC8" w:rsidP="003E4459">
            <w:pPr>
              <w:pStyle w:val="Normal6a"/>
            </w:pPr>
            <w:r w:rsidRPr="00D95894">
              <w:t>11.</w:t>
            </w:r>
            <w:r w:rsidRPr="00D95894">
              <w:tab/>
              <w:t>Apoya un proceso del Semestre Europeo más democrático, en el que el Parlamento participe activamente en el establecimiento de las prioridades de política económica y la adopción de decisiones de gobernanza económica; insiste en la participación sistemática de los interlocutores sociales, las organizaciones de la sociedad civil y los agentes regionales y locales en el proceso del Semestre Europeo;</w:t>
            </w:r>
          </w:p>
        </w:tc>
        <w:tc>
          <w:tcPr>
            <w:tcW w:w="4876" w:type="dxa"/>
            <w:tcBorders>
              <w:top w:val="nil"/>
              <w:left w:val="nil"/>
              <w:bottom w:val="nil"/>
              <w:right w:val="nil"/>
            </w:tcBorders>
          </w:tcPr>
          <w:p w14:paraId="0B793346" w14:textId="77777777" w:rsidR="004E6EC8" w:rsidRPr="00D95894" w:rsidRDefault="004E6EC8" w:rsidP="003E4459">
            <w:pPr>
              <w:pStyle w:val="Normal6a"/>
            </w:pPr>
            <w:r w:rsidRPr="00D95894">
              <w:t>11.</w:t>
            </w:r>
            <w:r w:rsidRPr="00D95894">
              <w:tab/>
              <w:t xml:space="preserve">Apoya un proceso del Semestre Europeo más democrático, en el que el Parlamento participe activamente en el establecimiento de las prioridades de política económica y la adopción de decisiones de gobernanza económica; insiste en la participación sistemática de los interlocutores sociales, las organizaciones de la sociedad civil y los agentes regionales y locales en el proceso del Semestre Europeo; </w:t>
            </w:r>
            <w:r w:rsidRPr="00D95894">
              <w:rPr>
                <w:b/>
                <w:i/>
              </w:rPr>
              <w:t>alienta una participación significativa de las organizaciones patronales y los representantes de las pymes junto con los sindicatos;</w:t>
            </w:r>
          </w:p>
        </w:tc>
      </w:tr>
    </w:tbl>
    <w:p w14:paraId="6E1BCA7C"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B33E890" w14:textId="77777777" w:rsidR="004E6EC8" w:rsidRPr="00D95894" w:rsidRDefault="004E6EC8" w:rsidP="004E6EC8">
      <w:r w:rsidRPr="00D95894">
        <w:rPr>
          <w:rStyle w:val="HideTWBExt"/>
        </w:rPr>
        <w:t>&lt;/Amend&gt;</w:t>
      </w:r>
    </w:p>
    <w:p w14:paraId="704175E2"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301</w:t>
      </w:r>
      <w:r w:rsidRPr="00D95894">
        <w:rPr>
          <w:rStyle w:val="HideTWBExt"/>
        </w:rPr>
        <w:t>&lt;/NumAm&gt;</w:t>
      </w:r>
    </w:p>
    <w:p w14:paraId="1A54417C" w14:textId="77777777" w:rsidR="004E6EC8" w:rsidRPr="00D95894" w:rsidRDefault="004E6EC8" w:rsidP="004E6EC8">
      <w:pPr>
        <w:pStyle w:val="NormalBold"/>
      </w:pPr>
      <w:r w:rsidRPr="00D95894">
        <w:rPr>
          <w:rStyle w:val="HideTWBExt"/>
          <w:b w:val="0"/>
        </w:rPr>
        <w:t>&lt;RepeatBlock-By&gt;&lt;Members&gt;</w:t>
      </w:r>
      <w:r w:rsidRPr="00D95894">
        <w:t>Pál Szekeres, Nikola Bartůšek</w:t>
      </w:r>
      <w:r w:rsidRPr="00D95894">
        <w:rPr>
          <w:rStyle w:val="HideTWBExt"/>
          <w:b w:val="0"/>
        </w:rPr>
        <w:t>&lt;/Members&gt;</w:t>
      </w:r>
    </w:p>
    <w:p w14:paraId="2D60F88E" w14:textId="77777777" w:rsidR="004E6EC8" w:rsidRPr="00D95894" w:rsidRDefault="004E6EC8" w:rsidP="004E6EC8">
      <w:pPr>
        <w:pStyle w:val="NormalBold"/>
      </w:pPr>
      <w:r w:rsidRPr="00D95894">
        <w:rPr>
          <w:rStyle w:val="HideTWBExt"/>
          <w:b w:val="0"/>
        </w:rPr>
        <w:t>&lt;/RepeatBlock-By&gt;</w:t>
      </w:r>
    </w:p>
    <w:p w14:paraId="7C2C3680"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733C150"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0212AB1" w14:textId="77777777" w:rsidTr="003E4459">
        <w:trPr>
          <w:trHeight w:hRule="exact" w:val="240"/>
          <w:jc w:val="center"/>
        </w:trPr>
        <w:tc>
          <w:tcPr>
            <w:tcW w:w="9752" w:type="dxa"/>
            <w:gridSpan w:val="2"/>
            <w:tcBorders>
              <w:top w:val="nil"/>
              <w:left w:val="nil"/>
              <w:bottom w:val="nil"/>
              <w:right w:val="nil"/>
            </w:tcBorders>
          </w:tcPr>
          <w:p w14:paraId="278BFACC" w14:textId="77777777" w:rsidR="004E6EC8" w:rsidRPr="00D95894" w:rsidRDefault="004E6EC8" w:rsidP="003E4459"/>
        </w:tc>
      </w:tr>
      <w:tr w:rsidR="004E6EC8" w:rsidRPr="00D95894" w14:paraId="32E5C53D" w14:textId="77777777" w:rsidTr="003E4459">
        <w:trPr>
          <w:trHeight w:val="240"/>
          <w:jc w:val="center"/>
        </w:trPr>
        <w:tc>
          <w:tcPr>
            <w:tcW w:w="4876" w:type="dxa"/>
            <w:tcBorders>
              <w:top w:val="nil"/>
              <w:left w:val="nil"/>
              <w:bottom w:val="nil"/>
              <w:right w:val="nil"/>
            </w:tcBorders>
          </w:tcPr>
          <w:p w14:paraId="536FA62F"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D4749C3" w14:textId="77777777" w:rsidR="004E6EC8" w:rsidRPr="00D95894" w:rsidRDefault="004E6EC8" w:rsidP="003E4459">
            <w:pPr>
              <w:pStyle w:val="AmColumnHeading"/>
            </w:pPr>
            <w:r w:rsidRPr="00D95894">
              <w:t>Enmienda</w:t>
            </w:r>
          </w:p>
        </w:tc>
      </w:tr>
      <w:tr w:rsidR="004E6EC8" w:rsidRPr="00D95894" w14:paraId="2318072C" w14:textId="77777777" w:rsidTr="003E4459">
        <w:trPr>
          <w:jc w:val="center"/>
        </w:trPr>
        <w:tc>
          <w:tcPr>
            <w:tcW w:w="4876" w:type="dxa"/>
            <w:tcBorders>
              <w:top w:val="nil"/>
              <w:left w:val="nil"/>
              <w:bottom w:val="nil"/>
              <w:right w:val="nil"/>
            </w:tcBorders>
          </w:tcPr>
          <w:p w14:paraId="33CC7154" w14:textId="77777777" w:rsidR="004E6EC8" w:rsidRPr="00D95894" w:rsidRDefault="004E6EC8" w:rsidP="003E4459">
            <w:pPr>
              <w:pStyle w:val="Normal6a"/>
            </w:pPr>
            <w:r w:rsidRPr="00D95894">
              <w:t>11.</w:t>
            </w:r>
            <w:r w:rsidRPr="00D95894">
              <w:tab/>
              <w:t xml:space="preserve">Apoya un proceso del Semestre Europeo más </w:t>
            </w:r>
            <w:r w:rsidRPr="00D95894">
              <w:rPr>
                <w:b/>
                <w:i/>
              </w:rPr>
              <w:t>democrático</w:t>
            </w:r>
            <w:r w:rsidRPr="00D95894">
              <w:t xml:space="preserve">, </w:t>
            </w:r>
            <w:r w:rsidRPr="00D95894">
              <w:rPr>
                <w:b/>
                <w:i/>
              </w:rPr>
              <w:t>en el que el</w:t>
            </w:r>
            <w:r w:rsidRPr="00D95894">
              <w:t xml:space="preserve"> Parlamento </w:t>
            </w:r>
            <w:r w:rsidRPr="00D95894">
              <w:rPr>
                <w:b/>
                <w:i/>
              </w:rPr>
              <w:t>participe activamente en el establecimiento</w:t>
            </w:r>
            <w:r w:rsidRPr="00D95894">
              <w:t xml:space="preserve"> de las prioridades de política económica y la </w:t>
            </w:r>
            <w:r w:rsidRPr="00D95894">
              <w:rPr>
                <w:b/>
                <w:i/>
              </w:rPr>
              <w:t>adopción de decisiones de</w:t>
            </w:r>
            <w:r w:rsidRPr="00D95894">
              <w:t xml:space="preserve"> gobernanza económica</w:t>
            </w:r>
            <w:r w:rsidRPr="00D95894">
              <w:rPr>
                <w:b/>
                <w:i/>
              </w:rPr>
              <w:t>; insiste en la participación sistemática de</w:t>
            </w:r>
            <w:r w:rsidRPr="00D95894">
              <w:t xml:space="preserve"> los interlocutores sociales, las organizaciones de la sociedad civil y los agentes regionales y locales </w:t>
            </w:r>
            <w:r w:rsidRPr="00D95894">
              <w:rPr>
                <w:b/>
                <w:i/>
              </w:rPr>
              <w:t>en el proceso del Semestre Europeo;</w:t>
            </w:r>
          </w:p>
        </w:tc>
        <w:tc>
          <w:tcPr>
            <w:tcW w:w="4876" w:type="dxa"/>
            <w:tcBorders>
              <w:top w:val="nil"/>
              <w:left w:val="nil"/>
              <w:bottom w:val="nil"/>
              <w:right w:val="nil"/>
            </w:tcBorders>
          </w:tcPr>
          <w:p w14:paraId="452477E3" w14:textId="77777777" w:rsidR="004E6EC8" w:rsidRPr="00D95894" w:rsidRDefault="004E6EC8" w:rsidP="003E4459">
            <w:pPr>
              <w:pStyle w:val="Normal6a"/>
            </w:pPr>
            <w:r w:rsidRPr="00D95894">
              <w:t>11.</w:t>
            </w:r>
            <w:r w:rsidRPr="00D95894">
              <w:tab/>
              <w:t xml:space="preserve">Apoya un proceso del Semestre Europeo más </w:t>
            </w:r>
            <w:r w:rsidRPr="00D95894">
              <w:rPr>
                <w:b/>
                <w:i/>
              </w:rPr>
              <w:t>inclusivo</w:t>
            </w:r>
            <w:r w:rsidRPr="00D95894">
              <w:t xml:space="preserve">, </w:t>
            </w:r>
            <w:r w:rsidRPr="00D95894">
              <w:rPr>
                <w:b/>
                <w:i/>
              </w:rPr>
              <w:t>animando al</w:t>
            </w:r>
            <w:r w:rsidRPr="00D95894">
              <w:t xml:space="preserve"> Parlamento </w:t>
            </w:r>
            <w:r w:rsidRPr="00D95894">
              <w:rPr>
                <w:b/>
                <w:i/>
              </w:rPr>
              <w:t>a contribuir a la formulación</w:t>
            </w:r>
            <w:r w:rsidRPr="00D95894">
              <w:t xml:space="preserve"> de las prioridades de política económica y la gobernanza económica</w:t>
            </w:r>
            <w:r w:rsidRPr="00D95894">
              <w:rPr>
                <w:b/>
                <w:i/>
              </w:rPr>
              <w:t>, respetando plenamente al mismo tiempo la competencia en materia de toma de decisiones de los Estados miembros; subraya el valor de procurar la participación de</w:t>
            </w:r>
            <w:r w:rsidRPr="00D95894">
              <w:t xml:space="preserve"> los interlocutores sociales, las organizaciones de la sociedad civil y los </w:t>
            </w:r>
            <w:r w:rsidRPr="00D95894">
              <w:lastRenderedPageBreak/>
              <w:t xml:space="preserve">agentes regionales y locales </w:t>
            </w:r>
            <w:r w:rsidRPr="00D95894">
              <w:rPr>
                <w:b/>
                <w:i/>
              </w:rPr>
              <w:t>cuando proceda, teniendo en cuenta las estructuras y prácticas nacionales.</w:t>
            </w:r>
          </w:p>
        </w:tc>
      </w:tr>
    </w:tbl>
    <w:p w14:paraId="6BD7F64D"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5710E793" w14:textId="77777777" w:rsidR="004E6EC8" w:rsidRPr="00D95894" w:rsidRDefault="004E6EC8" w:rsidP="004E6EC8">
      <w:r w:rsidRPr="00D95894">
        <w:rPr>
          <w:rStyle w:val="HideTWBExt"/>
        </w:rPr>
        <w:t>&lt;/Amend&gt;</w:t>
      </w:r>
    </w:p>
    <w:p w14:paraId="2FD26386"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302</w:t>
      </w:r>
      <w:r w:rsidRPr="00D95894">
        <w:rPr>
          <w:rStyle w:val="HideTWBExt"/>
        </w:rPr>
        <w:t>&lt;/NumAm&gt;</w:t>
      </w:r>
    </w:p>
    <w:p w14:paraId="3540EAB1"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16784811" w14:textId="77777777" w:rsidR="004E6EC8" w:rsidRPr="00D95894" w:rsidRDefault="004E6EC8" w:rsidP="004E6EC8">
      <w:pPr>
        <w:pStyle w:val="NormalBold"/>
      </w:pPr>
      <w:r w:rsidRPr="00D95894">
        <w:rPr>
          <w:rStyle w:val="HideTWBExt"/>
          <w:b w:val="0"/>
        </w:rPr>
        <w:t>&lt;/RepeatBlock-By&gt;</w:t>
      </w:r>
    </w:p>
    <w:p w14:paraId="1F717DC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FF23D30" w14:textId="77777777" w:rsidR="004E6EC8" w:rsidRPr="00D95894" w:rsidRDefault="004E6EC8" w:rsidP="004E6EC8">
      <w:pPr>
        <w:pStyle w:val="NormalBold"/>
      </w:pPr>
      <w:r w:rsidRPr="00D95894">
        <w:rPr>
          <w:rStyle w:val="HideTWBExt"/>
        </w:rPr>
        <w:t>&lt;Article&gt;</w:t>
      </w:r>
      <w:r w:rsidRPr="00D95894">
        <w:t>Apartado 11</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1BF425AE" w14:textId="77777777" w:rsidTr="003E4459">
        <w:trPr>
          <w:trHeight w:hRule="exact" w:val="240"/>
          <w:jc w:val="center"/>
        </w:trPr>
        <w:tc>
          <w:tcPr>
            <w:tcW w:w="9752" w:type="dxa"/>
            <w:gridSpan w:val="2"/>
            <w:tcBorders>
              <w:top w:val="nil"/>
              <w:left w:val="nil"/>
              <w:bottom w:val="nil"/>
              <w:right w:val="nil"/>
            </w:tcBorders>
          </w:tcPr>
          <w:p w14:paraId="6B223FBD" w14:textId="77777777" w:rsidR="004E6EC8" w:rsidRPr="00D95894" w:rsidRDefault="004E6EC8" w:rsidP="003E4459"/>
        </w:tc>
      </w:tr>
      <w:tr w:rsidR="004E6EC8" w:rsidRPr="00D95894" w14:paraId="1310AF04" w14:textId="77777777" w:rsidTr="003E4459">
        <w:trPr>
          <w:trHeight w:val="240"/>
          <w:jc w:val="center"/>
        </w:trPr>
        <w:tc>
          <w:tcPr>
            <w:tcW w:w="4876" w:type="dxa"/>
            <w:tcBorders>
              <w:top w:val="nil"/>
              <w:left w:val="nil"/>
              <w:bottom w:val="nil"/>
              <w:right w:val="nil"/>
            </w:tcBorders>
          </w:tcPr>
          <w:p w14:paraId="00564CF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9D387E2" w14:textId="77777777" w:rsidR="004E6EC8" w:rsidRPr="00D95894" w:rsidRDefault="004E6EC8" w:rsidP="003E4459">
            <w:pPr>
              <w:pStyle w:val="AmColumnHeading"/>
            </w:pPr>
            <w:r w:rsidRPr="00D95894">
              <w:t>Enmienda</w:t>
            </w:r>
          </w:p>
        </w:tc>
      </w:tr>
      <w:tr w:rsidR="004E6EC8" w:rsidRPr="00D95894" w14:paraId="002BF622" w14:textId="77777777" w:rsidTr="003E4459">
        <w:trPr>
          <w:jc w:val="center"/>
        </w:trPr>
        <w:tc>
          <w:tcPr>
            <w:tcW w:w="4876" w:type="dxa"/>
            <w:tcBorders>
              <w:top w:val="nil"/>
              <w:left w:val="nil"/>
              <w:bottom w:val="nil"/>
              <w:right w:val="nil"/>
            </w:tcBorders>
          </w:tcPr>
          <w:p w14:paraId="0216DA01" w14:textId="77777777" w:rsidR="004E6EC8" w:rsidRPr="00D95894" w:rsidRDefault="004E6EC8" w:rsidP="003E4459">
            <w:pPr>
              <w:pStyle w:val="Normal6a"/>
            </w:pPr>
            <w:r w:rsidRPr="00D95894">
              <w:t>11.</w:t>
            </w:r>
            <w:r w:rsidRPr="00D95894">
              <w:tab/>
              <w:t xml:space="preserve">Apoya un proceso del Semestre Europeo más democrático, en el que el Parlamento participe activamente en el establecimiento de las prioridades de política económica </w:t>
            </w:r>
            <w:r w:rsidRPr="00D95894">
              <w:rPr>
                <w:b/>
                <w:i/>
              </w:rPr>
              <w:t>y la adopción de decisiones de gobernanza económica</w:t>
            </w:r>
            <w:r w:rsidRPr="00D95894">
              <w:t>; insiste en la participación sistemática de los interlocutores sociales, las organizaciones de la sociedad civil y los agentes regionales y locales en el proceso del Semestre Europeo;</w:t>
            </w:r>
          </w:p>
        </w:tc>
        <w:tc>
          <w:tcPr>
            <w:tcW w:w="4876" w:type="dxa"/>
            <w:tcBorders>
              <w:top w:val="nil"/>
              <w:left w:val="nil"/>
              <w:bottom w:val="nil"/>
              <w:right w:val="nil"/>
            </w:tcBorders>
          </w:tcPr>
          <w:p w14:paraId="41B60D60" w14:textId="77777777" w:rsidR="004E6EC8" w:rsidRPr="00D95894" w:rsidRDefault="004E6EC8" w:rsidP="003E4459">
            <w:pPr>
              <w:pStyle w:val="Normal6a"/>
            </w:pPr>
            <w:r w:rsidRPr="00D95894">
              <w:t>11.</w:t>
            </w:r>
            <w:r w:rsidRPr="00D95894">
              <w:tab/>
              <w:t xml:space="preserve">Apoya un proceso del Semestre Europeo más democrático, en el que el Parlamento participe activamente en el establecimiento de las prioridades de política económica </w:t>
            </w:r>
            <w:r w:rsidRPr="00D95894">
              <w:rPr>
                <w:b/>
                <w:i/>
              </w:rPr>
              <w:t>y social</w:t>
            </w:r>
            <w:r w:rsidRPr="00D95894">
              <w:t>; insiste en la participación sistemática de los interlocutores sociales, las organizaciones de la sociedad civil y los agentes regionales y locales en el proceso del Semestre Europeo</w:t>
            </w:r>
            <w:r w:rsidRPr="00D95894">
              <w:rPr>
                <w:b/>
                <w:i/>
              </w:rPr>
              <w:t>, en particular para reforzar su asunción por todos ellos y garantizar que los derechos sociales de la Unión sean una realidad sobre el terreno</w:t>
            </w:r>
            <w:r w:rsidRPr="00D95894">
              <w:t>;</w:t>
            </w:r>
          </w:p>
        </w:tc>
      </w:tr>
    </w:tbl>
    <w:p w14:paraId="318E2568"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53DE352" w14:textId="77777777" w:rsidR="004E6EC8" w:rsidRPr="00D95894" w:rsidRDefault="004E6EC8" w:rsidP="004E6EC8">
      <w:r w:rsidRPr="00D95894">
        <w:rPr>
          <w:rStyle w:val="HideTWBExt"/>
        </w:rPr>
        <w:t>&lt;/Amend&gt;</w:t>
      </w:r>
    </w:p>
    <w:p w14:paraId="0A94796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303</w:t>
      </w:r>
      <w:r w:rsidRPr="00D95894">
        <w:rPr>
          <w:rStyle w:val="HideTWBExt"/>
        </w:rPr>
        <w:t>&lt;/NumAm&gt;</w:t>
      </w:r>
    </w:p>
    <w:p w14:paraId="7D020921" w14:textId="77777777" w:rsidR="004E6EC8" w:rsidRPr="00D95894" w:rsidRDefault="004E6EC8" w:rsidP="004E6EC8">
      <w:pPr>
        <w:pStyle w:val="NormalBold"/>
      </w:pPr>
      <w:r w:rsidRPr="00D95894">
        <w:rPr>
          <w:rStyle w:val="HideTWBExt"/>
          <w:b w:val="0"/>
        </w:rPr>
        <w:t>&lt;RepeatBlock-By&gt;&lt;Members&gt;</w:t>
      </w:r>
      <w:r w:rsidRPr="00D95894">
        <w:t>Idoia Mendia, Estelle Ceulemans, Marit Maij, Vilija Blinkevičiūtė, Alicia Homs Ginel, Gabriele Bischoff, Isilda Gomes</w:t>
      </w:r>
      <w:r w:rsidRPr="00D95894">
        <w:rPr>
          <w:rStyle w:val="HideTWBExt"/>
          <w:b w:val="0"/>
        </w:rPr>
        <w:t>&lt;/Members&gt;</w:t>
      </w:r>
    </w:p>
    <w:p w14:paraId="52253757" w14:textId="77777777" w:rsidR="004E6EC8" w:rsidRPr="00D95894" w:rsidRDefault="004E6EC8" w:rsidP="004E6EC8">
      <w:pPr>
        <w:pStyle w:val="NormalBold"/>
      </w:pPr>
      <w:r w:rsidRPr="00D95894">
        <w:rPr>
          <w:rStyle w:val="HideTWBExt"/>
          <w:b w:val="0"/>
        </w:rPr>
        <w:t>&lt;/RepeatBlock-By&gt;</w:t>
      </w:r>
    </w:p>
    <w:p w14:paraId="78C8E44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4DEAC2FF" w14:textId="77777777" w:rsidR="004E6EC8" w:rsidRPr="00D95894" w:rsidRDefault="004E6EC8" w:rsidP="004E6EC8">
      <w:pPr>
        <w:pStyle w:val="NormalBold"/>
      </w:pPr>
      <w:r w:rsidRPr="00D95894">
        <w:rPr>
          <w:rStyle w:val="HideTWBExt"/>
        </w:rPr>
        <w:t>&lt;Article&gt;</w:t>
      </w:r>
      <w:r w:rsidRPr="00D95894">
        <w:t>Apartado 11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11913A4" w14:textId="77777777" w:rsidTr="003E4459">
        <w:trPr>
          <w:trHeight w:hRule="exact" w:val="240"/>
          <w:jc w:val="center"/>
        </w:trPr>
        <w:tc>
          <w:tcPr>
            <w:tcW w:w="9752" w:type="dxa"/>
            <w:gridSpan w:val="2"/>
            <w:tcBorders>
              <w:top w:val="nil"/>
              <w:left w:val="nil"/>
              <w:bottom w:val="nil"/>
              <w:right w:val="nil"/>
            </w:tcBorders>
          </w:tcPr>
          <w:p w14:paraId="4247A1DB" w14:textId="77777777" w:rsidR="004E6EC8" w:rsidRPr="00D95894" w:rsidRDefault="004E6EC8" w:rsidP="003E4459"/>
        </w:tc>
      </w:tr>
      <w:tr w:rsidR="004E6EC8" w:rsidRPr="00D95894" w14:paraId="15B9ED6E" w14:textId="77777777" w:rsidTr="003E4459">
        <w:trPr>
          <w:trHeight w:val="240"/>
          <w:jc w:val="center"/>
        </w:trPr>
        <w:tc>
          <w:tcPr>
            <w:tcW w:w="4876" w:type="dxa"/>
            <w:tcBorders>
              <w:top w:val="nil"/>
              <w:left w:val="nil"/>
              <w:bottom w:val="nil"/>
              <w:right w:val="nil"/>
            </w:tcBorders>
          </w:tcPr>
          <w:p w14:paraId="4A13668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551FF3E" w14:textId="77777777" w:rsidR="004E6EC8" w:rsidRPr="00D95894" w:rsidRDefault="004E6EC8" w:rsidP="003E4459">
            <w:pPr>
              <w:pStyle w:val="AmColumnHeading"/>
            </w:pPr>
            <w:r w:rsidRPr="00D95894">
              <w:t>Enmienda</w:t>
            </w:r>
          </w:p>
        </w:tc>
      </w:tr>
      <w:tr w:rsidR="004E6EC8" w:rsidRPr="00D95894" w14:paraId="1FA4EF6D" w14:textId="77777777" w:rsidTr="003E4459">
        <w:trPr>
          <w:jc w:val="center"/>
        </w:trPr>
        <w:tc>
          <w:tcPr>
            <w:tcW w:w="4876" w:type="dxa"/>
            <w:tcBorders>
              <w:top w:val="nil"/>
              <w:left w:val="nil"/>
              <w:bottom w:val="nil"/>
              <w:right w:val="nil"/>
            </w:tcBorders>
          </w:tcPr>
          <w:p w14:paraId="18D64AC3" w14:textId="77777777" w:rsidR="004E6EC8" w:rsidRPr="00D95894" w:rsidRDefault="004E6EC8" w:rsidP="003E4459">
            <w:pPr>
              <w:pStyle w:val="Normal6a"/>
            </w:pPr>
          </w:p>
        </w:tc>
        <w:tc>
          <w:tcPr>
            <w:tcW w:w="4876" w:type="dxa"/>
            <w:tcBorders>
              <w:top w:val="nil"/>
              <w:left w:val="nil"/>
              <w:bottom w:val="nil"/>
              <w:right w:val="nil"/>
            </w:tcBorders>
          </w:tcPr>
          <w:p w14:paraId="6FFEDE59" w14:textId="77777777" w:rsidR="004E6EC8" w:rsidRPr="00D95894" w:rsidRDefault="004E6EC8" w:rsidP="003E4459">
            <w:pPr>
              <w:pStyle w:val="Normal6a"/>
            </w:pPr>
            <w:r w:rsidRPr="00D95894">
              <w:rPr>
                <w:b/>
                <w:i/>
              </w:rPr>
              <w:t>11 bis.</w:t>
            </w:r>
            <w:r w:rsidRPr="00D95894">
              <w:tab/>
            </w:r>
            <w:r w:rsidRPr="00D95894">
              <w:rPr>
                <w:b/>
                <w:i/>
              </w:rPr>
              <w:t xml:space="preserve">Llama la atención sobre la ausencia de una metodología transparente y rastreable para la formulación y selección de las recomendaciones específicas por país (REP), así como sobre la falta de claridad </w:t>
            </w:r>
            <w:r w:rsidRPr="00D95894">
              <w:rPr>
                <w:b/>
                <w:i/>
              </w:rPr>
              <w:lastRenderedPageBreak/>
              <w:t>en cuanto a los criterios utilizados para determinar qué recomendaciones se proponen; expresa su preocupación por que esta situación socave la rendición de cuentas y pueda poner en peligro la igualdad de trato de los Estados miembros; pide a la Comisión que proporcione plena transparencia sobre los procedimientos y los criterios de selección subyacentes, que establezca el proceso interno de toma de decisiones, incluida la indicación de las direcciones generales intervinientes, y que transmita esta información al Parlamento; subraya que cualquier aumento de los poderes discrecionales de la Comisión debe ir acompañado de mecanismos de rendición de cuentas reforzados y de una mejora significativa del flujo de información al Parlamento Europeo;</w:t>
            </w:r>
          </w:p>
        </w:tc>
      </w:tr>
    </w:tbl>
    <w:p w14:paraId="1581DC14"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31E49693" w14:textId="77777777" w:rsidR="004E6EC8" w:rsidRPr="00D95894" w:rsidRDefault="004E6EC8" w:rsidP="004E6EC8">
      <w:r w:rsidRPr="00D95894">
        <w:rPr>
          <w:rStyle w:val="HideTWBExt"/>
        </w:rPr>
        <w:t>&lt;/Amend&gt;</w:t>
      </w:r>
    </w:p>
    <w:p w14:paraId="5CA15324"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304</w:t>
      </w:r>
      <w:r w:rsidRPr="00D95894">
        <w:rPr>
          <w:rStyle w:val="HideTWBExt"/>
        </w:rPr>
        <w:t>&lt;/NumAm&gt;</w:t>
      </w:r>
    </w:p>
    <w:p w14:paraId="33FF6B50"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68C4B0BB" w14:textId="77777777" w:rsidR="004E6EC8" w:rsidRPr="00D95894" w:rsidRDefault="004E6EC8" w:rsidP="004E6EC8">
      <w:pPr>
        <w:pStyle w:val="NormalBold"/>
      </w:pPr>
      <w:r w:rsidRPr="00D95894">
        <w:rPr>
          <w:rStyle w:val="HideTWBExt"/>
          <w:b w:val="0"/>
        </w:rPr>
        <w:t>&lt;/RepeatBlock-By&gt;</w:t>
      </w:r>
    </w:p>
    <w:p w14:paraId="5CBCD983"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3F15FCA" w14:textId="77777777" w:rsidR="004E6EC8" w:rsidRPr="00D95894" w:rsidRDefault="004E6EC8" w:rsidP="004E6EC8">
      <w:pPr>
        <w:pStyle w:val="NormalBold"/>
      </w:pPr>
      <w:r w:rsidRPr="00D95894">
        <w:rPr>
          <w:rStyle w:val="HideTWBExt"/>
        </w:rPr>
        <w:t>&lt;Article&gt;</w:t>
      </w:r>
      <w:r w:rsidRPr="00D95894">
        <w:t>Apartado 11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5D22B4D3" w14:textId="77777777" w:rsidTr="003E4459">
        <w:trPr>
          <w:trHeight w:hRule="exact" w:val="240"/>
          <w:jc w:val="center"/>
        </w:trPr>
        <w:tc>
          <w:tcPr>
            <w:tcW w:w="9752" w:type="dxa"/>
            <w:gridSpan w:val="2"/>
            <w:tcBorders>
              <w:top w:val="nil"/>
              <w:left w:val="nil"/>
              <w:bottom w:val="nil"/>
              <w:right w:val="nil"/>
            </w:tcBorders>
          </w:tcPr>
          <w:p w14:paraId="6DF4A31E" w14:textId="77777777" w:rsidR="004E6EC8" w:rsidRPr="00D95894" w:rsidRDefault="004E6EC8" w:rsidP="003E4459"/>
        </w:tc>
      </w:tr>
      <w:tr w:rsidR="004E6EC8" w:rsidRPr="00D95894" w14:paraId="3A089A71" w14:textId="77777777" w:rsidTr="003E4459">
        <w:trPr>
          <w:trHeight w:val="240"/>
          <w:jc w:val="center"/>
        </w:trPr>
        <w:tc>
          <w:tcPr>
            <w:tcW w:w="4876" w:type="dxa"/>
            <w:tcBorders>
              <w:top w:val="nil"/>
              <w:left w:val="nil"/>
              <w:bottom w:val="nil"/>
              <w:right w:val="nil"/>
            </w:tcBorders>
          </w:tcPr>
          <w:p w14:paraId="177FF778"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234570E4" w14:textId="77777777" w:rsidR="004E6EC8" w:rsidRPr="00D95894" w:rsidRDefault="004E6EC8" w:rsidP="003E4459">
            <w:pPr>
              <w:pStyle w:val="AmColumnHeading"/>
            </w:pPr>
            <w:r w:rsidRPr="00D95894">
              <w:t>Enmienda</w:t>
            </w:r>
          </w:p>
        </w:tc>
      </w:tr>
      <w:tr w:rsidR="004E6EC8" w:rsidRPr="00D95894" w14:paraId="3019B40C" w14:textId="77777777" w:rsidTr="003E4459">
        <w:trPr>
          <w:jc w:val="center"/>
        </w:trPr>
        <w:tc>
          <w:tcPr>
            <w:tcW w:w="4876" w:type="dxa"/>
            <w:tcBorders>
              <w:top w:val="nil"/>
              <w:left w:val="nil"/>
              <w:bottom w:val="nil"/>
              <w:right w:val="nil"/>
            </w:tcBorders>
          </w:tcPr>
          <w:p w14:paraId="7719C30E" w14:textId="77777777" w:rsidR="004E6EC8" w:rsidRPr="00D95894" w:rsidRDefault="004E6EC8" w:rsidP="003E4459">
            <w:pPr>
              <w:pStyle w:val="Normal6a"/>
            </w:pPr>
          </w:p>
        </w:tc>
        <w:tc>
          <w:tcPr>
            <w:tcW w:w="4876" w:type="dxa"/>
            <w:tcBorders>
              <w:top w:val="nil"/>
              <w:left w:val="nil"/>
              <w:bottom w:val="nil"/>
              <w:right w:val="nil"/>
            </w:tcBorders>
          </w:tcPr>
          <w:p w14:paraId="325CE068" w14:textId="77777777" w:rsidR="004E6EC8" w:rsidRPr="00D95894" w:rsidRDefault="004E6EC8" w:rsidP="003E4459">
            <w:pPr>
              <w:pStyle w:val="Normal6a"/>
            </w:pPr>
            <w:r w:rsidRPr="00D95894">
              <w:rPr>
                <w:b/>
                <w:i/>
              </w:rPr>
              <w:t>11 bis.</w:t>
            </w:r>
            <w:r w:rsidRPr="00D95894">
              <w:tab/>
            </w:r>
            <w:r w:rsidRPr="00D95894">
              <w:rPr>
                <w:b/>
                <w:i/>
              </w:rPr>
              <w:t xml:space="preserve">Expresa su preocupación por el hecho de que el cumplimiento de las recomendaciones específicas por país siga siendo persistentemente bajo; pide a los Estados miembros que, en el marco del nuevo marco de gobernanza económica y su objetivo de reforzar la apropiación nacional, aborden mejor las recomendaciones específicas por país en el ámbito de las políticas sociales y de empleo en el marco del Semestre Europeo; pide a la Comisión que refuerce sus diálogos con los Estados miembros sobre la aplicación de las recomendaciones existentes y de las </w:t>
            </w:r>
            <w:r w:rsidRPr="00D95894">
              <w:rPr>
                <w:b/>
                <w:i/>
              </w:rPr>
              <w:lastRenderedPageBreak/>
              <w:t>orientaciones para el empleo, así como sobre las medidas políticas actuales o futuras para abordar los retos identificados;</w:t>
            </w:r>
          </w:p>
        </w:tc>
      </w:tr>
    </w:tbl>
    <w:p w14:paraId="651D0806"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5C9BBF4" w14:textId="77777777" w:rsidR="004E6EC8" w:rsidRPr="00D95894" w:rsidRDefault="004E6EC8" w:rsidP="004E6EC8">
      <w:r w:rsidRPr="00D95894">
        <w:rPr>
          <w:rStyle w:val="HideTWBExt"/>
        </w:rPr>
        <w:t>&lt;/Amend&gt;</w:t>
      </w:r>
    </w:p>
    <w:p w14:paraId="706184B8"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305</w:t>
      </w:r>
      <w:r w:rsidRPr="00D95894">
        <w:rPr>
          <w:rStyle w:val="HideTWBExt"/>
        </w:rPr>
        <w:t>&lt;/NumAm&gt;</w:t>
      </w:r>
    </w:p>
    <w:p w14:paraId="682D6793" w14:textId="77777777" w:rsidR="004E6EC8" w:rsidRPr="00D95894" w:rsidRDefault="004E6EC8" w:rsidP="004E6EC8">
      <w:pPr>
        <w:pStyle w:val="NormalBold"/>
      </w:pPr>
      <w:r w:rsidRPr="00D95894">
        <w:rPr>
          <w:rStyle w:val="HideTWBExt"/>
          <w:b w:val="0"/>
        </w:rPr>
        <w:t>&lt;RepeatBlock-By&gt;&lt;Members&gt;</w:t>
      </w:r>
      <w:r w:rsidRPr="00D95894">
        <w:t>Pál Szekeres, Nikola Bartůšek</w:t>
      </w:r>
      <w:r w:rsidRPr="00D95894">
        <w:rPr>
          <w:rStyle w:val="HideTWBExt"/>
          <w:b w:val="0"/>
        </w:rPr>
        <w:t>&lt;/Members&gt;</w:t>
      </w:r>
    </w:p>
    <w:p w14:paraId="30EB6DCF" w14:textId="77777777" w:rsidR="004E6EC8" w:rsidRPr="00D95894" w:rsidRDefault="004E6EC8" w:rsidP="004E6EC8">
      <w:pPr>
        <w:pStyle w:val="NormalBold"/>
      </w:pPr>
      <w:r w:rsidRPr="00D95894">
        <w:rPr>
          <w:rStyle w:val="HideTWBExt"/>
          <w:b w:val="0"/>
        </w:rPr>
        <w:t>&lt;/RepeatBlock-By&gt;</w:t>
      </w:r>
    </w:p>
    <w:p w14:paraId="52E07E42"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09587E93" w14:textId="77777777" w:rsidR="004E6EC8" w:rsidRPr="00D95894" w:rsidRDefault="004E6EC8" w:rsidP="004E6EC8">
      <w:pPr>
        <w:pStyle w:val="NormalBold"/>
      </w:pPr>
      <w:r w:rsidRPr="00D95894">
        <w:rPr>
          <w:rStyle w:val="HideTWBExt"/>
        </w:rPr>
        <w:t>&lt;Article&gt;</w:t>
      </w:r>
      <w:r w:rsidRPr="00D95894">
        <w:t>Apartado 11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4C5364A0" w14:textId="77777777" w:rsidTr="003E4459">
        <w:trPr>
          <w:trHeight w:hRule="exact" w:val="240"/>
          <w:jc w:val="center"/>
        </w:trPr>
        <w:tc>
          <w:tcPr>
            <w:tcW w:w="9752" w:type="dxa"/>
            <w:gridSpan w:val="2"/>
            <w:tcBorders>
              <w:top w:val="nil"/>
              <w:left w:val="nil"/>
              <w:bottom w:val="nil"/>
              <w:right w:val="nil"/>
            </w:tcBorders>
          </w:tcPr>
          <w:p w14:paraId="22FC83A7" w14:textId="77777777" w:rsidR="004E6EC8" w:rsidRPr="00D95894" w:rsidRDefault="004E6EC8" w:rsidP="003E4459"/>
        </w:tc>
      </w:tr>
      <w:tr w:rsidR="004E6EC8" w:rsidRPr="00D95894" w14:paraId="62332E0A" w14:textId="77777777" w:rsidTr="003E4459">
        <w:trPr>
          <w:trHeight w:val="240"/>
          <w:jc w:val="center"/>
        </w:trPr>
        <w:tc>
          <w:tcPr>
            <w:tcW w:w="4876" w:type="dxa"/>
            <w:tcBorders>
              <w:top w:val="nil"/>
              <w:left w:val="nil"/>
              <w:bottom w:val="nil"/>
              <w:right w:val="nil"/>
            </w:tcBorders>
          </w:tcPr>
          <w:p w14:paraId="3648287D"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9461F80" w14:textId="77777777" w:rsidR="004E6EC8" w:rsidRPr="00D95894" w:rsidRDefault="004E6EC8" w:rsidP="003E4459">
            <w:pPr>
              <w:pStyle w:val="AmColumnHeading"/>
            </w:pPr>
            <w:r w:rsidRPr="00D95894">
              <w:t>Enmienda</w:t>
            </w:r>
          </w:p>
        </w:tc>
      </w:tr>
      <w:tr w:rsidR="004E6EC8" w:rsidRPr="00D95894" w14:paraId="77302D04" w14:textId="77777777" w:rsidTr="003E4459">
        <w:trPr>
          <w:jc w:val="center"/>
        </w:trPr>
        <w:tc>
          <w:tcPr>
            <w:tcW w:w="4876" w:type="dxa"/>
            <w:tcBorders>
              <w:top w:val="nil"/>
              <w:left w:val="nil"/>
              <w:bottom w:val="nil"/>
              <w:right w:val="nil"/>
            </w:tcBorders>
          </w:tcPr>
          <w:p w14:paraId="607A2CD8" w14:textId="77777777" w:rsidR="004E6EC8" w:rsidRPr="00D95894" w:rsidRDefault="004E6EC8" w:rsidP="003E4459">
            <w:pPr>
              <w:pStyle w:val="Normal6a"/>
            </w:pPr>
          </w:p>
        </w:tc>
        <w:tc>
          <w:tcPr>
            <w:tcW w:w="4876" w:type="dxa"/>
            <w:tcBorders>
              <w:top w:val="nil"/>
              <w:left w:val="nil"/>
              <w:bottom w:val="nil"/>
              <w:right w:val="nil"/>
            </w:tcBorders>
          </w:tcPr>
          <w:p w14:paraId="4A1733EF" w14:textId="77777777" w:rsidR="004E6EC8" w:rsidRPr="00D95894" w:rsidRDefault="004E6EC8" w:rsidP="003E4459">
            <w:pPr>
              <w:pStyle w:val="Normal6a"/>
            </w:pPr>
            <w:r w:rsidRPr="00D95894">
              <w:rPr>
                <w:b/>
                <w:i/>
              </w:rPr>
              <w:t>11 bis.</w:t>
            </w:r>
            <w:r w:rsidRPr="00D95894">
              <w:tab/>
            </w:r>
            <w:r w:rsidRPr="00D95894">
              <w:rPr>
                <w:b/>
                <w:i/>
              </w:rPr>
              <w:t>Apoya un enfoque más inclusivo de la política económica y la gobernanza, fomentando el uso de aportaciones equilibradas y basadas en datos contrastados, respetando plenamente al mismo tiempo la competencia en materia de toma de decisiones de los Estados miembros; subraya el valor de procurar la participación de los interlocutores sociales, las organizaciones de la sociedad civil y los agentes regionales y locales cuando proceda, teniendo en cuenta las estructuras y prácticas nacionales.</w:t>
            </w:r>
          </w:p>
        </w:tc>
      </w:tr>
    </w:tbl>
    <w:p w14:paraId="0E3BE074"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A1E6822" w14:textId="77777777" w:rsidR="004E6EC8" w:rsidRPr="00D95894" w:rsidRDefault="004E6EC8" w:rsidP="004E6EC8">
      <w:r w:rsidRPr="00D95894">
        <w:rPr>
          <w:rStyle w:val="HideTWBExt"/>
        </w:rPr>
        <w:t>&lt;/Amend&gt;</w:t>
      </w:r>
    </w:p>
    <w:p w14:paraId="4C66D64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306</w:t>
      </w:r>
      <w:r w:rsidRPr="00D95894">
        <w:rPr>
          <w:rStyle w:val="HideTWBExt"/>
        </w:rPr>
        <w:t>&lt;/NumAm&gt;</w:t>
      </w:r>
    </w:p>
    <w:p w14:paraId="2037A163" w14:textId="77777777" w:rsidR="004E6EC8" w:rsidRPr="00D95894" w:rsidRDefault="004E6EC8" w:rsidP="004E6EC8">
      <w:pPr>
        <w:pStyle w:val="NormalBold"/>
      </w:pPr>
      <w:r w:rsidRPr="00D95894">
        <w:rPr>
          <w:rStyle w:val="HideTWBExt"/>
          <w:b w:val="0"/>
        </w:rPr>
        <w:t>&lt;RepeatBlock-By&gt;&lt;Members&gt;</w:t>
      </w:r>
      <w:r w:rsidRPr="00D95894">
        <w:t>Angelika Winzig</w:t>
      </w:r>
      <w:r w:rsidRPr="00D95894">
        <w:rPr>
          <w:rStyle w:val="HideTWBExt"/>
          <w:b w:val="0"/>
        </w:rPr>
        <w:t>&lt;/Members&gt;</w:t>
      </w:r>
    </w:p>
    <w:p w14:paraId="113717E7" w14:textId="77777777" w:rsidR="004E6EC8" w:rsidRPr="00D95894" w:rsidRDefault="004E6EC8" w:rsidP="004E6EC8">
      <w:pPr>
        <w:pStyle w:val="NormalBold"/>
      </w:pPr>
      <w:r w:rsidRPr="00D95894">
        <w:rPr>
          <w:rStyle w:val="HideTWBExt"/>
          <w:b w:val="0"/>
        </w:rPr>
        <w:t>&lt;/RepeatBlock-By&gt;</w:t>
      </w:r>
    </w:p>
    <w:p w14:paraId="099CB098"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B2F691F" w14:textId="77777777" w:rsidR="004E6EC8" w:rsidRPr="00D95894" w:rsidRDefault="004E6EC8" w:rsidP="004E6EC8">
      <w:pPr>
        <w:pStyle w:val="NormalBold"/>
      </w:pPr>
      <w:r w:rsidRPr="00D95894">
        <w:rPr>
          <w:rStyle w:val="HideTWBExt"/>
        </w:rPr>
        <w:t>&lt;Article&gt;</w:t>
      </w:r>
      <w:r w:rsidRPr="00D95894">
        <w:t>Apartado 11 bis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78DC0CED" w14:textId="77777777" w:rsidTr="003E4459">
        <w:trPr>
          <w:trHeight w:hRule="exact" w:val="240"/>
          <w:jc w:val="center"/>
        </w:trPr>
        <w:tc>
          <w:tcPr>
            <w:tcW w:w="9752" w:type="dxa"/>
            <w:gridSpan w:val="2"/>
            <w:tcBorders>
              <w:top w:val="nil"/>
              <w:left w:val="nil"/>
              <w:bottom w:val="nil"/>
              <w:right w:val="nil"/>
            </w:tcBorders>
          </w:tcPr>
          <w:p w14:paraId="44E0A30D" w14:textId="77777777" w:rsidR="004E6EC8" w:rsidRPr="00D95894" w:rsidRDefault="004E6EC8" w:rsidP="003E4459"/>
        </w:tc>
      </w:tr>
      <w:tr w:rsidR="004E6EC8" w:rsidRPr="00D95894" w14:paraId="6137D6A1" w14:textId="77777777" w:rsidTr="003E4459">
        <w:trPr>
          <w:trHeight w:val="240"/>
          <w:jc w:val="center"/>
        </w:trPr>
        <w:tc>
          <w:tcPr>
            <w:tcW w:w="4876" w:type="dxa"/>
            <w:tcBorders>
              <w:top w:val="nil"/>
              <w:left w:val="nil"/>
              <w:bottom w:val="nil"/>
              <w:right w:val="nil"/>
            </w:tcBorders>
          </w:tcPr>
          <w:p w14:paraId="2CE8CCD2"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7A065D57" w14:textId="77777777" w:rsidR="004E6EC8" w:rsidRPr="00D95894" w:rsidRDefault="004E6EC8" w:rsidP="003E4459">
            <w:pPr>
              <w:pStyle w:val="AmColumnHeading"/>
            </w:pPr>
            <w:r w:rsidRPr="00D95894">
              <w:t>Enmienda</w:t>
            </w:r>
          </w:p>
        </w:tc>
      </w:tr>
      <w:tr w:rsidR="004E6EC8" w:rsidRPr="00D95894" w14:paraId="5253DFC4" w14:textId="77777777" w:rsidTr="003E4459">
        <w:trPr>
          <w:jc w:val="center"/>
        </w:trPr>
        <w:tc>
          <w:tcPr>
            <w:tcW w:w="4876" w:type="dxa"/>
            <w:tcBorders>
              <w:top w:val="nil"/>
              <w:left w:val="nil"/>
              <w:bottom w:val="nil"/>
              <w:right w:val="nil"/>
            </w:tcBorders>
          </w:tcPr>
          <w:p w14:paraId="3631BA6D" w14:textId="77777777" w:rsidR="004E6EC8" w:rsidRPr="00D95894" w:rsidRDefault="004E6EC8" w:rsidP="003E4459">
            <w:pPr>
              <w:pStyle w:val="Normal6a"/>
            </w:pPr>
          </w:p>
        </w:tc>
        <w:tc>
          <w:tcPr>
            <w:tcW w:w="4876" w:type="dxa"/>
            <w:tcBorders>
              <w:top w:val="nil"/>
              <w:left w:val="nil"/>
              <w:bottom w:val="nil"/>
              <w:right w:val="nil"/>
            </w:tcBorders>
          </w:tcPr>
          <w:p w14:paraId="2CC9BC91" w14:textId="77777777" w:rsidR="004E6EC8" w:rsidRPr="00D95894" w:rsidRDefault="004E6EC8" w:rsidP="003E4459">
            <w:pPr>
              <w:pStyle w:val="Normal6a"/>
            </w:pPr>
            <w:r w:rsidRPr="00D95894">
              <w:rPr>
                <w:b/>
                <w:i/>
              </w:rPr>
              <w:t>11 bis.</w:t>
            </w:r>
            <w:r w:rsidRPr="00D95894">
              <w:tab/>
            </w:r>
            <w:r w:rsidRPr="00D95894">
              <w:rPr>
                <w:b/>
                <w:i/>
              </w:rPr>
              <w:t xml:space="preserve">Hace hincapié en que el respeto del principio de subsidiariedad y de las competencias nacionales sigue siendo fundamental para el Semestre Europeo; pide a la Comisión que evite medidas prescriptivas que restrinjan </w:t>
            </w:r>
            <w:r w:rsidRPr="00D95894">
              <w:rPr>
                <w:b/>
                <w:i/>
              </w:rPr>
              <w:lastRenderedPageBreak/>
              <w:t>indebidamente las opciones políticas nacionales;</w:t>
            </w:r>
          </w:p>
        </w:tc>
      </w:tr>
    </w:tbl>
    <w:p w14:paraId="76BC3AEA"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2E2D259C" w14:textId="77777777" w:rsidR="004E6EC8" w:rsidRPr="00D95894" w:rsidRDefault="004E6EC8" w:rsidP="004E6EC8">
      <w:r w:rsidRPr="00D95894">
        <w:rPr>
          <w:rStyle w:val="HideTWBExt"/>
        </w:rPr>
        <w:t>&lt;/Amend&gt;</w:t>
      </w:r>
    </w:p>
    <w:p w14:paraId="695FD0FA"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307</w:t>
      </w:r>
      <w:r w:rsidRPr="00D95894">
        <w:rPr>
          <w:rStyle w:val="HideTWBExt"/>
        </w:rPr>
        <w:t>&lt;/NumAm&gt;</w:t>
      </w:r>
    </w:p>
    <w:p w14:paraId="1BE0FD6F"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21675368" w14:textId="77777777" w:rsidR="004E6EC8" w:rsidRPr="00D95894" w:rsidRDefault="004E6EC8" w:rsidP="004E6EC8">
      <w:pPr>
        <w:pStyle w:val="NormalBold"/>
      </w:pPr>
      <w:r w:rsidRPr="00D95894">
        <w:rPr>
          <w:rStyle w:val="HideTWBExt"/>
          <w:b w:val="0"/>
        </w:rPr>
        <w:t>&lt;/RepeatBlock-By&gt;</w:t>
      </w:r>
    </w:p>
    <w:p w14:paraId="13F78C95"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1AD8F4C4" w14:textId="77777777" w:rsidR="004E6EC8" w:rsidRPr="00D95894" w:rsidRDefault="004E6EC8" w:rsidP="004E6EC8">
      <w:pPr>
        <w:pStyle w:val="NormalBold"/>
      </w:pPr>
      <w:r w:rsidRPr="00D95894">
        <w:rPr>
          <w:rStyle w:val="HideTWBExt"/>
        </w:rPr>
        <w:t>&lt;Article&gt;</w:t>
      </w:r>
      <w:r w:rsidRPr="00D95894">
        <w:t>Apartado 11 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06CA698A" w14:textId="77777777" w:rsidTr="003E4459">
        <w:trPr>
          <w:trHeight w:hRule="exact" w:val="240"/>
          <w:jc w:val="center"/>
        </w:trPr>
        <w:tc>
          <w:tcPr>
            <w:tcW w:w="9752" w:type="dxa"/>
            <w:gridSpan w:val="2"/>
            <w:tcBorders>
              <w:top w:val="nil"/>
              <w:left w:val="nil"/>
              <w:bottom w:val="nil"/>
              <w:right w:val="nil"/>
            </w:tcBorders>
          </w:tcPr>
          <w:p w14:paraId="1032C55E" w14:textId="77777777" w:rsidR="004E6EC8" w:rsidRPr="00D95894" w:rsidRDefault="004E6EC8" w:rsidP="003E4459"/>
        </w:tc>
      </w:tr>
      <w:tr w:rsidR="004E6EC8" w:rsidRPr="00D95894" w14:paraId="51205913" w14:textId="77777777" w:rsidTr="003E4459">
        <w:trPr>
          <w:trHeight w:val="240"/>
          <w:jc w:val="center"/>
        </w:trPr>
        <w:tc>
          <w:tcPr>
            <w:tcW w:w="4876" w:type="dxa"/>
            <w:tcBorders>
              <w:top w:val="nil"/>
              <w:left w:val="nil"/>
              <w:bottom w:val="nil"/>
              <w:right w:val="nil"/>
            </w:tcBorders>
          </w:tcPr>
          <w:p w14:paraId="1E3F8410"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05BA24BF" w14:textId="77777777" w:rsidR="004E6EC8" w:rsidRPr="00D95894" w:rsidRDefault="004E6EC8" w:rsidP="003E4459">
            <w:pPr>
              <w:pStyle w:val="AmColumnHeading"/>
            </w:pPr>
            <w:r w:rsidRPr="00D95894">
              <w:t>Enmienda</w:t>
            </w:r>
          </w:p>
        </w:tc>
      </w:tr>
      <w:tr w:rsidR="004E6EC8" w:rsidRPr="00D95894" w14:paraId="0179409D" w14:textId="77777777" w:rsidTr="003E4459">
        <w:trPr>
          <w:jc w:val="center"/>
        </w:trPr>
        <w:tc>
          <w:tcPr>
            <w:tcW w:w="4876" w:type="dxa"/>
            <w:tcBorders>
              <w:top w:val="nil"/>
              <w:left w:val="nil"/>
              <w:bottom w:val="nil"/>
              <w:right w:val="nil"/>
            </w:tcBorders>
          </w:tcPr>
          <w:p w14:paraId="610615C0" w14:textId="77777777" w:rsidR="004E6EC8" w:rsidRPr="00D95894" w:rsidRDefault="004E6EC8" w:rsidP="003E4459">
            <w:pPr>
              <w:pStyle w:val="Normal6a"/>
            </w:pPr>
          </w:p>
        </w:tc>
        <w:tc>
          <w:tcPr>
            <w:tcW w:w="4876" w:type="dxa"/>
            <w:tcBorders>
              <w:top w:val="nil"/>
              <w:left w:val="nil"/>
              <w:bottom w:val="nil"/>
              <w:right w:val="nil"/>
            </w:tcBorders>
          </w:tcPr>
          <w:p w14:paraId="417D5D83" w14:textId="77777777" w:rsidR="004E6EC8" w:rsidRPr="00D95894" w:rsidRDefault="004E6EC8" w:rsidP="003E4459">
            <w:pPr>
              <w:pStyle w:val="Normal6a"/>
            </w:pPr>
            <w:r w:rsidRPr="00D95894">
              <w:rPr>
                <w:b/>
                <w:i/>
              </w:rPr>
              <w:t>11 ter.</w:t>
            </w:r>
            <w:r w:rsidRPr="00D95894">
              <w:tab/>
            </w:r>
            <w:r w:rsidRPr="00D95894">
              <w:rPr>
                <w:b/>
                <w:i/>
              </w:rPr>
              <w:t>Subraya la necesidad de disponer de datos oportunos y armonizados sobre las políticas sociales para mejorar la elaboración de políticas basadas en pruebas y las inversiones sociales específicas; pide que se lleven a cabo mejoras en el cuadro de indicadores sociales para cubrir los veinte principios del pilar europeo de derechos sociales con la introducción de indicadores como los relativos al empleo de calidad, al acceso a los servicios públicos, a la cobertura de los servicios sociales, a las pensiones adecuadas, a la salud mental y a la discriminación;</w:t>
            </w:r>
          </w:p>
        </w:tc>
      </w:tr>
    </w:tbl>
    <w:p w14:paraId="23B0683B" w14:textId="77777777" w:rsidR="004E6EC8" w:rsidRPr="00D95894" w:rsidRDefault="004E6EC8" w:rsidP="004E6EC8">
      <w:pPr>
        <w:pStyle w:val="AmOrLang"/>
      </w:pPr>
      <w:r w:rsidRPr="00D95894">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419B64D2" w14:textId="77777777" w:rsidR="004E6EC8" w:rsidRPr="00D95894" w:rsidRDefault="004E6EC8" w:rsidP="004E6EC8">
      <w:r w:rsidRPr="00D95894">
        <w:rPr>
          <w:rStyle w:val="HideTWBExt"/>
        </w:rPr>
        <w:t>&lt;/Amend&gt;</w:t>
      </w:r>
    </w:p>
    <w:p w14:paraId="5C3F7A97" w14:textId="77777777" w:rsidR="004E6EC8" w:rsidRPr="00D95894" w:rsidRDefault="004E6EC8" w:rsidP="004E6EC8">
      <w:pPr>
        <w:pStyle w:val="AmNumberTabs"/>
      </w:pPr>
      <w:r w:rsidRPr="00D95894">
        <w:rPr>
          <w:rStyle w:val="HideTWBExt"/>
        </w:rPr>
        <w:t>&lt;Amend&gt;</w:t>
      </w:r>
      <w:r w:rsidRPr="00D95894">
        <w:t>Enmienda</w:t>
      </w:r>
      <w:r w:rsidRPr="00D95894">
        <w:tab/>
      </w:r>
      <w:r w:rsidRPr="00D95894">
        <w:tab/>
      </w:r>
      <w:r w:rsidRPr="00D95894">
        <w:rPr>
          <w:rStyle w:val="HideTWBExt"/>
        </w:rPr>
        <w:t>&lt;NumAm&gt;</w:t>
      </w:r>
      <w:r w:rsidRPr="00D95894">
        <w:t>308</w:t>
      </w:r>
      <w:r w:rsidRPr="00D95894">
        <w:rPr>
          <w:rStyle w:val="HideTWBExt"/>
        </w:rPr>
        <w:t>&lt;/NumAm&gt;</w:t>
      </w:r>
    </w:p>
    <w:p w14:paraId="0A4ECB0D" w14:textId="77777777" w:rsidR="004E6EC8" w:rsidRPr="00D95894" w:rsidRDefault="004E6EC8" w:rsidP="004E6EC8">
      <w:pPr>
        <w:pStyle w:val="NormalBold"/>
      </w:pPr>
      <w:r w:rsidRPr="00D95894">
        <w:rPr>
          <w:rStyle w:val="HideTWBExt"/>
          <w:b w:val="0"/>
        </w:rPr>
        <w:t>&lt;RepeatBlock-By&gt;&lt;Members&gt;</w:t>
      </w:r>
      <w:r w:rsidRPr="00D95894">
        <w:t>Hristo Petrov, Irena Joveva, Jana Toom</w:t>
      </w:r>
      <w:r w:rsidRPr="00D95894">
        <w:rPr>
          <w:rStyle w:val="HideTWBExt"/>
          <w:b w:val="0"/>
        </w:rPr>
        <w:t>&lt;/Members&gt;</w:t>
      </w:r>
    </w:p>
    <w:p w14:paraId="0BD05D2F" w14:textId="77777777" w:rsidR="004E6EC8" w:rsidRPr="00D95894" w:rsidRDefault="004E6EC8" w:rsidP="004E6EC8">
      <w:pPr>
        <w:pStyle w:val="NormalBold"/>
      </w:pPr>
      <w:r w:rsidRPr="00D95894">
        <w:rPr>
          <w:rStyle w:val="HideTWBExt"/>
          <w:b w:val="0"/>
        </w:rPr>
        <w:t>&lt;/RepeatBlock-By&gt;</w:t>
      </w:r>
    </w:p>
    <w:p w14:paraId="53939509" w14:textId="77777777" w:rsidR="004E6EC8" w:rsidRPr="00D95894" w:rsidRDefault="004E6EC8" w:rsidP="004E6EC8">
      <w:pPr>
        <w:pStyle w:val="NormalBold"/>
      </w:pPr>
      <w:r w:rsidRPr="00D95894">
        <w:rPr>
          <w:rStyle w:val="HideTWBExt"/>
        </w:rPr>
        <w:t>&lt;DocAmend&gt;</w:t>
      </w:r>
      <w:r w:rsidRPr="00D95894">
        <w:t>Propuesta de Resolución</w:t>
      </w:r>
      <w:r w:rsidRPr="00D95894">
        <w:rPr>
          <w:rStyle w:val="HideTWBExt"/>
        </w:rPr>
        <w:t>&lt;/DocAmend&gt;</w:t>
      </w:r>
    </w:p>
    <w:p w14:paraId="5FC9669D" w14:textId="77777777" w:rsidR="004E6EC8" w:rsidRPr="00D95894" w:rsidRDefault="004E6EC8" w:rsidP="004E6EC8">
      <w:pPr>
        <w:pStyle w:val="NormalBold"/>
      </w:pPr>
      <w:r w:rsidRPr="00D95894">
        <w:rPr>
          <w:rStyle w:val="HideTWBExt"/>
        </w:rPr>
        <w:t>&lt;Article&gt;</w:t>
      </w:r>
      <w:r w:rsidRPr="00D95894">
        <w:t>Apartado 11 quater (nuevo)</w:t>
      </w:r>
      <w:r w:rsidRPr="00D9589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6EC8" w:rsidRPr="00D95894" w14:paraId="60D46DDA" w14:textId="77777777" w:rsidTr="003E4459">
        <w:trPr>
          <w:trHeight w:hRule="exact" w:val="240"/>
          <w:jc w:val="center"/>
        </w:trPr>
        <w:tc>
          <w:tcPr>
            <w:tcW w:w="9752" w:type="dxa"/>
            <w:gridSpan w:val="2"/>
            <w:tcBorders>
              <w:top w:val="nil"/>
              <w:left w:val="nil"/>
              <w:bottom w:val="nil"/>
              <w:right w:val="nil"/>
            </w:tcBorders>
          </w:tcPr>
          <w:p w14:paraId="4C7287E6" w14:textId="77777777" w:rsidR="004E6EC8" w:rsidRPr="00D95894" w:rsidRDefault="004E6EC8" w:rsidP="003E4459"/>
        </w:tc>
      </w:tr>
      <w:tr w:rsidR="004E6EC8" w:rsidRPr="00D95894" w14:paraId="0635F0D2" w14:textId="77777777" w:rsidTr="003E4459">
        <w:trPr>
          <w:trHeight w:val="240"/>
          <w:jc w:val="center"/>
        </w:trPr>
        <w:tc>
          <w:tcPr>
            <w:tcW w:w="4876" w:type="dxa"/>
            <w:tcBorders>
              <w:top w:val="nil"/>
              <w:left w:val="nil"/>
              <w:bottom w:val="nil"/>
              <w:right w:val="nil"/>
            </w:tcBorders>
          </w:tcPr>
          <w:p w14:paraId="5087223B" w14:textId="77777777" w:rsidR="004E6EC8" w:rsidRPr="00D95894" w:rsidRDefault="004E6EC8" w:rsidP="003E4459">
            <w:pPr>
              <w:pStyle w:val="AmColumnHeading"/>
            </w:pPr>
            <w:r w:rsidRPr="00D95894">
              <w:t>Propuesta de Resolución</w:t>
            </w:r>
          </w:p>
        </w:tc>
        <w:tc>
          <w:tcPr>
            <w:tcW w:w="4876" w:type="dxa"/>
            <w:tcBorders>
              <w:top w:val="nil"/>
              <w:left w:val="nil"/>
              <w:bottom w:val="nil"/>
              <w:right w:val="nil"/>
            </w:tcBorders>
          </w:tcPr>
          <w:p w14:paraId="6B3909B2" w14:textId="77777777" w:rsidR="004E6EC8" w:rsidRPr="00D95894" w:rsidRDefault="004E6EC8" w:rsidP="003E4459">
            <w:pPr>
              <w:pStyle w:val="AmColumnHeading"/>
            </w:pPr>
            <w:r w:rsidRPr="00D95894">
              <w:t>Enmienda</w:t>
            </w:r>
          </w:p>
        </w:tc>
      </w:tr>
      <w:tr w:rsidR="004E6EC8" w:rsidRPr="00D95894" w14:paraId="1C446BFE" w14:textId="77777777" w:rsidTr="003E4459">
        <w:trPr>
          <w:jc w:val="center"/>
        </w:trPr>
        <w:tc>
          <w:tcPr>
            <w:tcW w:w="4876" w:type="dxa"/>
            <w:tcBorders>
              <w:top w:val="nil"/>
              <w:left w:val="nil"/>
              <w:bottom w:val="nil"/>
              <w:right w:val="nil"/>
            </w:tcBorders>
          </w:tcPr>
          <w:p w14:paraId="5E646534" w14:textId="77777777" w:rsidR="004E6EC8" w:rsidRPr="00D95894" w:rsidRDefault="004E6EC8" w:rsidP="003E4459">
            <w:pPr>
              <w:pStyle w:val="Normal6a"/>
            </w:pPr>
          </w:p>
        </w:tc>
        <w:tc>
          <w:tcPr>
            <w:tcW w:w="4876" w:type="dxa"/>
            <w:tcBorders>
              <w:top w:val="nil"/>
              <w:left w:val="nil"/>
              <w:bottom w:val="nil"/>
              <w:right w:val="nil"/>
            </w:tcBorders>
          </w:tcPr>
          <w:p w14:paraId="4C8B6F94" w14:textId="77777777" w:rsidR="004E6EC8" w:rsidRPr="00D95894" w:rsidRDefault="004E6EC8" w:rsidP="003E4459">
            <w:pPr>
              <w:pStyle w:val="Normal6a"/>
            </w:pPr>
            <w:r w:rsidRPr="00D95894">
              <w:rPr>
                <w:b/>
                <w:i/>
              </w:rPr>
              <w:t>11 quater.</w:t>
            </w:r>
            <w:r w:rsidRPr="00D95894">
              <w:tab/>
            </w:r>
            <w:r w:rsidRPr="00D95894">
              <w:rPr>
                <w:b/>
                <w:i/>
              </w:rPr>
              <w:t xml:space="preserve">Recuerda que el indicador de riesgo de pobreza o exclusión social (AROPE) no abarca las causas profundas de la pobreza, en particular la inclusión de las personas que viven fuera de hogares privados, los aspectos cualitativos </w:t>
            </w:r>
            <w:r w:rsidRPr="00D95894">
              <w:rPr>
                <w:b/>
                <w:i/>
              </w:rPr>
              <w:lastRenderedPageBreak/>
              <w:t>de la pobreza y las experiencias de marginación vividas; subraya que la pobreza va más allá de la insuficiencia de ingresos o de la privación material; pide al Comité de Protección Social que colabore con las partes interesadas pertinentes en la renovación de la medida estadística AROPE con el fin de ampliarla hacia una visión más sólida, desagregada y multidimensional de la pobreza y la exclusión social;</w:t>
            </w:r>
          </w:p>
        </w:tc>
      </w:tr>
    </w:tbl>
    <w:p w14:paraId="07EF9FFB" w14:textId="77777777" w:rsidR="004E6EC8" w:rsidRPr="00D95894" w:rsidRDefault="004E6EC8" w:rsidP="004E6EC8">
      <w:pPr>
        <w:pStyle w:val="AmOrLang"/>
      </w:pPr>
      <w:r w:rsidRPr="00D95894">
        <w:lastRenderedPageBreak/>
        <w:t xml:space="preserve">Or. </w:t>
      </w:r>
      <w:r w:rsidRPr="00D95894">
        <w:rPr>
          <w:rStyle w:val="HideTWBExt"/>
        </w:rPr>
        <w:t>&lt;Original&gt;</w:t>
      </w:r>
      <w:r w:rsidRPr="00D95894">
        <w:rPr>
          <w:rStyle w:val="HideTWBInt"/>
        </w:rPr>
        <w:t>{EN}</w:t>
      </w:r>
      <w:r w:rsidRPr="00D95894">
        <w:t>en</w:t>
      </w:r>
      <w:r w:rsidRPr="00D95894">
        <w:rPr>
          <w:rStyle w:val="HideTWBExt"/>
        </w:rPr>
        <w:t>&lt;/Original&gt;</w:t>
      </w:r>
    </w:p>
    <w:p w14:paraId="0ED91636" w14:textId="41DFA5E1" w:rsidR="004E6EC8" w:rsidRPr="00D95894" w:rsidRDefault="004E6EC8" w:rsidP="004E6EC8">
      <w:r w:rsidRPr="00D95894">
        <w:rPr>
          <w:rStyle w:val="HideTWBExt"/>
        </w:rPr>
        <w:t>&lt;/Amend&gt;&lt;/RepeatBlock-Amend&gt;</w:t>
      </w:r>
    </w:p>
    <w:p w14:paraId="505CB72A" w14:textId="57665572" w:rsidR="0044491D" w:rsidRPr="00D95894" w:rsidRDefault="0044491D" w:rsidP="004E6EC8"/>
    <w:sectPr w:rsidR="0044491D" w:rsidRPr="00D95894" w:rsidSect="00D95894">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4219C" w14:textId="77777777" w:rsidR="00CD1D62" w:rsidRPr="00D95894" w:rsidRDefault="00CD1D62">
      <w:r w:rsidRPr="00D95894">
        <w:separator/>
      </w:r>
    </w:p>
  </w:endnote>
  <w:endnote w:type="continuationSeparator" w:id="0">
    <w:p w14:paraId="6B72C133" w14:textId="77777777" w:rsidR="00CD1D62" w:rsidRPr="00D95894" w:rsidRDefault="00CD1D62">
      <w:r w:rsidRPr="00D958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7DF7D" w14:textId="77777777" w:rsidR="00D95894" w:rsidRPr="00D95894" w:rsidRDefault="00D95894" w:rsidP="00D95894">
    <w:pPr>
      <w:pStyle w:val="EPFooter"/>
    </w:pPr>
    <w:r w:rsidRPr="00D95894">
      <w:t>PE</w:t>
    </w:r>
    <w:r w:rsidRPr="00D95894">
      <w:rPr>
        <w:rStyle w:val="HideTWBExt"/>
      </w:rPr>
      <w:t>&lt;NoPE&gt;</w:t>
    </w:r>
    <w:r w:rsidRPr="00D95894">
      <w:t>781.491</w:t>
    </w:r>
    <w:r w:rsidRPr="00D95894">
      <w:rPr>
        <w:rStyle w:val="HideTWBExt"/>
      </w:rPr>
      <w:t>&lt;/NoPE&gt;&lt;Version&gt;</w:t>
    </w:r>
    <w:r w:rsidRPr="00D95894">
      <w:t>v01-00</w:t>
    </w:r>
    <w:r w:rsidRPr="00D95894">
      <w:rPr>
        <w:rStyle w:val="HideTWBExt"/>
      </w:rPr>
      <w:t>&lt;/Version&gt;</w:t>
    </w:r>
    <w:r w:rsidRPr="00D95894">
      <w:tab/>
    </w:r>
    <w:r w:rsidRPr="00D95894">
      <w:fldChar w:fldCharType="begin"/>
    </w:r>
    <w:r w:rsidRPr="00D95894">
      <w:instrText xml:space="preserve"> PAGE  \* MERGEFORMAT </w:instrText>
    </w:r>
    <w:r w:rsidRPr="00D95894">
      <w:fldChar w:fldCharType="separate"/>
    </w:r>
    <w:r w:rsidRPr="00D95894">
      <w:rPr>
        <w:noProof/>
      </w:rPr>
      <w:t>2</w:t>
    </w:r>
    <w:r w:rsidRPr="00D95894">
      <w:fldChar w:fldCharType="end"/>
    </w:r>
    <w:r w:rsidRPr="00D95894">
      <w:t>/</w:t>
    </w:r>
    <w:fldSimple w:instr=" NUMPAGES  \* MERGEFORMAT ">
      <w:r w:rsidRPr="00D95894">
        <w:rPr>
          <w:noProof/>
        </w:rPr>
        <w:t>188</w:t>
      </w:r>
    </w:fldSimple>
    <w:r w:rsidRPr="00D95894">
      <w:tab/>
    </w:r>
    <w:r w:rsidRPr="00D95894">
      <w:rPr>
        <w:rStyle w:val="HideTWBExt"/>
      </w:rPr>
      <w:t>&lt;PathFdR&gt;</w:t>
    </w:r>
    <w:r w:rsidRPr="00D95894">
      <w:t>AM\1334397ES.docx</w:t>
    </w:r>
    <w:r w:rsidRPr="00D95894">
      <w:rPr>
        <w:rStyle w:val="HideTWBExt"/>
      </w:rPr>
      <w:t>&lt;/PathFdR&gt;</w:t>
    </w:r>
  </w:p>
  <w:p w14:paraId="40EC0DA8" w14:textId="5B2C3FEC" w:rsidR="0044491D" w:rsidRPr="00D95894" w:rsidRDefault="00D95894" w:rsidP="00D95894">
    <w:pPr>
      <w:pStyle w:val="EPFooter2"/>
    </w:pPr>
    <w:r w:rsidRPr="00D95894">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DA3A8" w14:textId="77777777" w:rsidR="00D95894" w:rsidRPr="00D95894" w:rsidRDefault="00D95894" w:rsidP="00D95894">
    <w:pPr>
      <w:pStyle w:val="EPFooter"/>
    </w:pPr>
    <w:r w:rsidRPr="00D95894">
      <w:rPr>
        <w:rStyle w:val="HideTWBExt"/>
      </w:rPr>
      <w:t>&lt;PathFdR&gt;</w:t>
    </w:r>
    <w:r w:rsidRPr="00D95894">
      <w:t>AM\1334397ES.docx</w:t>
    </w:r>
    <w:r w:rsidRPr="00D95894">
      <w:rPr>
        <w:rStyle w:val="HideTWBExt"/>
      </w:rPr>
      <w:t>&lt;/PathFdR&gt;</w:t>
    </w:r>
    <w:r w:rsidRPr="00D95894">
      <w:tab/>
    </w:r>
    <w:r w:rsidRPr="00D95894">
      <w:fldChar w:fldCharType="begin"/>
    </w:r>
    <w:r w:rsidRPr="00D95894">
      <w:instrText xml:space="preserve"> PAGE  \* MERGEFORMAT </w:instrText>
    </w:r>
    <w:r w:rsidRPr="00D95894">
      <w:fldChar w:fldCharType="separate"/>
    </w:r>
    <w:r w:rsidRPr="00D95894">
      <w:rPr>
        <w:noProof/>
      </w:rPr>
      <w:t>3</w:t>
    </w:r>
    <w:r w:rsidRPr="00D95894">
      <w:fldChar w:fldCharType="end"/>
    </w:r>
    <w:r w:rsidRPr="00D95894">
      <w:t>/</w:t>
    </w:r>
    <w:fldSimple w:instr=" NUMPAGES  \* MERGEFORMAT ">
      <w:r w:rsidRPr="00D95894">
        <w:rPr>
          <w:noProof/>
        </w:rPr>
        <w:t>188</w:t>
      </w:r>
    </w:fldSimple>
    <w:r w:rsidRPr="00D95894">
      <w:tab/>
      <w:t>PE</w:t>
    </w:r>
    <w:r w:rsidRPr="00D95894">
      <w:rPr>
        <w:rStyle w:val="HideTWBExt"/>
      </w:rPr>
      <w:t>&lt;NoPE&gt;</w:t>
    </w:r>
    <w:r w:rsidRPr="00D95894">
      <w:t>781.491</w:t>
    </w:r>
    <w:r w:rsidRPr="00D95894">
      <w:rPr>
        <w:rStyle w:val="HideTWBExt"/>
      </w:rPr>
      <w:t>&lt;/NoPE&gt;&lt;Version&gt;</w:t>
    </w:r>
    <w:r w:rsidRPr="00D95894">
      <w:t>v01-00</w:t>
    </w:r>
    <w:r w:rsidRPr="00D95894">
      <w:rPr>
        <w:rStyle w:val="HideTWBExt"/>
      </w:rPr>
      <w:t>&lt;/Version&gt;</w:t>
    </w:r>
  </w:p>
  <w:p w14:paraId="5FA9101F" w14:textId="38828777" w:rsidR="0044491D" w:rsidRPr="00D95894" w:rsidRDefault="00D95894" w:rsidP="00D95894">
    <w:pPr>
      <w:pStyle w:val="EPFooter2"/>
    </w:pPr>
    <w:r w:rsidRPr="00D95894">
      <w:tab/>
    </w:r>
    <w:r w:rsidRPr="00D95894">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49DDC" w14:textId="77777777" w:rsidR="00D95894" w:rsidRPr="00D95894" w:rsidRDefault="00D95894" w:rsidP="00D95894">
    <w:pPr>
      <w:pStyle w:val="EPFooter"/>
    </w:pPr>
    <w:r w:rsidRPr="00D95894">
      <w:rPr>
        <w:rStyle w:val="HideTWBExt"/>
      </w:rPr>
      <w:t>&lt;PathFdR&gt;</w:t>
    </w:r>
    <w:r w:rsidRPr="00D95894">
      <w:t>AM\1334397ES.docx</w:t>
    </w:r>
    <w:r w:rsidRPr="00D95894">
      <w:rPr>
        <w:rStyle w:val="HideTWBExt"/>
      </w:rPr>
      <w:t>&lt;/PathFdR&gt;</w:t>
    </w:r>
    <w:r w:rsidRPr="00D95894">
      <w:tab/>
    </w:r>
    <w:r w:rsidRPr="00D95894">
      <w:tab/>
      <w:t>PE</w:t>
    </w:r>
    <w:r w:rsidRPr="00D95894">
      <w:rPr>
        <w:rStyle w:val="HideTWBExt"/>
      </w:rPr>
      <w:t>&lt;NoPE&gt;</w:t>
    </w:r>
    <w:r w:rsidRPr="00D95894">
      <w:t>781.491</w:t>
    </w:r>
    <w:r w:rsidRPr="00D95894">
      <w:rPr>
        <w:rStyle w:val="HideTWBExt"/>
      </w:rPr>
      <w:t>&lt;/NoPE&gt;&lt;Version&gt;</w:t>
    </w:r>
    <w:r w:rsidRPr="00D95894">
      <w:t>v01-00</w:t>
    </w:r>
    <w:r w:rsidRPr="00D95894">
      <w:rPr>
        <w:rStyle w:val="HideTWBExt"/>
      </w:rPr>
      <w:t>&lt;/Version&gt;</w:t>
    </w:r>
  </w:p>
  <w:p w14:paraId="0DBEE01D" w14:textId="0E81BE52" w:rsidR="0044491D" w:rsidRPr="00D95894" w:rsidRDefault="00D95894" w:rsidP="00D95894">
    <w:pPr>
      <w:pStyle w:val="EPFooter2"/>
    </w:pPr>
    <w:r w:rsidRPr="00D95894">
      <w:t>ES</w:t>
    </w:r>
    <w:r w:rsidRPr="00D95894">
      <w:tab/>
    </w:r>
    <w:r w:rsidRPr="00D95894">
      <w:rPr>
        <w:b w:val="0"/>
        <w:i/>
        <w:color w:val="C0C0C0"/>
        <w:sz w:val="22"/>
      </w:rPr>
      <w:t>Unida en la diversidad</w:t>
    </w:r>
    <w:r w:rsidRPr="00D95894">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EF1F3" w14:textId="77777777" w:rsidR="00CD1D62" w:rsidRPr="00D95894" w:rsidRDefault="00CD1D62">
      <w:r w:rsidRPr="00D95894">
        <w:separator/>
      </w:r>
    </w:p>
  </w:footnote>
  <w:footnote w:type="continuationSeparator" w:id="0">
    <w:p w14:paraId="5B101318" w14:textId="77777777" w:rsidR="00CD1D62" w:rsidRPr="00D95894" w:rsidRDefault="00CD1D62">
      <w:r w:rsidRPr="00D9589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120F2" w14:textId="77777777" w:rsidR="00FA1EFE" w:rsidRDefault="00FA1E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269F2" w14:textId="77777777" w:rsidR="00FA1EFE" w:rsidRDefault="00FA1E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99597" w14:textId="77777777" w:rsidR="00FA1EFE" w:rsidRDefault="00FA1E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4"/>
    <w:docVar w:name="TXTLANGUE" w:val="ES"/>
    <w:docVar w:name="TXTLANGUEMIN" w:val="es"/>
    <w:docVar w:name="TXTNRPE" w:val="781.491"/>
    <w:docVar w:name="TXTPEorAP" w:val="PE"/>
    <w:docVar w:name="TXTROUTE" w:val="AM\1334397ES.docx"/>
    <w:docVar w:name="TXTVERSION" w:val="01-00"/>
  </w:docVars>
  <w:rsids>
    <w:rsidRoot w:val="00A77B3E"/>
    <w:rsid w:val="0023042C"/>
    <w:rsid w:val="003B24D7"/>
    <w:rsid w:val="0044491D"/>
    <w:rsid w:val="004E6EC8"/>
    <w:rsid w:val="00602706"/>
    <w:rsid w:val="00672451"/>
    <w:rsid w:val="00693522"/>
    <w:rsid w:val="007A7FE5"/>
    <w:rsid w:val="007B534E"/>
    <w:rsid w:val="0085482B"/>
    <w:rsid w:val="009D28B3"/>
    <w:rsid w:val="009E7150"/>
    <w:rsid w:val="00A77B3E"/>
    <w:rsid w:val="00B23CC0"/>
    <w:rsid w:val="00C30E3D"/>
    <w:rsid w:val="00CA2A55"/>
    <w:rsid w:val="00CD0055"/>
    <w:rsid w:val="00CD1D62"/>
    <w:rsid w:val="00D95894"/>
    <w:rsid w:val="00DA7CAF"/>
    <w:rsid w:val="00FA1EFE"/>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8AB0697"/>
  <w15:docId w15:val="{B1624306-546A-4089-9D96-04A8B1B12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9E7150"/>
    <w:pPr>
      <w:tabs>
        <w:tab w:val="center" w:pos="4153"/>
        <w:tab w:val="right" w:pos="8306"/>
      </w:tabs>
    </w:pPr>
  </w:style>
  <w:style w:type="character" w:customStyle="1" w:styleId="HeaderChar">
    <w:name w:val="Header Char"/>
    <w:basedOn w:val="DefaultParagraphFont"/>
    <w:link w:val="Header"/>
    <w:rsid w:val="009E7150"/>
    <w:rPr>
      <w:sz w:val="24"/>
      <w:szCs w:val="24"/>
    </w:rPr>
  </w:style>
  <w:style w:type="paragraph" w:styleId="Footer">
    <w:name w:val="footer"/>
    <w:basedOn w:val="Normal"/>
    <w:link w:val="FooterChar"/>
    <w:rsid w:val="004E6EC8"/>
    <w:pPr>
      <w:tabs>
        <w:tab w:val="center" w:pos="4153"/>
        <w:tab w:val="right" w:pos="8306"/>
      </w:tabs>
    </w:pPr>
  </w:style>
  <w:style w:type="character" w:customStyle="1" w:styleId="FooterChar">
    <w:name w:val="Footer Char"/>
    <w:basedOn w:val="DefaultParagraphFont"/>
    <w:link w:val="Footer"/>
    <w:rsid w:val="004E6EC8"/>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188</Pages>
  <Words>43077</Words>
  <Characters>233027</Characters>
  <Application>Microsoft Office Word</Application>
  <DocSecurity>0</DocSecurity>
  <Lines>9579</Lines>
  <Paragraphs>2724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273734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2026-01-09T11:56:00Z</dcterms:created>
  <dcterms:modified xsi:type="dcterms:W3CDTF">2026-01-09T11:56:00Z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1334397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319347</vt:lpwstr>
  </property>
  <property fmtid="{D5CDD505-2E9C-101B-9397-08002B2CF9AE}" pid="7" name="dmxml.render.traceId">
    <vt:lpwstr>6942d249544d25dd554d17cbef7e7fce</vt:lpwstr>
  </property>
  <property fmtid="{D5CDD505-2E9C-101B-9397-08002B2CF9AE}" pid="8" name="FooterPath">
    <vt:lpwstr>AM\1334397ES.docx</vt:lpwstr>
  </property>
  <property fmtid="{D5CDD505-2E9C-101B-9397-08002B2CF9AE}" pid="9" name="PE Number">
    <vt:lpwstr>781.491</vt:lpwstr>
  </property>
  <property fmtid="{D5CDD505-2E9C-101B-9397-08002B2CF9AE}" pid="10" name="UID">
    <vt:lpwstr>eu.europa.europarl-DIN1-2025-0000254294_01.00-xm-01.00_text-xml</vt:lpwstr>
  </property>
  <property fmtid="{D5CDD505-2E9C-101B-9397-08002B2CF9AE}" pid="11" name="LastEdited with">
    <vt:lpwstr>10.2.1 Build [20251215]</vt:lpwstr>
  </property>
  <property fmtid="{D5CDD505-2E9C-101B-9397-08002B2CF9AE}" pid="12" name="Bookout">
    <vt:lpwstr>OK - 2026/01/09 12:55</vt:lpwstr>
  </property>
</Properties>
</file>