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2A6B2B" w:rsidRPr="00075442" w14:paraId="135FB599" w14:textId="77777777">
        <w:trPr>
          <w:trHeight w:hRule="exact" w:val="1417"/>
          <w:jc w:val="center"/>
        </w:trPr>
        <w:tc>
          <w:tcPr>
            <w:tcW w:w="6804" w:type="dxa"/>
            <w:tcBorders>
              <w:top w:val="nil"/>
              <w:left w:val="nil"/>
              <w:bottom w:val="nil"/>
              <w:right w:val="nil"/>
            </w:tcBorders>
            <w:vAlign w:val="center"/>
          </w:tcPr>
          <w:p w14:paraId="2DCD56EE" w14:textId="77777777" w:rsidR="00D73071" w:rsidRPr="00075442" w:rsidRDefault="008A2C19">
            <w:pPr>
              <w:pStyle w:val="EPName"/>
            </w:pPr>
            <w:r w:rsidRPr="00075442">
              <w:t>Parlement européen</w:t>
            </w:r>
          </w:p>
          <w:p w14:paraId="398CA348" w14:textId="77777777" w:rsidR="00D73071" w:rsidRPr="00075442" w:rsidRDefault="008A2C19">
            <w:pPr>
              <w:pStyle w:val="EPTerm"/>
            </w:pPr>
            <w:r w:rsidRPr="00075442">
              <w:t>2024-2029</w:t>
            </w:r>
          </w:p>
        </w:tc>
        <w:tc>
          <w:tcPr>
            <w:tcW w:w="2268" w:type="dxa"/>
            <w:tcBorders>
              <w:top w:val="nil"/>
              <w:left w:val="nil"/>
              <w:bottom w:val="nil"/>
              <w:right w:val="nil"/>
            </w:tcBorders>
          </w:tcPr>
          <w:p w14:paraId="6360CB2F" w14:textId="77777777" w:rsidR="00D73071" w:rsidRPr="00075442" w:rsidRDefault="00586971">
            <w:pPr>
              <w:pStyle w:val="EPLogo"/>
            </w:pPr>
            <w:r w:rsidRPr="00075442">
              <w:pict w14:anchorId="0114F3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05pt;height:50.4pt">
                  <v:imagedata r:id="rId6" o:title=""/>
                </v:shape>
              </w:pict>
            </w:r>
          </w:p>
        </w:tc>
      </w:tr>
    </w:tbl>
    <w:p w14:paraId="59C67B28" w14:textId="77777777" w:rsidR="00D73071" w:rsidRPr="00075442" w:rsidRDefault="008A2C19">
      <w:pPr>
        <w:pStyle w:val="LineTop"/>
      </w:pPr>
      <w:r w:rsidRPr="00075442">
        <w:t xml:space="preserve"> </w:t>
      </w:r>
    </w:p>
    <w:p w14:paraId="2E6F9FCC" w14:textId="77777777" w:rsidR="00D73071" w:rsidRPr="00075442" w:rsidRDefault="008A2C19">
      <w:pPr>
        <w:pStyle w:val="EPBody"/>
      </w:pPr>
      <w:r w:rsidRPr="00075442">
        <w:rPr>
          <w:rStyle w:val="HideTWBExt"/>
          <w:rFonts w:eastAsia="Times New Roman"/>
          <w:i w:val="0"/>
          <w:noProof w:val="0"/>
        </w:rPr>
        <w:t>&lt;Commission&gt;</w:t>
      </w:r>
      <w:r w:rsidRPr="00075442">
        <w:rPr>
          <w:rStyle w:val="HideTWBInt"/>
          <w:i w:val="0"/>
          <w:noProof w:val="0"/>
        </w:rPr>
        <w:t>{EMPL}</w:t>
      </w:r>
      <w:r w:rsidRPr="00075442">
        <w:t>Commission de l’emploi et des affaires sociales</w:t>
      </w:r>
      <w:r w:rsidRPr="00075442">
        <w:rPr>
          <w:rStyle w:val="HideTWBExt"/>
          <w:rFonts w:eastAsia="Times New Roman"/>
          <w:i w:val="0"/>
          <w:noProof w:val="0"/>
        </w:rPr>
        <w:t>&lt;/Commission&gt;</w:t>
      </w:r>
    </w:p>
    <w:p w14:paraId="0B522F07" w14:textId="77777777" w:rsidR="00D73071" w:rsidRPr="00075442" w:rsidRDefault="008A2C19">
      <w:pPr>
        <w:pStyle w:val="LineBottom"/>
      </w:pPr>
      <w:r w:rsidRPr="00075442">
        <w:t xml:space="preserve"> </w:t>
      </w:r>
    </w:p>
    <w:p w14:paraId="6AE2D1D1" w14:textId="77777777" w:rsidR="00D73071" w:rsidRPr="00075442" w:rsidRDefault="008A2C19">
      <w:pPr>
        <w:pStyle w:val="CoverReference"/>
      </w:pPr>
      <w:r w:rsidRPr="00075442">
        <w:rPr>
          <w:rStyle w:val="HideTWBExt"/>
          <w:rFonts w:eastAsia="Times New Roman"/>
          <w:b w:val="0"/>
          <w:noProof w:val="0"/>
        </w:rPr>
        <w:t>&lt;RefProc&gt;</w:t>
      </w:r>
      <w:r w:rsidRPr="00075442">
        <w:t>2025/2183</w:t>
      </w:r>
      <w:r w:rsidRPr="00075442">
        <w:rPr>
          <w:rStyle w:val="HideTWBExt"/>
          <w:rFonts w:eastAsia="Times New Roman"/>
          <w:b w:val="0"/>
          <w:noProof w:val="0"/>
        </w:rPr>
        <w:t>&lt;/RefProc&gt;&lt;RefTypeProc&gt;</w:t>
      </w:r>
      <w:r w:rsidRPr="00075442">
        <w:t>(INI)</w:t>
      </w:r>
      <w:r w:rsidRPr="00075442">
        <w:rPr>
          <w:rStyle w:val="HideTWBExt"/>
          <w:rFonts w:eastAsia="Times New Roman"/>
          <w:b w:val="0"/>
          <w:noProof w:val="0"/>
        </w:rPr>
        <w:t>&lt;/RefTypeProc&gt;</w:t>
      </w:r>
    </w:p>
    <w:p w14:paraId="1A983A8F" w14:textId="77777777" w:rsidR="00D73071" w:rsidRPr="00075442" w:rsidRDefault="008A2C19">
      <w:pPr>
        <w:pStyle w:val="CoverDate"/>
      </w:pPr>
      <w:r w:rsidRPr="00075442">
        <w:rPr>
          <w:rStyle w:val="HideTWBExt"/>
          <w:noProof w:val="0"/>
        </w:rPr>
        <w:t>&lt;Date&gt;</w:t>
      </w:r>
      <w:r w:rsidRPr="00075442">
        <w:rPr>
          <w:rStyle w:val="HideTWBInt"/>
          <w:noProof w:val="0"/>
        </w:rPr>
        <w:t>{17/12/2025}</w:t>
      </w:r>
      <w:r w:rsidRPr="00075442">
        <w:t>17.12.2025</w:t>
      </w:r>
      <w:r w:rsidRPr="00075442">
        <w:rPr>
          <w:rStyle w:val="HideTWBExt"/>
          <w:noProof w:val="0"/>
        </w:rPr>
        <w:t>&lt;/Date&gt;</w:t>
      </w:r>
    </w:p>
    <w:p w14:paraId="5D0B4EB3" w14:textId="77777777" w:rsidR="00D73071" w:rsidRPr="00075442" w:rsidRDefault="008A2C19">
      <w:pPr>
        <w:pStyle w:val="CoverDocType"/>
      </w:pPr>
      <w:r w:rsidRPr="00075442">
        <w:rPr>
          <w:rStyle w:val="HideTWBExt"/>
          <w:b w:val="0"/>
          <w:noProof w:val="0"/>
        </w:rPr>
        <w:t>&lt;TypeAM&gt;</w:t>
      </w:r>
      <w:r w:rsidRPr="00075442">
        <w:t>AMENDEMENTS</w:t>
      </w:r>
      <w:r w:rsidRPr="00075442">
        <w:rPr>
          <w:rStyle w:val="HideTWBExt"/>
          <w:b w:val="0"/>
          <w:noProof w:val="0"/>
        </w:rPr>
        <w:t>&lt;/TypeAM&gt;</w:t>
      </w:r>
    </w:p>
    <w:p w14:paraId="15D6FF33" w14:textId="77777777" w:rsidR="00D73071" w:rsidRPr="00075442" w:rsidRDefault="008A2C19">
      <w:pPr>
        <w:pStyle w:val="CoverDocType24a"/>
      </w:pPr>
      <w:r w:rsidRPr="00075442">
        <w:rPr>
          <w:rStyle w:val="HideTWBExt"/>
          <w:rFonts w:eastAsia="Times New Roman"/>
          <w:b w:val="0"/>
          <w:noProof w:val="0"/>
        </w:rPr>
        <w:t>&lt;RangeAM&gt;</w:t>
      </w:r>
      <w:r w:rsidRPr="00075442">
        <w:t>1 - 308</w:t>
      </w:r>
      <w:r w:rsidRPr="00075442">
        <w:rPr>
          <w:rStyle w:val="HideTWBExt"/>
          <w:rFonts w:eastAsia="Times New Roman"/>
          <w:b w:val="0"/>
          <w:noProof w:val="0"/>
        </w:rPr>
        <w:t>&lt;/RangeAM&gt;</w:t>
      </w:r>
    </w:p>
    <w:p w14:paraId="7408F6A8" w14:textId="77777777" w:rsidR="00D73071" w:rsidRPr="00075442" w:rsidRDefault="008A2C19">
      <w:pPr>
        <w:pStyle w:val="CoverBold"/>
      </w:pPr>
      <w:r w:rsidRPr="00075442">
        <w:rPr>
          <w:rStyle w:val="HideTWBExt"/>
          <w:b w:val="0"/>
          <w:noProof w:val="0"/>
        </w:rPr>
        <w:t>&lt;TitreType&gt;</w:t>
      </w:r>
      <w:r w:rsidRPr="00075442">
        <w:t>Projet de rapport</w:t>
      </w:r>
      <w:r w:rsidRPr="00075442">
        <w:rPr>
          <w:rStyle w:val="HideTWBExt"/>
          <w:b w:val="0"/>
          <w:noProof w:val="0"/>
        </w:rPr>
        <w:t>&lt;/TitreType&gt;</w:t>
      </w:r>
    </w:p>
    <w:p w14:paraId="16EB6E8A" w14:textId="77777777" w:rsidR="00D73071" w:rsidRPr="00075442" w:rsidRDefault="008A2C19">
      <w:pPr>
        <w:pStyle w:val="CoverBold"/>
      </w:pPr>
      <w:r w:rsidRPr="00075442">
        <w:rPr>
          <w:rStyle w:val="HideTWBExt"/>
          <w:b w:val="0"/>
          <w:noProof w:val="0"/>
        </w:rPr>
        <w:t>&lt;Rapporteur&gt;</w:t>
      </w:r>
      <w:r w:rsidRPr="00075442">
        <w:t>Nela Riehl</w:t>
      </w:r>
      <w:r w:rsidRPr="00075442">
        <w:rPr>
          <w:rStyle w:val="HideTWBExt"/>
          <w:b w:val="0"/>
          <w:noProof w:val="0"/>
        </w:rPr>
        <w:t>&lt;/Rapporteur&gt;</w:t>
      </w:r>
    </w:p>
    <w:p w14:paraId="60FC6000" w14:textId="77777777" w:rsidR="00D73071" w:rsidRPr="00075442" w:rsidRDefault="008A2C19">
      <w:pPr>
        <w:pStyle w:val="CoverNormal24a"/>
      </w:pPr>
      <w:r w:rsidRPr="00075442">
        <w:rPr>
          <w:rStyle w:val="HideTWBExt"/>
          <w:noProof w:val="0"/>
        </w:rPr>
        <w:t>&lt;DocRefPE&gt;</w:t>
      </w:r>
      <w:r w:rsidRPr="00075442">
        <w:t>(PE779.558v01-00)</w:t>
      </w:r>
      <w:r w:rsidRPr="00075442">
        <w:rPr>
          <w:rStyle w:val="HideTWBExt"/>
          <w:noProof w:val="0"/>
        </w:rPr>
        <w:t>&lt;/DocRefPE&gt;</w:t>
      </w:r>
    </w:p>
    <w:p w14:paraId="4CFBBEDC" w14:textId="77777777" w:rsidR="00D73071" w:rsidRPr="00075442" w:rsidRDefault="008A2C19">
      <w:pPr>
        <w:pStyle w:val="CoverNormal"/>
      </w:pPr>
      <w:r w:rsidRPr="00075442">
        <w:rPr>
          <w:rStyle w:val="HideTWBExt"/>
          <w:noProof w:val="0"/>
        </w:rPr>
        <w:t>&lt;Titre&gt;</w:t>
      </w:r>
      <w:r w:rsidRPr="00075442">
        <w:t>Semestre européen pour la coordination des politiques économiques: priorités sociales et en matière d’emploi - rapport annuel 2026</w:t>
      </w:r>
      <w:r w:rsidRPr="00075442">
        <w:rPr>
          <w:rStyle w:val="HideTWBExt"/>
          <w:noProof w:val="0"/>
        </w:rPr>
        <w:t>&lt;/Titre&gt;</w:t>
      </w:r>
    </w:p>
    <w:p w14:paraId="70D5D61C" w14:textId="77777777" w:rsidR="00D73071" w:rsidRPr="00075442" w:rsidRDefault="008A2C19">
      <w:pPr>
        <w:pStyle w:val="CoverNormal24a"/>
      </w:pPr>
      <w:r w:rsidRPr="00075442">
        <w:rPr>
          <w:rStyle w:val="HideTWBExt"/>
          <w:noProof w:val="0"/>
        </w:rPr>
        <w:t>&lt;DocRef&gt;</w:t>
      </w:r>
      <w:r w:rsidRPr="00075442">
        <w:t>(2025/2183(INI))</w:t>
      </w:r>
      <w:r w:rsidRPr="00075442">
        <w:rPr>
          <w:rStyle w:val="HideTWBExt"/>
          <w:noProof w:val="0"/>
        </w:rPr>
        <w:t>&lt;/DocRef&gt;</w:t>
      </w:r>
    </w:p>
    <w:p w14:paraId="5683E85B" w14:textId="77777777" w:rsidR="00D73071" w:rsidRPr="00075442" w:rsidRDefault="008A2C19">
      <w:r w:rsidRPr="00075442">
        <w:br w:type="page"/>
      </w:r>
      <w:r w:rsidRPr="00075442">
        <w:lastRenderedPageBreak/>
        <w:t>AM_Com_NonLegReport</w:t>
      </w:r>
    </w:p>
    <w:p w14:paraId="22D6974A" w14:textId="121E659F" w:rsidR="002A6B2B" w:rsidRPr="00075442" w:rsidRDefault="00586971" w:rsidP="002A6B2B">
      <w:pPr>
        <w:pStyle w:val="AmNumberTabs"/>
      </w:pPr>
      <w:r w:rsidRPr="00075442">
        <w:rPr>
          <w:rStyle w:val="HideTWBExt"/>
          <w:b w:val="0"/>
          <w:noProof w:val="0"/>
          <w:vanish w:val="0"/>
        </w:rPr>
        <w:br w:type="page"/>
      </w:r>
      <w:r w:rsidR="002A6B2B" w:rsidRPr="00075442">
        <w:rPr>
          <w:rStyle w:val="HideTWBExt"/>
          <w:b w:val="0"/>
          <w:noProof w:val="0"/>
        </w:rPr>
        <w:t>&lt;RepeatBlock-Amend&gt;&lt;Amend&gt;</w:t>
      </w:r>
      <w:r w:rsidR="002A6B2B" w:rsidRPr="00075442">
        <w:t>Amendement</w:t>
      </w:r>
      <w:r w:rsidR="002A6B2B" w:rsidRPr="00075442">
        <w:tab/>
      </w:r>
      <w:r w:rsidR="002A6B2B" w:rsidRPr="00075442">
        <w:tab/>
      </w:r>
      <w:r w:rsidR="002A6B2B" w:rsidRPr="00075442">
        <w:rPr>
          <w:rStyle w:val="HideTWBExt"/>
          <w:b w:val="0"/>
          <w:noProof w:val="0"/>
        </w:rPr>
        <w:t>&lt;NumAm&gt;</w:t>
      </w:r>
      <w:r w:rsidR="002A6B2B" w:rsidRPr="00075442">
        <w:t>1</w:t>
      </w:r>
      <w:r w:rsidR="002A6B2B" w:rsidRPr="00075442">
        <w:rPr>
          <w:rStyle w:val="HideTWBExt"/>
          <w:b w:val="0"/>
          <w:noProof w:val="0"/>
        </w:rPr>
        <w:t>&lt;/NumAm&gt;</w:t>
      </w:r>
    </w:p>
    <w:p w14:paraId="1D76AF1A" w14:textId="77777777" w:rsidR="002A6B2B" w:rsidRPr="00075442" w:rsidRDefault="002A6B2B" w:rsidP="002A6B2B">
      <w:pPr>
        <w:pStyle w:val="NormalBold"/>
      </w:pPr>
      <w:r w:rsidRPr="00075442">
        <w:rPr>
          <w:rStyle w:val="HideTWBExt"/>
          <w:b w:val="0"/>
          <w:noProof w:val="0"/>
        </w:rPr>
        <w:t>&lt;RepeatBlock-By&gt;&lt;Members&gt;</w:t>
      </w:r>
      <w:r w:rsidRPr="00075442">
        <w:t>Séverine Werbrouck, Nikola Bartůšek, Margarita de la Pisa Carrión</w:t>
      </w:r>
      <w:r w:rsidRPr="00075442">
        <w:rPr>
          <w:rStyle w:val="HideTWBExt"/>
          <w:b w:val="0"/>
          <w:noProof w:val="0"/>
        </w:rPr>
        <w:t>&lt;/Members&gt;</w:t>
      </w:r>
    </w:p>
    <w:p w14:paraId="6D283B47" w14:textId="77777777" w:rsidR="002A6B2B" w:rsidRPr="00075442" w:rsidRDefault="002A6B2B" w:rsidP="002A6B2B">
      <w:pPr>
        <w:pStyle w:val="NormalBold"/>
      </w:pPr>
      <w:r w:rsidRPr="00075442">
        <w:rPr>
          <w:rStyle w:val="HideTWBExt"/>
          <w:b w:val="0"/>
          <w:noProof w:val="0"/>
        </w:rPr>
        <w:t>&lt;/RepeatBlock-By&gt;</w:t>
      </w:r>
    </w:p>
    <w:p w14:paraId="3B7713E5"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24310D4" w14:textId="77777777" w:rsidR="002A6B2B" w:rsidRPr="00075442" w:rsidRDefault="002A6B2B" w:rsidP="002A6B2B">
      <w:pPr>
        <w:pStyle w:val="NormalBold"/>
      </w:pPr>
      <w:r w:rsidRPr="00075442">
        <w:rPr>
          <w:rStyle w:val="HideTWBExt"/>
          <w:b w:val="0"/>
          <w:noProof w:val="0"/>
        </w:rPr>
        <w:t>&lt;Article&gt;</w:t>
      </w:r>
      <w:r w:rsidRPr="00075442">
        <w:t>Visa 1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85EFEE8" w14:textId="77777777" w:rsidTr="006A4B33">
        <w:trPr>
          <w:trHeight w:hRule="exact" w:val="240"/>
          <w:jc w:val="center"/>
        </w:trPr>
        <w:tc>
          <w:tcPr>
            <w:tcW w:w="9752" w:type="dxa"/>
            <w:gridSpan w:val="2"/>
            <w:tcBorders>
              <w:top w:val="nil"/>
              <w:left w:val="nil"/>
              <w:bottom w:val="nil"/>
              <w:right w:val="nil"/>
            </w:tcBorders>
          </w:tcPr>
          <w:p w14:paraId="41E990A6" w14:textId="77777777" w:rsidR="002A6B2B" w:rsidRPr="00075442" w:rsidRDefault="002A6B2B" w:rsidP="006A4B33"/>
        </w:tc>
      </w:tr>
      <w:tr w:rsidR="002A6B2B" w:rsidRPr="00075442" w14:paraId="59BD57E8" w14:textId="77777777" w:rsidTr="006A4B33">
        <w:trPr>
          <w:trHeight w:val="240"/>
          <w:jc w:val="center"/>
        </w:trPr>
        <w:tc>
          <w:tcPr>
            <w:tcW w:w="4876" w:type="dxa"/>
            <w:tcBorders>
              <w:top w:val="nil"/>
              <w:left w:val="nil"/>
              <w:bottom w:val="nil"/>
              <w:right w:val="nil"/>
            </w:tcBorders>
          </w:tcPr>
          <w:p w14:paraId="2F65D283"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049C953" w14:textId="77777777" w:rsidR="002A6B2B" w:rsidRPr="00075442" w:rsidRDefault="002A6B2B" w:rsidP="006A4B33">
            <w:pPr>
              <w:pStyle w:val="AmColumnHeading"/>
            </w:pPr>
            <w:r w:rsidRPr="00075442">
              <w:t>Amendement</w:t>
            </w:r>
          </w:p>
        </w:tc>
      </w:tr>
      <w:tr w:rsidR="002A6B2B" w:rsidRPr="00075442" w14:paraId="64F65278" w14:textId="77777777" w:rsidTr="006A4B33">
        <w:trPr>
          <w:jc w:val="center"/>
        </w:trPr>
        <w:tc>
          <w:tcPr>
            <w:tcW w:w="4876" w:type="dxa"/>
            <w:tcBorders>
              <w:top w:val="nil"/>
              <w:left w:val="nil"/>
              <w:bottom w:val="nil"/>
              <w:right w:val="nil"/>
            </w:tcBorders>
          </w:tcPr>
          <w:p w14:paraId="4FE248B4" w14:textId="77777777" w:rsidR="002A6B2B" w:rsidRPr="00075442" w:rsidRDefault="002A6B2B" w:rsidP="006A4B33">
            <w:pPr>
              <w:pStyle w:val="Normal6a"/>
            </w:pPr>
          </w:p>
        </w:tc>
        <w:tc>
          <w:tcPr>
            <w:tcW w:w="4876" w:type="dxa"/>
            <w:tcBorders>
              <w:top w:val="nil"/>
              <w:left w:val="nil"/>
              <w:bottom w:val="nil"/>
              <w:right w:val="nil"/>
            </w:tcBorders>
          </w:tcPr>
          <w:p w14:paraId="370C1109" w14:textId="35431358" w:rsidR="002A6B2B" w:rsidRPr="00075442" w:rsidRDefault="002A6B2B" w:rsidP="006A4B33">
            <w:pPr>
              <w:pStyle w:val="Normal6a"/>
            </w:pPr>
            <w:r w:rsidRPr="00075442">
              <w:rPr>
                <w:b/>
                <w:i/>
              </w:rPr>
              <w:t>—</w:t>
            </w:r>
            <w:r w:rsidRPr="00075442">
              <w:tab/>
            </w:r>
            <w:r w:rsidR="00586971" w:rsidRPr="00075442">
              <w:rPr>
                <w:b/>
                <w:i/>
              </w:rPr>
              <w:t>v</w:t>
            </w:r>
            <w:r w:rsidRPr="00075442">
              <w:rPr>
                <w:b/>
                <w:i/>
              </w:rPr>
              <w:t>u l</w:t>
            </w:r>
            <w:r w:rsidR="00586971" w:rsidRPr="00075442">
              <w:rPr>
                <w:b/>
                <w:i/>
              </w:rPr>
              <w:t>’</w:t>
            </w:r>
            <w:r w:rsidRPr="00075442">
              <w:rPr>
                <w:b/>
                <w:i/>
              </w:rPr>
              <w:t xml:space="preserve">article 153 du </w:t>
            </w:r>
            <w:r w:rsidR="00586971" w:rsidRPr="00075442">
              <w:rPr>
                <w:b/>
                <w:i/>
              </w:rPr>
              <w:t>t</w:t>
            </w:r>
            <w:r w:rsidRPr="00075442">
              <w:rPr>
                <w:b/>
                <w:i/>
              </w:rPr>
              <w:t>raité sur le fonctionnement de l</w:t>
            </w:r>
            <w:r w:rsidR="00586971" w:rsidRPr="00075442">
              <w:rPr>
                <w:b/>
                <w:i/>
              </w:rPr>
              <w:t>’</w:t>
            </w:r>
            <w:r w:rsidRPr="00075442">
              <w:rPr>
                <w:b/>
                <w:i/>
              </w:rPr>
              <w:t>Union européenne</w:t>
            </w:r>
            <w:r w:rsidR="00586971" w:rsidRPr="00075442">
              <w:rPr>
                <w:b/>
                <w:i/>
              </w:rPr>
              <w:t>,</w:t>
            </w:r>
          </w:p>
        </w:tc>
      </w:tr>
    </w:tbl>
    <w:p w14:paraId="58C6BB61"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{FR}</w:t>
      </w:r>
      <w:r w:rsidRPr="00075442">
        <w:t>fr</w:t>
      </w:r>
      <w:r w:rsidRPr="00075442">
        <w:rPr>
          <w:rStyle w:val="HideTWBExt"/>
          <w:noProof w:val="0"/>
        </w:rPr>
        <w:t>&lt;/Original&gt;</w:t>
      </w:r>
    </w:p>
    <w:p w14:paraId="5B0F66C2" w14:textId="77777777" w:rsidR="002A6B2B" w:rsidRPr="00075442" w:rsidRDefault="002A6B2B" w:rsidP="002A6B2B">
      <w:r w:rsidRPr="00075442">
        <w:rPr>
          <w:rStyle w:val="HideTWBExt"/>
          <w:noProof w:val="0"/>
        </w:rPr>
        <w:t>&lt;/Amend&gt;</w:t>
      </w:r>
    </w:p>
    <w:p w14:paraId="44C91337"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w:t>
      </w:r>
      <w:r w:rsidRPr="00075442">
        <w:rPr>
          <w:rStyle w:val="HideTWBExt"/>
          <w:b w:val="0"/>
          <w:noProof w:val="0"/>
        </w:rPr>
        <w:t>&lt;/NumAm&gt;</w:t>
      </w:r>
    </w:p>
    <w:p w14:paraId="70F2F2FA"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33606465" w14:textId="77777777" w:rsidR="002A6B2B" w:rsidRPr="00075442" w:rsidRDefault="002A6B2B" w:rsidP="002A6B2B">
      <w:pPr>
        <w:pStyle w:val="NormalBold"/>
      </w:pPr>
      <w:r w:rsidRPr="00075442">
        <w:rPr>
          <w:rStyle w:val="HideTWBExt"/>
          <w:b w:val="0"/>
          <w:noProof w:val="0"/>
        </w:rPr>
        <w:t>&lt;/RepeatBlock-By&gt;</w:t>
      </w:r>
    </w:p>
    <w:p w14:paraId="13F84F09"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7FCC5AA" w14:textId="77777777" w:rsidR="002A6B2B" w:rsidRPr="00075442" w:rsidRDefault="002A6B2B" w:rsidP="002A6B2B">
      <w:pPr>
        <w:pStyle w:val="NormalBold"/>
      </w:pPr>
      <w:r w:rsidRPr="00075442">
        <w:rPr>
          <w:rStyle w:val="HideTWBExt"/>
          <w:b w:val="0"/>
          <w:noProof w:val="0"/>
        </w:rPr>
        <w:t>&lt;Article&gt;</w:t>
      </w:r>
      <w:r w:rsidRPr="00075442">
        <w:t>Visa 2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712CA34" w14:textId="77777777" w:rsidTr="006A4B33">
        <w:trPr>
          <w:trHeight w:hRule="exact" w:val="240"/>
          <w:jc w:val="center"/>
        </w:trPr>
        <w:tc>
          <w:tcPr>
            <w:tcW w:w="9752" w:type="dxa"/>
            <w:gridSpan w:val="2"/>
            <w:tcBorders>
              <w:top w:val="nil"/>
              <w:left w:val="nil"/>
              <w:bottom w:val="nil"/>
              <w:right w:val="nil"/>
            </w:tcBorders>
          </w:tcPr>
          <w:p w14:paraId="7737E9D7" w14:textId="77777777" w:rsidR="002A6B2B" w:rsidRPr="00075442" w:rsidRDefault="002A6B2B" w:rsidP="006A4B33"/>
        </w:tc>
      </w:tr>
      <w:tr w:rsidR="002A6B2B" w:rsidRPr="00075442" w14:paraId="798A626F" w14:textId="77777777" w:rsidTr="006A4B33">
        <w:trPr>
          <w:trHeight w:val="240"/>
          <w:jc w:val="center"/>
        </w:trPr>
        <w:tc>
          <w:tcPr>
            <w:tcW w:w="4876" w:type="dxa"/>
            <w:tcBorders>
              <w:top w:val="nil"/>
              <w:left w:val="nil"/>
              <w:bottom w:val="nil"/>
              <w:right w:val="nil"/>
            </w:tcBorders>
          </w:tcPr>
          <w:p w14:paraId="66E3F259"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1D528C8" w14:textId="77777777" w:rsidR="002A6B2B" w:rsidRPr="00075442" w:rsidRDefault="002A6B2B" w:rsidP="006A4B33">
            <w:pPr>
              <w:pStyle w:val="AmColumnHeading"/>
            </w:pPr>
            <w:r w:rsidRPr="00075442">
              <w:t>Amendement</w:t>
            </w:r>
          </w:p>
        </w:tc>
      </w:tr>
      <w:tr w:rsidR="002A6B2B" w:rsidRPr="00075442" w14:paraId="34DA6D93" w14:textId="77777777" w:rsidTr="006A4B33">
        <w:trPr>
          <w:jc w:val="center"/>
        </w:trPr>
        <w:tc>
          <w:tcPr>
            <w:tcW w:w="4876" w:type="dxa"/>
            <w:tcBorders>
              <w:top w:val="nil"/>
              <w:left w:val="nil"/>
              <w:bottom w:val="nil"/>
              <w:right w:val="nil"/>
            </w:tcBorders>
          </w:tcPr>
          <w:p w14:paraId="4CEF3E19" w14:textId="77777777" w:rsidR="002A6B2B" w:rsidRPr="00075442" w:rsidRDefault="002A6B2B" w:rsidP="006A4B33">
            <w:pPr>
              <w:pStyle w:val="Normal6a"/>
            </w:pPr>
          </w:p>
        </w:tc>
        <w:tc>
          <w:tcPr>
            <w:tcW w:w="4876" w:type="dxa"/>
            <w:tcBorders>
              <w:top w:val="nil"/>
              <w:left w:val="nil"/>
              <w:bottom w:val="nil"/>
              <w:right w:val="nil"/>
            </w:tcBorders>
          </w:tcPr>
          <w:p w14:paraId="112E3601" w14:textId="77777777" w:rsidR="002A6B2B" w:rsidRPr="00075442" w:rsidRDefault="002A6B2B" w:rsidP="006A4B33">
            <w:pPr>
              <w:pStyle w:val="Normal6a"/>
            </w:pPr>
            <w:r w:rsidRPr="00075442">
              <w:rPr>
                <w:b/>
                <w:i/>
              </w:rPr>
              <w:t>—</w:t>
            </w:r>
            <w:r w:rsidRPr="00075442">
              <w:tab/>
            </w:r>
            <w:r w:rsidRPr="00075442">
              <w:rPr>
                <w:b/>
                <w:i/>
              </w:rPr>
              <w:t>vu le règlement (UE) 2024/1263 du Parlement européen et du Conseil du 29 avril 2024 relatif à la coordination efficace des politiques économiques et à la surveillance budgétaire multilatérale et abrogeant le règlement (CE) nº 1466/97 du Conseil</w:t>
            </w:r>
            <w:r w:rsidRPr="00075442">
              <w:rPr>
                <w:b/>
                <w:i/>
                <w:vertAlign w:val="superscript"/>
              </w:rPr>
              <w:t>1 bis</w:t>
            </w:r>
            <w:r w:rsidRPr="00075442">
              <w:rPr>
                <w:b/>
                <w:i/>
              </w:rPr>
              <w:t>, et notamment ses articles 3, 4, 13 et 27,</w:t>
            </w:r>
          </w:p>
        </w:tc>
      </w:tr>
      <w:tr w:rsidR="002A6B2B" w:rsidRPr="00075442" w14:paraId="226F9F06" w14:textId="77777777" w:rsidTr="006A4B33">
        <w:trPr>
          <w:jc w:val="center"/>
        </w:trPr>
        <w:tc>
          <w:tcPr>
            <w:tcW w:w="4876" w:type="dxa"/>
            <w:tcBorders>
              <w:top w:val="nil"/>
              <w:left w:val="nil"/>
              <w:bottom w:val="nil"/>
              <w:right w:val="nil"/>
            </w:tcBorders>
          </w:tcPr>
          <w:p w14:paraId="3AAA767F" w14:textId="77777777" w:rsidR="002A6B2B" w:rsidRPr="00075442" w:rsidRDefault="002A6B2B" w:rsidP="006A4B33"/>
        </w:tc>
        <w:tc>
          <w:tcPr>
            <w:tcW w:w="4876" w:type="dxa"/>
            <w:tcBorders>
              <w:top w:val="nil"/>
              <w:left w:val="nil"/>
              <w:bottom w:val="nil"/>
              <w:right w:val="nil"/>
            </w:tcBorders>
          </w:tcPr>
          <w:p w14:paraId="3890B4AA" w14:textId="77777777" w:rsidR="002A6B2B" w:rsidRPr="00075442" w:rsidRDefault="002A6B2B" w:rsidP="006A4B33">
            <w:pPr>
              <w:pStyle w:val="Normal6a"/>
            </w:pPr>
            <w:r w:rsidRPr="00075442">
              <w:rPr>
                <w:b/>
                <w:i/>
              </w:rPr>
              <w:t>_________________</w:t>
            </w:r>
          </w:p>
        </w:tc>
      </w:tr>
      <w:tr w:rsidR="002A6B2B" w:rsidRPr="00075442" w14:paraId="0F1F9716" w14:textId="77777777" w:rsidTr="006A4B33">
        <w:trPr>
          <w:jc w:val="center"/>
        </w:trPr>
        <w:tc>
          <w:tcPr>
            <w:tcW w:w="4876" w:type="dxa"/>
            <w:tcBorders>
              <w:top w:val="nil"/>
              <w:left w:val="nil"/>
              <w:bottom w:val="nil"/>
              <w:right w:val="nil"/>
            </w:tcBorders>
          </w:tcPr>
          <w:p w14:paraId="2F3464AD" w14:textId="77777777" w:rsidR="002A6B2B" w:rsidRPr="00075442" w:rsidRDefault="002A6B2B" w:rsidP="006A4B33"/>
        </w:tc>
        <w:tc>
          <w:tcPr>
            <w:tcW w:w="4876" w:type="dxa"/>
            <w:tcBorders>
              <w:top w:val="nil"/>
              <w:left w:val="nil"/>
              <w:bottom w:val="nil"/>
              <w:right w:val="nil"/>
            </w:tcBorders>
          </w:tcPr>
          <w:p w14:paraId="0806FCDE" w14:textId="77777777" w:rsidR="002A6B2B" w:rsidRPr="00075442" w:rsidRDefault="002A6B2B" w:rsidP="006A4B33">
            <w:pPr>
              <w:pStyle w:val="Normal6a"/>
            </w:pPr>
            <w:r w:rsidRPr="00075442">
              <w:rPr>
                <w:b/>
                <w:bCs/>
                <w:i/>
                <w:iCs/>
                <w:vertAlign w:val="superscript"/>
              </w:rPr>
              <w:t>1 bis</w:t>
            </w:r>
            <w:r w:rsidRPr="00075442">
              <w:rPr>
                <w:b/>
                <w:bCs/>
                <w:i/>
                <w:iCs/>
              </w:rPr>
              <w:t xml:space="preserve"> JO L, 2024/1263, 30.4.2024, ELI:</w:t>
            </w:r>
            <w:r w:rsidRPr="00075442">
              <w:rPr>
                <w:b/>
                <w:i/>
              </w:rPr>
              <w:t xml:space="preserve"> http://data.europa.eu/eli/reg/2024/1263/oj.</w:t>
            </w:r>
          </w:p>
        </w:tc>
      </w:tr>
    </w:tbl>
    <w:p w14:paraId="49F3D094"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29959057" w14:textId="77777777" w:rsidR="002A6B2B" w:rsidRPr="00075442" w:rsidRDefault="002A6B2B" w:rsidP="002A6B2B">
      <w:r w:rsidRPr="00075442">
        <w:rPr>
          <w:rStyle w:val="HideTWBExt"/>
          <w:noProof w:val="0"/>
        </w:rPr>
        <w:t>&lt;/Amend&gt;</w:t>
      </w:r>
    </w:p>
    <w:p w14:paraId="2F29E29E"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3</w:t>
      </w:r>
      <w:r w:rsidRPr="00075442">
        <w:rPr>
          <w:rStyle w:val="HideTWBExt"/>
          <w:b w:val="0"/>
          <w:noProof w:val="0"/>
        </w:rPr>
        <w:t>&lt;/NumAm&gt;</w:t>
      </w:r>
    </w:p>
    <w:p w14:paraId="74E783B6"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70B4E5C9" w14:textId="77777777" w:rsidR="002A6B2B" w:rsidRPr="00075442" w:rsidRDefault="002A6B2B" w:rsidP="002A6B2B">
      <w:pPr>
        <w:pStyle w:val="NormalBold"/>
      </w:pPr>
      <w:r w:rsidRPr="00075442">
        <w:rPr>
          <w:rStyle w:val="HideTWBExt"/>
          <w:b w:val="0"/>
          <w:noProof w:val="0"/>
        </w:rPr>
        <w:t>&lt;/RepeatBlock-By&gt;</w:t>
      </w:r>
    </w:p>
    <w:p w14:paraId="66E035D8"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27E99FA" w14:textId="77777777" w:rsidR="002A6B2B" w:rsidRPr="00075442" w:rsidRDefault="002A6B2B" w:rsidP="002A6B2B">
      <w:pPr>
        <w:pStyle w:val="NormalBold"/>
      </w:pPr>
      <w:r w:rsidRPr="00075442">
        <w:rPr>
          <w:rStyle w:val="HideTWBExt"/>
          <w:b w:val="0"/>
          <w:noProof w:val="0"/>
        </w:rPr>
        <w:t>&lt;Article&gt;</w:t>
      </w:r>
      <w:r w:rsidRPr="00075442">
        <w:t>Visa 2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78E773B" w14:textId="77777777" w:rsidTr="006A4B33">
        <w:trPr>
          <w:trHeight w:hRule="exact" w:val="240"/>
          <w:jc w:val="center"/>
        </w:trPr>
        <w:tc>
          <w:tcPr>
            <w:tcW w:w="9752" w:type="dxa"/>
            <w:gridSpan w:val="2"/>
            <w:tcBorders>
              <w:top w:val="nil"/>
              <w:left w:val="nil"/>
              <w:bottom w:val="nil"/>
              <w:right w:val="nil"/>
            </w:tcBorders>
          </w:tcPr>
          <w:p w14:paraId="0DE5E4FD" w14:textId="77777777" w:rsidR="002A6B2B" w:rsidRPr="00075442" w:rsidRDefault="002A6B2B" w:rsidP="006A4B33"/>
        </w:tc>
      </w:tr>
      <w:tr w:rsidR="002A6B2B" w:rsidRPr="00075442" w14:paraId="1E643A5A" w14:textId="77777777" w:rsidTr="006A4B33">
        <w:trPr>
          <w:trHeight w:val="240"/>
          <w:jc w:val="center"/>
        </w:trPr>
        <w:tc>
          <w:tcPr>
            <w:tcW w:w="4876" w:type="dxa"/>
            <w:tcBorders>
              <w:top w:val="nil"/>
              <w:left w:val="nil"/>
              <w:bottom w:val="nil"/>
              <w:right w:val="nil"/>
            </w:tcBorders>
          </w:tcPr>
          <w:p w14:paraId="3F80EA8D" w14:textId="77777777" w:rsidR="002A6B2B" w:rsidRPr="00075442" w:rsidRDefault="002A6B2B" w:rsidP="006A4B33">
            <w:pPr>
              <w:pStyle w:val="AmColumnHeading"/>
            </w:pPr>
            <w:r w:rsidRPr="00075442">
              <w:lastRenderedPageBreak/>
              <w:t>Proposition de résolution</w:t>
            </w:r>
          </w:p>
        </w:tc>
        <w:tc>
          <w:tcPr>
            <w:tcW w:w="4876" w:type="dxa"/>
            <w:tcBorders>
              <w:top w:val="nil"/>
              <w:left w:val="nil"/>
              <w:bottom w:val="nil"/>
              <w:right w:val="nil"/>
            </w:tcBorders>
          </w:tcPr>
          <w:p w14:paraId="4FB2EE13" w14:textId="77777777" w:rsidR="002A6B2B" w:rsidRPr="00075442" w:rsidRDefault="002A6B2B" w:rsidP="006A4B33">
            <w:pPr>
              <w:pStyle w:val="AmColumnHeading"/>
            </w:pPr>
            <w:r w:rsidRPr="00075442">
              <w:t>Amendement</w:t>
            </w:r>
          </w:p>
        </w:tc>
      </w:tr>
      <w:tr w:rsidR="002A6B2B" w:rsidRPr="00075442" w14:paraId="319E16F6" w14:textId="77777777" w:rsidTr="006A4B33">
        <w:trPr>
          <w:jc w:val="center"/>
        </w:trPr>
        <w:tc>
          <w:tcPr>
            <w:tcW w:w="4876" w:type="dxa"/>
            <w:tcBorders>
              <w:top w:val="nil"/>
              <w:left w:val="nil"/>
              <w:bottom w:val="nil"/>
              <w:right w:val="nil"/>
            </w:tcBorders>
          </w:tcPr>
          <w:p w14:paraId="061F544F" w14:textId="77777777" w:rsidR="002A6B2B" w:rsidRPr="00075442" w:rsidRDefault="002A6B2B" w:rsidP="006A4B33">
            <w:pPr>
              <w:pStyle w:val="Normal6a"/>
            </w:pPr>
          </w:p>
        </w:tc>
        <w:tc>
          <w:tcPr>
            <w:tcW w:w="4876" w:type="dxa"/>
            <w:tcBorders>
              <w:top w:val="nil"/>
              <w:left w:val="nil"/>
              <w:bottom w:val="nil"/>
              <w:right w:val="nil"/>
            </w:tcBorders>
          </w:tcPr>
          <w:p w14:paraId="7AF2045B" w14:textId="77777777" w:rsidR="002A6B2B" w:rsidRPr="00075442" w:rsidRDefault="002A6B2B" w:rsidP="006A4B33">
            <w:pPr>
              <w:pStyle w:val="Normal6a"/>
            </w:pPr>
            <w:r w:rsidRPr="00075442">
              <w:rPr>
                <w:b/>
                <w:i/>
              </w:rPr>
              <w:t>—</w:t>
            </w:r>
            <w:r w:rsidRPr="00075442">
              <w:tab/>
            </w:r>
            <w:r w:rsidRPr="00075442">
              <w:rPr>
                <w:b/>
                <w:i/>
              </w:rPr>
              <w:t>vu la directive (UE) 2024/1499 du Conseil du 7 mai 2024 relative aux normes applicables aux organismes pour l’égalité de traitement dans les domaines de l’égalité de traitement entre les personnes sans distinction de race ou d’origine ethnique, de l’égalité de traitement entre les personnes en matière d’emploi et de travail sans distinction de religion ou de convictions, de handicap, d’âge ou d’orientation sexuelle et de l’égalité de traitement entre les femmes et les hommes en matière de sécurité sociale ainsi que dans l’accès à des biens et services et la fourniture de biens et services, et modifiant les directives 2000/43/CE et 2004/113/CE</w:t>
            </w:r>
            <w:r w:rsidRPr="00075442">
              <w:rPr>
                <w:b/>
                <w:i/>
                <w:vertAlign w:val="superscript"/>
              </w:rPr>
              <w:t>2 bis</w:t>
            </w:r>
            <w:r w:rsidRPr="00075442">
              <w:rPr>
                <w:b/>
                <w:i/>
              </w:rPr>
              <w:t>,</w:t>
            </w:r>
          </w:p>
        </w:tc>
      </w:tr>
      <w:tr w:rsidR="002A6B2B" w:rsidRPr="00075442" w14:paraId="01BE30FE" w14:textId="77777777" w:rsidTr="006A4B33">
        <w:trPr>
          <w:jc w:val="center"/>
        </w:trPr>
        <w:tc>
          <w:tcPr>
            <w:tcW w:w="4876" w:type="dxa"/>
            <w:tcBorders>
              <w:top w:val="nil"/>
              <w:left w:val="nil"/>
              <w:bottom w:val="nil"/>
              <w:right w:val="nil"/>
            </w:tcBorders>
          </w:tcPr>
          <w:p w14:paraId="18E3B79B" w14:textId="77777777" w:rsidR="002A6B2B" w:rsidRPr="00075442" w:rsidRDefault="002A6B2B" w:rsidP="006A4B33"/>
        </w:tc>
        <w:tc>
          <w:tcPr>
            <w:tcW w:w="4876" w:type="dxa"/>
            <w:tcBorders>
              <w:top w:val="nil"/>
              <w:left w:val="nil"/>
              <w:bottom w:val="nil"/>
              <w:right w:val="nil"/>
            </w:tcBorders>
          </w:tcPr>
          <w:p w14:paraId="73077FC9" w14:textId="77777777" w:rsidR="002A6B2B" w:rsidRPr="00075442" w:rsidRDefault="002A6B2B" w:rsidP="006A4B33">
            <w:pPr>
              <w:pStyle w:val="Normal6a"/>
            </w:pPr>
            <w:r w:rsidRPr="00075442">
              <w:rPr>
                <w:b/>
                <w:i/>
              </w:rPr>
              <w:t>_________________</w:t>
            </w:r>
          </w:p>
        </w:tc>
      </w:tr>
      <w:tr w:rsidR="002A6B2B" w:rsidRPr="00075442" w14:paraId="3B52810C" w14:textId="77777777" w:rsidTr="006A4B33">
        <w:trPr>
          <w:jc w:val="center"/>
        </w:trPr>
        <w:tc>
          <w:tcPr>
            <w:tcW w:w="4876" w:type="dxa"/>
            <w:tcBorders>
              <w:top w:val="nil"/>
              <w:left w:val="nil"/>
              <w:bottom w:val="nil"/>
              <w:right w:val="nil"/>
            </w:tcBorders>
          </w:tcPr>
          <w:p w14:paraId="786A3432" w14:textId="77777777" w:rsidR="002A6B2B" w:rsidRPr="00075442" w:rsidRDefault="002A6B2B" w:rsidP="006A4B33"/>
        </w:tc>
        <w:tc>
          <w:tcPr>
            <w:tcW w:w="4876" w:type="dxa"/>
            <w:tcBorders>
              <w:top w:val="nil"/>
              <w:left w:val="nil"/>
              <w:bottom w:val="nil"/>
              <w:right w:val="nil"/>
            </w:tcBorders>
          </w:tcPr>
          <w:p w14:paraId="1D615DA7" w14:textId="77777777" w:rsidR="002A6B2B" w:rsidRPr="00075442" w:rsidRDefault="002A6B2B" w:rsidP="006A4B33">
            <w:pPr>
              <w:pStyle w:val="Normal6a"/>
            </w:pPr>
            <w:r w:rsidRPr="00075442">
              <w:rPr>
                <w:b/>
                <w:bCs/>
                <w:i/>
                <w:iCs/>
                <w:vertAlign w:val="superscript"/>
              </w:rPr>
              <w:t>2 bis</w:t>
            </w:r>
            <w:r w:rsidRPr="00075442">
              <w:rPr>
                <w:b/>
                <w:bCs/>
                <w:i/>
                <w:iCs/>
              </w:rPr>
              <w:t xml:space="preserve"> JO L, 2024/1499, 29.5.2024, ELI:</w:t>
            </w:r>
            <w:r w:rsidRPr="00075442">
              <w:rPr>
                <w:b/>
                <w:i/>
              </w:rPr>
              <w:t xml:space="preserve"> http://data.europa.eu/eli/dir/2024/1499/oj.</w:t>
            </w:r>
          </w:p>
        </w:tc>
      </w:tr>
    </w:tbl>
    <w:p w14:paraId="672D77BB"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565740FC" w14:textId="77777777" w:rsidR="002A6B2B" w:rsidRPr="00075442" w:rsidRDefault="002A6B2B" w:rsidP="002A6B2B">
      <w:r w:rsidRPr="00075442">
        <w:rPr>
          <w:rStyle w:val="HideTWBExt"/>
          <w:noProof w:val="0"/>
        </w:rPr>
        <w:t>&lt;/Amend&gt;</w:t>
      </w:r>
    </w:p>
    <w:p w14:paraId="0E5D2FD7"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4</w:t>
      </w:r>
      <w:r w:rsidRPr="00075442">
        <w:rPr>
          <w:rStyle w:val="HideTWBExt"/>
          <w:b w:val="0"/>
          <w:noProof w:val="0"/>
        </w:rPr>
        <w:t>&lt;/NumAm&gt;</w:t>
      </w:r>
    </w:p>
    <w:p w14:paraId="28010EC4"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4BA04FDE" w14:textId="77777777" w:rsidR="002A6B2B" w:rsidRPr="00075442" w:rsidRDefault="002A6B2B" w:rsidP="002A6B2B">
      <w:pPr>
        <w:pStyle w:val="NormalBold"/>
      </w:pPr>
      <w:r w:rsidRPr="00075442">
        <w:rPr>
          <w:rStyle w:val="HideTWBExt"/>
          <w:b w:val="0"/>
          <w:noProof w:val="0"/>
        </w:rPr>
        <w:t>&lt;/RepeatBlock-By&gt;</w:t>
      </w:r>
    </w:p>
    <w:p w14:paraId="6024C93E"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E49484E" w14:textId="77777777" w:rsidR="002A6B2B" w:rsidRPr="00075442" w:rsidRDefault="002A6B2B" w:rsidP="002A6B2B">
      <w:pPr>
        <w:pStyle w:val="NormalBold"/>
      </w:pPr>
      <w:r w:rsidRPr="00075442">
        <w:rPr>
          <w:rStyle w:val="HideTWBExt"/>
          <w:b w:val="0"/>
          <w:noProof w:val="0"/>
        </w:rPr>
        <w:t>&lt;Article&gt;</w:t>
      </w:r>
      <w:r w:rsidRPr="00075442">
        <w:t>Visa 3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5CB84D1" w14:textId="77777777" w:rsidTr="006A4B33">
        <w:trPr>
          <w:trHeight w:hRule="exact" w:val="240"/>
          <w:jc w:val="center"/>
        </w:trPr>
        <w:tc>
          <w:tcPr>
            <w:tcW w:w="9752" w:type="dxa"/>
            <w:gridSpan w:val="2"/>
            <w:tcBorders>
              <w:top w:val="nil"/>
              <w:left w:val="nil"/>
              <w:bottom w:val="nil"/>
              <w:right w:val="nil"/>
            </w:tcBorders>
          </w:tcPr>
          <w:p w14:paraId="5C67D10B" w14:textId="77777777" w:rsidR="002A6B2B" w:rsidRPr="00075442" w:rsidRDefault="002A6B2B" w:rsidP="006A4B33"/>
        </w:tc>
      </w:tr>
      <w:tr w:rsidR="002A6B2B" w:rsidRPr="00075442" w14:paraId="0BF3CCAB" w14:textId="77777777" w:rsidTr="006A4B33">
        <w:trPr>
          <w:trHeight w:val="240"/>
          <w:jc w:val="center"/>
        </w:trPr>
        <w:tc>
          <w:tcPr>
            <w:tcW w:w="4876" w:type="dxa"/>
            <w:tcBorders>
              <w:top w:val="nil"/>
              <w:left w:val="nil"/>
              <w:bottom w:val="nil"/>
              <w:right w:val="nil"/>
            </w:tcBorders>
          </w:tcPr>
          <w:p w14:paraId="3BB2F60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B955BE8" w14:textId="77777777" w:rsidR="002A6B2B" w:rsidRPr="00075442" w:rsidRDefault="002A6B2B" w:rsidP="006A4B33">
            <w:pPr>
              <w:pStyle w:val="AmColumnHeading"/>
            </w:pPr>
            <w:r w:rsidRPr="00075442">
              <w:t>Amendement</w:t>
            </w:r>
          </w:p>
        </w:tc>
      </w:tr>
      <w:tr w:rsidR="002A6B2B" w:rsidRPr="00075442" w14:paraId="023CBA93" w14:textId="77777777" w:rsidTr="006A4B33">
        <w:trPr>
          <w:jc w:val="center"/>
        </w:trPr>
        <w:tc>
          <w:tcPr>
            <w:tcW w:w="4876" w:type="dxa"/>
            <w:tcBorders>
              <w:top w:val="nil"/>
              <w:left w:val="nil"/>
              <w:bottom w:val="nil"/>
              <w:right w:val="nil"/>
            </w:tcBorders>
          </w:tcPr>
          <w:p w14:paraId="22FF797D" w14:textId="77777777" w:rsidR="002A6B2B" w:rsidRPr="00075442" w:rsidRDefault="002A6B2B" w:rsidP="006A4B33">
            <w:pPr>
              <w:pStyle w:val="Normal6a"/>
            </w:pPr>
          </w:p>
        </w:tc>
        <w:tc>
          <w:tcPr>
            <w:tcW w:w="4876" w:type="dxa"/>
            <w:tcBorders>
              <w:top w:val="nil"/>
              <w:left w:val="nil"/>
              <w:bottom w:val="nil"/>
              <w:right w:val="nil"/>
            </w:tcBorders>
          </w:tcPr>
          <w:p w14:paraId="3DE4812F" w14:textId="77777777" w:rsidR="002A6B2B" w:rsidRPr="00075442" w:rsidRDefault="002A6B2B" w:rsidP="006A4B33">
            <w:pPr>
              <w:pStyle w:val="Normal6a"/>
            </w:pPr>
            <w:r w:rsidRPr="00075442">
              <w:rPr>
                <w:b/>
                <w:i/>
              </w:rPr>
              <w:t>—</w:t>
            </w:r>
            <w:r w:rsidRPr="00075442">
              <w:tab/>
            </w:r>
            <w:r w:rsidRPr="00075442">
              <w:rPr>
                <w:b/>
                <w:i/>
              </w:rPr>
              <w:t>vu le tableau de bord social de l’Union européenne et ses indicateurs clés et secondaires,</w:t>
            </w:r>
          </w:p>
        </w:tc>
      </w:tr>
    </w:tbl>
    <w:p w14:paraId="6ECE4C5A"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B540650" w14:textId="77777777" w:rsidR="002A6B2B" w:rsidRPr="00075442" w:rsidRDefault="002A6B2B" w:rsidP="002A6B2B">
      <w:r w:rsidRPr="00075442">
        <w:rPr>
          <w:rStyle w:val="HideTWBExt"/>
          <w:noProof w:val="0"/>
        </w:rPr>
        <w:t>&lt;/Amend&gt;</w:t>
      </w:r>
    </w:p>
    <w:p w14:paraId="060C6CCF"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5</w:t>
      </w:r>
      <w:r w:rsidRPr="00075442">
        <w:rPr>
          <w:rStyle w:val="HideTWBExt"/>
          <w:b w:val="0"/>
          <w:noProof w:val="0"/>
        </w:rPr>
        <w:t>&lt;/NumAm&gt;</w:t>
      </w:r>
    </w:p>
    <w:p w14:paraId="25B6FECB"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7859710F" w14:textId="77777777" w:rsidR="002A6B2B" w:rsidRPr="00075442" w:rsidRDefault="002A6B2B" w:rsidP="002A6B2B">
      <w:pPr>
        <w:pStyle w:val="NormalBold"/>
      </w:pPr>
      <w:r w:rsidRPr="00075442">
        <w:rPr>
          <w:rStyle w:val="HideTWBExt"/>
          <w:b w:val="0"/>
          <w:noProof w:val="0"/>
        </w:rPr>
        <w:t>&lt;/RepeatBlock-By&gt;</w:t>
      </w:r>
    </w:p>
    <w:p w14:paraId="1A5338F3"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5BC765B" w14:textId="77777777" w:rsidR="002A6B2B" w:rsidRPr="00075442" w:rsidRDefault="002A6B2B" w:rsidP="002A6B2B">
      <w:pPr>
        <w:pStyle w:val="NormalBold"/>
      </w:pPr>
      <w:r w:rsidRPr="00075442">
        <w:rPr>
          <w:rStyle w:val="HideTWBExt"/>
          <w:b w:val="0"/>
          <w:noProof w:val="0"/>
        </w:rPr>
        <w:t>&lt;Article&gt;</w:t>
      </w:r>
      <w:r w:rsidRPr="00075442">
        <w:t>Visa 3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BEECD8A" w14:textId="77777777" w:rsidTr="006A4B33">
        <w:trPr>
          <w:trHeight w:hRule="exact" w:val="240"/>
          <w:jc w:val="center"/>
        </w:trPr>
        <w:tc>
          <w:tcPr>
            <w:tcW w:w="9752" w:type="dxa"/>
            <w:gridSpan w:val="2"/>
            <w:tcBorders>
              <w:top w:val="nil"/>
              <w:left w:val="nil"/>
              <w:bottom w:val="nil"/>
              <w:right w:val="nil"/>
            </w:tcBorders>
          </w:tcPr>
          <w:p w14:paraId="2A153DC1" w14:textId="77777777" w:rsidR="002A6B2B" w:rsidRPr="00075442" w:rsidRDefault="002A6B2B" w:rsidP="006A4B33"/>
        </w:tc>
      </w:tr>
      <w:tr w:rsidR="002A6B2B" w:rsidRPr="00075442" w14:paraId="60AECBEE" w14:textId="77777777" w:rsidTr="006A4B33">
        <w:trPr>
          <w:trHeight w:val="240"/>
          <w:jc w:val="center"/>
        </w:trPr>
        <w:tc>
          <w:tcPr>
            <w:tcW w:w="4876" w:type="dxa"/>
            <w:tcBorders>
              <w:top w:val="nil"/>
              <w:left w:val="nil"/>
              <w:bottom w:val="nil"/>
              <w:right w:val="nil"/>
            </w:tcBorders>
          </w:tcPr>
          <w:p w14:paraId="634FD1FD"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837D338" w14:textId="77777777" w:rsidR="002A6B2B" w:rsidRPr="00075442" w:rsidRDefault="002A6B2B" w:rsidP="006A4B33">
            <w:pPr>
              <w:pStyle w:val="AmColumnHeading"/>
            </w:pPr>
            <w:r w:rsidRPr="00075442">
              <w:t>Amendement</w:t>
            </w:r>
          </w:p>
        </w:tc>
      </w:tr>
      <w:tr w:rsidR="002A6B2B" w:rsidRPr="00075442" w14:paraId="1EEBD930" w14:textId="77777777" w:rsidTr="006A4B33">
        <w:trPr>
          <w:jc w:val="center"/>
        </w:trPr>
        <w:tc>
          <w:tcPr>
            <w:tcW w:w="4876" w:type="dxa"/>
            <w:tcBorders>
              <w:top w:val="nil"/>
              <w:left w:val="nil"/>
              <w:bottom w:val="nil"/>
              <w:right w:val="nil"/>
            </w:tcBorders>
          </w:tcPr>
          <w:p w14:paraId="2CD25955" w14:textId="77777777" w:rsidR="002A6B2B" w:rsidRPr="00075442" w:rsidRDefault="002A6B2B" w:rsidP="006A4B33">
            <w:pPr>
              <w:pStyle w:val="Normal6a"/>
            </w:pPr>
          </w:p>
        </w:tc>
        <w:tc>
          <w:tcPr>
            <w:tcW w:w="4876" w:type="dxa"/>
            <w:tcBorders>
              <w:top w:val="nil"/>
              <w:left w:val="nil"/>
              <w:bottom w:val="nil"/>
              <w:right w:val="nil"/>
            </w:tcBorders>
          </w:tcPr>
          <w:p w14:paraId="1CB9CCA0" w14:textId="77777777" w:rsidR="002A6B2B" w:rsidRPr="00075442" w:rsidRDefault="002A6B2B" w:rsidP="006A4B33">
            <w:pPr>
              <w:pStyle w:val="Normal6a"/>
            </w:pPr>
            <w:r w:rsidRPr="00075442">
              <w:rPr>
                <w:b/>
                <w:i/>
              </w:rPr>
              <w:t>—</w:t>
            </w:r>
            <w:r w:rsidRPr="00075442">
              <w:tab/>
            </w:r>
            <w:r w:rsidRPr="00075442">
              <w:rPr>
                <w:b/>
                <w:i/>
              </w:rPr>
              <w:t>vu la communication de la Commission du 7 octobre 2020 intitulée «Une Union de l’égalité: cadre stratégique de l’UE pour l’égalité, l’inclusion et la participation des Roms» (COM(2020) 620 final),</w:t>
            </w:r>
          </w:p>
        </w:tc>
      </w:tr>
    </w:tbl>
    <w:p w14:paraId="58F7CFB7"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5E8920C" w14:textId="77777777" w:rsidR="002A6B2B" w:rsidRPr="00075442" w:rsidRDefault="002A6B2B" w:rsidP="002A6B2B">
      <w:r w:rsidRPr="00075442">
        <w:rPr>
          <w:rStyle w:val="HideTWBExt"/>
          <w:noProof w:val="0"/>
        </w:rPr>
        <w:t>&lt;/Amend&gt;</w:t>
      </w:r>
    </w:p>
    <w:p w14:paraId="50E28645"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6</w:t>
      </w:r>
      <w:r w:rsidRPr="00075442">
        <w:rPr>
          <w:rStyle w:val="HideTWBExt"/>
          <w:b w:val="0"/>
          <w:noProof w:val="0"/>
        </w:rPr>
        <w:t>&lt;/NumAm&gt;</w:t>
      </w:r>
    </w:p>
    <w:p w14:paraId="1D45EA5F"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1E3D082B" w14:textId="77777777" w:rsidR="002A6B2B" w:rsidRPr="00075442" w:rsidRDefault="002A6B2B" w:rsidP="002A6B2B">
      <w:pPr>
        <w:pStyle w:val="NormalBold"/>
      </w:pPr>
      <w:r w:rsidRPr="00075442">
        <w:rPr>
          <w:rStyle w:val="HideTWBExt"/>
          <w:b w:val="0"/>
          <w:noProof w:val="0"/>
        </w:rPr>
        <w:t>&lt;/RepeatBlock-By&gt;</w:t>
      </w:r>
    </w:p>
    <w:p w14:paraId="266F224E"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083C528" w14:textId="77777777" w:rsidR="002A6B2B" w:rsidRPr="00075442" w:rsidRDefault="002A6B2B" w:rsidP="002A6B2B">
      <w:pPr>
        <w:pStyle w:val="NormalBold"/>
      </w:pPr>
      <w:r w:rsidRPr="00075442">
        <w:rPr>
          <w:rStyle w:val="HideTWBExt"/>
          <w:b w:val="0"/>
          <w:noProof w:val="0"/>
        </w:rPr>
        <w:t>&lt;Article&gt;</w:t>
      </w:r>
      <w:r w:rsidRPr="00075442">
        <w:t>Visa 3 quater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58BAE78" w14:textId="77777777" w:rsidTr="006A4B33">
        <w:trPr>
          <w:trHeight w:hRule="exact" w:val="240"/>
          <w:jc w:val="center"/>
        </w:trPr>
        <w:tc>
          <w:tcPr>
            <w:tcW w:w="9752" w:type="dxa"/>
            <w:gridSpan w:val="2"/>
            <w:tcBorders>
              <w:top w:val="nil"/>
              <w:left w:val="nil"/>
              <w:bottom w:val="nil"/>
              <w:right w:val="nil"/>
            </w:tcBorders>
          </w:tcPr>
          <w:p w14:paraId="2A2F5990" w14:textId="77777777" w:rsidR="002A6B2B" w:rsidRPr="00075442" w:rsidRDefault="002A6B2B" w:rsidP="006A4B33"/>
        </w:tc>
      </w:tr>
      <w:tr w:rsidR="002A6B2B" w:rsidRPr="00075442" w14:paraId="7142CB23" w14:textId="77777777" w:rsidTr="006A4B33">
        <w:trPr>
          <w:trHeight w:val="240"/>
          <w:jc w:val="center"/>
        </w:trPr>
        <w:tc>
          <w:tcPr>
            <w:tcW w:w="4876" w:type="dxa"/>
            <w:tcBorders>
              <w:top w:val="nil"/>
              <w:left w:val="nil"/>
              <w:bottom w:val="nil"/>
              <w:right w:val="nil"/>
            </w:tcBorders>
          </w:tcPr>
          <w:p w14:paraId="0AB1248A"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48D367D2" w14:textId="77777777" w:rsidR="002A6B2B" w:rsidRPr="00075442" w:rsidRDefault="002A6B2B" w:rsidP="006A4B33">
            <w:pPr>
              <w:pStyle w:val="AmColumnHeading"/>
            </w:pPr>
            <w:r w:rsidRPr="00075442">
              <w:t>Amendement</w:t>
            </w:r>
          </w:p>
        </w:tc>
      </w:tr>
      <w:tr w:rsidR="002A6B2B" w:rsidRPr="00075442" w14:paraId="07312B09" w14:textId="77777777" w:rsidTr="006A4B33">
        <w:trPr>
          <w:jc w:val="center"/>
        </w:trPr>
        <w:tc>
          <w:tcPr>
            <w:tcW w:w="4876" w:type="dxa"/>
            <w:tcBorders>
              <w:top w:val="nil"/>
              <w:left w:val="nil"/>
              <w:bottom w:val="nil"/>
              <w:right w:val="nil"/>
            </w:tcBorders>
          </w:tcPr>
          <w:p w14:paraId="2A77F47A" w14:textId="77777777" w:rsidR="002A6B2B" w:rsidRPr="00075442" w:rsidRDefault="002A6B2B" w:rsidP="006A4B33">
            <w:pPr>
              <w:pStyle w:val="Normal6a"/>
            </w:pPr>
          </w:p>
        </w:tc>
        <w:tc>
          <w:tcPr>
            <w:tcW w:w="4876" w:type="dxa"/>
            <w:tcBorders>
              <w:top w:val="nil"/>
              <w:left w:val="nil"/>
              <w:bottom w:val="nil"/>
              <w:right w:val="nil"/>
            </w:tcBorders>
          </w:tcPr>
          <w:p w14:paraId="56EAC269" w14:textId="77777777" w:rsidR="002A6B2B" w:rsidRPr="00075442" w:rsidRDefault="002A6B2B" w:rsidP="006A4B33">
            <w:pPr>
              <w:pStyle w:val="Normal6a"/>
            </w:pPr>
            <w:r w:rsidRPr="00075442">
              <w:rPr>
                <w:b/>
                <w:i/>
              </w:rPr>
              <w:t>—</w:t>
            </w:r>
            <w:r w:rsidRPr="00075442">
              <w:tab/>
            </w:r>
            <w:r w:rsidRPr="00075442">
              <w:rPr>
                <w:b/>
                <w:i/>
              </w:rPr>
              <w:t>vu la communication de la Commission du 3 mars 2021 intitulée «Union de l’égalité: Stratégie en faveur des droits des personnes handicapées 2021-2030» (COM(2021) 101 final),</w:t>
            </w:r>
          </w:p>
        </w:tc>
      </w:tr>
    </w:tbl>
    <w:p w14:paraId="044CB989"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E767844" w14:textId="77777777" w:rsidR="002A6B2B" w:rsidRPr="00075442" w:rsidRDefault="002A6B2B" w:rsidP="002A6B2B">
      <w:r w:rsidRPr="00075442">
        <w:rPr>
          <w:rStyle w:val="HideTWBExt"/>
          <w:noProof w:val="0"/>
        </w:rPr>
        <w:t>&lt;/Amend&gt;</w:t>
      </w:r>
    </w:p>
    <w:p w14:paraId="44DD5A77"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7</w:t>
      </w:r>
      <w:r w:rsidRPr="00075442">
        <w:rPr>
          <w:rStyle w:val="HideTWBExt"/>
          <w:b w:val="0"/>
          <w:noProof w:val="0"/>
        </w:rPr>
        <w:t>&lt;/NumAm&gt;</w:t>
      </w:r>
    </w:p>
    <w:p w14:paraId="7AE4718D"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28E524C3" w14:textId="77777777" w:rsidR="002A6B2B" w:rsidRPr="00075442" w:rsidRDefault="002A6B2B" w:rsidP="002A6B2B">
      <w:pPr>
        <w:pStyle w:val="NormalBold"/>
      </w:pPr>
      <w:r w:rsidRPr="00075442">
        <w:rPr>
          <w:rStyle w:val="HideTWBExt"/>
          <w:b w:val="0"/>
          <w:noProof w:val="0"/>
        </w:rPr>
        <w:t>&lt;/RepeatBlock-By&gt;</w:t>
      </w:r>
    </w:p>
    <w:p w14:paraId="79C00E19"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57E9DD4D" w14:textId="77777777" w:rsidR="002A6B2B" w:rsidRPr="00075442" w:rsidRDefault="002A6B2B" w:rsidP="002A6B2B">
      <w:pPr>
        <w:pStyle w:val="NormalBold"/>
      </w:pPr>
      <w:r w:rsidRPr="00075442">
        <w:rPr>
          <w:rStyle w:val="HideTWBExt"/>
          <w:b w:val="0"/>
          <w:noProof w:val="0"/>
        </w:rPr>
        <w:t>&lt;Article&gt;</w:t>
      </w:r>
      <w:r w:rsidRPr="00075442">
        <w:t>Visa 3 quinquies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4CEEA3C" w14:textId="77777777" w:rsidTr="006A4B33">
        <w:trPr>
          <w:trHeight w:hRule="exact" w:val="240"/>
          <w:jc w:val="center"/>
        </w:trPr>
        <w:tc>
          <w:tcPr>
            <w:tcW w:w="9752" w:type="dxa"/>
            <w:gridSpan w:val="2"/>
            <w:tcBorders>
              <w:top w:val="nil"/>
              <w:left w:val="nil"/>
              <w:bottom w:val="nil"/>
              <w:right w:val="nil"/>
            </w:tcBorders>
          </w:tcPr>
          <w:p w14:paraId="41DBB581" w14:textId="77777777" w:rsidR="002A6B2B" w:rsidRPr="00075442" w:rsidRDefault="002A6B2B" w:rsidP="006A4B33"/>
        </w:tc>
      </w:tr>
      <w:tr w:rsidR="002A6B2B" w:rsidRPr="00075442" w14:paraId="4A15AB50" w14:textId="77777777" w:rsidTr="006A4B33">
        <w:trPr>
          <w:trHeight w:val="240"/>
          <w:jc w:val="center"/>
        </w:trPr>
        <w:tc>
          <w:tcPr>
            <w:tcW w:w="4876" w:type="dxa"/>
            <w:tcBorders>
              <w:top w:val="nil"/>
              <w:left w:val="nil"/>
              <w:bottom w:val="nil"/>
              <w:right w:val="nil"/>
            </w:tcBorders>
          </w:tcPr>
          <w:p w14:paraId="30FCC781"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C7E732E" w14:textId="77777777" w:rsidR="002A6B2B" w:rsidRPr="00075442" w:rsidRDefault="002A6B2B" w:rsidP="006A4B33">
            <w:pPr>
              <w:pStyle w:val="AmColumnHeading"/>
            </w:pPr>
            <w:r w:rsidRPr="00075442">
              <w:t>Amendement</w:t>
            </w:r>
          </w:p>
        </w:tc>
      </w:tr>
      <w:tr w:rsidR="002A6B2B" w:rsidRPr="00075442" w14:paraId="34AA4F71" w14:textId="77777777" w:rsidTr="006A4B33">
        <w:trPr>
          <w:jc w:val="center"/>
        </w:trPr>
        <w:tc>
          <w:tcPr>
            <w:tcW w:w="4876" w:type="dxa"/>
            <w:tcBorders>
              <w:top w:val="nil"/>
              <w:left w:val="nil"/>
              <w:bottom w:val="nil"/>
              <w:right w:val="nil"/>
            </w:tcBorders>
          </w:tcPr>
          <w:p w14:paraId="3C5A02CA" w14:textId="77777777" w:rsidR="002A6B2B" w:rsidRPr="00075442" w:rsidRDefault="002A6B2B" w:rsidP="006A4B33">
            <w:pPr>
              <w:pStyle w:val="Normal6a"/>
            </w:pPr>
          </w:p>
        </w:tc>
        <w:tc>
          <w:tcPr>
            <w:tcW w:w="4876" w:type="dxa"/>
            <w:tcBorders>
              <w:top w:val="nil"/>
              <w:left w:val="nil"/>
              <w:bottom w:val="nil"/>
              <w:right w:val="nil"/>
            </w:tcBorders>
          </w:tcPr>
          <w:p w14:paraId="6429DA58" w14:textId="77777777" w:rsidR="002A6B2B" w:rsidRPr="00075442" w:rsidRDefault="002A6B2B" w:rsidP="006A4B33">
            <w:pPr>
              <w:pStyle w:val="Normal6a"/>
            </w:pPr>
            <w:r w:rsidRPr="00075442">
              <w:rPr>
                <w:b/>
                <w:i/>
              </w:rPr>
              <w:t>—</w:t>
            </w:r>
            <w:r w:rsidRPr="00075442">
              <w:tab/>
            </w:r>
            <w:r w:rsidRPr="00075442">
              <w:rPr>
                <w:b/>
                <w:i/>
              </w:rPr>
              <w:t>vu la communication de la Commission du 4 mars 2021 intitulée «Plan d’action sur le socle européen des droits sociaux» (COM(2021)0102) et les grands objectifs proposés pour 2030 en matière d’emploi, de compétences et de réduction de la pauvreté,</w:t>
            </w:r>
          </w:p>
        </w:tc>
      </w:tr>
    </w:tbl>
    <w:p w14:paraId="04B663FE"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426B4C1" w14:textId="77777777" w:rsidR="002A6B2B" w:rsidRPr="00075442" w:rsidRDefault="002A6B2B" w:rsidP="002A6B2B">
      <w:r w:rsidRPr="00075442">
        <w:rPr>
          <w:rStyle w:val="HideTWBExt"/>
          <w:noProof w:val="0"/>
        </w:rPr>
        <w:t>&lt;/Amend&gt;</w:t>
      </w:r>
    </w:p>
    <w:p w14:paraId="13FC6162"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8</w:t>
      </w:r>
      <w:r w:rsidRPr="00075442">
        <w:rPr>
          <w:rStyle w:val="HideTWBExt"/>
          <w:b w:val="0"/>
          <w:noProof w:val="0"/>
        </w:rPr>
        <w:t>&lt;/NumAm&gt;</w:t>
      </w:r>
    </w:p>
    <w:p w14:paraId="5430ACE4"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6A657AD2" w14:textId="77777777" w:rsidR="002A6B2B" w:rsidRPr="00075442" w:rsidRDefault="002A6B2B" w:rsidP="002A6B2B">
      <w:pPr>
        <w:pStyle w:val="NormalBold"/>
      </w:pPr>
      <w:r w:rsidRPr="00075442">
        <w:rPr>
          <w:rStyle w:val="HideTWBExt"/>
          <w:b w:val="0"/>
          <w:noProof w:val="0"/>
        </w:rPr>
        <w:t>&lt;/RepeatBlock-By&gt;</w:t>
      </w:r>
    </w:p>
    <w:p w14:paraId="5225BBE1"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CA58EAB" w14:textId="77777777" w:rsidR="002A6B2B" w:rsidRPr="00075442" w:rsidRDefault="002A6B2B" w:rsidP="002A6B2B">
      <w:pPr>
        <w:pStyle w:val="NormalBold"/>
      </w:pPr>
      <w:r w:rsidRPr="00075442">
        <w:rPr>
          <w:rStyle w:val="HideTWBExt"/>
          <w:b w:val="0"/>
          <w:noProof w:val="0"/>
        </w:rPr>
        <w:t>&lt;Article&gt;</w:t>
      </w:r>
      <w:r w:rsidRPr="00075442">
        <w:t>Visa 3 sexies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1D58886" w14:textId="77777777" w:rsidTr="006A4B33">
        <w:trPr>
          <w:trHeight w:hRule="exact" w:val="240"/>
          <w:jc w:val="center"/>
        </w:trPr>
        <w:tc>
          <w:tcPr>
            <w:tcW w:w="9752" w:type="dxa"/>
            <w:gridSpan w:val="2"/>
            <w:tcBorders>
              <w:top w:val="nil"/>
              <w:left w:val="nil"/>
              <w:bottom w:val="nil"/>
              <w:right w:val="nil"/>
            </w:tcBorders>
          </w:tcPr>
          <w:p w14:paraId="465EE720" w14:textId="77777777" w:rsidR="002A6B2B" w:rsidRPr="00075442" w:rsidRDefault="002A6B2B" w:rsidP="006A4B33"/>
        </w:tc>
      </w:tr>
      <w:tr w:rsidR="002A6B2B" w:rsidRPr="00075442" w14:paraId="40B1D06E" w14:textId="77777777" w:rsidTr="006A4B33">
        <w:trPr>
          <w:trHeight w:val="240"/>
          <w:jc w:val="center"/>
        </w:trPr>
        <w:tc>
          <w:tcPr>
            <w:tcW w:w="4876" w:type="dxa"/>
            <w:tcBorders>
              <w:top w:val="nil"/>
              <w:left w:val="nil"/>
              <w:bottom w:val="nil"/>
              <w:right w:val="nil"/>
            </w:tcBorders>
          </w:tcPr>
          <w:p w14:paraId="37E3449D"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4CBFCE6" w14:textId="77777777" w:rsidR="002A6B2B" w:rsidRPr="00075442" w:rsidRDefault="002A6B2B" w:rsidP="006A4B33">
            <w:pPr>
              <w:pStyle w:val="AmColumnHeading"/>
            </w:pPr>
            <w:r w:rsidRPr="00075442">
              <w:t>Amendement</w:t>
            </w:r>
          </w:p>
        </w:tc>
      </w:tr>
      <w:tr w:rsidR="002A6B2B" w:rsidRPr="00075442" w14:paraId="0A4A4380" w14:textId="77777777" w:rsidTr="006A4B33">
        <w:trPr>
          <w:jc w:val="center"/>
        </w:trPr>
        <w:tc>
          <w:tcPr>
            <w:tcW w:w="4876" w:type="dxa"/>
            <w:tcBorders>
              <w:top w:val="nil"/>
              <w:left w:val="nil"/>
              <w:bottom w:val="nil"/>
              <w:right w:val="nil"/>
            </w:tcBorders>
          </w:tcPr>
          <w:p w14:paraId="0095F3BE" w14:textId="77777777" w:rsidR="002A6B2B" w:rsidRPr="00075442" w:rsidRDefault="002A6B2B" w:rsidP="006A4B33">
            <w:pPr>
              <w:pStyle w:val="Normal6a"/>
            </w:pPr>
          </w:p>
        </w:tc>
        <w:tc>
          <w:tcPr>
            <w:tcW w:w="4876" w:type="dxa"/>
            <w:tcBorders>
              <w:top w:val="nil"/>
              <w:left w:val="nil"/>
              <w:bottom w:val="nil"/>
              <w:right w:val="nil"/>
            </w:tcBorders>
          </w:tcPr>
          <w:p w14:paraId="13B46318" w14:textId="77777777" w:rsidR="002A6B2B" w:rsidRPr="00075442" w:rsidRDefault="002A6B2B" w:rsidP="006A4B33">
            <w:pPr>
              <w:pStyle w:val="Normal6a"/>
            </w:pPr>
            <w:r w:rsidRPr="00075442">
              <w:rPr>
                <w:b/>
                <w:i/>
              </w:rPr>
              <w:t>—</w:t>
            </w:r>
            <w:r w:rsidRPr="00075442">
              <w:tab/>
            </w:r>
            <w:r w:rsidRPr="00075442">
              <w:rPr>
                <w:b/>
                <w:i/>
              </w:rPr>
              <w:t>vu la recommandation (UE) 2021/1004 du Conseil du 14 juin 2021 établissant une garantie européenne pour l’enfance,</w:t>
            </w:r>
          </w:p>
        </w:tc>
      </w:tr>
    </w:tbl>
    <w:p w14:paraId="5E0C31D2"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4E01CD9" w14:textId="77777777" w:rsidR="002A6B2B" w:rsidRPr="00075442" w:rsidRDefault="002A6B2B" w:rsidP="002A6B2B">
      <w:r w:rsidRPr="00075442">
        <w:rPr>
          <w:rStyle w:val="HideTWBExt"/>
          <w:noProof w:val="0"/>
        </w:rPr>
        <w:t>&lt;/Amend&gt;</w:t>
      </w:r>
    </w:p>
    <w:p w14:paraId="01560D46"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9</w:t>
      </w:r>
      <w:r w:rsidRPr="00075442">
        <w:rPr>
          <w:rStyle w:val="HideTWBExt"/>
          <w:b w:val="0"/>
          <w:noProof w:val="0"/>
        </w:rPr>
        <w:t>&lt;/NumAm&gt;</w:t>
      </w:r>
    </w:p>
    <w:p w14:paraId="5D47D6DF"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280B1BCE" w14:textId="77777777" w:rsidR="002A6B2B" w:rsidRPr="00075442" w:rsidRDefault="002A6B2B" w:rsidP="002A6B2B">
      <w:pPr>
        <w:pStyle w:val="NormalBold"/>
      </w:pPr>
      <w:r w:rsidRPr="00075442">
        <w:rPr>
          <w:rStyle w:val="HideTWBExt"/>
          <w:b w:val="0"/>
          <w:noProof w:val="0"/>
        </w:rPr>
        <w:t>&lt;/RepeatBlock-By&gt;</w:t>
      </w:r>
    </w:p>
    <w:p w14:paraId="4D367744"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D8A45D8" w14:textId="77777777" w:rsidR="002A6B2B" w:rsidRPr="00075442" w:rsidRDefault="002A6B2B" w:rsidP="002A6B2B">
      <w:pPr>
        <w:pStyle w:val="NormalBold"/>
      </w:pPr>
      <w:r w:rsidRPr="00075442">
        <w:rPr>
          <w:rStyle w:val="HideTWBExt"/>
          <w:b w:val="0"/>
          <w:noProof w:val="0"/>
        </w:rPr>
        <w:t>&lt;Article&gt;</w:t>
      </w:r>
      <w:r w:rsidRPr="00075442">
        <w:t>Visa 3 septies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F8B6D94" w14:textId="77777777" w:rsidTr="006A4B33">
        <w:trPr>
          <w:trHeight w:hRule="exact" w:val="240"/>
          <w:jc w:val="center"/>
        </w:trPr>
        <w:tc>
          <w:tcPr>
            <w:tcW w:w="9752" w:type="dxa"/>
            <w:gridSpan w:val="2"/>
            <w:tcBorders>
              <w:top w:val="nil"/>
              <w:left w:val="nil"/>
              <w:bottom w:val="nil"/>
              <w:right w:val="nil"/>
            </w:tcBorders>
          </w:tcPr>
          <w:p w14:paraId="7CA636A6" w14:textId="77777777" w:rsidR="002A6B2B" w:rsidRPr="00075442" w:rsidRDefault="002A6B2B" w:rsidP="006A4B33"/>
        </w:tc>
      </w:tr>
      <w:tr w:rsidR="002A6B2B" w:rsidRPr="00075442" w14:paraId="00C9E035" w14:textId="77777777" w:rsidTr="006A4B33">
        <w:trPr>
          <w:trHeight w:val="240"/>
          <w:jc w:val="center"/>
        </w:trPr>
        <w:tc>
          <w:tcPr>
            <w:tcW w:w="4876" w:type="dxa"/>
            <w:tcBorders>
              <w:top w:val="nil"/>
              <w:left w:val="nil"/>
              <w:bottom w:val="nil"/>
              <w:right w:val="nil"/>
            </w:tcBorders>
          </w:tcPr>
          <w:p w14:paraId="72F77033"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9983F87" w14:textId="77777777" w:rsidR="002A6B2B" w:rsidRPr="00075442" w:rsidRDefault="002A6B2B" w:rsidP="006A4B33">
            <w:pPr>
              <w:pStyle w:val="AmColumnHeading"/>
            </w:pPr>
            <w:r w:rsidRPr="00075442">
              <w:t>Amendement</w:t>
            </w:r>
          </w:p>
        </w:tc>
      </w:tr>
      <w:tr w:rsidR="002A6B2B" w:rsidRPr="00075442" w14:paraId="78DAAE67" w14:textId="77777777" w:rsidTr="006A4B33">
        <w:trPr>
          <w:jc w:val="center"/>
        </w:trPr>
        <w:tc>
          <w:tcPr>
            <w:tcW w:w="4876" w:type="dxa"/>
            <w:tcBorders>
              <w:top w:val="nil"/>
              <w:left w:val="nil"/>
              <w:bottom w:val="nil"/>
              <w:right w:val="nil"/>
            </w:tcBorders>
          </w:tcPr>
          <w:p w14:paraId="5BAB13A4" w14:textId="77777777" w:rsidR="002A6B2B" w:rsidRPr="00075442" w:rsidRDefault="002A6B2B" w:rsidP="006A4B33">
            <w:pPr>
              <w:pStyle w:val="Normal6a"/>
            </w:pPr>
          </w:p>
        </w:tc>
        <w:tc>
          <w:tcPr>
            <w:tcW w:w="4876" w:type="dxa"/>
            <w:tcBorders>
              <w:top w:val="nil"/>
              <w:left w:val="nil"/>
              <w:bottom w:val="nil"/>
              <w:right w:val="nil"/>
            </w:tcBorders>
          </w:tcPr>
          <w:p w14:paraId="4D1D51DF" w14:textId="77777777" w:rsidR="002A6B2B" w:rsidRPr="00075442" w:rsidRDefault="002A6B2B" w:rsidP="006A4B33">
            <w:pPr>
              <w:pStyle w:val="Normal6a"/>
            </w:pPr>
            <w:r w:rsidRPr="00075442">
              <w:rPr>
                <w:b/>
                <w:i/>
              </w:rPr>
              <w:t>—</w:t>
            </w:r>
            <w:r w:rsidRPr="00075442">
              <w:tab/>
            </w:r>
            <w:r w:rsidRPr="00075442">
              <w:rPr>
                <w:b/>
                <w:i/>
              </w:rPr>
              <w:t>vu la communication de la Commission du 4 décembre 2025 intitulée «Feuille de route pour des emplois de qualité» (COM(2025) 944 final),</w:t>
            </w:r>
          </w:p>
        </w:tc>
      </w:tr>
    </w:tbl>
    <w:p w14:paraId="78618FD0"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51D71C11" w14:textId="77777777" w:rsidR="002A6B2B" w:rsidRPr="00075442" w:rsidRDefault="002A6B2B" w:rsidP="002A6B2B">
      <w:r w:rsidRPr="00075442">
        <w:rPr>
          <w:rStyle w:val="HideTWBExt"/>
          <w:noProof w:val="0"/>
        </w:rPr>
        <w:t>&lt;/Amend&gt;</w:t>
      </w:r>
    </w:p>
    <w:p w14:paraId="103EF4C1"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10</w:t>
      </w:r>
      <w:r w:rsidRPr="00075442">
        <w:rPr>
          <w:rStyle w:val="HideTWBExt"/>
          <w:b w:val="0"/>
          <w:noProof w:val="0"/>
        </w:rPr>
        <w:t>&lt;/NumAm&gt;</w:t>
      </w:r>
    </w:p>
    <w:p w14:paraId="5A4041B7"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6E25ECC2" w14:textId="77777777" w:rsidR="002A6B2B" w:rsidRPr="00075442" w:rsidRDefault="002A6B2B" w:rsidP="002A6B2B">
      <w:pPr>
        <w:pStyle w:val="NormalBold"/>
      </w:pPr>
      <w:r w:rsidRPr="00075442">
        <w:rPr>
          <w:rStyle w:val="HideTWBExt"/>
          <w:b w:val="0"/>
          <w:noProof w:val="0"/>
        </w:rPr>
        <w:t>&lt;/RepeatBlock-By&gt;</w:t>
      </w:r>
    </w:p>
    <w:p w14:paraId="3FF8C22B"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53DB07B" w14:textId="77777777" w:rsidR="002A6B2B" w:rsidRPr="00075442" w:rsidRDefault="002A6B2B" w:rsidP="002A6B2B">
      <w:pPr>
        <w:pStyle w:val="NormalBold"/>
      </w:pPr>
      <w:r w:rsidRPr="00075442">
        <w:rPr>
          <w:rStyle w:val="HideTWBExt"/>
          <w:b w:val="0"/>
          <w:noProof w:val="0"/>
        </w:rPr>
        <w:t>&lt;Article&gt;</w:t>
      </w:r>
      <w:r w:rsidRPr="00075442">
        <w:t>Visa 3 octies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222E323" w14:textId="77777777" w:rsidTr="006A4B33">
        <w:trPr>
          <w:trHeight w:hRule="exact" w:val="240"/>
          <w:jc w:val="center"/>
        </w:trPr>
        <w:tc>
          <w:tcPr>
            <w:tcW w:w="9752" w:type="dxa"/>
            <w:gridSpan w:val="2"/>
            <w:tcBorders>
              <w:top w:val="nil"/>
              <w:left w:val="nil"/>
              <w:bottom w:val="nil"/>
              <w:right w:val="nil"/>
            </w:tcBorders>
          </w:tcPr>
          <w:p w14:paraId="6AA835BF" w14:textId="77777777" w:rsidR="002A6B2B" w:rsidRPr="00075442" w:rsidRDefault="002A6B2B" w:rsidP="006A4B33"/>
        </w:tc>
      </w:tr>
      <w:tr w:rsidR="002A6B2B" w:rsidRPr="00075442" w14:paraId="50E93D71" w14:textId="77777777" w:rsidTr="006A4B33">
        <w:trPr>
          <w:trHeight w:val="240"/>
          <w:jc w:val="center"/>
        </w:trPr>
        <w:tc>
          <w:tcPr>
            <w:tcW w:w="4876" w:type="dxa"/>
            <w:tcBorders>
              <w:top w:val="nil"/>
              <w:left w:val="nil"/>
              <w:bottom w:val="nil"/>
              <w:right w:val="nil"/>
            </w:tcBorders>
          </w:tcPr>
          <w:p w14:paraId="1F708E22"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C096EB7" w14:textId="77777777" w:rsidR="002A6B2B" w:rsidRPr="00075442" w:rsidRDefault="002A6B2B" w:rsidP="006A4B33">
            <w:pPr>
              <w:pStyle w:val="AmColumnHeading"/>
            </w:pPr>
            <w:r w:rsidRPr="00075442">
              <w:t>Amendement</w:t>
            </w:r>
          </w:p>
        </w:tc>
      </w:tr>
      <w:tr w:rsidR="002A6B2B" w:rsidRPr="00075442" w14:paraId="62EA2C3E" w14:textId="77777777" w:rsidTr="006A4B33">
        <w:trPr>
          <w:jc w:val="center"/>
        </w:trPr>
        <w:tc>
          <w:tcPr>
            <w:tcW w:w="4876" w:type="dxa"/>
            <w:tcBorders>
              <w:top w:val="nil"/>
              <w:left w:val="nil"/>
              <w:bottom w:val="nil"/>
              <w:right w:val="nil"/>
            </w:tcBorders>
          </w:tcPr>
          <w:p w14:paraId="1EE70586" w14:textId="77777777" w:rsidR="002A6B2B" w:rsidRPr="00075442" w:rsidRDefault="002A6B2B" w:rsidP="006A4B33">
            <w:pPr>
              <w:pStyle w:val="Normal6a"/>
            </w:pPr>
          </w:p>
        </w:tc>
        <w:tc>
          <w:tcPr>
            <w:tcW w:w="4876" w:type="dxa"/>
            <w:tcBorders>
              <w:top w:val="nil"/>
              <w:left w:val="nil"/>
              <w:bottom w:val="nil"/>
              <w:right w:val="nil"/>
            </w:tcBorders>
          </w:tcPr>
          <w:p w14:paraId="1FCBA79E" w14:textId="77777777" w:rsidR="002A6B2B" w:rsidRPr="00075442" w:rsidRDefault="002A6B2B" w:rsidP="006A4B33">
            <w:pPr>
              <w:pStyle w:val="Normal6a"/>
            </w:pPr>
            <w:r w:rsidRPr="00075442">
              <w:rPr>
                <w:b/>
                <w:i/>
              </w:rPr>
              <w:t>—</w:t>
            </w:r>
            <w:r w:rsidRPr="00075442">
              <w:tab/>
            </w:r>
            <w:r w:rsidRPr="00075442">
              <w:rPr>
                <w:b/>
                <w:i/>
              </w:rPr>
              <w:t>vu la recommandation de recommandation du Conseil concernant la politique économique de la zone euro (COM(2025) 957 final),</w:t>
            </w:r>
          </w:p>
        </w:tc>
      </w:tr>
    </w:tbl>
    <w:p w14:paraId="4CB02A2D"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D4EF085" w14:textId="77777777" w:rsidR="002A6B2B" w:rsidRPr="00075442" w:rsidRDefault="002A6B2B" w:rsidP="002A6B2B">
      <w:r w:rsidRPr="00075442">
        <w:rPr>
          <w:rStyle w:val="HideTWBExt"/>
          <w:noProof w:val="0"/>
        </w:rPr>
        <w:t>&lt;/Amend&gt;</w:t>
      </w:r>
    </w:p>
    <w:p w14:paraId="69E3BDB5"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11</w:t>
      </w:r>
      <w:r w:rsidRPr="00075442">
        <w:rPr>
          <w:rStyle w:val="HideTWBExt"/>
          <w:b w:val="0"/>
          <w:noProof w:val="0"/>
        </w:rPr>
        <w:t>&lt;/NumAm&gt;</w:t>
      </w:r>
    </w:p>
    <w:p w14:paraId="60F1C189" w14:textId="77777777" w:rsidR="002A6B2B" w:rsidRPr="00075442" w:rsidRDefault="002A6B2B" w:rsidP="002A6B2B">
      <w:pPr>
        <w:pStyle w:val="NormalBold"/>
      </w:pPr>
      <w:r w:rsidRPr="00075442">
        <w:rPr>
          <w:rStyle w:val="HideTWBExt"/>
          <w:b w:val="0"/>
          <w:noProof w:val="0"/>
        </w:rPr>
        <w:t>&lt;RepeatBlock-By&gt;&lt;Members&gt;</w:t>
      </w:r>
      <w:r w:rsidRPr="00075442">
        <w:t>Nela Riehl</w:t>
      </w:r>
      <w:r w:rsidRPr="00075442">
        <w:rPr>
          <w:rStyle w:val="HideTWBExt"/>
          <w:b w:val="0"/>
          <w:noProof w:val="0"/>
        </w:rPr>
        <w:t>&lt;/Members&gt;</w:t>
      </w:r>
    </w:p>
    <w:p w14:paraId="359A9D7B" w14:textId="77777777" w:rsidR="002A6B2B" w:rsidRPr="00075442" w:rsidRDefault="002A6B2B" w:rsidP="002A6B2B">
      <w:r w:rsidRPr="00075442">
        <w:rPr>
          <w:rStyle w:val="HideTWBExt"/>
          <w:noProof w:val="0"/>
        </w:rPr>
        <w:t>&lt;AuNomDe&gt;</w:t>
      </w:r>
      <w:r w:rsidRPr="00075442">
        <w:rPr>
          <w:rStyle w:val="HideTWBInt"/>
          <w:noProof w:val="0"/>
        </w:rPr>
        <w:t>{Verts/ALE}</w:t>
      </w:r>
      <w:r w:rsidRPr="00075442">
        <w:t>au nom du groupe Verts/ALE</w:t>
      </w:r>
      <w:r w:rsidRPr="00075442">
        <w:rPr>
          <w:rStyle w:val="HideTWBExt"/>
          <w:noProof w:val="0"/>
        </w:rPr>
        <w:t>&lt;/AuNomDe&gt;</w:t>
      </w:r>
    </w:p>
    <w:p w14:paraId="07984311" w14:textId="77777777" w:rsidR="002A6B2B" w:rsidRPr="00075442" w:rsidRDefault="002A6B2B" w:rsidP="002A6B2B">
      <w:pPr>
        <w:pStyle w:val="NormalBold"/>
      </w:pPr>
      <w:r w:rsidRPr="00075442">
        <w:rPr>
          <w:rStyle w:val="HideTWBExt"/>
          <w:b w:val="0"/>
          <w:noProof w:val="0"/>
        </w:rPr>
        <w:t>&lt;/RepeatBlock-By&gt;</w:t>
      </w:r>
    </w:p>
    <w:p w14:paraId="77518C4F"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E80A831" w14:textId="77777777" w:rsidR="002A6B2B" w:rsidRPr="00075442" w:rsidRDefault="002A6B2B" w:rsidP="002A6B2B">
      <w:pPr>
        <w:pStyle w:val="NormalBold"/>
      </w:pPr>
      <w:r w:rsidRPr="00075442">
        <w:rPr>
          <w:rStyle w:val="HideTWBExt"/>
          <w:b w:val="0"/>
          <w:noProof w:val="0"/>
        </w:rPr>
        <w:t>&lt;Article&gt;</w:t>
      </w:r>
      <w:r w:rsidRPr="00075442">
        <w:t>Visa 5</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0F968E2" w14:textId="77777777" w:rsidTr="006A4B33">
        <w:trPr>
          <w:trHeight w:hRule="exact" w:val="240"/>
          <w:jc w:val="center"/>
        </w:trPr>
        <w:tc>
          <w:tcPr>
            <w:tcW w:w="9752" w:type="dxa"/>
            <w:gridSpan w:val="2"/>
            <w:tcBorders>
              <w:top w:val="nil"/>
              <w:left w:val="nil"/>
              <w:bottom w:val="nil"/>
              <w:right w:val="nil"/>
            </w:tcBorders>
          </w:tcPr>
          <w:p w14:paraId="78C10C15" w14:textId="77777777" w:rsidR="002A6B2B" w:rsidRPr="00075442" w:rsidRDefault="002A6B2B" w:rsidP="006A4B33"/>
        </w:tc>
      </w:tr>
      <w:tr w:rsidR="002A6B2B" w:rsidRPr="00075442" w14:paraId="7952AD04" w14:textId="77777777" w:rsidTr="006A4B33">
        <w:trPr>
          <w:trHeight w:val="240"/>
          <w:jc w:val="center"/>
        </w:trPr>
        <w:tc>
          <w:tcPr>
            <w:tcW w:w="4876" w:type="dxa"/>
            <w:tcBorders>
              <w:top w:val="nil"/>
              <w:left w:val="nil"/>
              <w:bottom w:val="nil"/>
              <w:right w:val="nil"/>
            </w:tcBorders>
          </w:tcPr>
          <w:p w14:paraId="1B396545"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3EEC044" w14:textId="77777777" w:rsidR="002A6B2B" w:rsidRPr="00075442" w:rsidRDefault="002A6B2B" w:rsidP="006A4B33">
            <w:pPr>
              <w:pStyle w:val="AmColumnHeading"/>
            </w:pPr>
            <w:r w:rsidRPr="00075442">
              <w:t>Amendement</w:t>
            </w:r>
          </w:p>
        </w:tc>
      </w:tr>
      <w:tr w:rsidR="002A6B2B" w:rsidRPr="00075442" w14:paraId="44255880" w14:textId="77777777" w:rsidTr="006A4B33">
        <w:trPr>
          <w:jc w:val="center"/>
        </w:trPr>
        <w:tc>
          <w:tcPr>
            <w:tcW w:w="4876" w:type="dxa"/>
            <w:tcBorders>
              <w:top w:val="nil"/>
              <w:left w:val="nil"/>
              <w:bottom w:val="nil"/>
              <w:right w:val="nil"/>
            </w:tcBorders>
          </w:tcPr>
          <w:p w14:paraId="73C47B1F" w14:textId="77777777" w:rsidR="002A6B2B" w:rsidRPr="00075442" w:rsidRDefault="002A6B2B" w:rsidP="006A4B33">
            <w:pPr>
              <w:pStyle w:val="Normal6a"/>
            </w:pPr>
            <w:r w:rsidRPr="00075442">
              <w:t>—</w:t>
            </w:r>
            <w:r w:rsidRPr="00075442">
              <w:tab/>
              <w:t xml:space="preserve">vu la proposition de rapport conjoint sur l’emploi de la Commission et du Conseil, présentée le </w:t>
            </w:r>
            <w:r w:rsidRPr="00075442">
              <w:rPr>
                <w:b/>
                <w:bCs/>
                <w:i/>
                <w:iCs/>
              </w:rPr>
              <w:t>XXX 2026</w:t>
            </w:r>
            <w:r w:rsidRPr="00075442">
              <w:t xml:space="preserve"> par la Commission,</w:t>
            </w:r>
          </w:p>
        </w:tc>
        <w:tc>
          <w:tcPr>
            <w:tcW w:w="4876" w:type="dxa"/>
            <w:tcBorders>
              <w:top w:val="nil"/>
              <w:left w:val="nil"/>
              <w:bottom w:val="nil"/>
              <w:right w:val="nil"/>
            </w:tcBorders>
          </w:tcPr>
          <w:p w14:paraId="53B43A17" w14:textId="77777777" w:rsidR="002A6B2B" w:rsidRPr="00075442" w:rsidRDefault="002A6B2B" w:rsidP="006A4B33">
            <w:pPr>
              <w:pStyle w:val="Normal6a"/>
            </w:pPr>
            <w:r w:rsidRPr="00075442">
              <w:t>—</w:t>
            </w:r>
            <w:r w:rsidRPr="00075442">
              <w:tab/>
              <w:t xml:space="preserve">vu la proposition de rapport conjoint sur l’emploi de la Commission et du Conseil, présentée le </w:t>
            </w:r>
            <w:r w:rsidRPr="00075442">
              <w:rPr>
                <w:b/>
                <w:bCs/>
                <w:i/>
                <w:iCs/>
              </w:rPr>
              <w:t>25 novembre 2025</w:t>
            </w:r>
            <w:r w:rsidRPr="00075442">
              <w:t xml:space="preserve"> par la Commission,</w:t>
            </w:r>
          </w:p>
        </w:tc>
      </w:tr>
    </w:tbl>
    <w:p w14:paraId="67C0FFAA"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21CFC70" w14:textId="77777777" w:rsidR="002A6B2B" w:rsidRPr="00075442" w:rsidRDefault="002A6B2B" w:rsidP="002A6B2B">
      <w:r w:rsidRPr="00075442">
        <w:rPr>
          <w:rStyle w:val="HideTWBExt"/>
          <w:noProof w:val="0"/>
        </w:rPr>
        <w:t>&lt;/Amend&gt;</w:t>
      </w:r>
    </w:p>
    <w:p w14:paraId="2F60D8B2"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12</w:t>
      </w:r>
      <w:r w:rsidRPr="00075442">
        <w:rPr>
          <w:rStyle w:val="HideTWBExt"/>
          <w:b w:val="0"/>
          <w:noProof w:val="0"/>
        </w:rPr>
        <w:t>&lt;/NumAm&gt;</w:t>
      </w:r>
    </w:p>
    <w:p w14:paraId="3165ED92" w14:textId="77777777" w:rsidR="002A6B2B" w:rsidRPr="00075442" w:rsidRDefault="002A6B2B" w:rsidP="002A6B2B">
      <w:pPr>
        <w:pStyle w:val="NormalBold"/>
      </w:pPr>
      <w:r w:rsidRPr="00075442">
        <w:rPr>
          <w:rStyle w:val="HideTWBExt"/>
          <w:b w:val="0"/>
          <w:noProof w:val="0"/>
        </w:rPr>
        <w:t>&lt;RepeatBlock-By&gt;&lt;Members&gt;</w:t>
      </w:r>
      <w:r w:rsidRPr="00075442">
        <w:t>Nela Riehl</w:t>
      </w:r>
      <w:r w:rsidRPr="00075442">
        <w:rPr>
          <w:rStyle w:val="HideTWBExt"/>
          <w:b w:val="0"/>
          <w:noProof w:val="0"/>
        </w:rPr>
        <w:t>&lt;/Members&gt;</w:t>
      </w:r>
    </w:p>
    <w:p w14:paraId="2E57C9C4" w14:textId="77777777" w:rsidR="002A6B2B" w:rsidRPr="00075442" w:rsidRDefault="002A6B2B" w:rsidP="002A6B2B">
      <w:r w:rsidRPr="00075442">
        <w:rPr>
          <w:rStyle w:val="HideTWBExt"/>
          <w:noProof w:val="0"/>
        </w:rPr>
        <w:t>&lt;AuNomDe&gt;</w:t>
      </w:r>
      <w:r w:rsidRPr="00075442">
        <w:rPr>
          <w:rStyle w:val="HideTWBInt"/>
          <w:noProof w:val="0"/>
        </w:rPr>
        <w:t>{Verts/ALE}</w:t>
      </w:r>
      <w:r w:rsidRPr="00075442">
        <w:t>au nom du groupe Verts/ALE</w:t>
      </w:r>
      <w:r w:rsidRPr="00075442">
        <w:rPr>
          <w:rStyle w:val="HideTWBExt"/>
          <w:noProof w:val="0"/>
        </w:rPr>
        <w:t>&lt;/AuNomDe&gt;</w:t>
      </w:r>
    </w:p>
    <w:p w14:paraId="78E421DE" w14:textId="77777777" w:rsidR="002A6B2B" w:rsidRPr="00075442" w:rsidRDefault="002A6B2B" w:rsidP="002A6B2B">
      <w:pPr>
        <w:pStyle w:val="NormalBold"/>
      </w:pPr>
      <w:r w:rsidRPr="00075442">
        <w:rPr>
          <w:rStyle w:val="HideTWBExt"/>
          <w:b w:val="0"/>
          <w:noProof w:val="0"/>
        </w:rPr>
        <w:t>&lt;/RepeatBlock-By&gt;</w:t>
      </w:r>
    </w:p>
    <w:p w14:paraId="62F42E4B"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CA0DBC5" w14:textId="77777777" w:rsidR="002A6B2B" w:rsidRPr="00075442" w:rsidRDefault="002A6B2B" w:rsidP="002A6B2B">
      <w:pPr>
        <w:pStyle w:val="NormalBold"/>
      </w:pPr>
      <w:r w:rsidRPr="00075442">
        <w:rPr>
          <w:rStyle w:val="HideTWBExt"/>
          <w:b w:val="0"/>
          <w:noProof w:val="0"/>
        </w:rPr>
        <w:t>&lt;Article&gt;</w:t>
      </w:r>
      <w:r w:rsidRPr="00075442">
        <w:t>Visa 6</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6D1E3B8" w14:textId="77777777" w:rsidTr="006A4B33">
        <w:trPr>
          <w:trHeight w:hRule="exact" w:val="240"/>
          <w:jc w:val="center"/>
        </w:trPr>
        <w:tc>
          <w:tcPr>
            <w:tcW w:w="9752" w:type="dxa"/>
            <w:gridSpan w:val="2"/>
            <w:tcBorders>
              <w:top w:val="nil"/>
              <w:left w:val="nil"/>
              <w:bottom w:val="nil"/>
              <w:right w:val="nil"/>
            </w:tcBorders>
          </w:tcPr>
          <w:p w14:paraId="521BFD51" w14:textId="77777777" w:rsidR="002A6B2B" w:rsidRPr="00075442" w:rsidRDefault="002A6B2B" w:rsidP="006A4B33"/>
        </w:tc>
      </w:tr>
      <w:tr w:rsidR="002A6B2B" w:rsidRPr="00075442" w14:paraId="4E153409" w14:textId="77777777" w:rsidTr="006A4B33">
        <w:trPr>
          <w:trHeight w:val="240"/>
          <w:jc w:val="center"/>
        </w:trPr>
        <w:tc>
          <w:tcPr>
            <w:tcW w:w="4876" w:type="dxa"/>
            <w:tcBorders>
              <w:top w:val="nil"/>
              <w:left w:val="nil"/>
              <w:bottom w:val="nil"/>
              <w:right w:val="nil"/>
            </w:tcBorders>
          </w:tcPr>
          <w:p w14:paraId="0D19D4C7"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3047BFC" w14:textId="77777777" w:rsidR="002A6B2B" w:rsidRPr="00075442" w:rsidRDefault="002A6B2B" w:rsidP="006A4B33">
            <w:pPr>
              <w:pStyle w:val="AmColumnHeading"/>
            </w:pPr>
            <w:r w:rsidRPr="00075442">
              <w:t>Amendement</w:t>
            </w:r>
          </w:p>
        </w:tc>
      </w:tr>
      <w:tr w:rsidR="002A6B2B" w:rsidRPr="00075442" w14:paraId="69FC3FA2" w14:textId="77777777" w:rsidTr="006A4B33">
        <w:trPr>
          <w:jc w:val="center"/>
        </w:trPr>
        <w:tc>
          <w:tcPr>
            <w:tcW w:w="4876" w:type="dxa"/>
            <w:tcBorders>
              <w:top w:val="nil"/>
              <w:left w:val="nil"/>
              <w:bottom w:val="nil"/>
              <w:right w:val="nil"/>
            </w:tcBorders>
          </w:tcPr>
          <w:p w14:paraId="1E7A0DAC" w14:textId="77777777" w:rsidR="002A6B2B" w:rsidRPr="00075442" w:rsidRDefault="002A6B2B" w:rsidP="006A4B33">
            <w:pPr>
              <w:pStyle w:val="Normal6a"/>
            </w:pPr>
            <w:r w:rsidRPr="00075442">
              <w:t>—</w:t>
            </w:r>
            <w:r w:rsidRPr="00075442">
              <w:tab/>
              <w:t xml:space="preserve">vu la recommandation de la Commission du </w:t>
            </w:r>
            <w:r w:rsidRPr="00075442">
              <w:rPr>
                <w:b/>
                <w:bCs/>
                <w:i/>
                <w:iCs/>
              </w:rPr>
              <w:t>XXX 2026</w:t>
            </w:r>
            <w:r w:rsidRPr="00075442">
              <w:t xml:space="preserve"> pour une recommandation du Conseil concernant la politique économique de la zone euro,</w:t>
            </w:r>
          </w:p>
        </w:tc>
        <w:tc>
          <w:tcPr>
            <w:tcW w:w="4876" w:type="dxa"/>
            <w:tcBorders>
              <w:top w:val="nil"/>
              <w:left w:val="nil"/>
              <w:bottom w:val="nil"/>
              <w:right w:val="nil"/>
            </w:tcBorders>
          </w:tcPr>
          <w:p w14:paraId="4B6B2F23" w14:textId="77777777" w:rsidR="002A6B2B" w:rsidRPr="00075442" w:rsidRDefault="002A6B2B" w:rsidP="006A4B33">
            <w:pPr>
              <w:pStyle w:val="Normal6a"/>
            </w:pPr>
            <w:r w:rsidRPr="00075442">
              <w:t>—</w:t>
            </w:r>
            <w:r w:rsidRPr="00075442">
              <w:tab/>
              <w:t xml:space="preserve">vu la recommandation de la Commission du </w:t>
            </w:r>
            <w:r w:rsidRPr="00075442">
              <w:rPr>
                <w:b/>
                <w:bCs/>
                <w:i/>
                <w:iCs/>
              </w:rPr>
              <w:t>25 novembre 2025</w:t>
            </w:r>
            <w:r w:rsidRPr="00075442">
              <w:t xml:space="preserve"> pour une recommandation du Conseil concernant la politique économique de la zone euro,</w:t>
            </w:r>
          </w:p>
        </w:tc>
      </w:tr>
    </w:tbl>
    <w:p w14:paraId="0D22159A"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FA37010" w14:textId="77777777" w:rsidR="002A6B2B" w:rsidRPr="00075442" w:rsidRDefault="002A6B2B" w:rsidP="002A6B2B">
      <w:r w:rsidRPr="00075442">
        <w:rPr>
          <w:rStyle w:val="HideTWBExt"/>
          <w:noProof w:val="0"/>
        </w:rPr>
        <w:t>&lt;/Amend&gt;</w:t>
      </w:r>
    </w:p>
    <w:p w14:paraId="56405CAF"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13</w:t>
      </w:r>
      <w:r w:rsidRPr="00075442">
        <w:rPr>
          <w:rStyle w:val="HideTWBExt"/>
          <w:b w:val="0"/>
          <w:noProof w:val="0"/>
        </w:rPr>
        <w:t>&lt;/NumAm&gt;</w:t>
      </w:r>
    </w:p>
    <w:p w14:paraId="7E30785E" w14:textId="77777777" w:rsidR="002A6B2B" w:rsidRPr="00075442" w:rsidRDefault="002A6B2B" w:rsidP="002A6B2B">
      <w:pPr>
        <w:pStyle w:val="NormalBold"/>
      </w:pPr>
      <w:r w:rsidRPr="00075442">
        <w:rPr>
          <w:rStyle w:val="HideTWBExt"/>
          <w:b w:val="0"/>
          <w:noProof w:val="0"/>
        </w:rPr>
        <w:t>&lt;RepeatBlock-By&gt;&lt;Members&gt;</w:t>
      </w:r>
      <w:r w:rsidRPr="00075442">
        <w:t>Maravillas Abadía Jover</w:t>
      </w:r>
      <w:r w:rsidRPr="00075442">
        <w:rPr>
          <w:rStyle w:val="HideTWBExt"/>
          <w:b w:val="0"/>
          <w:noProof w:val="0"/>
        </w:rPr>
        <w:t>&lt;/Members&gt;</w:t>
      </w:r>
    </w:p>
    <w:p w14:paraId="2486A357" w14:textId="77777777" w:rsidR="002A6B2B" w:rsidRPr="00075442" w:rsidRDefault="002A6B2B" w:rsidP="002A6B2B">
      <w:pPr>
        <w:pStyle w:val="NormalBold"/>
      </w:pPr>
      <w:r w:rsidRPr="00075442">
        <w:rPr>
          <w:rStyle w:val="HideTWBExt"/>
          <w:b w:val="0"/>
          <w:noProof w:val="0"/>
        </w:rPr>
        <w:t>&lt;/RepeatBlock-By&gt;</w:t>
      </w:r>
    </w:p>
    <w:p w14:paraId="5C34F760"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703159B" w14:textId="77777777" w:rsidR="002A6B2B" w:rsidRPr="00075442" w:rsidRDefault="002A6B2B" w:rsidP="002A6B2B">
      <w:pPr>
        <w:pStyle w:val="NormalBold"/>
      </w:pPr>
      <w:r w:rsidRPr="00075442">
        <w:rPr>
          <w:rStyle w:val="HideTWBExt"/>
          <w:b w:val="0"/>
          <w:noProof w:val="0"/>
        </w:rPr>
        <w:t>&lt;Article&gt;</w:t>
      </w:r>
      <w:r w:rsidRPr="00075442">
        <w:t>Visa 6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C533102" w14:textId="77777777" w:rsidTr="006A4B33">
        <w:trPr>
          <w:trHeight w:hRule="exact" w:val="240"/>
          <w:jc w:val="center"/>
        </w:trPr>
        <w:tc>
          <w:tcPr>
            <w:tcW w:w="9752" w:type="dxa"/>
            <w:gridSpan w:val="2"/>
            <w:tcBorders>
              <w:top w:val="nil"/>
              <w:left w:val="nil"/>
              <w:bottom w:val="nil"/>
              <w:right w:val="nil"/>
            </w:tcBorders>
          </w:tcPr>
          <w:p w14:paraId="4C60E58D" w14:textId="77777777" w:rsidR="002A6B2B" w:rsidRPr="00075442" w:rsidRDefault="002A6B2B" w:rsidP="006A4B33"/>
        </w:tc>
      </w:tr>
      <w:tr w:rsidR="002A6B2B" w:rsidRPr="00075442" w14:paraId="6916454B" w14:textId="77777777" w:rsidTr="006A4B33">
        <w:trPr>
          <w:trHeight w:val="240"/>
          <w:jc w:val="center"/>
        </w:trPr>
        <w:tc>
          <w:tcPr>
            <w:tcW w:w="4876" w:type="dxa"/>
            <w:tcBorders>
              <w:top w:val="nil"/>
              <w:left w:val="nil"/>
              <w:bottom w:val="nil"/>
              <w:right w:val="nil"/>
            </w:tcBorders>
          </w:tcPr>
          <w:p w14:paraId="5E8BEAF3"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8C14239" w14:textId="77777777" w:rsidR="002A6B2B" w:rsidRPr="00075442" w:rsidRDefault="002A6B2B" w:rsidP="006A4B33">
            <w:pPr>
              <w:pStyle w:val="AmColumnHeading"/>
            </w:pPr>
            <w:r w:rsidRPr="00075442">
              <w:t>Amendement</w:t>
            </w:r>
          </w:p>
        </w:tc>
      </w:tr>
      <w:tr w:rsidR="002A6B2B" w:rsidRPr="00075442" w14:paraId="0368E002" w14:textId="77777777" w:rsidTr="006A4B33">
        <w:trPr>
          <w:jc w:val="center"/>
        </w:trPr>
        <w:tc>
          <w:tcPr>
            <w:tcW w:w="4876" w:type="dxa"/>
            <w:tcBorders>
              <w:top w:val="nil"/>
              <w:left w:val="nil"/>
              <w:bottom w:val="nil"/>
              <w:right w:val="nil"/>
            </w:tcBorders>
          </w:tcPr>
          <w:p w14:paraId="166D3E1E" w14:textId="77777777" w:rsidR="002A6B2B" w:rsidRPr="00075442" w:rsidRDefault="002A6B2B" w:rsidP="006A4B33">
            <w:pPr>
              <w:pStyle w:val="Normal6a"/>
            </w:pPr>
          </w:p>
        </w:tc>
        <w:tc>
          <w:tcPr>
            <w:tcW w:w="4876" w:type="dxa"/>
            <w:tcBorders>
              <w:top w:val="nil"/>
              <w:left w:val="nil"/>
              <w:bottom w:val="nil"/>
              <w:right w:val="nil"/>
            </w:tcBorders>
          </w:tcPr>
          <w:p w14:paraId="77F4BFA4" w14:textId="77777777" w:rsidR="002A6B2B" w:rsidRPr="00075442" w:rsidRDefault="002A6B2B" w:rsidP="006A4B33">
            <w:pPr>
              <w:pStyle w:val="Normal6a"/>
            </w:pPr>
            <w:r w:rsidRPr="00075442">
              <w:rPr>
                <w:b/>
                <w:i/>
              </w:rPr>
              <w:t>—</w:t>
            </w:r>
            <w:r w:rsidRPr="00075442">
              <w:tab/>
            </w:r>
            <w:r w:rsidRPr="00075442">
              <w:rPr>
                <w:b/>
                <w:i/>
              </w:rPr>
              <w:t>vu la communication de la Commission intitulée «Un budget de l’UE dynamique au service des priorités de l’avenir – Le cadre financier pluriannuel 2028-2034» et son rectificatif,</w:t>
            </w:r>
          </w:p>
        </w:tc>
      </w:tr>
    </w:tbl>
    <w:p w14:paraId="69664FB7"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50D1904" w14:textId="77777777" w:rsidR="002A6B2B" w:rsidRPr="00075442" w:rsidRDefault="002A6B2B" w:rsidP="002A6B2B">
      <w:r w:rsidRPr="00075442">
        <w:rPr>
          <w:rStyle w:val="HideTWBExt"/>
          <w:noProof w:val="0"/>
        </w:rPr>
        <w:t>&lt;/Amend&gt;</w:t>
      </w:r>
    </w:p>
    <w:p w14:paraId="15964F02"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14</w:t>
      </w:r>
      <w:r w:rsidRPr="00075442">
        <w:rPr>
          <w:rStyle w:val="HideTWBExt"/>
          <w:b w:val="0"/>
          <w:noProof w:val="0"/>
        </w:rPr>
        <w:t>&lt;/NumAm&gt;</w:t>
      </w:r>
    </w:p>
    <w:p w14:paraId="4261CEA0" w14:textId="77777777" w:rsidR="002A6B2B" w:rsidRPr="00075442" w:rsidRDefault="002A6B2B" w:rsidP="002A6B2B">
      <w:pPr>
        <w:pStyle w:val="NormalBold"/>
      </w:pPr>
      <w:r w:rsidRPr="00075442">
        <w:rPr>
          <w:rStyle w:val="HideTWBExt"/>
          <w:b w:val="0"/>
          <w:noProof w:val="0"/>
        </w:rPr>
        <w:t>&lt;RepeatBlock-By&gt;&lt;Members&gt;</w:t>
      </w:r>
      <w:r w:rsidRPr="00075442">
        <w:t>Nela Riehl</w:t>
      </w:r>
      <w:r w:rsidRPr="00075442">
        <w:rPr>
          <w:rStyle w:val="HideTWBExt"/>
          <w:b w:val="0"/>
          <w:noProof w:val="0"/>
        </w:rPr>
        <w:t>&lt;/Members&gt;</w:t>
      </w:r>
    </w:p>
    <w:p w14:paraId="3D40B43B" w14:textId="77777777" w:rsidR="002A6B2B" w:rsidRPr="00075442" w:rsidRDefault="002A6B2B" w:rsidP="002A6B2B">
      <w:r w:rsidRPr="00075442">
        <w:rPr>
          <w:rStyle w:val="HideTWBExt"/>
          <w:noProof w:val="0"/>
        </w:rPr>
        <w:t>&lt;AuNomDe&gt;</w:t>
      </w:r>
      <w:r w:rsidRPr="00075442">
        <w:rPr>
          <w:rStyle w:val="HideTWBInt"/>
          <w:noProof w:val="0"/>
        </w:rPr>
        <w:t>{Verts/ALE}</w:t>
      </w:r>
      <w:r w:rsidRPr="00075442">
        <w:t>au nom du groupe Verts/ALE</w:t>
      </w:r>
      <w:r w:rsidRPr="00075442">
        <w:rPr>
          <w:rStyle w:val="HideTWBExt"/>
          <w:noProof w:val="0"/>
        </w:rPr>
        <w:t>&lt;/AuNomDe&gt;</w:t>
      </w:r>
    </w:p>
    <w:p w14:paraId="764F08AF" w14:textId="77777777" w:rsidR="002A6B2B" w:rsidRPr="00075442" w:rsidRDefault="002A6B2B" w:rsidP="002A6B2B">
      <w:pPr>
        <w:pStyle w:val="NormalBold"/>
      </w:pPr>
      <w:r w:rsidRPr="00075442">
        <w:rPr>
          <w:rStyle w:val="HideTWBExt"/>
          <w:b w:val="0"/>
          <w:noProof w:val="0"/>
        </w:rPr>
        <w:t>&lt;/RepeatBlock-By&gt;</w:t>
      </w:r>
    </w:p>
    <w:p w14:paraId="510D05D4"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BA5715A" w14:textId="77777777" w:rsidR="002A6B2B" w:rsidRPr="00075442" w:rsidRDefault="002A6B2B" w:rsidP="002A6B2B">
      <w:pPr>
        <w:pStyle w:val="NormalBold"/>
      </w:pPr>
      <w:r w:rsidRPr="00075442">
        <w:rPr>
          <w:rStyle w:val="HideTWBExt"/>
          <w:b w:val="0"/>
          <w:noProof w:val="0"/>
        </w:rPr>
        <w:t>&lt;Article&gt;</w:t>
      </w:r>
      <w:r w:rsidRPr="00075442">
        <w:t>Visa 7</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673354C9" w14:textId="77777777" w:rsidTr="006A4B33">
        <w:trPr>
          <w:trHeight w:hRule="exact" w:val="240"/>
          <w:jc w:val="center"/>
        </w:trPr>
        <w:tc>
          <w:tcPr>
            <w:tcW w:w="9752" w:type="dxa"/>
            <w:gridSpan w:val="2"/>
            <w:tcBorders>
              <w:top w:val="nil"/>
              <w:left w:val="nil"/>
              <w:bottom w:val="nil"/>
              <w:right w:val="nil"/>
            </w:tcBorders>
          </w:tcPr>
          <w:p w14:paraId="14FA73A6" w14:textId="77777777" w:rsidR="002A6B2B" w:rsidRPr="00075442" w:rsidRDefault="002A6B2B" w:rsidP="006A4B33"/>
        </w:tc>
      </w:tr>
      <w:tr w:rsidR="002A6B2B" w:rsidRPr="00075442" w14:paraId="24193149" w14:textId="77777777" w:rsidTr="006A4B33">
        <w:trPr>
          <w:trHeight w:val="240"/>
          <w:jc w:val="center"/>
        </w:trPr>
        <w:tc>
          <w:tcPr>
            <w:tcW w:w="4876" w:type="dxa"/>
            <w:tcBorders>
              <w:top w:val="nil"/>
              <w:left w:val="nil"/>
              <w:bottom w:val="nil"/>
              <w:right w:val="nil"/>
            </w:tcBorders>
          </w:tcPr>
          <w:p w14:paraId="374886AD"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46364A6" w14:textId="77777777" w:rsidR="002A6B2B" w:rsidRPr="00075442" w:rsidRDefault="002A6B2B" w:rsidP="006A4B33">
            <w:pPr>
              <w:pStyle w:val="AmColumnHeading"/>
            </w:pPr>
            <w:r w:rsidRPr="00075442">
              <w:t>Amendement</w:t>
            </w:r>
          </w:p>
        </w:tc>
      </w:tr>
      <w:tr w:rsidR="002A6B2B" w:rsidRPr="00075442" w14:paraId="0D055993" w14:textId="77777777" w:rsidTr="006A4B33">
        <w:trPr>
          <w:jc w:val="center"/>
        </w:trPr>
        <w:tc>
          <w:tcPr>
            <w:tcW w:w="4876" w:type="dxa"/>
            <w:tcBorders>
              <w:top w:val="nil"/>
              <w:left w:val="nil"/>
              <w:bottom w:val="nil"/>
              <w:right w:val="nil"/>
            </w:tcBorders>
          </w:tcPr>
          <w:p w14:paraId="75849675" w14:textId="77777777" w:rsidR="002A6B2B" w:rsidRPr="00075442" w:rsidRDefault="002A6B2B" w:rsidP="006A4B33">
            <w:pPr>
              <w:pStyle w:val="Normal6a"/>
            </w:pPr>
            <w:r w:rsidRPr="00075442">
              <w:t>—</w:t>
            </w:r>
            <w:r w:rsidRPr="00075442">
              <w:tab/>
              <w:t xml:space="preserve">vu le rapport de la Commission du </w:t>
            </w:r>
            <w:r w:rsidRPr="00075442">
              <w:rPr>
                <w:b/>
                <w:bCs/>
                <w:i/>
                <w:iCs/>
              </w:rPr>
              <w:t>XXX 2026</w:t>
            </w:r>
            <w:r w:rsidRPr="00075442">
              <w:t xml:space="preserve"> intitulé «Rapport sur le mécanisme d’alerte 2025»,</w:t>
            </w:r>
          </w:p>
        </w:tc>
        <w:tc>
          <w:tcPr>
            <w:tcW w:w="4876" w:type="dxa"/>
            <w:tcBorders>
              <w:top w:val="nil"/>
              <w:left w:val="nil"/>
              <w:bottom w:val="nil"/>
              <w:right w:val="nil"/>
            </w:tcBorders>
          </w:tcPr>
          <w:p w14:paraId="7A8CF7A4" w14:textId="77777777" w:rsidR="002A6B2B" w:rsidRPr="00075442" w:rsidRDefault="002A6B2B" w:rsidP="006A4B33">
            <w:pPr>
              <w:pStyle w:val="Normal6a"/>
            </w:pPr>
            <w:r w:rsidRPr="00075442">
              <w:t>—</w:t>
            </w:r>
            <w:r w:rsidRPr="00075442">
              <w:tab/>
              <w:t xml:space="preserve">vu le rapport de la Commission du </w:t>
            </w:r>
            <w:r w:rsidRPr="00075442">
              <w:rPr>
                <w:b/>
                <w:bCs/>
                <w:i/>
                <w:iCs/>
              </w:rPr>
              <w:t>25 novembre 2025</w:t>
            </w:r>
            <w:r w:rsidRPr="00075442">
              <w:t xml:space="preserve"> intitulé «Rapport sur le mécanisme d’alerte 2025»,</w:t>
            </w:r>
          </w:p>
        </w:tc>
      </w:tr>
    </w:tbl>
    <w:p w14:paraId="214A0DC8"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0FF8008" w14:textId="77777777" w:rsidR="002A6B2B" w:rsidRPr="00075442" w:rsidRDefault="002A6B2B" w:rsidP="002A6B2B">
      <w:r w:rsidRPr="00075442">
        <w:rPr>
          <w:rStyle w:val="HideTWBExt"/>
          <w:noProof w:val="0"/>
        </w:rPr>
        <w:t>&lt;/Amend&gt;</w:t>
      </w:r>
    </w:p>
    <w:p w14:paraId="09C6E0F8"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15</w:t>
      </w:r>
      <w:r w:rsidRPr="00075442">
        <w:rPr>
          <w:rStyle w:val="HideTWBExt"/>
          <w:b w:val="0"/>
          <w:noProof w:val="0"/>
        </w:rPr>
        <w:t>&lt;/NumAm&gt;</w:t>
      </w:r>
    </w:p>
    <w:p w14:paraId="2DB13FF8" w14:textId="77777777" w:rsidR="002A6B2B" w:rsidRPr="00075442" w:rsidRDefault="002A6B2B" w:rsidP="002A6B2B">
      <w:pPr>
        <w:pStyle w:val="NormalBold"/>
      </w:pPr>
      <w:r w:rsidRPr="00075442">
        <w:rPr>
          <w:rStyle w:val="HideTWBExt"/>
          <w:b w:val="0"/>
          <w:noProof w:val="0"/>
        </w:rPr>
        <w:t>&lt;RepeatBlock-By&gt;&lt;Members&gt;</w:t>
      </w:r>
      <w:r w:rsidRPr="00075442">
        <w:t>Nela Riehl</w:t>
      </w:r>
      <w:r w:rsidRPr="00075442">
        <w:rPr>
          <w:rStyle w:val="HideTWBExt"/>
          <w:b w:val="0"/>
          <w:noProof w:val="0"/>
        </w:rPr>
        <w:t>&lt;/Members&gt;</w:t>
      </w:r>
    </w:p>
    <w:p w14:paraId="03EFD794" w14:textId="77777777" w:rsidR="002A6B2B" w:rsidRPr="00075442" w:rsidRDefault="002A6B2B" w:rsidP="002A6B2B">
      <w:r w:rsidRPr="00075442">
        <w:rPr>
          <w:rStyle w:val="HideTWBExt"/>
          <w:noProof w:val="0"/>
        </w:rPr>
        <w:t>&lt;AuNomDe&gt;</w:t>
      </w:r>
      <w:r w:rsidRPr="00075442">
        <w:rPr>
          <w:rStyle w:val="HideTWBInt"/>
          <w:noProof w:val="0"/>
        </w:rPr>
        <w:t>{Verts/ALE}</w:t>
      </w:r>
      <w:r w:rsidRPr="00075442">
        <w:t>au nom du groupe Verts/ALE</w:t>
      </w:r>
      <w:r w:rsidRPr="00075442">
        <w:rPr>
          <w:rStyle w:val="HideTWBExt"/>
          <w:noProof w:val="0"/>
        </w:rPr>
        <w:t>&lt;/AuNomDe&gt;</w:t>
      </w:r>
    </w:p>
    <w:p w14:paraId="232DEB03" w14:textId="77777777" w:rsidR="002A6B2B" w:rsidRPr="00075442" w:rsidRDefault="002A6B2B" w:rsidP="002A6B2B">
      <w:pPr>
        <w:pStyle w:val="NormalBold"/>
      </w:pPr>
      <w:r w:rsidRPr="00075442">
        <w:rPr>
          <w:rStyle w:val="HideTWBExt"/>
          <w:b w:val="0"/>
          <w:noProof w:val="0"/>
        </w:rPr>
        <w:t>&lt;/RepeatBlock-By&gt;</w:t>
      </w:r>
    </w:p>
    <w:p w14:paraId="339D85F1"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D283CB4" w14:textId="77777777" w:rsidR="002A6B2B" w:rsidRPr="00075442" w:rsidRDefault="002A6B2B" w:rsidP="002A6B2B">
      <w:pPr>
        <w:pStyle w:val="NormalBold"/>
      </w:pPr>
      <w:r w:rsidRPr="00075442">
        <w:rPr>
          <w:rStyle w:val="HideTWBExt"/>
          <w:b w:val="0"/>
          <w:noProof w:val="0"/>
        </w:rPr>
        <w:t>&lt;Article&gt;</w:t>
      </w:r>
      <w:r w:rsidRPr="00075442">
        <w:t>Visa 8</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B9AB072" w14:textId="77777777" w:rsidTr="006A4B33">
        <w:trPr>
          <w:trHeight w:hRule="exact" w:val="240"/>
          <w:jc w:val="center"/>
        </w:trPr>
        <w:tc>
          <w:tcPr>
            <w:tcW w:w="9752" w:type="dxa"/>
            <w:gridSpan w:val="2"/>
            <w:tcBorders>
              <w:top w:val="nil"/>
              <w:left w:val="nil"/>
              <w:bottom w:val="nil"/>
              <w:right w:val="nil"/>
            </w:tcBorders>
          </w:tcPr>
          <w:p w14:paraId="4BAD8A2D" w14:textId="77777777" w:rsidR="002A6B2B" w:rsidRPr="00075442" w:rsidRDefault="002A6B2B" w:rsidP="006A4B33"/>
        </w:tc>
      </w:tr>
      <w:tr w:rsidR="002A6B2B" w:rsidRPr="00075442" w14:paraId="0A77A42E" w14:textId="77777777" w:rsidTr="006A4B33">
        <w:trPr>
          <w:trHeight w:val="240"/>
          <w:jc w:val="center"/>
        </w:trPr>
        <w:tc>
          <w:tcPr>
            <w:tcW w:w="4876" w:type="dxa"/>
            <w:tcBorders>
              <w:top w:val="nil"/>
              <w:left w:val="nil"/>
              <w:bottom w:val="nil"/>
              <w:right w:val="nil"/>
            </w:tcBorders>
          </w:tcPr>
          <w:p w14:paraId="586FE5EC"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7D466C6" w14:textId="77777777" w:rsidR="002A6B2B" w:rsidRPr="00075442" w:rsidRDefault="002A6B2B" w:rsidP="006A4B33">
            <w:pPr>
              <w:pStyle w:val="AmColumnHeading"/>
            </w:pPr>
            <w:r w:rsidRPr="00075442">
              <w:t>Amendement</w:t>
            </w:r>
          </w:p>
        </w:tc>
      </w:tr>
      <w:tr w:rsidR="002A6B2B" w:rsidRPr="00075442" w14:paraId="4F9CA2DA" w14:textId="77777777" w:rsidTr="006A4B33">
        <w:trPr>
          <w:jc w:val="center"/>
        </w:trPr>
        <w:tc>
          <w:tcPr>
            <w:tcW w:w="4876" w:type="dxa"/>
            <w:tcBorders>
              <w:top w:val="nil"/>
              <w:left w:val="nil"/>
              <w:bottom w:val="nil"/>
              <w:right w:val="nil"/>
            </w:tcBorders>
          </w:tcPr>
          <w:p w14:paraId="2AE241EB" w14:textId="77777777" w:rsidR="002A6B2B" w:rsidRPr="00075442" w:rsidRDefault="002A6B2B" w:rsidP="006A4B33">
            <w:pPr>
              <w:pStyle w:val="Normal6a"/>
            </w:pPr>
            <w:r w:rsidRPr="00075442">
              <w:t>—</w:t>
            </w:r>
            <w:r w:rsidRPr="00075442">
              <w:tab/>
              <w:t xml:space="preserve">vu la communication de la Commission du </w:t>
            </w:r>
            <w:r w:rsidRPr="00075442">
              <w:rPr>
                <w:b/>
                <w:bCs/>
                <w:i/>
                <w:iCs/>
              </w:rPr>
              <w:t>XX</w:t>
            </w:r>
            <w:r w:rsidRPr="00075442">
              <w:t> novembre </w:t>
            </w:r>
            <w:r w:rsidRPr="00075442">
              <w:rPr>
                <w:b/>
                <w:bCs/>
                <w:i/>
                <w:iCs/>
              </w:rPr>
              <w:t>2026</w:t>
            </w:r>
            <w:r w:rsidRPr="00075442">
              <w:t xml:space="preserve"> intitulée «Projets de plans budgétaires pour 2025: évaluation globale»,</w:t>
            </w:r>
          </w:p>
        </w:tc>
        <w:tc>
          <w:tcPr>
            <w:tcW w:w="4876" w:type="dxa"/>
            <w:tcBorders>
              <w:top w:val="nil"/>
              <w:left w:val="nil"/>
              <w:bottom w:val="nil"/>
              <w:right w:val="nil"/>
            </w:tcBorders>
          </w:tcPr>
          <w:p w14:paraId="4507999B" w14:textId="77777777" w:rsidR="002A6B2B" w:rsidRPr="00075442" w:rsidRDefault="002A6B2B" w:rsidP="006A4B33">
            <w:pPr>
              <w:pStyle w:val="Normal6a"/>
            </w:pPr>
            <w:r w:rsidRPr="00075442">
              <w:t>—</w:t>
            </w:r>
            <w:r w:rsidRPr="00075442">
              <w:tab/>
              <w:t xml:space="preserve">vu la communication de la Commission du </w:t>
            </w:r>
            <w:r w:rsidRPr="00075442">
              <w:rPr>
                <w:b/>
                <w:bCs/>
                <w:i/>
                <w:iCs/>
              </w:rPr>
              <w:t>25</w:t>
            </w:r>
            <w:r w:rsidRPr="00075442">
              <w:t> novembre </w:t>
            </w:r>
            <w:r w:rsidRPr="00075442">
              <w:rPr>
                <w:b/>
                <w:bCs/>
                <w:i/>
                <w:iCs/>
              </w:rPr>
              <w:t>2025</w:t>
            </w:r>
            <w:r w:rsidRPr="00075442">
              <w:t xml:space="preserve"> intitulée «Projets de plans budgétaires pour 2025: évaluation globale»,</w:t>
            </w:r>
          </w:p>
        </w:tc>
      </w:tr>
    </w:tbl>
    <w:p w14:paraId="47207357"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2F5AAE5" w14:textId="77777777" w:rsidR="002A6B2B" w:rsidRPr="00075442" w:rsidRDefault="002A6B2B" w:rsidP="002A6B2B">
      <w:r w:rsidRPr="00075442">
        <w:rPr>
          <w:rStyle w:val="HideTWBExt"/>
          <w:noProof w:val="0"/>
        </w:rPr>
        <w:t>&lt;/Amend&gt;</w:t>
      </w:r>
    </w:p>
    <w:p w14:paraId="623CD93F"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16</w:t>
      </w:r>
      <w:r w:rsidRPr="00075442">
        <w:rPr>
          <w:rStyle w:val="HideTWBExt"/>
          <w:b w:val="0"/>
          <w:noProof w:val="0"/>
        </w:rPr>
        <w:t>&lt;/NumAm&gt;</w:t>
      </w:r>
    </w:p>
    <w:p w14:paraId="536720B3" w14:textId="77777777" w:rsidR="002A6B2B" w:rsidRPr="00075442" w:rsidRDefault="002A6B2B" w:rsidP="002A6B2B">
      <w:pPr>
        <w:pStyle w:val="NormalBold"/>
      </w:pPr>
      <w:r w:rsidRPr="00075442">
        <w:rPr>
          <w:rStyle w:val="HideTWBExt"/>
          <w:b w:val="0"/>
          <w:noProof w:val="0"/>
        </w:rPr>
        <w:t>&lt;RepeatBlock-By&gt;&lt;Members&gt;</w:t>
      </w:r>
      <w:r w:rsidRPr="00075442">
        <w:t>Nela Riehl</w:t>
      </w:r>
      <w:r w:rsidRPr="00075442">
        <w:rPr>
          <w:rStyle w:val="HideTWBExt"/>
          <w:b w:val="0"/>
          <w:noProof w:val="0"/>
        </w:rPr>
        <w:t>&lt;/Members&gt;</w:t>
      </w:r>
    </w:p>
    <w:p w14:paraId="365E5290" w14:textId="77777777" w:rsidR="002A6B2B" w:rsidRPr="00075442" w:rsidRDefault="002A6B2B" w:rsidP="002A6B2B">
      <w:r w:rsidRPr="00075442">
        <w:rPr>
          <w:rStyle w:val="HideTWBExt"/>
          <w:noProof w:val="0"/>
        </w:rPr>
        <w:t>&lt;AuNomDe&gt;</w:t>
      </w:r>
      <w:r w:rsidRPr="00075442">
        <w:rPr>
          <w:rStyle w:val="HideTWBInt"/>
          <w:noProof w:val="0"/>
        </w:rPr>
        <w:t>{Verts/ALE}</w:t>
      </w:r>
      <w:r w:rsidRPr="00075442">
        <w:t>au nom du groupe Verts/ALE</w:t>
      </w:r>
      <w:r w:rsidRPr="00075442">
        <w:rPr>
          <w:rStyle w:val="HideTWBExt"/>
          <w:noProof w:val="0"/>
        </w:rPr>
        <w:t>&lt;/AuNomDe&gt;</w:t>
      </w:r>
    </w:p>
    <w:p w14:paraId="5B92287D" w14:textId="77777777" w:rsidR="002A6B2B" w:rsidRPr="00075442" w:rsidRDefault="002A6B2B" w:rsidP="002A6B2B">
      <w:pPr>
        <w:pStyle w:val="NormalBold"/>
      </w:pPr>
      <w:r w:rsidRPr="00075442">
        <w:rPr>
          <w:rStyle w:val="HideTWBExt"/>
          <w:b w:val="0"/>
          <w:noProof w:val="0"/>
        </w:rPr>
        <w:t>&lt;/RepeatBlock-By&gt;</w:t>
      </w:r>
    </w:p>
    <w:p w14:paraId="11283CDF"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FB3FB58" w14:textId="77777777" w:rsidR="002A6B2B" w:rsidRPr="00075442" w:rsidRDefault="002A6B2B" w:rsidP="002A6B2B">
      <w:pPr>
        <w:pStyle w:val="NormalBold"/>
      </w:pPr>
      <w:r w:rsidRPr="00075442">
        <w:rPr>
          <w:rStyle w:val="HideTWBExt"/>
          <w:b w:val="0"/>
          <w:noProof w:val="0"/>
        </w:rPr>
        <w:t>&lt;Article&gt;</w:t>
      </w:r>
      <w:r w:rsidRPr="00075442">
        <w:t>Visa 8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E5C036C" w14:textId="77777777" w:rsidTr="006A4B33">
        <w:trPr>
          <w:trHeight w:hRule="exact" w:val="240"/>
          <w:jc w:val="center"/>
        </w:trPr>
        <w:tc>
          <w:tcPr>
            <w:tcW w:w="9752" w:type="dxa"/>
            <w:gridSpan w:val="2"/>
            <w:tcBorders>
              <w:top w:val="nil"/>
              <w:left w:val="nil"/>
              <w:bottom w:val="nil"/>
              <w:right w:val="nil"/>
            </w:tcBorders>
          </w:tcPr>
          <w:p w14:paraId="46BE51FC" w14:textId="77777777" w:rsidR="002A6B2B" w:rsidRPr="00075442" w:rsidRDefault="002A6B2B" w:rsidP="006A4B33"/>
        </w:tc>
      </w:tr>
      <w:tr w:rsidR="002A6B2B" w:rsidRPr="00075442" w14:paraId="06F6A4AE" w14:textId="77777777" w:rsidTr="006A4B33">
        <w:trPr>
          <w:trHeight w:val="240"/>
          <w:jc w:val="center"/>
        </w:trPr>
        <w:tc>
          <w:tcPr>
            <w:tcW w:w="4876" w:type="dxa"/>
            <w:tcBorders>
              <w:top w:val="nil"/>
              <w:left w:val="nil"/>
              <w:bottom w:val="nil"/>
              <w:right w:val="nil"/>
            </w:tcBorders>
          </w:tcPr>
          <w:p w14:paraId="7AFBF5A9"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F0C53C6" w14:textId="77777777" w:rsidR="002A6B2B" w:rsidRPr="00075442" w:rsidRDefault="002A6B2B" w:rsidP="006A4B33">
            <w:pPr>
              <w:pStyle w:val="AmColumnHeading"/>
            </w:pPr>
            <w:r w:rsidRPr="00075442">
              <w:t>Amendement</w:t>
            </w:r>
          </w:p>
        </w:tc>
      </w:tr>
      <w:tr w:rsidR="002A6B2B" w:rsidRPr="00075442" w14:paraId="6E25AD8C" w14:textId="77777777" w:rsidTr="006A4B33">
        <w:trPr>
          <w:jc w:val="center"/>
        </w:trPr>
        <w:tc>
          <w:tcPr>
            <w:tcW w:w="4876" w:type="dxa"/>
            <w:tcBorders>
              <w:top w:val="nil"/>
              <w:left w:val="nil"/>
              <w:bottom w:val="nil"/>
              <w:right w:val="nil"/>
            </w:tcBorders>
          </w:tcPr>
          <w:p w14:paraId="3F186135" w14:textId="77777777" w:rsidR="002A6B2B" w:rsidRPr="00075442" w:rsidRDefault="002A6B2B" w:rsidP="006A4B33">
            <w:pPr>
              <w:pStyle w:val="Normal6a"/>
            </w:pPr>
          </w:p>
        </w:tc>
        <w:tc>
          <w:tcPr>
            <w:tcW w:w="4876" w:type="dxa"/>
            <w:tcBorders>
              <w:top w:val="nil"/>
              <w:left w:val="nil"/>
              <w:bottom w:val="nil"/>
              <w:right w:val="nil"/>
            </w:tcBorders>
          </w:tcPr>
          <w:p w14:paraId="2555F85C" w14:textId="62C01B24" w:rsidR="002A6B2B" w:rsidRPr="00075442" w:rsidRDefault="002A6B2B" w:rsidP="006A4B33">
            <w:pPr>
              <w:pStyle w:val="Normal6a"/>
            </w:pPr>
            <w:r w:rsidRPr="00075442">
              <w:rPr>
                <w:b/>
                <w:i/>
              </w:rPr>
              <w:t>—</w:t>
            </w:r>
            <w:r w:rsidRPr="00075442">
              <w:tab/>
            </w:r>
            <w:r w:rsidRPr="00075442">
              <w:rPr>
                <w:b/>
                <w:i/>
              </w:rPr>
              <w:t xml:space="preserve">vu la recommandation de la Commission du 25 novembre 2025 en vue d’une recommandation du Conseil </w:t>
            </w:r>
            <w:r w:rsidR="004C0CD0" w:rsidRPr="00075442">
              <w:rPr>
                <w:b/>
                <w:i/>
              </w:rPr>
              <w:t xml:space="preserve">relative au </w:t>
            </w:r>
            <w:r w:rsidRPr="00075442">
              <w:rPr>
                <w:b/>
                <w:i/>
              </w:rPr>
              <w:t>capital humain dans l’Union</w:t>
            </w:r>
            <w:r w:rsidR="004C0CD0" w:rsidRPr="00075442">
              <w:rPr>
                <w:b/>
                <w:i/>
              </w:rPr>
              <w:t xml:space="preserve"> européenne</w:t>
            </w:r>
            <w:r w:rsidRPr="00075442">
              <w:rPr>
                <w:b/>
                <w:i/>
              </w:rPr>
              <w:t>,</w:t>
            </w:r>
          </w:p>
        </w:tc>
      </w:tr>
    </w:tbl>
    <w:p w14:paraId="367FC2AE"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5E5C5990" w14:textId="77777777" w:rsidR="002A6B2B" w:rsidRPr="00075442" w:rsidRDefault="002A6B2B" w:rsidP="002A6B2B">
      <w:r w:rsidRPr="00075442">
        <w:rPr>
          <w:rStyle w:val="HideTWBExt"/>
          <w:noProof w:val="0"/>
        </w:rPr>
        <w:t>&lt;/Amend&gt;</w:t>
      </w:r>
    </w:p>
    <w:p w14:paraId="3D778D6D"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17</w:t>
      </w:r>
      <w:r w:rsidRPr="00075442">
        <w:rPr>
          <w:rStyle w:val="HideTWBExt"/>
          <w:b w:val="0"/>
          <w:noProof w:val="0"/>
        </w:rPr>
        <w:t>&lt;/NumAm&gt;</w:t>
      </w:r>
    </w:p>
    <w:p w14:paraId="2E797061" w14:textId="77777777" w:rsidR="002A6B2B" w:rsidRPr="00075442" w:rsidRDefault="002A6B2B" w:rsidP="002A6B2B">
      <w:pPr>
        <w:pStyle w:val="NormalBold"/>
      </w:pPr>
      <w:r w:rsidRPr="00075442">
        <w:rPr>
          <w:rStyle w:val="HideTWBExt"/>
          <w:b w:val="0"/>
          <w:noProof w:val="0"/>
        </w:rPr>
        <w:t>&lt;RepeatBlock-By&gt;&lt;Members&gt;</w:t>
      </w:r>
      <w:r w:rsidRPr="00075442">
        <w:t>Maravillas Abadía Jover</w:t>
      </w:r>
      <w:r w:rsidRPr="00075442">
        <w:rPr>
          <w:rStyle w:val="HideTWBExt"/>
          <w:b w:val="0"/>
          <w:noProof w:val="0"/>
        </w:rPr>
        <w:t>&lt;/Members&gt;</w:t>
      </w:r>
    </w:p>
    <w:p w14:paraId="03D914A8" w14:textId="77777777" w:rsidR="002A6B2B" w:rsidRPr="00075442" w:rsidRDefault="002A6B2B" w:rsidP="002A6B2B">
      <w:pPr>
        <w:pStyle w:val="NormalBold"/>
      </w:pPr>
      <w:r w:rsidRPr="00075442">
        <w:rPr>
          <w:rStyle w:val="HideTWBExt"/>
          <w:b w:val="0"/>
          <w:noProof w:val="0"/>
        </w:rPr>
        <w:t>&lt;/RepeatBlock-By&gt;</w:t>
      </w:r>
    </w:p>
    <w:p w14:paraId="39FA1539"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A0CFB48" w14:textId="77777777" w:rsidR="002A6B2B" w:rsidRPr="00075442" w:rsidRDefault="002A6B2B" w:rsidP="002A6B2B">
      <w:pPr>
        <w:pStyle w:val="NormalBold"/>
      </w:pPr>
      <w:r w:rsidRPr="00075442">
        <w:rPr>
          <w:rStyle w:val="HideTWBExt"/>
          <w:b w:val="0"/>
          <w:noProof w:val="0"/>
        </w:rPr>
        <w:t>&lt;Article&gt;</w:t>
      </w:r>
      <w:r w:rsidRPr="00075442">
        <w:t>Visa 11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2EB98C6" w14:textId="77777777" w:rsidTr="006A4B33">
        <w:trPr>
          <w:trHeight w:hRule="exact" w:val="240"/>
          <w:jc w:val="center"/>
        </w:trPr>
        <w:tc>
          <w:tcPr>
            <w:tcW w:w="9752" w:type="dxa"/>
            <w:gridSpan w:val="2"/>
            <w:tcBorders>
              <w:top w:val="nil"/>
              <w:left w:val="nil"/>
              <w:bottom w:val="nil"/>
              <w:right w:val="nil"/>
            </w:tcBorders>
          </w:tcPr>
          <w:p w14:paraId="6F10CF3F" w14:textId="77777777" w:rsidR="002A6B2B" w:rsidRPr="00075442" w:rsidRDefault="002A6B2B" w:rsidP="006A4B33"/>
        </w:tc>
      </w:tr>
      <w:tr w:rsidR="002A6B2B" w:rsidRPr="00075442" w14:paraId="0DEDF94E" w14:textId="77777777" w:rsidTr="006A4B33">
        <w:trPr>
          <w:trHeight w:val="240"/>
          <w:jc w:val="center"/>
        </w:trPr>
        <w:tc>
          <w:tcPr>
            <w:tcW w:w="4876" w:type="dxa"/>
            <w:tcBorders>
              <w:top w:val="nil"/>
              <w:left w:val="nil"/>
              <w:bottom w:val="nil"/>
              <w:right w:val="nil"/>
            </w:tcBorders>
          </w:tcPr>
          <w:p w14:paraId="5350CB8E"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D9DE884" w14:textId="77777777" w:rsidR="002A6B2B" w:rsidRPr="00075442" w:rsidRDefault="002A6B2B" w:rsidP="006A4B33">
            <w:pPr>
              <w:pStyle w:val="AmColumnHeading"/>
            </w:pPr>
            <w:r w:rsidRPr="00075442">
              <w:t>Amendement</w:t>
            </w:r>
          </w:p>
        </w:tc>
      </w:tr>
      <w:tr w:rsidR="002A6B2B" w:rsidRPr="00075442" w14:paraId="5B7F3E89" w14:textId="77777777" w:rsidTr="006A4B33">
        <w:trPr>
          <w:jc w:val="center"/>
        </w:trPr>
        <w:tc>
          <w:tcPr>
            <w:tcW w:w="4876" w:type="dxa"/>
            <w:tcBorders>
              <w:top w:val="nil"/>
              <w:left w:val="nil"/>
              <w:bottom w:val="nil"/>
              <w:right w:val="nil"/>
            </w:tcBorders>
          </w:tcPr>
          <w:p w14:paraId="7D81E7A5" w14:textId="77777777" w:rsidR="002A6B2B" w:rsidRPr="00075442" w:rsidRDefault="002A6B2B" w:rsidP="006A4B33">
            <w:pPr>
              <w:pStyle w:val="Normal6a"/>
            </w:pPr>
          </w:p>
        </w:tc>
        <w:tc>
          <w:tcPr>
            <w:tcW w:w="4876" w:type="dxa"/>
            <w:tcBorders>
              <w:top w:val="nil"/>
              <w:left w:val="nil"/>
              <w:bottom w:val="nil"/>
              <w:right w:val="nil"/>
            </w:tcBorders>
          </w:tcPr>
          <w:p w14:paraId="7BA09BA0" w14:textId="77777777" w:rsidR="002A6B2B" w:rsidRPr="00075442" w:rsidRDefault="002A6B2B" w:rsidP="006A4B33">
            <w:pPr>
              <w:pStyle w:val="Normal6a"/>
            </w:pPr>
            <w:r w:rsidRPr="00075442">
              <w:rPr>
                <w:b/>
                <w:i/>
              </w:rPr>
              <w:t>—</w:t>
            </w:r>
            <w:r w:rsidRPr="00075442">
              <w:tab/>
            </w:r>
            <w:r w:rsidRPr="00075442">
              <w:rPr>
                <w:b/>
                <w:i/>
              </w:rPr>
              <w:t>vu la feuille de route sur les compétences, élaborée dans la stratégie européenne en matière de compétences (2020-2025) et renforcée par l’union des compétences (2025),</w:t>
            </w:r>
          </w:p>
        </w:tc>
      </w:tr>
    </w:tbl>
    <w:p w14:paraId="3B8EFFE3"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7FB7370" w14:textId="77777777" w:rsidR="002A6B2B" w:rsidRPr="00075442" w:rsidRDefault="002A6B2B" w:rsidP="002A6B2B">
      <w:r w:rsidRPr="00075442">
        <w:rPr>
          <w:rStyle w:val="HideTWBExt"/>
          <w:noProof w:val="0"/>
        </w:rPr>
        <w:t>&lt;/Amend&gt;</w:t>
      </w:r>
    </w:p>
    <w:p w14:paraId="2DC35280"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18</w:t>
      </w:r>
      <w:r w:rsidRPr="00075442">
        <w:rPr>
          <w:rStyle w:val="HideTWBExt"/>
          <w:b w:val="0"/>
          <w:noProof w:val="0"/>
        </w:rPr>
        <w:t>&lt;/NumAm&gt;</w:t>
      </w:r>
    </w:p>
    <w:p w14:paraId="3940B98A"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031AB017" w14:textId="77777777" w:rsidR="002A6B2B" w:rsidRPr="00075442" w:rsidRDefault="002A6B2B" w:rsidP="002A6B2B">
      <w:pPr>
        <w:pStyle w:val="NormalBold"/>
      </w:pPr>
      <w:r w:rsidRPr="00075442">
        <w:rPr>
          <w:rStyle w:val="HideTWBExt"/>
          <w:b w:val="0"/>
          <w:noProof w:val="0"/>
        </w:rPr>
        <w:t>&lt;/RepeatBlock-By&gt;</w:t>
      </w:r>
    </w:p>
    <w:p w14:paraId="31E20460"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6CE9C30" w14:textId="77777777" w:rsidR="002A6B2B" w:rsidRPr="00075442" w:rsidRDefault="002A6B2B" w:rsidP="002A6B2B">
      <w:pPr>
        <w:pStyle w:val="NormalBold"/>
      </w:pPr>
      <w:r w:rsidRPr="00075442">
        <w:rPr>
          <w:rStyle w:val="HideTWBExt"/>
          <w:b w:val="0"/>
          <w:noProof w:val="0"/>
        </w:rPr>
        <w:t>&lt;Article&gt;</w:t>
      </w:r>
      <w:r w:rsidRPr="00075442">
        <w:t>Visa 11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6E3289CF" w14:textId="77777777" w:rsidTr="006A4B33">
        <w:trPr>
          <w:trHeight w:hRule="exact" w:val="240"/>
          <w:jc w:val="center"/>
        </w:trPr>
        <w:tc>
          <w:tcPr>
            <w:tcW w:w="9752" w:type="dxa"/>
            <w:gridSpan w:val="2"/>
            <w:tcBorders>
              <w:top w:val="nil"/>
              <w:left w:val="nil"/>
              <w:bottom w:val="nil"/>
              <w:right w:val="nil"/>
            </w:tcBorders>
          </w:tcPr>
          <w:p w14:paraId="7F4AA896" w14:textId="77777777" w:rsidR="002A6B2B" w:rsidRPr="00075442" w:rsidRDefault="002A6B2B" w:rsidP="006A4B33"/>
        </w:tc>
      </w:tr>
      <w:tr w:rsidR="002A6B2B" w:rsidRPr="00075442" w14:paraId="19DC4FFF" w14:textId="77777777" w:rsidTr="006A4B33">
        <w:trPr>
          <w:trHeight w:val="240"/>
          <w:jc w:val="center"/>
        </w:trPr>
        <w:tc>
          <w:tcPr>
            <w:tcW w:w="4876" w:type="dxa"/>
            <w:tcBorders>
              <w:top w:val="nil"/>
              <w:left w:val="nil"/>
              <w:bottom w:val="nil"/>
              <w:right w:val="nil"/>
            </w:tcBorders>
          </w:tcPr>
          <w:p w14:paraId="23DDCC34"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EEFA010" w14:textId="77777777" w:rsidR="002A6B2B" w:rsidRPr="00075442" w:rsidRDefault="002A6B2B" w:rsidP="006A4B33">
            <w:pPr>
              <w:pStyle w:val="AmColumnHeading"/>
            </w:pPr>
            <w:r w:rsidRPr="00075442">
              <w:t>Amendement</w:t>
            </w:r>
          </w:p>
        </w:tc>
      </w:tr>
      <w:tr w:rsidR="002A6B2B" w:rsidRPr="00075442" w14:paraId="7B8D177B" w14:textId="77777777" w:rsidTr="006A4B33">
        <w:trPr>
          <w:jc w:val="center"/>
        </w:trPr>
        <w:tc>
          <w:tcPr>
            <w:tcW w:w="4876" w:type="dxa"/>
            <w:tcBorders>
              <w:top w:val="nil"/>
              <w:left w:val="nil"/>
              <w:bottom w:val="nil"/>
              <w:right w:val="nil"/>
            </w:tcBorders>
          </w:tcPr>
          <w:p w14:paraId="33F5965F" w14:textId="77777777" w:rsidR="002A6B2B" w:rsidRPr="00075442" w:rsidRDefault="002A6B2B" w:rsidP="006A4B33">
            <w:pPr>
              <w:pStyle w:val="Normal6a"/>
            </w:pPr>
          </w:p>
        </w:tc>
        <w:tc>
          <w:tcPr>
            <w:tcW w:w="4876" w:type="dxa"/>
            <w:tcBorders>
              <w:top w:val="nil"/>
              <w:left w:val="nil"/>
              <w:bottom w:val="nil"/>
              <w:right w:val="nil"/>
            </w:tcBorders>
          </w:tcPr>
          <w:p w14:paraId="6F967ED8" w14:textId="77777777" w:rsidR="002A6B2B" w:rsidRPr="00075442" w:rsidRDefault="002A6B2B" w:rsidP="006A4B33">
            <w:pPr>
              <w:pStyle w:val="Normal6a"/>
            </w:pPr>
            <w:r w:rsidRPr="00075442">
              <w:rPr>
                <w:b/>
                <w:i/>
              </w:rPr>
              <w:t>—</w:t>
            </w:r>
            <w:r w:rsidRPr="00075442">
              <w:tab/>
            </w:r>
            <w:r w:rsidRPr="00075442">
              <w:rPr>
                <w:b/>
                <w:i/>
              </w:rPr>
              <w:t>vu le rapport de la Commission intitulé «Évolutions de l’emploi et de la situation sociale en Europe en 2025», publié en septembre 2025,</w:t>
            </w:r>
          </w:p>
        </w:tc>
      </w:tr>
    </w:tbl>
    <w:p w14:paraId="6ECAC2FD"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3A7671B" w14:textId="77777777" w:rsidR="002A6B2B" w:rsidRPr="00075442" w:rsidRDefault="002A6B2B" w:rsidP="002A6B2B">
      <w:r w:rsidRPr="00075442">
        <w:rPr>
          <w:rStyle w:val="HideTWBExt"/>
          <w:noProof w:val="0"/>
        </w:rPr>
        <w:t>&lt;/Amend&gt;</w:t>
      </w:r>
    </w:p>
    <w:p w14:paraId="1E093C5A"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19</w:t>
      </w:r>
      <w:r w:rsidRPr="00075442">
        <w:rPr>
          <w:rStyle w:val="HideTWBExt"/>
          <w:b w:val="0"/>
          <w:noProof w:val="0"/>
        </w:rPr>
        <w:t>&lt;/NumAm&gt;</w:t>
      </w:r>
    </w:p>
    <w:p w14:paraId="635CFBF2" w14:textId="77777777" w:rsidR="002A6B2B" w:rsidRPr="00075442" w:rsidRDefault="002A6B2B" w:rsidP="002A6B2B">
      <w:pPr>
        <w:pStyle w:val="NormalBold"/>
      </w:pPr>
      <w:r w:rsidRPr="00075442">
        <w:rPr>
          <w:rStyle w:val="HideTWBExt"/>
          <w:b w:val="0"/>
          <w:noProof w:val="0"/>
        </w:rPr>
        <w:t>&lt;RepeatBlock-By&gt;&lt;Members&gt;</w:t>
      </w:r>
      <w:r w:rsidRPr="00075442">
        <w:t>Maravillas Abadía Jover</w:t>
      </w:r>
      <w:r w:rsidRPr="00075442">
        <w:rPr>
          <w:rStyle w:val="HideTWBExt"/>
          <w:b w:val="0"/>
          <w:noProof w:val="0"/>
        </w:rPr>
        <w:t>&lt;/Members&gt;</w:t>
      </w:r>
    </w:p>
    <w:p w14:paraId="013A560C" w14:textId="77777777" w:rsidR="002A6B2B" w:rsidRPr="00075442" w:rsidRDefault="002A6B2B" w:rsidP="002A6B2B">
      <w:pPr>
        <w:pStyle w:val="NormalBold"/>
      </w:pPr>
      <w:r w:rsidRPr="00075442">
        <w:rPr>
          <w:rStyle w:val="HideTWBExt"/>
          <w:b w:val="0"/>
          <w:noProof w:val="0"/>
        </w:rPr>
        <w:t>&lt;/RepeatBlock-By&gt;</w:t>
      </w:r>
    </w:p>
    <w:p w14:paraId="3603C9C0"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A5F97DA" w14:textId="77777777" w:rsidR="002A6B2B" w:rsidRPr="00075442" w:rsidRDefault="002A6B2B" w:rsidP="002A6B2B">
      <w:pPr>
        <w:pStyle w:val="NormalBold"/>
      </w:pPr>
      <w:r w:rsidRPr="00075442">
        <w:rPr>
          <w:rStyle w:val="HideTWBExt"/>
          <w:b w:val="0"/>
          <w:noProof w:val="0"/>
        </w:rPr>
        <w:t>&lt;Article&gt;</w:t>
      </w:r>
      <w:r w:rsidRPr="00075442">
        <w:t>Visa 11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E0EBD3B" w14:textId="77777777" w:rsidTr="006A4B33">
        <w:trPr>
          <w:trHeight w:hRule="exact" w:val="240"/>
          <w:jc w:val="center"/>
        </w:trPr>
        <w:tc>
          <w:tcPr>
            <w:tcW w:w="9752" w:type="dxa"/>
            <w:gridSpan w:val="2"/>
            <w:tcBorders>
              <w:top w:val="nil"/>
              <w:left w:val="nil"/>
              <w:bottom w:val="nil"/>
              <w:right w:val="nil"/>
            </w:tcBorders>
          </w:tcPr>
          <w:p w14:paraId="505167FA" w14:textId="77777777" w:rsidR="002A6B2B" w:rsidRPr="00075442" w:rsidRDefault="002A6B2B" w:rsidP="006A4B33"/>
        </w:tc>
      </w:tr>
      <w:tr w:rsidR="002A6B2B" w:rsidRPr="00075442" w14:paraId="0CA08250" w14:textId="77777777" w:rsidTr="006A4B33">
        <w:trPr>
          <w:trHeight w:val="240"/>
          <w:jc w:val="center"/>
        </w:trPr>
        <w:tc>
          <w:tcPr>
            <w:tcW w:w="4876" w:type="dxa"/>
            <w:tcBorders>
              <w:top w:val="nil"/>
              <w:left w:val="nil"/>
              <w:bottom w:val="nil"/>
              <w:right w:val="nil"/>
            </w:tcBorders>
          </w:tcPr>
          <w:p w14:paraId="767E7159"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BCF5944" w14:textId="77777777" w:rsidR="002A6B2B" w:rsidRPr="00075442" w:rsidRDefault="002A6B2B" w:rsidP="006A4B33">
            <w:pPr>
              <w:pStyle w:val="AmColumnHeading"/>
            </w:pPr>
            <w:r w:rsidRPr="00075442">
              <w:t>Amendement</w:t>
            </w:r>
          </w:p>
        </w:tc>
      </w:tr>
      <w:tr w:rsidR="002A6B2B" w:rsidRPr="00075442" w14:paraId="0C1C794B" w14:textId="77777777" w:rsidTr="006A4B33">
        <w:trPr>
          <w:jc w:val="center"/>
        </w:trPr>
        <w:tc>
          <w:tcPr>
            <w:tcW w:w="4876" w:type="dxa"/>
            <w:tcBorders>
              <w:top w:val="nil"/>
              <w:left w:val="nil"/>
              <w:bottom w:val="nil"/>
              <w:right w:val="nil"/>
            </w:tcBorders>
          </w:tcPr>
          <w:p w14:paraId="04B3ED3D" w14:textId="77777777" w:rsidR="002A6B2B" w:rsidRPr="00075442" w:rsidRDefault="002A6B2B" w:rsidP="006A4B33">
            <w:pPr>
              <w:pStyle w:val="Normal6a"/>
            </w:pPr>
          </w:p>
        </w:tc>
        <w:tc>
          <w:tcPr>
            <w:tcW w:w="4876" w:type="dxa"/>
            <w:tcBorders>
              <w:top w:val="nil"/>
              <w:left w:val="nil"/>
              <w:bottom w:val="nil"/>
              <w:right w:val="nil"/>
            </w:tcBorders>
          </w:tcPr>
          <w:p w14:paraId="05A0FD27" w14:textId="77777777" w:rsidR="002A6B2B" w:rsidRPr="00075442" w:rsidRDefault="002A6B2B" w:rsidP="006A4B33">
            <w:pPr>
              <w:pStyle w:val="Normal6a"/>
            </w:pPr>
            <w:r w:rsidRPr="00075442">
              <w:rPr>
                <w:b/>
                <w:i/>
              </w:rPr>
              <w:t>—</w:t>
            </w:r>
            <w:r w:rsidRPr="00075442">
              <w:tab/>
            </w:r>
            <w:r w:rsidRPr="00075442">
              <w:rPr>
                <w:b/>
                <w:i/>
              </w:rPr>
              <w:t>vu le règlement (UE) 2021/241 établissant la facilité pour la reprise et la résilience, et en particulier l’obligation d’atteindre tous les jalons et cibles d’ici à décembre 2026,</w:t>
            </w:r>
          </w:p>
        </w:tc>
      </w:tr>
    </w:tbl>
    <w:p w14:paraId="3B65E798"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F7298A5" w14:textId="77777777" w:rsidR="002A6B2B" w:rsidRPr="00075442" w:rsidRDefault="002A6B2B" w:rsidP="002A6B2B">
      <w:r w:rsidRPr="00075442">
        <w:rPr>
          <w:rStyle w:val="HideTWBExt"/>
          <w:noProof w:val="0"/>
        </w:rPr>
        <w:t>&lt;/Amend&gt;</w:t>
      </w:r>
    </w:p>
    <w:p w14:paraId="3F097EFE"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20</w:t>
      </w:r>
      <w:r w:rsidRPr="00075442">
        <w:rPr>
          <w:rStyle w:val="HideTWBExt"/>
          <w:b w:val="0"/>
          <w:noProof w:val="0"/>
        </w:rPr>
        <w:t>&lt;/NumAm&gt;</w:t>
      </w:r>
    </w:p>
    <w:p w14:paraId="6A59B3EE"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0E58B39D" w14:textId="77777777" w:rsidR="002A6B2B" w:rsidRPr="00075442" w:rsidRDefault="002A6B2B" w:rsidP="002A6B2B">
      <w:pPr>
        <w:pStyle w:val="NormalBold"/>
      </w:pPr>
      <w:r w:rsidRPr="00075442">
        <w:rPr>
          <w:rStyle w:val="HideTWBExt"/>
          <w:b w:val="0"/>
          <w:noProof w:val="0"/>
        </w:rPr>
        <w:t>&lt;/RepeatBlock-By&gt;</w:t>
      </w:r>
    </w:p>
    <w:p w14:paraId="7BEF5510"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79F4E82" w14:textId="77777777" w:rsidR="002A6B2B" w:rsidRPr="00075442" w:rsidRDefault="002A6B2B" w:rsidP="002A6B2B">
      <w:pPr>
        <w:pStyle w:val="NormalBold"/>
      </w:pPr>
      <w:r w:rsidRPr="00075442">
        <w:rPr>
          <w:rStyle w:val="HideTWBExt"/>
          <w:b w:val="0"/>
          <w:noProof w:val="0"/>
        </w:rPr>
        <w:t>&lt;Article&gt;</w:t>
      </w:r>
      <w:r w:rsidRPr="00075442">
        <w:t>Visa 11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CD17FF4" w14:textId="77777777" w:rsidTr="006A4B33">
        <w:trPr>
          <w:trHeight w:hRule="exact" w:val="240"/>
          <w:jc w:val="center"/>
        </w:trPr>
        <w:tc>
          <w:tcPr>
            <w:tcW w:w="9752" w:type="dxa"/>
            <w:gridSpan w:val="2"/>
            <w:tcBorders>
              <w:top w:val="nil"/>
              <w:left w:val="nil"/>
              <w:bottom w:val="nil"/>
              <w:right w:val="nil"/>
            </w:tcBorders>
          </w:tcPr>
          <w:p w14:paraId="2593A945" w14:textId="77777777" w:rsidR="002A6B2B" w:rsidRPr="00075442" w:rsidRDefault="002A6B2B" w:rsidP="006A4B33"/>
        </w:tc>
      </w:tr>
      <w:tr w:rsidR="002A6B2B" w:rsidRPr="00075442" w14:paraId="1B429DB9" w14:textId="77777777" w:rsidTr="006A4B33">
        <w:trPr>
          <w:trHeight w:val="240"/>
          <w:jc w:val="center"/>
        </w:trPr>
        <w:tc>
          <w:tcPr>
            <w:tcW w:w="4876" w:type="dxa"/>
            <w:tcBorders>
              <w:top w:val="nil"/>
              <w:left w:val="nil"/>
              <w:bottom w:val="nil"/>
              <w:right w:val="nil"/>
            </w:tcBorders>
          </w:tcPr>
          <w:p w14:paraId="7C267CD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B905610" w14:textId="77777777" w:rsidR="002A6B2B" w:rsidRPr="00075442" w:rsidRDefault="002A6B2B" w:rsidP="006A4B33">
            <w:pPr>
              <w:pStyle w:val="AmColumnHeading"/>
            </w:pPr>
            <w:r w:rsidRPr="00075442">
              <w:t>Amendement</w:t>
            </w:r>
          </w:p>
        </w:tc>
      </w:tr>
      <w:tr w:rsidR="002A6B2B" w:rsidRPr="00075442" w14:paraId="2725A88A" w14:textId="77777777" w:rsidTr="006A4B33">
        <w:trPr>
          <w:jc w:val="center"/>
        </w:trPr>
        <w:tc>
          <w:tcPr>
            <w:tcW w:w="4876" w:type="dxa"/>
            <w:tcBorders>
              <w:top w:val="nil"/>
              <w:left w:val="nil"/>
              <w:bottom w:val="nil"/>
              <w:right w:val="nil"/>
            </w:tcBorders>
          </w:tcPr>
          <w:p w14:paraId="65A98A10" w14:textId="77777777" w:rsidR="002A6B2B" w:rsidRPr="00075442" w:rsidRDefault="002A6B2B" w:rsidP="006A4B33">
            <w:pPr>
              <w:pStyle w:val="Normal6a"/>
            </w:pPr>
          </w:p>
        </w:tc>
        <w:tc>
          <w:tcPr>
            <w:tcW w:w="4876" w:type="dxa"/>
            <w:tcBorders>
              <w:top w:val="nil"/>
              <w:left w:val="nil"/>
              <w:bottom w:val="nil"/>
              <w:right w:val="nil"/>
            </w:tcBorders>
          </w:tcPr>
          <w:p w14:paraId="34226912" w14:textId="77777777" w:rsidR="002A6B2B" w:rsidRPr="00075442" w:rsidRDefault="002A6B2B" w:rsidP="006A4B33">
            <w:pPr>
              <w:pStyle w:val="Normal6a"/>
            </w:pPr>
            <w:r w:rsidRPr="00075442">
              <w:rPr>
                <w:b/>
                <w:i/>
              </w:rPr>
              <w:t>—</w:t>
            </w:r>
            <w:r w:rsidRPr="00075442">
              <w:tab/>
            </w:r>
            <w:r w:rsidRPr="00075442">
              <w:rPr>
                <w:b/>
                <w:i/>
              </w:rPr>
              <w:t>vu le rapport de la Commission intitulé «Labour market and wage developments in Europe – Annual review 2025», publié en septembre 2025,</w:t>
            </w:r>
          </w:p>
        </w:tc>
      </w:tr>
    </w:tbl>
    <w:p w14:paraId="6ABF772B"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E4B9FEF" w14:textId="77777777" w:rsidR="002A6B2B" w:rsidRPr="00075442" w:rsidRDefault="002A6B2B" w:rsidP="002A6B2B">
      <w:r w:rsidRPr="00075442">
        <w:rPr>
          <w:rStyle w:val="HideTWBExt"/>
          <w:noProof w:val="0"/>
        </w:rPr>
        <w:t>&lt;/Amend&gt;</w:t>
      </w:r>
    </w:p>
    <w:p w14:paraId="3DEEAEEB"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21</w:t>
      </w:r>
      <w:r w:rsidRPr="00075442">
        <w:rPr>
          <w:rStyle w:val="HideTWBExt"/>
          <w:b w:val="0"/>
          <w:noProof w:val="0"/>
        </w:rPr>
        <w:t>&lt;/NumAm&gt;</w:t>
      </w:r>
    </w:p>
    <w:p w14:paraId="08B94A83" w14:textId="77777777" w:rsidR="002A6B2B" w:rsidRPr="00075442" w:rsidRDefault="002A6B2B" w:rsidP="002A6B2B">
      <w:pPr>
        <w:pStyle w:val="NormalBold"/>
      </w:pPr>
      <w:r w:rsidRPr="00075442">
        <w:rPr>
          <w:rStyle w:val="HideTWBExt"/>
          <w:b w:val="0"/>
          <w:noProof w:val="0"/>
        </w:rPr>
        <w:t>&lt;RepeatBlock-By&gt;&lt;Members&gt;</w:t>
      </w:r>
      <w:r w:rsidRPr="00075442">
        <w:t>Maravillas Abadía Jover</w:t>
      </w:r>
      <w:r w:rsidRPr="00075442">
        <w:rPr>
          <w:rStyle w:val="HideTWBExt"/>
          <w:b w:val="0"/>
          <w:noProof w:val="0"/>
        </w:rPr>
        <w:t>&lt;/Members&gt;</w:t>
      </w:r>
    </w:p>
    <w:p w14:paraId="476C2E99" w14:textId="77777777" w:rsidR="002A6B2B" w:rsidRPr="00075442" w:rsidRDefault="002A6B2B" w:rsidP="002A6B2B">
      <w:pPr>
        <w:pStyle w:val="NormalBold"/>
      </w:pPr>
      <w:r w:rsidRPr="00075442">
        <w:rPr>
          <w:rStyle w:val="HideTWBExt"/>
          <w:b w:val="0"/>
          <w:noProof w:val="0"/>
        </w:rPr>
        <w:t>&lt;/RepeatBlock-By&gt;</w:t>
      </w:r>
    </w:p>
    <w:p w14:paraId="1C448777"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C0D9894" w14:textId="77777777" w:rsidR="002A6B2B" w:rsidRPr="00075442" w:rsidRDefault="002A6B2B" w:rsidP="002A6B2B">
      <w:pPr>
        <w:pStyle w:val="NormalBold"/>
      </w:pPr>
      <w:r w:rsidRPr="00075442">
        <w:rPr>
          <w:rStyle w:val="HideTWBExt"/>
          <w:b w:val="0"/>
          <w:noProof w:val="0"/>
        </w:rPr>
        <w:t>&lt;Article&gt;</w:t>
      </w:r>
      <w:r w:rsidRPr="00075442">
        <w:t>Visa 12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F7609E2" w14:textId="77777777" w:rsidTr="006A4B33">
        <w:trPr>
          <w:trHeight w:hRule="exact" w:val="240"/>
          <w:jc w:val="center"/>
        </w:trPr>
        <w:tc>
          <w:tcPr>
            <w:tcW w:w="9752" w:type="dxa"/>
            <w:gridSpan w:val="2"/>
            <w:tcBorders>
              <w:top w:val="nil"/>
              <w:left w:val="nil"/>
              <w:bottom w:val="nil"/>
              <w:right w:val="nil"/>
            </w:tcBorders>
          </w:tcPr>
          <w:p w14:paraId="00A33006" w14:textId="77777777" w:rsidR="002A6B2B" w:rsidRPr="00075442" w:rsidRDefault="002A6B2B" w:rsidP="006A4B33"/>
        </w:tc>
      </w:tr>
      <w:tr w:rsidR="002A6B2B" w:rsidRPr="00075442" w14:paraId="3C1CD89A" w14:textId="77777777" w:rsidTr="006A4B33">
        <w:trPr>
          <w:trHeight w:val="240"/>
          <w:jc w:val="center"/>
        </w:trPr>
        <w:tc>
          <w:tcPr>
            <w:tcW w:w="4876" w:type="dxa"/>
            <w:tcBorders>
              <w:top w:val="nil"/>
              <w:left w:val="nil"/>
              <w:bottom w:val="nil"/>
              <w:right w:val="nil"/>
            </w:tcBorders>
          </w:tcPr>
          <w:p w14:paraId="3E65E351"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5CE72F4" w14:textId="77777777" w:rsidR="002A6B2B" w:rsidRPr="00075442" w:rsidRDefault="002A6B2B" w:rsidP="006A4B33">
            <w:pPr>
              <w:pStyle w:val="AmColumnHeading"/>
            </w:pPr>
            <w:r w:rsidRPr="00075442">
              <w:t>Amendement</w:t>
            </w:r>
          </w:p>
        </w:tc>
      </w:tr>
      <w:tr w:rsidR="002A6B2B" w:rsidRPr="00075442" w14:paraId="2383B528" w14:textId="77777777" w:rsidTr="006A4B33">
        <w:trPr>
          <w:jc w:val="center"/>
        </w:trPr>
        <w:tc>
          <w:tcPr>
            <w:tcW w:w="4876" w:type="dxa"/>
            <w:tcBorders>
              <w:top w:val="nil"/>
              <w:left w:val="nil"/>
              <w:bottom w:val="nil"/>
              <w:right w:val="nil"/>
            </w:tcBorders>
          </w:tcPr>
          <w:p w14:paraId="39AE5D3E" w14:textId="77777777" w:rsidR="002A6B2B" w:rsidRPr="00075442" w:rsidRDefault="002A6B2B" w:rsidP="006A4B33">
            <w:pPr>
              <w:pStyle w:val="Normal6a"/>
            </w:pPr>
          </w:p>
        </w:tc>
        <w:tc>
          <w:tcPr>
            <w:tcW w:w="4876" w:type="dxa"/>
            <w:tcBorders>
              <w:top w:val="nil"/>
              <w:left w:val="nil"/>
              <w:bottom w:val="nil"/>
              <w:right w:val="nil"/>
            </w:tcBorders>
          </w:tcPr>
          <w:p w14:paraId="713BF06F" w14:textId="77777777" w:rsidR="002A6B2B" w:rsidRPr="00075442" w:rsidRDefault="002A6B2B" w:rsidP="006A4B33">
            <w:pPr>
              <w:pStyle w:val="Normal6a"/>
            </w:pPr>
            <w:r w:rsidRPr="00075442">
              <w:rPr>
                <w:b/>
                <w:i/>
              </w:rPr>
              <w:t>—</w:t>
            </w:r>
            <w:r w:rsidRPr="00075442">
              <w:tab/>
            </w:r>
            <w:r w:rsidRPr="00075442">
              <w:rPr>
                <w:b/>
                <w:i/>
              </w:rPr>
              <w:t>vu les rapports annuels de la Cour des comptes européenne relatifs à l’exercice 2024,</w:t>
            </w:r>
          </w:p>
        </w:tc>
      </w:tr>
    </w:tbl>
    <w:p w14:paraId="0EC9897D"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4AC3E99" w14:textId="77777777" w:rsidR="002A6B2B" w:rsidRPr="00075442" w:rsidRDefault="002A6B2B" w:rsidP="002A6B2B">
      <w:r w:rsidRPr="00075442">
        <w:rPr>
          <w:rStyle w:val="HideTWBExt"/>
          <w:noProof w:val="0"/>
        </w:rPr>
        <w:t>&lt;/Amend&gt;</w:t>
      </w:r>
    </w:p>
    <w:p w14:paraId="565B61EF"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22</w:t>
      </w:r>
      <w:r w:rsidRPr="00075442">
        <w:rPr>
          <w:rStyle w:val="HideTWBExt"/>
          <w:b w:val="0"/>
          <w:noProof w:val="0"/>
        </w:rPr>
        <w:t>&lt;/NumAm&gt;</w:t>
      </w:r>
    </w:p>
    <w:p w14:paraId="0AC8E3D8"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57D99D06" w14:textId="77777777" w:rsidR="002A6B2B" w:rsidRPr="00075442" w:rsidRDefault="002A6B2B" w:rsidP="002A6B2B">
      <w:pPr>
        <w:pStyle w:val="NormalBold"/>
      </w:pPr>
      <w:r w:rsidRPr="00075442">
        <w:rPr>
          <w:rStyle w:val="HideTWBExt"/>
          <w:b w:val="0"/>
          <w:noProof w:val="0"/>
        </w:rPr>
        <w:t>&lt;/RepeatBlock-By&gt;</w:t>
      </w:r>
    </w:p>
    <w:p w14:paraId="5269DAED"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2009794" w14:textId="77777777" w:rsidR="002A6B2B" w:rsidRPr="00075442" w:rsidRDefault="002A6B2B" w:rsidP="002A6B2B">
      <w:pPr>
        <w:pStyle w:val="NormalBold"/>
      </w:pPr>
      <w:r w:rsidRPr="00075442">
        <w:rPr>
          <w:rStyle w:val="HideTWBExt"/>
          <w:b w:val="0"/>
          <w:noProof w:val="0"/>
        </w:rPr>
        <w:t>&lt;Article&gt;</w:t>
      </w:r>
      <w:r w:rsidRPr="00075442">
        <w:t>Visa 13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6A7F129" w14:textId="77777777" w:rsidTr="006A4B33">
        <w:trPr>
          <w:trHeight w:hRule="exact" w:val="240"/>
          <w:jc w:val="center"/>
        </w:trPr>
        <w:tc>
          <w:tcPr>
            <w:tcW w:w="9752" w:type="dxa"/>
            <w:gridSpan w:val="2"/>
            <w:tcBorders>
              <w:top w:val="nil"/>
              <w:left w:val="nil"/>
              <w:bottom w:val="nil"/>
              <w:right w:val="nil"/>
            </w:tcBorders>
          </w:tcPr>
          <w:p w14:paraId="2BC3EEAB" w14:textId="77777777" w:rsidR="002A6B2B" w:rsidRPr="00075442" w:rsidRDefault="002A6B2B" w:rsidP="006A4B33"/>
        </w:tc>
      </w:tr>
      <w:tr w:rsidR="002A6B2B" w:rsidRPr="00075442" w14:paraId="7F741EA5" w14:textId="77777777" w:rsidTr="006A4B33">
        <w:trPr>
          <w:trHeight w:val="240"/>
          <w:jc w:val="center"/>
        </w:trPr>
        <w:tc>
          <w:tcPr>
            <w:tcW w:w="4876" w:type="dxa"/>
            <w:tcBorders>
              <w:top w:val="nil"/>
              <w:left w:val="nil"/>
              <w:bottom w:val="nil"/>
              <w:right w:val="nil"/>
            </w:tcBorders>
          </w:tcPr>
          <w:p w14:paraId="43DB7FF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6C93146" w14:textId="77777777" w:rsidR="002A6B2B" w:rsidRPr="00075442" w:rsidRDefault="002A6B2B" w:rsidP="006A4B33">
            <w:pPr>
              <w:pStyle w:val="AmColumnHeading"/>
            </w:pPr>
            <w:r w:rsidRPr="00075442">
              <w:t>Amendement</w:t>
            </w:r>
          </w:p>
        </w:tc>
      </w:tr>
      <w:tr w:rsidR="002A6B2B" w:rsidRPr="00075442" w14:paraId="394E399D" w14:textId="77777777" w:rsidTr="006A4B33">
        <w:trPr>
          <w:jc w:val="center"/>
        </w:trPr>
        <w:tc>
          <w:tcPr>
            <w:tcW w:w="4876" w:type="dxa"/>
            <w:tcBorders>
              <w:top w:val="nil"/>
              <w:left w:val="nil"/>
              <w:bottom w:val="nil"/>
              <w:right w:val="nil"/>
            </w:tcBorders>
          </w:tcPr>
          <w:p w14:paraId="24C8A671" w14:textId="77777777" w:rsidR="002A6B2B" w:rsidRPr="00075442" w:rsidRDefault="002A6B2B" w:rsidP="006A4B33">
            <w:pPr>
              <w:pStyle w:val="Normal6a"/>
            </w:pPr>
          </w:p>
        </w:tc>
        <w:tc>
          <w:tcPr>
            <w:tcW w:w="4876" w:type="dxa"/>
            <w:tcBorders>
              <w:top w:val="nil"/>
              <w:left w:val="nil"/>
              <w:bottom w:val="nil"/>
              <w:right w:val="nil"/>
            </w:tcBorders>
          </w:tcPr>
          <w:p w14:paraId="40A5F253" w14:textId="77777777" w:rsidR="002A6B2B" w:rsidRPr="00075442" w:rsidRDefault="002A6B2B" w:rsidP="006A4B33">
            <w:pPr>
              <w:pStyle w:val="Normal6a"/>
            </w:pPr>
            <w:r w:rsidRPr="00075442">
              <w:rPr>
                <w:b/>
                <w:i/>
              </w:rPr>
              <w:t>—</w:t>
            </w:r>
            <w:r w:rsidRPr="00075442">
              <w:tab/>
            </w:r>
            <w:r w:rsidRPr="00075442">
              <w:rPr>
                <w:b/>
                <w:i/>
              </w:rPr>
              <w:t>vu les contributions des partenaires sociaux européens au Semestre européen 2026 et en particulier au paquet d’automne</w:t>
            </w:r>
            <w:r w:rsidRPr="00075442">
              <w:rPr>
                <w:b/>
                <w:i/>
                <w:vertAlign w:val="superscript"/>
              </w:rPr>
              <w:t>1 bis</w:t>
            </w:r>
            <w:r w:rsidRPr="00075442">
              <w:rPr>
                <w:b/>
                <w:i/>
              </w:rPr>
              <w:t>,</w:t>
            </w:r>
          </w:p>
        </w:tc>
      </w:tr>
      <w:tr w:rsidR="002A6B2B" w:rsidRPr="00075442" w14:paraId="47082EC5" w14:textId="77777777" w:rsidTr="006A4B33">
        <w:trPr>
          <w:jc w:val="center"/>
        </w:trPr>
        <w:tc>
          <w:tcPr>
            <w:tcW w:w="4876" w:type="dxa"/>
            <w:tcBorders>
              <w:top w:val="nil"/>
              <w:left w:val="nil"/>
              <w:bottom w:val="nil"/>
              <w:right w:val="nil"/>
            </w:tcBorders>
          </w:tcPr>
          <w:p w14:paraId="0904FF40" w14:textId="77777777" w:rsidR="002A6B2B" w:rsidRPr="00075442" w:rsidRDefault="002A6B2B" w:rsidP="006A4B33"/>
        </w:tc>
        <w:tc>
          <w:tcPr>
            <w:tcW w:w="4876" w:type="dxa"/>
            <w:tcBorders>
              <w:top w:val="nil"/>
              <w:left w:val="nil"/>
              <w:bottom w:val="nil"/>
              <w:right w:val="nil"/>
            </w:tcBorders>
          </w:tcPr>
          <w:p w14:paraId="1FC0EB1B" w14:textId="77777777" w:rsidR="002A6B2B" w:rsidRPr="00075442" w:rsidRDefault="002A6B2B" w:rsidP="006A4B33">
            <w:pPr>
              <w:pStyle w:val="Normal6a"/>
            </w:pPr>
            <w:r w:rsidRPr="00075442">
              <w:rPr>
                <w:b/>
                <w:i/>
              </w:rPr>
              <w:t>_________________</w:t>
            </w:r>
          </w:p>
        </w:tc>
      </w:tr>
      <w:tr w:rsidR="002A6B2B" w:rsidRPr="00075442" w14:paraId="48BEC7A2" w14:textId="77777777" w:rsidTr="006A4B33">
        <w:trPr>
          <w:jc w:val="center"/>
        </w:trPr>
        <w:tc>
          <w:tcPr>
            <w:tcW w:w="4876" w:type="dxa"/>
            <w:tcBorders>
              <w:top w:val="nil"/>
              <w:left w:val="nil"/>
              <w:bottom w:val="nil"/>
              <w:right w:val="nil"/>
            </w:tcBorders>
          </w:tcPr>
          <w:p w14:paraId="1FF70BBE" w14:textId="77777777" w:rsidR="002A6B2B" w:rsidRPr="00075442" w:rsidRDefault="002A6B2B" w:rsidP="006A4B33"/>
        </w:tc>
        <w:tc>
          <w:tcPr>
            <w:tcW w:w="4876" w:type="dxa"/>
            <w:tcBorders>
              <w:top w:val="nil"/>
              <w:left w:val="nil"/>
              <w:bottom w:val="nil"/>
              <w:right w:val="nil"/>
            </w:tcBorders>
          </w:tcPr>
          <w:p w14:paraId="638A3922" w14:textId="77777777" w:rsidR="002A6B2B" w:rsidRPr="00075442" w:rsidRDefault="002A6B2B" w:rsidP="006A4B33">
            <w:pPr>
              <w:pStyle w:val="Normal6a"/>
            </w:pPr>
            <w:r w:rsidRPr="00075442">
              <w:rPr>
                <w:b/>
                <w:i/>
                <w:vertAlign w:val="superscript"/>
              </w:rPr>
              <w:t>1 bis</w:t>
            </w:r>
            <w:r w:rsidRPr="00075442">
              <w:t xml:space="preserve"> </w:t>
            </w:r>
            <w:r w:rsidRPr="00075442">
              <w:rPr>
                <w:b/>
                <w:bCs/>
                <w:i/>
                <w:iCs/>
              </w:rPr>
              <w:t>https://commission.europa.eu/publications/sustainable-economy-and-social-progress-etuc-inputs-2026-european-semester_en?prefLang=fr&amp;etrans=fr</w:t>
            </w:r>
          </w:p>
        </w:tc>
      </w:tr>
    </w:tbl>
    <w:p w14:paraId="59FD7C79"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C9D1A00" w14:textId="77777777" w:rsidR="002A6B2B" w:rsidRPr="00075442" w:rsidRDefault="002A6B2B" w:rsidP="002A6B2B">
      <w:r w:rsidRPr="00075442">
        <w:rPr>
          <w:rStyle w:val="HideTWBExt"/>
          <w:noProof w:val="0"/>
        </w:rPr>
        <w:t>&lt;/Amend&gt;</w:t>
      </w:r>
    </w:p>
    <w:p w14:paraId="2B43281A"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23</w:t>
      </w:r>
      <w:r w:rsidRPr="00075442">
        <w:rPr>
          <w:rStyle w:val="HideTWBExt"/>
          <w:b w:val="0"/>
          <w:noProof w:val="0"/>
        </w:rPr>
        <w:t>&lt;/NumAm&gt;</w:t>
      </w:r>
    </w:p>
    <w:p w14:paraId="4A662BEF"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4CB05C65" w14:textId="77777777" w:rsidR="002A6B2B" w:rsidRPr="00075442" w:rsidRDefault="002A6B2B" w:rsidP="002A6B2B">
      <w:pPr>
        <w:pStyle w:val="NormalBold"/>
      </w:pPr>
      <w:r w:rsidRPr="00075442">
        <w:rPr>
          <w:rStyle w:val="HideTWBExt"/>
          <w:b w:val="0"/>
          <w:noProof w:val="0"/>
        </w:rPr>
        <w:t>&lt;/RepeatBlock-By&gt;</w:t>
      </w:r>
    </w:p>
    <w:p w14:paraId="24D5701A"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B3A4E05" w14:textId="77777777" w:rsidR="002A6B2B" w:rsidRPr="00075442" w:rsidRDefault="002A6B2B" w:rsidP="002A6B2B">
      <w:pPr>
        <w:pStyle w:val="NormalBold"/>
      </w:pPr>
      <w:r w:rsidRPr="00075442">
        <w:rPr>
          <w:rStyle w:val="HideTWBExt"/>
          <w:b w:val="0"/>
          <w:noProof w:val="0"/>
        </w:rPr>
        <w:t>&lt;Article&gt;</w:t>
      </w:r>
      <w:r w:rsidRPr="00075442">
        <w:t>Visa 13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D362ABD" w14:textId="77777777" w:rsidTr="006A4B33">
        <w:trPr>
          <w:trHeight w:hRule="exact" w:val="240"/>
          <w:jc w:val="center"/>
        </w:trPr>
        <w:tc>
          <w:tcPr>
            <w:tcW w:w="9752" w:type="dxa"/>
            <w:gridSpan w:val="2"/>
            <w:tcBorders>
              <w:top w:val="nil"/>
              <w:left w:val="nil"/>
              <w:bottom w:val="nil"/>
              <w:right w:val="nil"/>
            </w:tcBorders>
          </w:tcPr>
          <w:p w14:paraId="76CFCE9C" w14:textId="77777777" w:rsidR="002A6B2B" w:rsidRPr="00075442" w:rsidRDefault="002A6B2B" w:rsidP="006A4B33"/>
        </w:tc>
      </w:tr>
      <w:tr w:rsidR="002A6B2B" w:rsidRPr="00075442" w14:paraId="55B6F704" w14:textId="77777777" w:rsidTr="006A4B33">
        <w:trPr>
          <w:trHeight w:val="240"/>
          <w:jc w:val="center"/>
        </w:trPr>
        <w:tc>
          <w:tcPr>
            <w:tcW w:w="4876" w:type="dxa"/>
            <w:tcBorders>
              <w:top w:val="nil"/>
              <w:left w:val="nil"/>
              <w:bottom w:val="nil"/>
              <w:right w:val="nil"/>
            </w:tcBorders>
          </w:tcPr>
          <w:p w14:paraId="42125613"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47CE055" w14:textId="77777777" w:rsidR="002A6B2B" w:rsidRPr="00075442" w:rsidRDefault="002A6B2B" w:rsidP="006A4B33">
            <w:pPr>
              <w:pStyle w:val="AmColumnHeading"/>
            </w:pPr>
            <w:r w:rsidRPr="00075442">
              <w:t>Amendement</w:t>
            </w:r>
          </w:p>
        </w:tc>
      </w:tr>
      <w:tr w:rsidR="002A6B2B" w:rsidRPr="00075442" w14:paraId="7A590E00" w14:textId="77777777" w:rsidTr="006A4B33">
        <w:trPr>
          <w:jc w:val="center"/>
        </w:trPr>
        <w:tc>
          <w:tcPr>
            <w:tcW w:w="4876" w:type="dxa"/>
            <w:tcBorders>
              <w:top w:val="nil"/>
              <w:left w:val="nil"/>
              <w:bottom w:val="nil"/>
              <w:right w:val="nil"/>
            </w:tcBorders>
          </w:tcPr>
          <w:p w14:paraId="672F41FF" w14:textId="77777777" w:rsidR="002A6B2B" w:rsidRPr="00075442" w:rsidRDefault="002A6B2B" w:rsidP="006A4B33">
            <w:pPr>
              <w:pStyle w:val="Normal6a"/>
            </w:pPr>
          </w:p>
        </w:tc>
        <w:tc>
          <w:tcPr>
            <w:tcW w:w="4876" w:type="dxa"/>
            <w:tcBorders>
              <w:top w:val="nil"/>
              <w:left w:val="nil"/>
              <w:bottom w:val="nil"/>
              <w:right w:val="nil"/>
            </w:tcBorders>
          </w:tcPr>
          <w:p w14:paraId="1B03C2E8" w14:textId="77777777" w:rsidR="002A6B2B" w:rsidRPr="00075442" w:rsidRDefault="002A6B2B" w:rsidP="006A4B33">
            <w:pPr>
              <w:pStyle w:val="Normal6a"/>
            </w:pPr>
            <w:r w:rsidRPr="00075442">
              <w:rPr>
                <w:b/>
                <w:i/>
              </w:rPr>
              <w:t>—</w:t>
            </w:r>
            <w:r w:rsidRPr="00075442">
              <w:tab/>
            </w:r>
            <w:r w:rsidRPr="00075442">
              <w:rPr>
                <w:b/>
                <w:i/>
              </w:rPr>
              <w:t>vu le socle européen des droits sociaux proclamé par le Conseil, le Parlement et la Commission en novembre 2017, et le plan d’action qui l’accompagne, adopté en 2021,</w:t>
            </w:r>
          </w:p>
        </w:tc>
      </w:tr>
    </w:tbl>
    <w:p w14:paraId="457B2064"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F96890D" w14:textId="77777777" w:rsidR="002A6B2B" w:rsidRPr="00075442" w:rsidRDefault="002A6B2B" w:rsidP="002A6B2B">
      <w:r w:rsidRPr="00075442">
        <w:rPr>
          <w:rStyle w:val="HideTWBExt"/>
          <w:noProof w:val="0"/>
        </w:rPr>
        <w:t>&lt;/Amend&gt;</w:t>
      </w:r>
    </w:p>
    <w:p w14:paraId="05FE00C0"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24</w:t>
      </w:r>
      <w:r w:rsidRPr="00075442">
        <w:rPr>
          <w:rStyle w:val="HideTWBExt"/>
          <w:b w:val="0"/>
          <w:noProof w:val="0"/>
        </w:rPr>
        <w:t>&lt;/NumAm&gt;</w:t>
      </w:r>
    </w:p>
    <w:p w14:paraId="7C6F6A76"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59543138" w14:textId="77777777" w:rsidR="002A6B2B" w:rsidRPr="00075442" w:rsidRDefault="002A6B2B" w:rsidP="002A6B2B">
      <w:pPr>
        <w:pStyle w:val="NormalBold"/>
      </w:pPr>
      <w:r w:rsidRPr="00075442">
        <w:rPr>
          <w:rStyle w:val="HideTWBExt"/>
          <w:b w:val="0"/>
          <w:noProof w:val="0"/>
        </w:rPr>
        <w:t>&lt;/RepeatBlock-By&gt;</w:t>
      </w:r>
    </w:p>
    <w:p w14:paraId="0DF11108"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42711A8" w14:textId="77777777" w:rsidR="002A6B2B" w:rsidRPr="00075442" w:rsidRDefault="002A6B2B" w:rsidP="002A6B2B">
      <w:pPr>
        <w:pStyle w:val="NormalBold"/>
      </w:pPr>
      <w:r w:rsidRPr="00075442">
        <w:rPr>
          <w:rStyle w:val="HideTWBExt"/>
          <w:b w:val="0"/>
          <w:noProof w:val="0"/>
        </w:rPr>
        <w:t>&lt;Article&gt;</w:t>
      </w:r>
      <w:r w:rsidRPr="00075442">
        <w:t>Visa 13 quater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99C9B68" w14:textId="77777777" w:rsidTr="006A4B33">
        <w:trPr>
          <w:trHeight w:hRule="exact" w:val="240"/>
          <w:jc w:val="center"/>
        </w:trPr>
        <w:tc>
          <w:tcPr>
            <w:tcW w:w="9752" w:type="dxa"/>
            <w:gridSpan w:val="2"/>
            <w:tcBorders>
              <w:top w:val="nil"/>
              <w:left w:val="nil"/>
              <w:bottom w:val="nil"/>
              <w:right w:val="nil"/>
            </w:tcBorders>
          </w:tcPr>
          <w:p w14:paraId="19DD4B40" w14:textId="77777777" w:rsidR="002A6B2B" w:rsidRPr="00075442" w:rsidRDefault="002A6B2B" w:rsidP="006A4B33"/>
        </w:tc>
      </w:tr>
      <w:tr w:rsidR="002A6B2B" w:rsidRPr="00075442" w14:paraId="287D2C16" w14:textId="77777777" w:rsidTr="006A4B33">
        <w:trPr>
          <w:trHeight w:val="240"/>
          <w:jc w:val="center"/>
        </w:trPr>
        <w:tc>
          <w:tcPr>
            <w:tcW w:w="4876" w:type="dxa"/>
            <w:tcBorders>
              <w:top w:val="nil"/>
              <w:left w:val="nil"/>
              <w:bottom w:val="nil"/>
              <w:right w:val="nil"/>
            </w:tcBorders>
          </w:tcPr>
          <w:p w14:paraId="6802D7B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01AA01C" w14:textId="77777777" w:rsidR="002A6B2B" w:rsidRPr="00075442" w:rsidRDefault="002A6B2B" w:rsidP="006A4B33">
            <w:pPr>
              <w:pStyle w:val="AmColumnHeading"/>
            </w:pPr>
            <w:r w:rsidRPr="00075442">
              <w:t>Amendement</w:t>
            </w:r>
          </w:p>
        </w:tc>
      </w:tr>
      <w:tr w:rsidR="002A6B2B" w:rsidRPr="00075442" w14:paraId="58C6BFDC" w14:textId="77777777" w:rsidTr="006A4B33">
        <w:trPr>
          <w:jc w:val="center"/>
        </w:trPr>
        <w:tc>
          <w:tcPr>
            <w:tcW w:w="4876" w:type="dxa"/>
            <w:tcBorders>
              <w:top w:val="nil"/>
              <w:left w:val="nil"/>
              <w:bottom w:val="nil"/>
              <w:right w:val="nil"/>
            </w:tcBorders>
          </w:tcPr>
          <w:p w14:paraId="651120A1" w14:textId="77777777" w:rsidR="002A6B2B" w:rsidRPr="00075442" w:rsidRDefault="002A6B2B" w:rsidP="006A4B33">
            <w:pPr>
              <w:pStyle w:val="Normal6a"/>
            </w:pPr>
          </w:p>
        </w:tc>
        <w:tc>
          <w:tcPr>
            <w:tcW w:w="4876" w:type="dxa"/>
            <w:tcBorders>
              <w:top w:val="nil"/>
              <w:left w:val="nil"/>
              <w:bottom w:val="nil"/>
              <w:right w:val="nil"/>
            </w:tcBorders>
          </w:tcPr>
          <w:p w14:paraId="5D1DBC1E" w14:textId="77777777" w:rsidR="002A6B2B" w:rsidRPr="00075442" w:rsidRDefault="002A6B2B" w:rsidP="006A4B33">
            <w:pPr>
              <w:pStyle w:val="Normal6a"/>
            </w:pPr>
            <w:r w:rsidRPr="00075442">
              <w:rPr>
                <w:b/>
                <w:i/>
              </w:rPr>
              <w:t>—</w:t>
            </w:r>
            <w:r w:rsidRPr="00075442">
              <w:tab/>
            </w:r>
            <w:r w:rsidRPr="00075442">
              <w:rPr>
                <w:b/>
                <w:i/>
              </w:rPr>
              <w:t>vu le règlement (UE) 2024/1263 du Parlement européen et du Conseil du 29 avril 2024 relatif à la coordination efficace des politiques économiques et à la surveillance budgétaire multilatérale et abrogeant le règlement (CE) nº 1466/97 du Conseil,</w:t>
            </w:r>
          </w:p>
        </w:tc>
      </w:tr>
    </w:tbl>
    <w:p w14:paraId="5BBB4984"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B002AB0" w14:textId="77777777" w:rsidR="002A6B2B" w:rsidRPr="00075442" w:rsidRDefault="002A6B2B" w:rsidP="002A6B2B">
      <w:r w:rsidRPr="00075442">
        <w:rPr>
          <w:rStyle w:val="HideTWBExt"/>
          <w:noProof w:val="0"/>
        </w:rPr>
        <w:t>&lt;/Amend&gt;</w:t>
      </w:r>
    </w:p>
    <w:p w14:paraId="62861870"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25</w:t>
      </w:r>
      <w:r w:rsidRPr="00075442">
        <w:rPr>
          <w:rStyle w:val="HideTWBExt"/>
          <w:b w:val="0"/>
          <w:noProof w:val="0"/>
        </w:rPr>
        <w:t>&lt;/NumAm&gt;</w:t>
      </w:r>
    </w:p>
    <w:p w14:paraId="4D645F3F"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1EA6D692" w14:textId="77777777" w:rsidR="002A6B2B" w:rsidRPr="00075442" w:rsidRDefault="002A6B2B" w:rsidP="002A6B2B">
      <w:pPr>
        <w:pStyle w:val="NormalBold"/>
      </w:pPr>
      <w:r w:rsidRPr="00075442">
        <w:rPr>
          <w:rStyle w:val="HideTWBExt"/>
          <w:b w:val="0"/>
          <w:noProof w:val="0"/>
        </w:rPr>
        <w:t>&lt;/RepeatBlock-By&gt;</w:t>
      </w:r>
    </w:p>
    <w:p w14:paraId="01825AFC"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0E93504" w14:textId="77777777" w:rsidR="002A6B2B" w:rsidRPr="00075442" w:rsidRDefault="002A6B2B" w:rsidP="002A6B2B">
      <w:pPr>
        <w:pStyle w:val="NormalBold"/>
      </w:pPr>
      <w:r w:rsidRPr="00075442">
        <w:rPr>
          <w:rStyle w:val="HideTWBExt"/>
          <w:b w:val="0"/>
          <w:noProof w:val="0"/>
        </w:rPr>
        <w:t>&lt;Article&gt;</w:t>
      </w:r>
      <w:r w:rsidRPr="00075442">
        <w:t>Visa 13 quinquies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5AB6A97" w14:textId="77777777" w:rsidTr="006A4B33">
        <w:trPr>
          <w:trHeight w:hRule="exact" w:val="240"/>
          <w:jc w:val="center"/>
        </w:trPr>
        <w:tc>
          <w:tcPr>
            <w:tcW w:w="9752" w:type="dxa"/>
            <w:gridSpan w:val="2"/>
            <w:tcBorders>
              <w:top w:val="nil"/>
              <w:left w:val="nil"/>
              <w:bottom w:val="nil"/>
              <w:right w:val="nil"/>
            </w:tcBorders>
          </w:tcPr>
          <w:p w14:paraId="0DA3882A" w14:textId="77777777" w:rsidR="002A6B2B" w:rsidRPr="00075442" w:rsidRDefault="002A6B2B" w:rsidP="006A4B33"/>
        </w:tc>
      </w:tr>
      <w:tr w:rsidR="002A6B2B" w:rsidRPr="00075442" w14:paraId="1327B338" w14:textId="77777777" w:rsidTr="006A4B33">
        <w:trPr>
          <w:trHeight w:val="240"/>
          <w:jc w:val="center"/>
        </w:trPr>
        <w:tc>
          <w:tcPr>
            <w:tcW w:w="4876" w:type="dxa"/>
            <w:tcBorders>
              <w:top w:val="nil"/>
              <w:left w:val="nil"/>
              <w:bottom w:val="nil"/>
              <w:right w:val="nil"/>
            </w:tcBorders>
          </w:tcPr>
          <w:p w14:paraId="2C24FE4F"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23CD798" w14:textId="77777777" w:rsidR="002A6B2B" w:rsidRPr="00075442" w:rsidRDefault="002A6B2B" w:rsidP="006A4B33">
            <w:pPr>
              <w:pStyle w:val="AmColumnHeading"/>
            </w:pPr>
            <w:r w:rsidRPr="00075442">
              <w:t>Amendement</w:t>
            </w:r>
          </w:p>
        </w:tc>
      </w:tr>
      <w:tr w:rsidR="002A6B2B" w:rsidRPr="00075442" w14:paraId="700FA80A" w14:textId="77777777" w:rsidTr="006A4B33">
        <w:trPr>
          <w:jc w:val="center"/>
        </w:trPr>
        <w:tc>
          <w:tcPr>
            <w:tcW w:w="4876" w:type="dxa"/>
            <w:tcBorders>
              <w:top w:val="nil"/>
              <w:left w:val="nil"/>
              <w:bottom w:val="nil"/>
              <w:right w:val="nil"/>
            </w:tcBorders>
          </w:tcPr>
          <w:p w14:paraId="75132C61" w14:textId="77777777" w:rsidR="002A6B2B" w:rsidRPr="00075442" w:rsidRDefault="002A6B2B" w:rsidP="006A4B33">
            <w:pPr>
              <w:pStyle w:val="Normal6a"/>
            </w:pPr>
          </w:p>
        </w:tc>
        <w:tc>
          <w:tcPr>
            <w:tcW w:w="4876" w:type="dxa"/>
            <w:tcBorders>
              <w:top w:val="nil"/>
              <w:left w:val="nil"/>
              <w:bottom w:val="nil"/>
              <w:right w:val="nil"/>
            </w:tcBorders>
          </w:tcPr>
          <w:p w14:paraId="7B9A788D" w14:textId="77777777" w:rsidR="002A6B2B" w:rsidRPr="00075442" w:rsidRDefault="002A6B2B" w:rsidP="006A4B33">
            <w:pPr>
              <w:pStyle w:val="Normal6a"/>
            </w:pPr>
            <w:r w:rsidRPr="00075442">
              <w:rPr>
                <w:b/>
                <w:i/>
              </w:rPr>
              <w:t>—</w:t>
            </w:r>
            <w:r w:rsidRPr="00075442">
              <w:tab/>
            </w:r>
            <w:r w:rsidRPr="00075442">
              <w:rPr>
                <w:b/>
                <w:i/>
              </w:rPr>
              <w:t>vu la directive (UE) 2022/2041 du Parlement européen et du Conseil du 19 octobre 2022 relative à des salaires minimaux adéquats dans l’Union européenne,</w:t>
            </w:r>
          </w:p>
        </w:tc>
      </w:tr>
    </w:tbl>
    <w:p w14:paraId="23AE7A5A"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79885C4" w14:textId="77777777" w:rsidR="002A6B2B" w:rsidRPr="00075442" w:rsidRDefault="002A6B2B" w:rsidP="002A6B2B">
      <w:r w:rsidRPr="00075442">
        <w:rPr>
          <w:rStyle w:val="HideTWBExt"/>
          <w:noProof w:val="0"/>
        </w:rPr>
        <w:t>&lt;/Amend&gt;</w:t>
      </w:r>
    </w:p>
    <w:p w14:paraId="78BCD0FD"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26</w:t>
      </w:r>
      <w:r w:rsidRPr="00075442">
        <w:rPr>
          <w:rStyle w:val="HideTWBExt"/>
          <w:b w:val="0"/>
          <w:noProof w:val="0"/>
        </w:rPr>
        <w:t>&lt;/NumAm&gt;</w:t>
      </w:r>
    </w:p>
    <w:p w14:paraId="7EAA7B4F"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6D497A36" w14:textId="77777777" w:rsidR="002A6B2B" w:rsidRPr="00075442" w:rsidRDefault="002A6B2B" w:rsidP="002A6B2B">
      <w:pPr>
        <w:pStyle w:val="NormalBold"/>
      </w:pPr>
      <w:r w:rsidRPr="00075442">
        <w:rPr>
          <w:rStyle w:val="HideTWBExt"/>
          <w:b w:val="0"/>
          <w:noProof w:val="0"/>
        </w:rPr>
        <w:t>&lt;/RepeatBlock-By&gt;</w:t>
      </w:r>
    </w:p>
    <w:p w14:paraId="36E254D7"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3DD9340" w14:textId="77777777" w:rsidR="002A6B2B" w:rsidRPr="00075442" w:rsidRDefault="002A6B2B" w:rsidP="002A6B2B">
      <w:pPr>
        <w:pStyle w:val="NormalBold"/>
      </w:pPr>
      <w:r w:rsidRPr="00075442">
        <w:rPr>
          <w:rStyle w:val="HideTWBExt"/>
          <w:b w:val="0"/>
          <w:noProof w:val="0"/>
        </w:rPr>
        <w:t>&lt;Article&gt;</w:t>
      </w:r>
      <w:r w:rsidRPr="00075442">
        <w:t>Visa 13 sexies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E2A0DD2" w14:textId="77777777" w:rsidTr="006A4B33">
        <w:trPr>
          <w:trHeight w:hRule="exact" w:val="240"/>
          <w:jc w:val="center"/>
        </w:trPr>
        <w:tc>
          <w:tcPr>
            <w:tcW w:w="9752" w:type="dxa"/>
            <w:gridSpan w:val="2"/>
            <w:tcBorders>
              <w:top w:val="nil"/>
              <w:left w:val="nil"/>
              <w:bottom w:val="nil"/>
              <w:right w:val="nil"/>
            </w:tcBorders>
          </w:tcPr>
          <w:p w14:paraId="0666BB3F" w14:textId="77777777" w:rsidR="002A6B2B" w:rsidRPr="00075442" w:rsidRDefault="002A6B2B" w:rsidP="006A4B33"/>
        </w:tc>
      </w:tr>
      <w:tr w:rsidR="002A6B2B" w:rsidRPr="00075442" w14:paraId="79B81569" w14:textId="77777777" w:rsidTr="006A4B33">
        <w:trPr>
          <w:trHeight w:val="240"/>
          <w:jc w:val="center"/>
        </w:trPr>
        <w:tc>
          <w:tcPr>
            <w:tcW w:w="4876" w:type="dxa"/>
            <w:tcBorders>
              <w:top w:val="nil"/>
              <w:left w:val="nil"/>
              <w:bottom w:val="nil"/>
              <w:right w:val="nil"/>
            </w:tcBorders>
          </w:tcPr>
          <w:p w14:paraId="1E60F20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831CDFD" w14:textId="77777777" w:rsidR="002A6B2B" w:rsidRPr="00075442" w:rsidRDefault="002A6B2B" w:rsidP="006A4B33">
            <w:pPr>
              <w:pStyle w:val="AmColumnHeading"/>
            </w:pPr>
            <w:r w:rsidRPr="00075442">
              <w:t>Amendement</w:t>
            </w:r>
          </w:p>
        </w:tc>
      </w:tr>
      <w:tr w:rsidR="002A6B2B" w:rsidRPr="00075442" w14:paraId="74FED0C4" w14:textId="77777777" w:rsidTr="006A4B33">
        <w:trPr>
          <w:jc w:val="center"/>
        </w:trPr>
        <w:tc>
          <w:tcPr>
            <w:tcW w:w="4876" w:type="dxa"/>
            <w:tcBorders>
              <w:top w:val="nil"/>
              <w:left w:val="nil"/>
              <w:bottom w:val="nil"/>
              <w:right w:val="nil"/>
            </w:tcBorders>
          </w:tcPr>
          <w:p w14:paraId="261A4752" w14:textId="77777777" w:rsidR="002A6B2B" w:rsidRPr="00075442" w:rsidRDefault="002A6B2B" w:rsidP="006A4B33">
            <w:pPr>
              <w:pStyle w:val="Normal6a"/>
            </w:pPr>
          </w:p>
        </w:tc>
        <w:tc>
          <w:tcPr>
            <w:tcW w:w="4876" w:type="dxa"/>
            <w:tcBorders>
              <w:top w:val="nil"/>
              <w:left w:val="nil"/>
              <w:bottom w:val="nil"/>
              <w:right w:val="nil"/>
            </w:tcBorders>
          </w:tcPr>
          <w:p w14:paraId="592ED719" w14:textId="77777777" w:rsidR="002A6B2B" w:rsidRPr="00075442" w:rsidRDefault="002A6B2B" w:rsidP="006A4B33">
            <w:pPr>
              <w:pStyle w:val="Normal6a"/>
            </w:pPr>
            <w:r w:rsidRPr="00075442">
              <w:rPr>
                <w:b/>
                <w:i/>
              </w:rPr>
              <w:t>—</w:t>
            </w:r>
            <w:r w:rsidRPr="00075442">
              <w:tab/>
            </w:r>
            <w:r w:rsidRPr="00075442">
              <w:rPr>
                <w:b/>
                <w:i/>
              </w:rPr>
              <w:t>vu la communication de la Commission du 7 septembre 2022 sur la stratégie européenne en matière de soins (COM(2022) 440 final),</w:t>
            </w:r>
          </w:p>
        </w:tc>
      </w:tr>
    </w:tbl>
    <w:p w14:paraId="6E9BE49D"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D9E4D26" w14:textId="77777777" w:rsidR="002A6B2B" w:rsidRPr="00075442" w:rsidRDefault="002A6B2B" w:rsidP="002A6B2B">
      <w:r w:rsidRPr="00075442">
        <w:rPr>
          <w:rStyle w:val="HideTWBExt"/>
          <w:noProof w:val="0"/>
        </w:rPr>
        <w:t>&lt;/Amend&gt;</w:t>
      </w:r>
    </w:p>
    <w:p w14:paraId="7AAFD10C"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27</w:t>
      </w:r>
      <w:r w:rsidRPr="00075442">
        <w:rPr>
          <w:rStyle w:val="HideTWBExt"/>
          <w:b w:val="0"/>
          <w:noProof w:val="0"/>
        </w:rPr>
        <w:t>&lt;/NumAm&gt;</w:t>
      </w:r>
    </w:p>
    <w:p w14:paraId="45F3A5B5"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2F28DD68" w14:textId="77777777" w:rsidR="002A6B2B" w:rsidRPr="00075442" w:rsidRDefault="002A6B2B" w:rsidP="002A6B2B">
      <w:pPr>
        <w:pStyle w:val="NormalBold"/>
      </w:pPr>
      <w:r w:rsidRPr="00075442">
        <w:rPr>
          <w:rStyle w:val="HideTWBExt"/>
          <w:b w:val="0"/>
          <w:noProof w:val="0"/>
        </w:rPr>
        <w:t>&lt;/RepeatBlock-By&gt;</w:t>
      </w:r>
    </w:p>
    <w:p w14:paraId="4DC2B1A7"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1262976" w14:textId="77777777" w:rsidR="002A6B2B" w:rsidRPr="00075442" w:rsidRDefault="002A6B2B" w:rsidP="002A6B2B">
      <w:pPr>
        <w:pStyle w:val="NormalBold"/>
      </w:pPr>
      <w:r w:rsidRPr="00075442">
        <w:rPr>
          <w:rStyle w:val="HideTWBExt"/>
          <w:b w:val="0"/>
          <w:noProof w:val="0"/>
        </w:rPr>
        <w:t>&lt;Article&gt;</w:t>
      </w:r>
      <w:r w:rsidRPr="00075442">
        <w:t>Visa 13 septies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678AEBD9" w14:textId="77777777" w:rsidTr="006A4B33">
        <w:trPr>
          <w:trHeight w:hRule="exact" w:val="240"/>
          <w:jc w:val="center"/>
        </w:trPr>
        <w:tc>
          <w:tcPr>
            <w:tcW w:w="9752" w:type="dxa"/>
            <w:gridSpan w:val="2"/>
            <w:tcBorders>
              <w:top w:val="nil"/>
              <w:left w:val="nil"/>
              <w:bottom w:val="nil"/>
              <w:right w:val="nil"/>
            </w:tcBorders>
          </w:tcPr>
          <w:p w14:paraId="70116CE1" w14:textId="77777777" w:rsidR="002A6B2B" w:rsidRPr="00075442" w:rsidRDefault="002A6B2B" w:rsidP="006A4B33"/>
        </w:tc>
      </w:tr>
      <w:tr w:rsidR="002A6B2B" w:rsidRPr="00075442" w14:paraId="502FDB4C" w14:textId="77777777" w:rsidTr="006A4B33">
        <w:trPr>
          <w:trHeight w:val="240"/>
          <w:jc w:val="center"/>
        </w:trPr>
        <w:tc>
          <w:tcPr>
            <w:tcW w:w="4876" w:type="dxa"/>
            <w:tcBorders>
              <w:top w:val="nil"/>
              <w:left w:val="nil"/>
              <w:bottom w:val="nil"/>
              <w:right w:val="nil"/>
            </w:tcBorders>
          </w:tcPr>
          <w:p w14:paraId="5786C443"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82435C6" w14:textId="77777777" w:rsidR="002A6B2B" w:rsidRPr="00075442" w:rsidRDefault="002A6B2B" w:rsidP="006A4B33">
            <w:pPr>
              <w:pStyle w:val="AmColumnHeading"/>
            </w:pPr>
            <w:r w:rsidRPr="00075442">
              <w:t>Amendement</w:t>
            </w:r>
          </w:p>
        </w:tc>
      </w:tr>
      <w:tr w:rsidR="002A6B2B" w:rsidRPr="00075442" w14:paraId="5272DD01" w14:textId="77777777" w:rsidTr="006A4B33">
        <w:trPr>
          <w:jc w:val="center"/>
        </w:trPr>
        <w:tc>
          <w:tcPr>
            <w:tcW w:w="4876" w:type="dxa"/>
            <w:tcBorders>
              <w:top w:val="nil"/>
              <w:left w:val="nil"/>
              <w:bottom w:val="nil"/>
              <w:right w:val="nil"/>
            </w:tcBorders>
          </w:tcPr>
          <w:p w14:paraId="56FCE1CD" w14:textId="77777777" w:rsidR="002A6B2B" w:rsidRPr="00075442" w:rsidRDefault="002A6B2B" w:rsidP="006A4B33">
            <w:pPr>
              <w:pStyle w:val="Normal6a"/>
            </w:pPr>
          </w:p>
        </w:tc>
        <w:tc>
          <w:tcPr>
            <w:tcW w:w="4876" w:type="dxa"/>
            <w:tcBorders>
              <w:top w:val="nil"/>
              <w:left w:val="nil"/>
              <w:bottom w:val="nil"/>
              <w:right w:val="nil"/>
            </w:tcBorders>
          </w:tcPr>
          <w:p w14:paraId="3E6F6497" w14:textId="77777777" w:rsidR="002A6B2B" w:rsidRPr="00075442" w:rsidRDefault="002A6B2B" w:rsidP="006A4B33">
            <w:pPr>
              <w:pStyle w:val="Normal6a"/>
            </w:pPr>
            <w:r w:rsidRPr="00075442">
              <w:rPr>
                <w:b/>
                <w:i/>
              </w:rPr>
              <w:t>—</w:t>
            </w:r>
            <w:r w:rsidRPr="00075442">
              <w:tab/>
            </w:r>
            <w:r w:rsidRPr="00075442">
              <w:rPr>
                <w:b/>
                <w:i/>
              </w:rPr>
              <w:t>vu la recommandation du Conseil sur l’accès à des soins de longue durée abordables et de qualité,</w:t>
            </w:r>
          </w:p>
        </w:tc>
      </w:tr>
    </w:tbl>
    <w:p w14:paraId="1B955BA3"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BE941BF" w14:textId="77777777" w:rsidR="002A6B2B" w:rsidRPr="00075442" w:rsidRDefault="002A6B2B" w:rsidP="002A6B2B">
      <w:r w:rsidRPr="00075442">
        <w:rPr>
          <w:rStyle w:val="HideTWBExt"/>
          <w:noProof w:val="0"/>
        </w:rPr>
        <w:t>&lt;/Amend&gt;</w:t>
      </w:r>
    </w:p>
    <w:p w14:paraId="2FFBCAD9"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28</w:t>
      </w:r>
      <w:r w:rsidRPr="00075442">
        <w:rPr>
          <w:rStyle w:val="HideTWBExt"/>
          <w:b w:val="0"/>
          <w:noProof w:val="0"/>
        </w:rPr>
        <w:t>&lt;/NumAm&gt;</w:t>
      </w:r>
    </w:p>
    <w:p w14:paraId="69A1C098" w14:textId="77777777" w:rsidR="002A6B2B" w:rsidRPr="00075442" w:rsidRDefault="002A6B2B" w:rsidP="002A6B2B">
      <w:pPr>
        <w:pStyle w:val="NormalBold"/>
      </w:pPr>
      <w:r w:rsidRPr="00075442">
        <w:rPr>
          <w:rStyle w:val="HideTWBExt"/>
          <w:b w:val="0"/>
          <w:noProof w:val="0"/>
        </w:rPr>
        <w:t>&lt;RepeatBlock-By&gt;&lt;Members&gt;</w:t>
      </w:r>
      <w:r w:rsidRPr="00075442">
        <w:t>Maravillas Abadía Jover</w:t>
      </w:r>
      <w:r w:rsidRPr="00075442">
        <w:rPr>
          <w:rStyle w:val="HideTWBExt"/>
          <w:b w:val="0"/>
          <w:noProof w:val="0"/>
        </w:rPr>
        <w:t>&lt;/Members&gt;</w:t>
      </w:r>
    </w:p>
    <w:p w14:paraId="7D667848" w14:textId="77777777" w:rsidR="002A6B2B" w:rsidRPr="00075442" w:rsidRDefault="002A6B2B" w:rsidP="002A6B2B">
      <w:pPr>
        <w:pStyle w:val="NormalBold"/>
      </w:pPr>
      <w:r w:rsidRPr="00075442">
        <w:rPr>
          <w:rStyle w:val="HideTWBExt"/>
          <w:b w:val="0"/>
          <w:noProof w:val="0"/>
        </w:rPr>
        <w:t>&lt;/RepeatBlock-By&gt;</w:t>
      </w:r>
    </w:p>
    <w:p w14:paraId="5F216607"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F540EC2" w14:textId="77777777" w:rsidR="002A6B2B" w:rsidRPr="00075442" w:rsidRDefault="002A6B2B" w:rsidP="002A6B2B">
      <w:pPr>
        <w:pStyle w:val="NormalBold"/>
      </w:pPr>
      <w:r w:rsidRPr="00075442">
        <w:rPr>
          <w:rStyle w:val="HideTWBExt"/>
          <w:b w:val="0"/>
          <w:noProof w:val="0"/>
        </w:rPr>
        <w:t>&lt;Article&gt;</w:t>
      </w:r>
      <w:r w:rsidRPr="00075442">
        <w:t>Considérant -A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A1B6155" w14:textId="77777777" w:rsidTr="006A4B33">
        <w:trPr>
          <w:trHeight w:hRule="exact" w:val="240"/>
          <w:jc w:val="center"/>
        </w:trPr>
        <w:tc>
          <w:tcPr>
            <w:tcW w:w="9752" w:type="dxa"/>
            <w:gridSpan w:val="2"/>
            <w:tcBorders>
              <w:top w:val="nil"/>
              <w:left w:val="nil"/>
              <w:bottom w:val="nil"/>
              <w:right w:val="nil"/>
            </w:tcBorders>
          </w:tcPr>
          <w:p w14:paraId="76C6F7BF" w14:textId="77777777" w:rsidR="002A6B2B" w:rsidRPr="00075442" w:rsidRDefault="002A6B2B" w:rsidP="006A4B33"/>
        </w:tc>
      </w:tr>
      <w:tr w:rsidR="002A6B2B" w:rsidRPr="00075442" w14:paraId="7D0B94B0" w14:textId="77777777" w:rsidTr="006A4B33">
        <w:trPr>
          <w:trHeight w:val="240"/>
          <w:jc w:val="center"/>
        </w:trPr>
        <w:tc>
          <w:tcPr>
            <w:tcW w:w="4876" w:type="dxa"/>
            <w:tcBorders>
              <w:top w:val="nil"/>
              <w:left w:val="nil"/>
              <w:bottom w:val="nil"/>
              <w:right w:val="nil"/>
            </w:tcBorders>
          </w:tcPr>
          <w:p w14:paraId="1771D8F7"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59D4277" w14:textId="77777777" w:rsidR="002A6B2B" w:rsidRPr="00075442" w:rsidRDefault="002A6B2B" w:rsidP="006A4B33">
            <w:pPr>
              <w:pStyle w:val="AmColumnHeading"/>
            </w:pPr>
            <w:r w:rsidRPr="00075442">
              <w:t>Amendement</w:t>
            </w:r>
          </w:p>
        </w:tc>
      </w:tr>
      <w:tr w:rsidR="002A6B2B" w:rsidRPr="00075442" w14:paraId="1444218B" w14:textId="77777777" w:rsidTr="006A4B33">
        <w:trPr>
          <w:jc w:val="center"/>
        </w:trPr>
        <w:tc>
          <w:tcPr>
            <w:tcW w:w="4876" w:type="dxa"/>
            <w:tcBorders>
              <w:top w:val="nil"/>
              <w:left w:val="nil"/>
              <w:bottom w:val="nil"/>
              <w:right w:val="nil"/>
            </w:tcBorders>
          </w:tcPr>
          <w:p w14:paraId="40540C63" w14:textId="77777777" w:rsidR="002A6B2B" w:rsidRPr="00075442" w:rsidRDefault="002A6B2B" w:rsidP="006A4B33">
            <w:pPr>
              <w:pStyle w:val="Normal6a"/>
            </w:pPr>
          </w:p>
        </w:tc>
        <w:tc>
          <w:tcPr>
            <w:tcW w:w="4876" w:type="dxa"/>
            <w:tcBorders>
              <w:top w:val="nil"/>
              <w:left w:val="nil"/>
              <w:bottom w:val="nil"/>
              <w:right w:val="nil"/>
            </w:tcBorders>
          </w:tcPr>
          <w:p w14:paraId="736C13E5" w14:textId="77777777" w:rsidR="002A6B2B" w:rsidRPr="00075442" w:rsidRDefault="002A6B2B" w:rsidP="006A4B33">
            <w:pPr>
              <w:pStyle w:val="Normal6a"/>
            </w:pPr>
            <w:r w:rsidRPr="00075442">
              <w:rPr>
                <w:b/>
                <w:i/>
              </w:rPr>
              <w:t>-A.</w:t>
            </w:r>
            <w:r w:rsidRPr="00075442">
              <w:tab/>
            </w:r>
            <w:r w:rsidRPr="00075442">
              <w:rPr>
                <w:b/>
                <w:i/>
              </w:rPr>
              <w:t>considérant l’examen à mi-parcours de la politique de cohésion, en particulier les modifications apportées au règlement (UE) 2021/1057 (Fonds social européen plus) et au règlement (UE) 2021/1058 (Fonds européen de développement régional) ainsi qu’au règlement portant dispositions communes;</w:t>
            </w:r>
          </w:p>
        </w:tc>
      </w:tr>
    </w:tbl>
    <w:p w14:paraId="14C793F6"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783FC43" w14:textId="77777777" w:rsidR="002A6B2B" w:rsidRPr="00075442" w:rsidRDefault="002A6B2B" w:rsidP="002A6B2B">
      <w:r w:rsidRPr="00075442">
        <w:rPr>
          <w:rStyle w:val="HideTWBExt"/>
          <w:noProof w:val="0"/>
        </w:rPr>
        <w:t>&lt;/Amend&gt;</w:t>
      </w:r>
    </w:p>
    <w:p w14:paraId="0F6231E7"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29</w:t>
      </w:r>
      <w:r w:rsidRPr="00075442">
        <w:rPr>
          <w:rStyle w:val="HideTWBExt"/>
          <w:b w:val="0"/>
          <w:noProof w:val="0"/>
        </w:rPr>
        <w:t>&lt;/NumAm&gt;</w:t>
      </w:r>
    </w:p>
    <w:p w14:paraId="45212822" w14:textId="77777777" w:rsidR="002A6B2B" w:rsidRPr="00075442" w:rsidRDefault="002A6B2B" w:rsidP="002A6B2B">
      <w:pPr>
        <w:pStyle w:val="NormalBold"/>
      </w:pPr>
      <w:r w:rsidRPr="00075442">
        <w:rPr>
          <w:rStyle w:val="HideTWBExt"/>
          <w:b w:val="0"/>
          <w:noProof w:val="0"/>
        </w:rPr>
        <w:t>&lt;RepeatBlock-By&gt;&lt;Members&gt;</w:t>
      </w:r>
      <w:r w:rsidRPr="00075442">
        <w:t>Maravillas Abadía Jover</w:t>
      </w:r>
      <w:r w:rsidRPr="00075442">
        <w:rPr>
          <w:rStyle w:val="HideTWBExt"/>
          <w:b w:val="0"/>
          <w:noProof w:val="0"/>
        </w:rPr>
        <w:t>&lt;/Members&gt;</w:t>
      </w:r>
    </w:p>
    <w:p w14:paraId="240D898E" w14:textId="77777777" w:rsidR="002A6B2B" w:rsidRPr="00075442" w:rsidRDefault="002A6B2B" w:rsidP="002A6B2B">
      <w:pPr>
        <w:pStyle w:val="NormalBold"/>
      </w:pPr>
      <w:r w:rsidRPr="00075442">
        <w:rPr>
          <w:rStyle w:val="HideTWBExt"/>
          <w:b w:val="0"/>
          <w:noProof w:val="0"/>
        </w:rPr>
        <w:t>&lt;/RepeatBlock-By&gt;</w:t>
      </w:r>
    </w:p>
    <w:p w14:paraId="3662C0F6"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59175F0" w14:textId="77777777" w:rsidR="002A6B2B" w:rsidRPr="00075442" w:rsidRDefault="002A6B2B" w:rsidP="002A6B2B">
      <w:pPr>
        <w:pStyle w:val="NormalBold"/>
      </w:pPr>
      <w:r w:rsidRPr="00075442">
        <w:rPr>
          <w:rStyle w:val="HideTWBExt"/>
          <w:b w:val="0"/>
          <w:noProof w:val="0"/>
        </w:rPr>
        <w:t>&lt;Article&gt;</w:t>
      </w:r>
      <w:r w:rsidRPr="00075442">
        <w:t>Considérant -A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0EB3E59" w14:textId="77777777" w:rsidTr="006A4B33">
        <w:trPr>
          <w:trHeight w:hRule="exact" w:val="240"/>
          <w:jc w:val="center"/>
        </w:trPr>
        <w:tc>
          <w:tcPr>
            <w:tcW w:w="9752" w:type="dxa"/>
            <w:gridSpan w:val="2"/>
            <w:tcBorders>
              <w:top w:val="nil"/>
              <w:left w:val="nil"/>
              <w:bottom w:val="nil"/>
              <w:right w:val="nil"/>
            </w:tcBorders>
          </w:tcPr>
          <w:p w14:paraId="38662020" w14:textId="77777777" w:rsidR="002A6B2B" w:rsidRPr="00075442" w:rsidRDefault="002A6B2B" w:rsidP="006A4B33"/>
        </w:tc>
      </w:tr>
      <w:tr w:rsidR="002A6B2B" w:rsidRPr="00075442" w14:paraId="04CDCBAA" w14:textId="77777777" w:rsidTr="006A4B33">
        <w:trPr>
          <w:trHeight w:val="240"/>
          <w:jc w:val="center"/>
        </w:trPr>
        <w:tc>
          <w:tcPr>
            <w:tcW w:w="4876" w:type="dxa"/>
            <w:tcBorders>
              <w:top w:val="nil"/>
              <w:left w:val="nil"/>
              <w:bottom w:val="nil"/>
              <w:right w:val="nil"/>
            </w:tcBorders>
          </w:tcPr>
          <w:p w14:paraId="1BC3A431"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B7EA6B2" w14:textId="77777777" w:rsidR="002A6B2B" w:rsidRPr="00075442" w:rsidRDefault="002A6B2B" w:rsidP="006A4B33">
            <w:pPr>
              <w:pStyle w:val="AmColumnHeading"/>
            </w:pPr>
            <w:r w:rsidRPr="00075442">
              <w:t>Amendement</w:t>
            </w:r>
          </w:p>
        </w:tc>
      </w:tr>
      <w:tr w:rsidR="002A6B2B" w:rsidRPr="00075442" w14:paraId="695D3231" w14:textId="77777777" w:rsidTr="006A4B33">
        <w:trPr>
          <w:jc w:val="center"/>
        </w:trPr>
        <w:tc>
          <w:tcPr>
            <w:tcW w:w="4876" w:type="dxa"/>
            <w:tcBorders>
              <w:top w:val="nil"/>
              <w:left w:val="nil"/>
              <w:bottom w:val="nil"/>
              <w:right w:val="nil"/>
            </w:tcBorders>
          </w:tcPr>
          <w:p w14:paraId="660AF9CB" w14:textId="77777777" w:rsidR="002A6B2B" w:rsidRPr="00075442" w:rsidRDefault="002A6B2B" w:rsidP="006A4B33">
            <w:pPr>
              <w:pStyle w:val="Normal6a"/>
            </w:pPr>
          </w:p>
        </w:tc>
        <w:tc>
          <w:tcPr>
            <w:tcW w:w="4876" w:type="dxa"/>
            <w:tcBorders>
              <w:top w:val="nil"/>
              <w:left w:val="nil"/>
              <w:bottom w:val="nil"/>
              <w:right w:val="nil"/>
            </w:tcBorders>
          </w:tcPr>
          <w:p w14:paraId="4E1DD40F" w14:textId="77777777" w:rsidR="002A6B2B" w:rsidRPr="00075442" w:rsidRDefault="002A6B2B" w:rsidP="006A4B33">
            <w:pPr>
              <w:pStyle w:val="Normal6a"/>
            </w:pPr>
            <w:r w:rsidRPr="00075442">
              <w:rPr>
                <w:b/>
                <w:i/>
              </w:rPr>
              <w:t>-A bis.</w:t>
            </w:r>
            <w:r w:rsidRPr="00075442">
              <w:tab/>
            </w:r>
            <w:r w:rsidRPr="00075442">
              <w:rPr>
                <w:b/>
                <w:i/>
              </w:rPr>
              <w:t>considérant le plan d’action de l’Union pour l’économie sociale de décembre 2021 et son examen à mi-parcours actuel;</w:t>
            </w:r>
          </w:p>
        </w:tc>
      </w:tr>
    </w:tbl>
    <w:p w14:paraId="375B6D79"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9839578" w14:textId="77777777" w:rsidR="002A6B2B" w:rsidRPr="00075442" w:rsidRDefault="002A6B2B" w:rsidP="002A6B2B">
      <w:r w:rsidRPr="00075442">
        <w:rPr>
          <w:rStyle w:val="HideTWBExt"/>
          <w:noProof w:val="0"/>
        </w:rPr>
        <w:t>&lt;/Amend&gt;</w:t>
      </w:r>
    </w:p>
    <w:p w14:paraId="58F03A23"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30</w:t>
      </w:r>
      <w:r w:rsidRPr="00075442">
        <w:rPr>
          <w:rStyle w:val="HideTWBExt"/>
          <w:b w:val="0"/>
          <w:noProof w:val="0"/>
        </w:rPr>
        <w:t>&lt;/NumAm&gt;</w:t>
      </w:r>
    </w:p>
    <w:p w14:paraId="12F33F9D"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18DC16EC" w14:textId="77777777" w:rsidR="002A6B2B" w:rsidRPr="00075442" w:rsidRDefault="002A6B2B" w:rsidP="002A6B2B">
      <w:pPr>
        <w:pStyle w:val="NormalBold"/>
      </w:pPr>
      <w:r w:rsidRPr="00075442">
        <w:rPr>
          <w:rStyle w:val="HideTWBExt"/>
          <w:b w:val="0"/>
          <w:noProof w:val="0"/>
        </w:rPr>
        <w:t>&lt;/RepeatBlock-By&gt;</w:t>
      </w:r>
    </w:p>
    <w:p w14:paraId="4E6807A4"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7FA095B" w14:textId="77777777" w:rsidR="002A6B2B" w:rsidRPr="00075442" w:rsidRDefault="002A6B2B" w:rsidP="002A6B2B">
      <w:pPr>
        <w:pStyle w:val="NormalBold"/>
      </w:pPr>
      <w:r w:rsidRPr="00075442">
        <w:rPr>
          <w:rStyle w:val="HideTWBExt"/>
          <w:b w:val="0"/>
          <w:noProof w:val="0"/>
        </w:rPr>
        <w:t>&lt;Article&gt;</w:t>
      </w:r>
      <w:r w:rsidRPr="00075442">
        <w:t>Considérant A</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6E7E132C" w14:textId="77777777" w:rsidTr="006A4B33">
        <w:trPr>
          <w:trHeight w:hRule="exact" w:val="240"/>
          <w:jc w:val="center"/>
        </w:trPr>
        <w:tc>
          <w:tcPr>
            <w:tcW w:w="9752" w:type="dxa"/>
            <w:gridSpan w:val="2"/>
            <w:tcBorders>
              <w:top w:val="nil"/>
              <w:left w:val="nil"/>
              <w:bottom w:val="nil"/>
              <w:right w:val="nil"/>
            </w:tcBorders>
          </w:tcPr>
          <w:p w14:paraId="1E459551" w14:textId="77777777" w:rsidR="002A6B2B" w:rsidRPr="00075442" w:rsidRDefault="002A6B2B" w:rsidP="006A4B33"/>
        </w:tc>
      </w:tr>
      <w:tr w:rsidR="002A6B2B" w:rsidRPr="00075442" w14:paraId="403C54BC" w14:textId="77777777" w:rsidTr="006A4B33">
        <w:trPr>
          <w:trHeight w:val="240"/>
          <w:jc w:val="center"/>
        </w:trPr>
        <w:tc>
          <w:tcPr>
            <w:tcW w:w="4876" w:type="dxa"/>
            <w:tcBorders>
              <w:top w:val="nil"/>
              <w:left w:val="nil"/>
              <w:bottom w:val="nil"/>
              <w:right w:val="nil"/>
            </w:tcBorders>
          </w:tcPr>
          <w:p w14:paraId="75B27B83"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B394C98" w14:textId="77777777" w:rsidR="002A6B2B" w:rsidRPr="00075442" w:rsidRDefault="002A6B2B" w:rsidP="006A4B33">
            <w:pPr>
              <w:pStyle w:val="AmColumnHeading"/>
            </w:pPr>
            <w:r w:rsidRPr="00075442">
              <w:t>Amendement</w:t>
            </w:r>
          </w:p>
        </w:tc>
      </w:tr>
      <w:tr w:rsidR="002A6B2B" w:rsidRPr="00075442" w14:paraId="409E24F8" w14:textId="77777777" w:rsidTr="006A4B33">
        <w:trPr>
          <w:jc w:val="center"/>
        </w:trPr>
        <w:tc>
          <w:tcPr>
            <w:tcW w:w="4876" w:type="dxa"/>
            <w:tcBorders>
              <w:top w:val="nil"/>
              <w:left w:val="nil"/>
              <w:bottom w:val="nil"/>
              <w:right w:val="nil"/>
            </w:tcBorders>
          </w:tcPr>
          <w:p w14:paraId="658B9141" w14:textId="77777777" w:rsidR="002A6B2B" w:rsidRPr="00075442" w:rsidRDefault="002A6B2B" w:rsidP="006A4B33">
            <w:pPr>
              <w:pStyle w:val="Normal6a"/>
            </w:pPr>
            <w:r w:rsidRPr="00075442">
              <w:t>A.</w:t>
            </w:r>
            <w:r w:rsidRPr="00075442">
              <w:tab/>
              <w:t xml:space="preserve">considérant qu’en </w:t>
            </w:r>
            <w:r w:rsidRPr="00075442">
              <w:rPr>
                <w:b/>
                <w:bCs/>
                <w:i/>
                <w:iCs/>
              </w:rPr>
              <w:t>juin</w:t>
            </w:r>
            <w:r w:rsidRPr="00075442">
              <w:t xml:space="preserve"> 2025, le taux de chômage dans l’Union s’élevait à </w:t>
            </w:r>
            <w:r w:rsidRPr="00075442">
              <w:rPr>
                <w:b/>
                <w:bCs/>
                <w:i/>
                <w:iCs/>
              </w:rPr>
              <w:t>5,9</w:t>
            </w:r>
            <w:r w:rsidRPr="00075442">
              <w:t xml:space="preserve"> %, tandis que le chômage des jeunes reste élevé, à </w:t>
            </w:r>
            <w:r w:rsidRPr="00075442">
              <w:rPr>
                <w:b/>
                <w:bCs/>
                <w:i/>
                <w:iCs/>
              </w:rPr>
              <w:t>14,7</w:t>
            </w:r>
            <w:r w:rsidRPr="00075442">
              <w:t xml:space="preserve"> %; que les niveaux d’emploi plus élevés </w:t>
            </w:r>
            <w:r w:rsidRPr="00075442">
              <w:rPr>
                <w:b/>
                <w:bCs/>
                <w:i/>
                <w:iCs/>
              </w:rPr>
              <w:t>ne vont pas totalement</w:t>
            </w:r>
            <w:r w:rsidRPr="00075442">
              <w:t xml:space="preserve"> de pair avec des emplois de qualité, des augmentations salariales et des gains de productivité;</w:t>
            </w:r>
          </w:p>
        </w:tc>
        <w:tc>
          <w:tcPr>
            <w:tcW w:w="4876" w:type="dxa"/>
            <w:tcBorders>
              <w:top w:val="nil"/>
              <w:left w:val="nil"/>
              <w:bottom w:val="nil"/>
              <w:right w:val="nil"/>
            </w:tcBorders>
          </w:tcPr>
          <w:p w14:paraId="3650461A" w14:textId="77777777" w:rsidR="002A6B2B" w:rsidRPr="00075442" w:rsidRDefault="002A6B2B" w:rsidP="006A4B33">
            <w:pPr>
              <w:pStyle w:val="Normal6a"/>
            </w:pPr>
            <w:r w:rsidRPr="00075442">
              <w:t>A.</w:t>
            </w:r>
            <w:r w:rsidRPr="00075442">
              <w:tab/>
              <w:t>considérant</w:t>
            </w:r>
            <w:r w:rsidRPr="00075442">
              <w:rPr>
                <w:b/>
                <w:i/>
              </w:rPr>
              <w:t xml:space="preserve"> que l’objectif de l’Union en matière d’emploi, à savoir qu’au moins 78 % des personnes âgées de 20 à 64 ans soient en situation d’emploi d’ici à 2030, est en bonne voie d’être atteint; que plus de deux tiers des États membres ont continué à progresser vers cet objectif en 2024, sept d’entre eux ayant déjà atteint ou dépassé leur objectif national;</w:t>
            </w:r>
            <w:r w:rsidRPr="00075442">
              <w:t xml:space="preserve"> qu’en </w:t>
            </w:r>
            <w:r w:rsidRPr="00075442">
              <w:rPr>
                <w:b/>
                <w:bCs/>
                <w:i/>
                <w:iCs/>
              </w:rPr>
              <w:t>octobre</w:t>
            </w:r>
            <w:r w:rsidRPr="00075442">
              <w:t xml:space="preserve"> 2025, le taux de chômage dans l’Union s’élevait à </w:t>
            </w:r>
            <w:r w:rsidRPr="00075442">
              <w:rPr>
                <w:b/>
                <w:bCs/>
                <w:i/>
                <w:iCs/>
              </w:rPr>
              <w:t>6,0</w:t>
            </w:r>
            <w:r w:rsidRPr="00075442">
              <w:t xml:space="preserve"> %, tandis que le chômage des jeunes reste élevé, à </w:t>
            </w:r>
            <w:r w:rsidRPr="00075442">
              <w:rPr>
                <w:b/>
                <w:bCs/>
                <w:i/>
                <w:iCs/>
              </w:rPr>
              <w:t>13,2</w:t>
            </w:r>
            <w:r w:rsidRPr="00075442">
              <w:t> %</w:t>
            </w:r>
            <w:r w:rsidRPr="00075442">
              <w:rPr>
                <w:b/>
                <w:bCs/>
                <w:i/>
                <w:iCs/>
              </w:rPr>
              <w:t>;</w:t>
            </w:r>
            <w:r w:rsidRPr="00075442">
              <w:rPr>
                <w:b/>
                <w:i/>
              </w:rPr>
              <w:t xml:space="preserve"> que les niveaux de chômage restent également élevés pour certains groupes tels que les Roms et les personnes handicapées, qui sont confrontés à des obstacles structurels tels que la discrimination, l’accès limité à une éducation de qualité et la ségrégation</w:t>
            </w:r>
            <w:r w:rsidRPr="00075442">
              <w:t xml:space="preserve">; que les niveaux d’emploi plus élevés </w:t>
            </w:r>
            <w:r w:rsidRPr="00075442">
              <w:rPr>
                <w:b/>
                <w:bCs/>
                <w:i/>
                <w:iCs/>
              </w:rPr>
              <w:t>devraient aller</w:t>
            </w:r>
            <w:r w:rsidRPr="00075442">
              <w:t xml:space="preserve"> de pair avec des emplois de qualité, des augmentations salariales et des gains de productivité; </w:t>
            </w:r>
            <w:r w:rsidRPr="00075442">
              <w:rPr>
                <w:b/>
                <w:i/>
              </w:rPr>
              <w:t>qu’en particulier, près d’un travailleur sur douze dans l’Union était encore exposé au risque de pauvreté en 2024;</w:t>
            </w:r>
          </w:p>
        </w:tc>
      </w:tr>
    </w:tbl>
    <w:p w14:paraId="0DFD098D"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F641654" w14:textId="77777777" w:rsidR="002A6B2B" w:rsidRPr="00075442" w:rsidRDefault="002A6B2B" w:rsidP="002A6B2B">
      <w:r w:rsidRPr="00075442">
        <w:rPr>
          <w:rStyle w:val="HideTWBExt"/>
          <w:noProof w:val="0"/>
        </w:rPr>
        <w:t>&lt;/Amend&gt;</w:t>
      </w:r>
    </w:p>
    <w:p w14:paraId="1BC5D4DE"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31</w:t>
      </w:r>
      <w:r w:rsidRPr="00075442">
        <w:rPr>
          <w:rStyle w:val="HideTWBExt"/>
          <w:b w:val="0"/>
          <w:noProof w:val="0"/>
        </w:rPr>
        <w:t>&lt;/NumAm&gt;</w:t>
      </w:r>
    </w:p>
    <w:p w14:paraId="0F84080B"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573534BC" w14:textId="77777777" w:rsidR="002A6B2B" w:rsidRPr="00075442" w:rsidRDefault="002A6B2B" w:rsidP="002A6B2B">
      <w:pPr>
        <w:pStyle w:val="NormalBold"/>
      </w:pPr>
      <w:r w:rsidRPr="00075442">
        <w:rPr>
          <w:rStyle w:val="HideTWBExt"/>
          <w:b w:val="0"/>
          <w:noProof w:val="0"/>
        </w:rPr>
        <w:t>&lt;/RepeatBlock-By&gt;</w:t>
      </w:r>
    </w:p>
    <w:p w14:paraId="2F34E69E"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B7FF878" w14:textId="77777777" w:rsidR="002A6B2B" w:rsidRPr="00075442" w:rsidRDefault="002A6B2B" w:rsidP="002A6B2B">
      <w:pPr>
        <w:pStyle w:val="NormalBold"/>
      </w:pPr>
      <w:r w:rsidRPr="00075442">
        <w:rPr>
          <w:rStyle w:val="HideTWBExt"/>
          <w:b w:val="0"/>
          <w:noProof w:val="0"/>
        </w:rPr>
        <w:t>&lt;Article&gt;</w:t>
      </w:r>
      <w:r w:rsidRPr="00075442">
        <w:t>Considérant A</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CF76CC2" w14:textId="77777777" w:rsidTr="006A4B33">
        <w:trPr>
          <w:trHeight w:hRule="exact" w:val="240"/>
          <w:jc w:val="center"/>
        </w:trPr>
        <w:tc>
          <w:tcPr>
            <w:tcW w:w="9752" w:type="dxa"/>
            <w:gridSpan w:val="2"/>
            <w:tcBorders>
              <w:top w:val="nil"/>
              <w:left w:val="nil"/>
              <w:bottom w:val="nil"/>
              <w:right w:val="nil"/>
            </w:tcBorders>
          </w:tcPr>
          <w:p w14:paraId="176BC87F" w14:textId="77777777" w:rsidR="002A6B2B" w:rsidRPr="00075442" w:rsidRDefault="002A6B2B" w:rsidP="006A4B33"/>
        </w:tc>
      </w:tr>
      <w:tr w:rsidR="002A6B2B" w:rsidRPr="00075442" w14:paraId="359A0E68" w14:textId="77777777" w:rsidTr="006A4B33">
        <w:trPr>
          <w:trHeight w:val="240"/>
          <w:jc w:val="center"/>
        </w:trPr>
        <w:tc>
          <w:tcPr>
            <w:tcW w:w="4876" w:type="dxa"/>
            <w:tcBorders>
              <w:top w:val="nil"/>
              <w:left w:val="nil"/>
              <w:bottom w:val="nil"/>
              <w:right w:val="nil"/>
            </w:tcBorders>
          </w:tcPr>
          <w:p w14:paraId="5B13FFEE"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94E22CE" w14:textId="77777777" w:rsidR="002A6B2B" w:rsidRPr="00075442" w:rsidRDefault="002A6B2B" w:rsidP="006A4B33">
            <w:pPr>
              <w:pStyle w:val="AmColumnHeading"/>
            </w:pPr>
            <w:r w:rsidRPr="00075442">
              <w:t>Amendement</w:t>
            </w:r>
          </w:p>
        </w:tc>
      </w:tr>
      <w:tr w:rsidR="002A6B2B" w:rsidRPr="00075442" w14:paraId="055FE56D" w14:textId="77777777" w:rsidTr="006A4B33">
        <w:trPr>
          <w:jc w:val="center"/>
        </w:trPr>
        <w:tc>
          <w:tcPr>
            <w:tcW w:w="4876" w:type="dxa"/>
            <w:tcBorders>
              <w:top w:val="nil"/>
              <w:left w:val="nil"/>
              <w:bottom w:val="nil"/>
              <w:right w:val="nil"/>
            </w:tcBorders>
          </w:tcPr>
          <w:p w14:paraId="72276FE3" w14:textId="77777777" w:rsidR="002A6B2B" w:rsidRPr="00075442" w:rsidRDefault="002A6B2B" w:rsidP="006A4B33">
            <w:pPr>
              <w:pStyle w:val="Normal6a"/>
            </w:pPr>
            <w:r w:rsidRPr="00075442">
              <w:t>A.</w:t>
            </w:r>
            <w:r w:rsidRPr="00075442">
              <w:tab/>
              <w:t xml:space="preserve">considérant qu’en </w:t>
            </w:r>
            <w:r w:rsidRPr="00075442">
              <w:rPr>
                <w:b/>
                <w:bCs/>
                <w:i/>
                <w:iCs/>
              </w:rPr>
              <w:t>juin</w:t>
            </w:r>
            <w:r w:rsidRPr="00075442">
              <w:t xml:space="preserve"> 2025, le taux de chômage dans l’Union s’élevait à </w:t>
            </w:r>
            <w:r w:rsidRPr="00075442">
              <w:rPr>
                <w:b/>
                <w:bCs/>
                <w:i/>
                <w:iCs/>
              </w:rPr>
              <w:t>5,9</w:t>
            </w:r>
            <w:r w:rsidRPr="00075442">
              <w:t xml:space="preserve"> %, tandis que le chômage des jeunes reste élevé, à </w:t>
            </w:r>
            <w:r w:rsidRPr="00075442">
              <w:rPr>
                <w:b/>
                <w:bCs/>
                <w:i/>
                <w:iCs/>
              </w:rPr>
              <w:t>14,7 </w:t>
            </w:r>
            <w:r w:rsidRPr="00075442">
              <w:t>%; que les niveaux d’emploi plus élevés ne vont pas totalement de pair avec des emplois de qualité, des augmentations salariales et des gains de productivité;</w:t>
            </w:r>
          </w:p>
        </w:tc>
        <w:tc>
          <w:tcPr>
            <w:tcW w:w="4876" w:type="dxa"/>
            <w:tcBorders>
              <w:top w:val="nil"/>
              <w:left w:val="nil"/>
              <w:bottom w:val="nil"/>
              <w:right w:val="nil"/>
            </w:tcBorders>
          </w:tcPr>
          <w:p w14:paraId="6DFC5BF0" w14:textId="77777777" w:rsidR="002A6B2B" w:rsidRPr="00075442" w:rsidRDefault="002A6B2B" w:rsidP="006A4B33">
            <w:pPr>
              <w:pStyle w:val="Normal6a"/>
            </w:pPr>
            <w:r w:rsidRPr="00075442">
              <w:t>A.</w:t>
            </w:r>
            <w:r w:rsidRPr="00075442">
              <w:tab/>
              <w:t xml:space="preserve">considérant qu’en </w:t>
            </w:r>
            <w:r w:rsidRPr="00075442">
              <w:rPr>
                <w:b/>
                <w:bCs/>
                <w:i/>
                <w:iCs/>
              </w:rPr>
              <w:t>septembre</w:t>
            </w:r>
            <w:r w:rsidRPr="00075442">
              <w:t xml:space="preserve"> 2025, le taux de chômage dans l’Union s’élevait à </w:t>
            </w:r>
            <w:r w:rsidRPr="00075442">
              <w:rPr>
                <w:b/>
                <w:bCs/>
                <w:i/>
                <w:iCs/>
              </w:rPr>
              <w:t>6</w:t>
            </w:r>
            <w:r w:rsidRPr="00075442">
              <w:t xml:space="preserve"> %, tandis que le chômage des jeunes reste élevé, à </w:t>
            </w:r>
            <w:r w:rsidRPr="00075442">
              <w:rPr>
                <w:b/>
                <w:bCs/>
                <w:i/>
                <w:iCs/>
              </w:rPr>
              <w:t>14,8 </w:t>
            </w:r>
            <w:r w:rsidRPr="00075442">
              <w:t>%; que les niveaux d’emploi plus élevés</w:t>
            </w:r>
            <w:r w:rsidRPr="00075442">
              <w:rPr>
                <w:b/>
                <w:bCs/>
                <w:i/>
                <w:iCs/>
              </w:rPr>
              <w:t xml:space="preserve"> dans l’Union</w:t>
            </w:r>
            <w:r w:rsidRPr="00075442">
              <w:t xml:space="preserve"> ne vont pas totalement de pair avec des emplois de qualité, </w:t>
            </w:r>
            <w:r w:rsidRPr="00075442">
              <w:rPr>
                <w:b/>
                <w:bCs/>
                <w:i/>
                <w:iCs/>
              </w:rPr>
              <w:t xml:space="preserve">des salaires décents, </w:t>
            </w:r>
            <w:r w:rsidRPr="00075442">
              <w:t>des augmentations salariales et des gains de productivité</w:t>
            </w:r>
            <w:r w:rsidRPr="00075442">
              <w:rPr>
                <w:b/>
                <w:bCs/>
                <w:i/>
                <w:iCs/>
              </w:rPr>
              <w:t>; que le chômage et les conditions de travail précaires touchent en particulier les jeunes, les femmes, les travailleurs âgés, les personnes peu ou moyennement qualifiées, les migrants et les personnes handicapées</w:t>
            </w:r>
            <w:r w:rsidRPr="00075442">
              <w:t xml:space="preserve">; </w:t>
            </w:r>
            <w:r w:rsidRPr="00075442">
              <w:rPr>
                <w:b/>
                <w:i/>
              </w:rPr>
              <w:t>que de nombreux travailleurs continuent de faire face à de bas salaires, à des contrats temporaires et précaires imposés, à un accès insuffisant à des systèmes de protection sociale adéquats et à un manque de formations de qualité; que le taux de travailleurs pauvres se maintient à 8,2 %, ce qui nuit à la cohésion sociale;</w:t>
            </w:r>
          </w:p>
        </w:tc>
      </w:tr>
    </w:tbl>
    <w:p w14:paraId="4AF134FA"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228A455F" w14:textId="77777777" w:rsidR="002A6B2B" w:rsidRPr="00075442" w:rsidRDefault="002A6B2B" w:rsidP="002A6B2B">
      <w:r w:rsidRPr="00075442">
        <w:rPr>
          <w:rStyle w:val="HideTWBExt"/>
          <w:noProof w:val="0"/>
        </w:rPr>
        <w:t>&lt;/Amend&gt;</w:t>
      </w:r>
    </w:p>
    <w:p w14:paraId="7A88C6A4"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32</w:t>
      </w:r>
      <w:r w:rsidRPr="00075442">
        <w:rPr>
          <w:rStyle w:val="HideTWBExt"/>
          <w:b w:val="0"/>
          <w:noProof w:val="0"/>
        </w:rPr>
        <w:t>&lt;/NumAm&gt;</w:t>
      </w:r>
    </w:p>
    <w:p w14:paraId="6C397677" w14:textId="77777777" w:rsidR="002A6B2B" w:rsidRPr="00075442" w:rsidRDefault="002A6B2B" w:rsidP="002A6B2B">
      <w:pPr>
        <w:pStyle w:val="NormalBold"/>
      </w:pPr>
      <w:r w:rsidRPr="00075442">
        <w:rPr>
          <w:rStyle w:val="HideTWBExt"/>
          <w:b w:val="0"/>
          <w:noProof w:val="0"/>
        </w:rPr>
        <w:t>&lt;RepeatBlock-By&gt;&lt;Members&gt;</w:t>
      </w:r>
      <w:r w:rsidRPr="00075442">
        <w:t>Marlena Maląg</w:t>
      </w:r>
      <w:r w:rsidRPr="00075442">
        <w:rPr>
          <w:rStyle w:val="HideTWBExt"/>
          <w:b w:val="0"/>
          <w:noProof w:val="0"/>
        </w:rPr>
        <w:t>&lt;/Members&gt;</w:t>
      </w:r>
    </w:p>
    <w:p w14:paraId="7382B1EE" w14:textId="77777777" w:rsidR="002A6B2B" w:rsidRPr="00075442" w:rsidRDefault="002A6B2B" w:rsidP="002A6B2B">
      <w:r w:rsidRPr="00075442">
        <w:rPr>
          <w:rStyle w:val="HideTWBExt"/>
          <w:noProof w:val="0"/>
        </w:rPr>
        <w:t>&lt;AuNomDe&gt;</w:t>
      </w:r>
      <w:r w:rsidRPr="00075442">
        <w:rPr>
          <w:rStyle w:val="HideTWBInt"/>
          <w:noProof w:val="0"/>
        </w:rPr>
        <w:t>{ECR}</w:t>
      </w:r>
      <w:r w:rsidRPr="00075442">
        <w:t>au nom du groupe ECR</w:t>
      </w:r>
      <w:r w:rsidRPr="00075442">
        <w:rPr>
          <w:rStyle w:val="HideTWBExt"/>
          <w:noProof w:val="0"/>
        </w:rPr>
        <w:t>&lt;/AuNomDe&gt;</w:t>
      </w:r>
    </w:p>
    <w:p w14:paraId="77F0FDA8" w14:textId="77777777" w:rsidR="002A6B2B" w:rsidRPr="00075442" w:rsidRDefault="002A6B2B" w:rsidP="002A6B2B">
      <w:pPr>
        <w:pStyle w:val="NormalBold"/>
      </w:pPr>
      <w:r w:rsidRPr="00075442">
        <w:rPr>
          <w:rStyle w:val="HideTWBExt"/>
          <w:b w:val="0"/>
          <w:noProof w:val="0"/>
        </w:rPr>
        <w:t>&lt;/RepeatBlock-By&gt;</w:t>
      </w:r>
    </w:p>
    <w:p w14:paraId="733FFC28"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8B97A8C" w14:textId="77777777" w:rsidR="002A6B2B" w:rsidRPr="00075442" w:rsidRDefault="002A6B2B" w:rsidP="002A6B2B">
      <w:pPr>
        <w:pStyle w:val="NormalBold"/>
      </w:pPr>
      <w:r w:rsidRPr="00075442">
        <w:rPr>
          <w:rStyle w:val="HideTWBExt"/>
          <w:b w:val="0"/>
          <w:noProof w:val="0"/>
        </w:rPr>
        <w:t>&lt;Article&gt;</w:t>
      </w:r>
      <w:r w:rsidRPr="00075442">
        <w:t>Considérant A</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DCCCE0C" w14:textId="77777777" w:rsidTr="006A4B33">
        <w:trPr>
          <w:trHeight w:hRule="exact" w:val="240"/>
          <w:jc w:val="center"/>
        </w:trPr>
        <w:tc>
          <w:tcPr>
            <w:tcW w:w="9752" w:type="dxa"/>
            <w:gridSpan w:val="2"/>
            <w:tcBorders>
              <w:top w:val="nil"/>
              <w:left w:val="nil"/>
              <w:bottom w:val="nil"/>
              <w:right w:val="nil"/>
            </w:tcBorders>
          </w:tcPr>
          <w:p w14:paraId="7E9F3BF9" w14:textId="77777777" w:rsidR="002A6B2B" w:rsidRPr="00075442" w:rsidRDefault="002A6B2B" w:rsidP="006A4B33"/>
        </w:tc>
      </w:tr>
      <w:tr w:rsidR="002A6B2B" w:rsidRPr="00075442" w14:paraId="4CB692DF" w14:textId="77777777" w:rsidTr="006A4B33">
        <w:trPr>
          <w:trHeight w:val="240"/>
          <w:jc w:val="center"/>
        </w:trPr>
        <w:tc>
          <w:tcPr>
            <w:tcW w:w="4876" w:type="dxa"/>
            <w:tcBorders>
              <w:top w:val="nil"/>
              <w:left w:val="nil"/>
              <w:bottom w:val="nil"/>
              <w:right w:val="nil"/>
            </w:tcBorders>
          </w:tcPr>
          <w:p w14:paraId="75096F4F"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6001872" w14:textId="77777777" w:rsidR="002A6B2B" w:rsidRPr="00075442" w:rsidRDefault="002A6B2B" w:rsidP="006A4B33">
            <w:pPr>
              <w:pStyle w:val="AmColumnHeading"/>
            </w:pPr>
            <w:r w:rsidRPr="00075442">
              <w:t>Amendement</w:t>
            </w:r>
          </w:p>
        </w:tc>
      </w:tr>
      <w:tr w:rsidR="002A6B2B" w:rsidRPr="00075442" w14:paraId="6DE710B7" w14:textId="77777777" w:rsidTr="006A4B33">
        <w:trPr>
          <w:jc w:val="center"/>
        </w:trPr>
        <w:tc>
          <w:tcPr>
            <w:tcW w:w="4876" w:type="dxa"/>
            <w:tcBorders>
              <w:top w:val="nil"/>
              <w:left w:val="nil"/>
              <w:bottom w:val="nil"/>
              <w:right w:val="nil"/>
            </w:tcBorders>
          </w:tcPr>
          <w:p w14:paraId="132D5D77" w14:textId="77777777" w:rsidR="002A6B2B" w:rsidRPr="00075442" w:rsidRDefault="002A6B2B" w:rsidP="006A4B33">
            <w:pPr>
              <w:pStyle w:val="Normal6a"/>
            </w:pPr>
            <w:r w:rsidRPr="00075442">
              <w:t>A.</w:t>
            </w:r>
            <w:r w:rsidRPr="00075442">
              <w:tab/>
              <w:t>considérant qu’en juin 2025, le taux de chômage dans l’Union s’élevait à 5,9 %, tandis que le chômage des jeunes reste élevé, à 14,7 %; que les niveaux d’emploi plus élevés ne vont pas totalement de pair avec des emplois de qualité, des augmentations salariales et des gains de productivité;</w:t>
            </w:r>
          </w:p>
        </w:tc>
        <w:tc>
          <w:tcPr>
            <w:tcW w:w="4876" w:type="dxa"/>
            <w:tcBorders>
              <w:top w:val="nil"/>
              <w:left w:val="nil"/>
              <w:bottom w:val="nil"/>
              <w:right w:val="nil"/>
            </w:tcBorders>
          </w:tcPr>
          <w:p w14:paraId="4E6759A6" w14:textId="77777777" w:rsidR="002A6B2B" w:rsidRPr="00075442" w:rsidRDefault="002A6B2B" w:rsidP="006A4B33">
            <w:pPr>
              <w:pStyle w:val="Normal6a"/>
            </w:pPr>
            <w:r w:rsidRPr="00075442">
              <w:t>A.</w:t>
            </w:r>
            <w:r w:rsidRPr="00075442">
              <w:tab/>
              <w:t>considérant qu’en juin 2025, le taux de chômage dans l’Union s’élevait à 5,9 %,</w:t>
            </w:r>
            <w:r w:rsidRPr="00075442">
              <w:rPr>
                <w:b/>
                <w:bCs/>
                <w:i/>
                <w:iCs/>
              </w:rPr>
              <w:t xml:space="preserve"> de 2,6 % dans certains États membres jusqu’à pas moins de 10,6 % dans d’autres,</w:t>
            </w:r>
            <w:r w:rsidRPr="00075442">
              <w:t xml:space="preserve"> tandis que le chômage des jeunes reste élevé, à 14,7 %; que les niveaux d’emploi plus élevés ne vont pas totalement de pair avec des emplois de qualité, des augmentations salariales et des gains de productivité;</w:t>
            </w:r>
          </w:p>
        </w:tc>
      </w:tr>
    </w:tbl>
    <w:p w14:paraId="54792D66"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7CF71B4" w14:textId="77777777" w:rsidR="002A6B2B" w:rsidRPr="00075442" w:rsidRDefault="002A6B2B" w:rsidP="002A6B2B">
      <w:r w:rsidRPr="00075442">
        <w:rPr>
          <w:rStyle w:val="HideTWBExt"/>
          <w:noProof w:val="0"/>
        </w:rPr>
        <w:t>&lt;/Amend&gt;</w:t>
      </w:r>
    </w:p>
    <w:p w14:paraId="79CB7284"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33</w:t>
      </w:r>
      <w:r w:rsidRPr="00075442">
        <w:rPr>
          <w:rStyle w:val="HideTWBExt"/>
          <w:b w:val="0"/>
          <w:noProof w:val="0"/>
        </w:rPr>
        <w:t>&lt;/NumAm&gt;</w:t>
      </w:r>
    </w:p>
    <w:p w14:paraId="0CF53096" w14:textId="77777777" w:rsidR="002A6B2B" w:rsidRPr="00075442" w:rsidRDefault="002A6B2B" w:rsidP="002A6B2B">
      <w:pPr>
        <w:pStyle w:val="NormalBold"/>
      </w:pPr>
      <w:r w:rsidRPr="00075442">
        <w:rPr>
          <w:rStyle w:val="HideTWBExt"/>
          <w:b w:val="0"/>
          <w:noProof w:val="0"/>
        </w:rPr>
        <w:t>&lt;RepeatBlock-By&gt;&lt;Members&gt;</w:t>
      </w:r>
      <w:r w:rsidRPr="00075442">
        <w:t>Miriam Lexmann</w:t>
      </w:r>
      <w:r w:rsidRPr="00075442">
        <w:rPr>
          <w:rStyle w:val="HideTWBExt"/>
          <w:b w:val="0"/>
          <w:noProof w:val="0"/>
        </w:rPr>
        <w:t>&lt;/Members&gt;</w:t>
      </w:r>
    </w:p>
    <w:p w14:paraId="35559D12" w14:textId="77777777" w:rsidR="002A6B2B" w:rsidRPr="00075442" w:rsidRDefault="002A6B2B" w:rsidP="002A6B2B">
      <w:pPr>
        <w:pStyle w:val="NormalBold"/>
      </w:pPr>
      <w:r w:rsidRPr="00075442">
        <w:rPr>
          <w:rStyle w:val="HideTWBExt"/>
          <w:b w:val="0"/>
          <w:noProof w:val="0"/>
        </w:rPr>
        <w:t>&lt;/RepeatBlock-By&gt;</w:t>
      </w:r>
    </w:p>
    <w:p w14:paraId="30778652"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468B5E7" w14:textId="77777777" w:rsidR="002A6B2B" w:rsidRPr="00075442" w:rsidRDefault="002A6B2B" w:rsidP="002A6B2B">
      <w:pPr>
        <w:pStyle w:val="NormalBold"/>
      </w:pPr>
      <w:r w:rsidRPr="00075442">
        <w:rPr>
          <w:rStyle w:val="HideTWBExt"/>
          <w:b w:val="0"/>
          <w:noProof w:val="0"/>
        </w:rPr>
        <w:t>&lt;Article&gt;</w:t>
      </w:r>
      <w:r w:rsidRPr="00075442">
        <w:t>Considérant A</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93EF5BD" w14:textId="77777777" w:rsidTr="006A4B33">
        <w:trPr>
          <w:trHeight w:hRule="exact" w:val="240"/>
          <w:jc w:val="center"/>
        </w:trPr>
        <w:tc>
          <w:tcPr>
            <w:tcW w:w="9752" w:type="dxa"/>
            <w:gridSpan w:val="2"/>
            <w:tcBorders>
              <w:top w:val="nil"/>
              <w:left w:val="nil"/>
              <w:bottom w:val="nil"/>
              <w:right w:val="nil"/>
            </w:tcBorders>
          </w:tcPr>
          <w:p w14:paraId="70174F02" w14:textId="77777777" w:rsidR="002A6B2B" w:rsidRPr="00075442" w:rsidRDefault="002A6B2B" w:rsidP="006A4B33"/>
        </w:tc>
      </w:tr>
      <w:tr w:rsidR="002A6B2B" w:rsidRPr="00075442" w14:paraId="433FF990" w14:textId="77777777" w:rsidTr="006A4B33">
        <w:trPr>
          <w:trHeight w:val="240"/>
          <w:jc w:val="center"/>
        </w:trPr>
        <w:tc>
          <w:tcPr>
            <w:tcW w:w="4876" w:type="dxa"/>
            <w:tcBorders>
              <w:top w:val="nil"/>
              <w:left w:val="nil"/>
              <w:bottom w:val="nil"/>
              <w:right w:val="nil"/>
            </w:tcBorders>
          </w:tcPr>
          <w:p w14:paraId="0F6630CD"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E6AD37B" w14:textId="77777777" w:rsidR="002A6B2B" w:rsidRPr="00075442" w:rsidRDefault="002A6B2B" w:rsidP="006A4B33">
            <w:pPr>
              <w:pStyle w:val="AmColumnHeading"/>
            </w:pPr>
            <w:r w:rsidRPr="00075442">
              <w:t>Amendement</w:t>
            </w:r>
          </w:p>
        </w:tc>
      </w:tr>
      <w:tr w:rsidR="002A6B2B" w:rsidRPr="00075442" w14:paraId="06F19464" w14:textId="77777777" w:rsidTr="006A4B33">
        <w:trPr>
          <w:jc w:val="center"/>
        </w:trPr>
        <w:tc>
          <w:tcPr>
            <w:tcW w:w="4876" w:type="dxa"/>
            <w:tcBorders>
              <w:top w:val="nil"/>
              <w:left w:val="nil"/>
              <w:bottom w:val="nil"/>
              <w:right w:val="nil"/>
            </w:tcBorders>
          </w:tcPr>
          <w:p w14:paraId="0855E807" w14:textId="77777777" w:rsidR="002A6B2B" w:rsidRPr="00075442" w:rsidRDefault="002A6B2B" w:rsidP="006A4B33">
            <w:pPr>
              <w:pStyle w:val="Normal6a"/>
            </w:pPr>
            <w:r w:rsidRPr="00075442">
              <w:t>A.</w:t>
            </w:r>
            <w:r w:rsidRPr="00075442">
              <w:tab/>
              <w:t>considérant qu’en juin 2025, le taux de chômage dans l’Union s’élevait à 5,9 %, tandis que le chômage des jeunes reste élevé, à 14,7 %; que les niveaux d’emploi plus élevés ne vont pas totalement de pair avec des emplois de qualité, des augmentations salariales et des gains de productivité;</w:t>
            </w:r>
          </w:p>
        </w:tc>
        <w:tc>
          <w:tcPr>
            <w:tcW w:w="4876" w:type="dxa"/>
            <w:tcBorders>
              <w:top w:val="nil"/>
              <w:left w:val="nil"/>
              <w:bottom w:val="nil"/>
              <w:right w:val="nil"/>
            </w:tcBorders>
          </w:tcPr>
          <w:p w14:paraId="62B2F86F" w14:textId="77777777" w:rsidR="002A6B2B" w:rsidRPr="00075442" w:rsidRDefault="002A6B2B" w:rsidP="006A4B33">
            <w:pPr>
              <w:pStyle w:val="Normal6a"/>
            </w:pPr>
            <w:r w:rsidRPr="00075442">
              <w:t>A.</w:t>
            </w:r>
            <w:r w:rsidRPr="00075442">
              <w:tab/>
              <w:t>considérant qu’en juin 2025, le taux de chômage dans l’Union s’élevait à 5,9 %, tandis que le chômage des jeunes reste élevé, à 14,7 %</w:t>
            </w:r>
            <w:r w:rsidRPr="00075442">
              <w:rPr>
                <w:b/>
                <w:bCs/>
                <w:i/>
                <w:iCs/>
              </w:rPr>
              <w:t xml:space="preserve"> et celui des personnes handicapées à 15,1 %</w:t>
            </w:r>
            <w:r w:rsidRPr="00075442">
              <w:t>; que les niveaux d’emploi plus élevés ne vont pas totalement de pair avec des emplois de qualité, des augmentations salariales et des gains de productivité;</w:t>
            </w:r>
          </w:p>
        </w:tc>
      </w:tr>
    </w:tbl>
    <w:p w14:paraId="7CD6808A"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C0E2186" w14:textId="77777777" w:rsidR="002A6B2B" w:rsidRPr="00075442" w:rsidRDefault="002A6B2B" w:rsidP="002A6B2B">
      <w:r w:rsidRPr="00075442">
        <w:rPr>
          <w:rStyle w:val="HideTWBExt"/>
          <w:noProof w:val="0"/>
        </w:rPr>
        <w:t>&lt;/Amend&gt;</w:t>
      </w:r>
    </w:p>
    <w:p w14:paraId="0C2124FE"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34</w:t>
      </w:r>
      <w:r w:rsidRPr="00075442">
        <w:rPr>
          <w:rStyle w:val="HideTWBExt"/>
          <w:b w:val="0"/>
          <w:noProof w:val="0"/>
        </w:rPr>
        <w:t>&lt;/NumAm&gt;</w:t>
      </w:r>
    </w:p>
    <w:p w14:paraId="6E94EAA1" w14:textId="77777777" w:rsidR="002A6B2B" w:rsidRPr="00075442" w:rsidRDefault="002A6B2B" w:rsidP="002A6B2B">
      <w:pPr>
        <w:pStyle w:val="NormalBold"/>
      </w:pPr>
      <w:r w:rsidRPr="00075442">
        <w:rPr>
          <w:rStyle w:val="HideTWBExt"/>
          <w:b w:val="0"/>
          <w:noProof w:val="0"/>
        </w:rPr>
        <w:t>&lt;RepeatBlock-By&gt;&lt;Members&gt;</w:t>
      </w:r>
      <w:r w:rsidRPr="00075442">
        <w:t>Pál Szekeres, Nikola Bartůšek, Margarita de la Pisa Carrión</w:t>
      </w:r>
      <w:r w:rsidRPr="00075442">
        <w:rPr>
          <w:rStyle w:val="HideTWBExt"/>
          <w:b w:val="0"/>
          <w:noProof w:val="0"/>
        </w:rPr>
        <w:t>&lt;/Members&gt;</w:t>
      </w:r>
    </w:p>
    <w:p w14:paraId="61FA11D4" w14:textId="77777777" w:rsidR="002A6B2B" w:rsidRPr="00075442" w:rsidRDefault="002A6B2B" w:rsidP="002A6B2B">
      <w:pPr>
        <w:pStyle w:val="NormalBold"/>
      </w:pPr>
      <w:r w:rsidRPr="00075442">
        <w:rPr>
          <w:rStyle w:val="HideTWBExt"/>
          <w:b w:val="0"/>
          <w:noProof w:val="0"/>
        </w:rPr>
        <w:t>&lt;/RepeatBlock-By&gt;</w:t>
      </w:r>
    </w:p>
    <w:p w14:paraId="518AEF38"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5A082530" w14:textId="77777777" w:rsidR="002A6B2B" w:rsidRPr="00075442" w:rsidRDefault="002A6B2B" w:rsidP="002A6B2B">
      <w:pPr>
        <w:pStyle w:val="NormalBold"/>
      </w:pPr>
      <w:r w:rsidRPr="00075442">
        <w:rPr>
          <w:rStyle w:val="HideTWBExt"/>
          <w:b w:val="0"/>
          <w:noProof w:val="0"/>
        </w:rPr>
        <w:t>&lt;Article&gt;</w:t>
      </w:r>
      <w:r w:rsidRPr="00075442">
        <w:t>Considérant A</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B5B2E95" w14:textId="77777777" w:rsidTr="006A4B33">
        <w:trPr>
          <w:trHeight w:hRule="exact" w:val="240"/>
          <w:jc w:val="center"/>
        </w:trPr>
        <w:tc>
          <w:tcPr>
            <w:tcW w:w="9752" w:type="dxa"/>
            <w:gridSpan w:val="2"/>
            <w:tcBorders>
              <w:top w:val="nil"/>
              <w:left w:val="nil"/>
              <w:bottom w:val="nil"/>
              <w:right w:val="nil"/>
            </w:tcBorders>
          </w:tcPr>
          <w:p w14:paraId="05878738" w14:textId="77777777" w:rsidR="002A6B2B" w:rsidRPr="00075442" w:rsidRDefault="002A6B2B" w:rsidP="006A4B33"/>
        </w:tc>
      </w:tr>
      <w:tr w:rsidR="002A6B2B" w:rsidRPr="00075442" w14:paraId="430C2989" w14:textId="77777777" w:rsidTr="006A4B33">
        <w:trPr>
          <w:trHeight w:val="240"/>
          <w:jc w:val="center"/>
        </w:trPr>
        <w:tc>
          <w:tcPr>
            <w:tcW w:w="4876" w:type="dxa"/>
            <w:tcBorders>
              <w:top w:val="nil"/>
              <w:left w:val="nil"/>
              <w:bottom w:val="nil"/>
              <w:right w:val="nil"/>
            </w:tcBorders>
          </w:tcPr>
          <w:p w14:paraId="3416EFA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EF4DE97" w14:textId="77777777" w:rsidR="002A6B2B" w:rsidRPr="00075442" w:rsidRDefault="002A6B2B" w:rsidP="006A4B33">
            <w:pPr>
              <w:pStyle w:val="AmColumnHeading"/>
            </w:pPr>
            <w:r w:rsidRPr="00075442">
              <w:t>Amendement</w:t>
            </w:r>
          </w:p>
        </w:tc>
      </w:tr>
      <w:tr w:rsidR="002A6B2B" w:rsidRPr="00075442" w14:paraId="5D1E50E4" w14:textId="77777777" w:rsidTr="006A4B33">
        <w:trPr>
          <w:jc w:val="center"/>
        </w:trPr>
        <w:tc>
          <w:tcPr>
            <w:tcW w:w="4876" w:type="dxa"/>
            <w:tcBorders>
              <w:top w:val="nil"/>
              <w:left w:val="nil"/>
              <w:bottom w:val="nil"/>
              <w:right w:val="nil"/>
            </w:tcBorders>
          </w:tcPr>
          <w:p w14:paraId="44A24F27" w14:textId="77777777" w:rsidR="002A6B2B" w:rsidRPr="00075442" w:rsidRDefault="002A6B2B" w:rsidP="006A4B33">
            <w:pPr>
              <w:pStyle w:val="Normal6a"/>
            </w:pPr>
            <w:r w:rsidRPr="00075442">
              <w:t>A.</w:t>
            </w:r>
            <w:r w:rsidRPr="00075442">
              <w:tab/>
              <w:t xml:space="preserve">considérant qu’en </w:t>
            </w:r>
            <w:r w:rsidRPr="00075442">
              <w:rPr>
                <w:b/>
                <w:bCs/>
                <w:i/>
                <w:iCs/>
              </w:rPr>
              <w:t>juin</w:t>
            </w:r>
            <w:r w:rsidRPr="00075442">
              <w:t xml:space="preserve"> 2025, le taux de chômage dans l’Union s’élevait à </w:t>
            </w:r>
            <w:r w:rsidRPr="00075442">
              <w:rPr>
                <w:b/>
                <w:bCs/>
                <w:i/>
                <w:iCs/>
              </w:rPr>
              <w:t>5,9</w:t>
            </w:r>
            <w:r w:rsidRPr="00075442">
              <w:t xml:space="preserve"> %, tandis que le chômage des jeunes reste élevé, à </w:t>
            </w:r>
            <w:r w:rsidRPr="00075442">
              <w:rPr>
                <w:b/>
                <w:bCs/>
                <w:i/>
                <w:iCs/>
              </w:rPr>
              <w:t>14,7</w:t>
            </w:r>
            <w:r w:rsidRPr="00075442">
              <w:t> %; que les niveaux d’emploi plus élevés ne vont pas totalement de pair avec des emplois de qualité, des augmentations salariales et des gains de productivité;</w:t>
            </w:r>
          </w:p>
        </w:tc>
        <w:tc>
          <w:tcPr>
            <w:tcW w:w="4876" w:type="dxa"/>
            <w:tcBorders>
              <w:top w:val="nil"/>
              <w:left w:val="nil"/>
              <w:bottom w:val="nil"/>
              <w:right w:val="nil"/>
            </w:tcBorders>
          </w:tcPr>
          <w:p w14:paraId="21C3519A" w14:textId="77777777" w:rsidR="002A6B2B" w:rsidRPr="00075442" w:rsidRDefault="002A6B2B" w:rsidP="006A4B33">
            <w:pPr>
              <w:pStyle w:val="Normal6a"/>
            </w:pPr>
            <w:r w:rsidRPr="00075442">
              <w:t>A.</w:t>
            </w:r>
            <w:r w:rsidRPr="00075442">
              <w:tab/>
              <w:t xml:space="preserve">considérant qu’en </w:t>
            </w:r>
            <w:r w:rsidRPr="00075442">
              <w:rPr>
                <w:b/>
                <w:bCs/>
                <w:i/>
                <w:iCs/>
              </w:rPr>
              <w:t>septembre</w:t>
            </w:r>
            <w:r w:rsidRPr="00075442">
              <w:t xml:space="preserve"> 2025, le taux de chômage dans l’Union s’élevait à </w:t>
            </w:r>
            <w:r w:rsidRPr="00075442">
              <w:rPr>
                <w:b/>
                <w:bCs/>
                <w:i/>
                <w:iCs/>
              </w:rPr>
              <w:t>6,0</w:t>
            </w:r>
            <w:r w:rsidRPr="00075442">
              <w:t xml:space="preserve"> %, tandis que le chômage des jeunes reste élevé, à </w:t>
            </w:r>
            <w:r w:rsidRPr="00075442">
              <w:rPr>
                <w:b/>
                <w:bCs/>
                <w:i/>
                <w:iCs/>
              </w:rPr>
              <w:t>14,8</w:t>
            </w:r>
            <w:r w:rsidRPr="00075442">
              <w:t> %; que les niveaux d’emploi plus élevés ne vont pas totalement de pair avec des emplois de qualité, des augmentations salariales et des gains de productivité;</w:t>
            </w:r>
          </w:p>
        </w:tc>
      </w:tr>
    </w:tbl>
    <w:p w14:paraId="6F1233C3"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2858A020" w14:textId="77777777" w:rsidR="002A6B2B" w:rsidRPr="00075442" w:rsidRDefault="002A6B2B" w:rsidP="002A6B2B">
      <w:r w:rsidRPr="00075442">
        <w:rPr>
          <w:rStyle w:val="HideTWBExt"/>
          <w:noProof w:val="0"/>
        </w:rPr>
        <w:t>&lt;/Amend&gt;</w:t>
      </w:r>
    </w:p>
    <w:p w14:paraId="2E83164F"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35</w:t>
      </w:r>
      <w:r w:rsidRPr="00075442">
        <w:rPr>
          <w:rStyle w:val="HideTWBExt"/>
          <w:b w:val="0"/>
          <w:noProof w:val="0"/>
        </w:rPr>
        <w:t>&lt;/NumAm&gt;</w:t>
      </w:r>
    </w:p>
    <w:p w14:paraId="75FBA060"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51446E3F" w14:textId="77777777" w:rsidR="002A6B2B" w:rsidRPr="00075442" w:rsidRDefault="002A6B2B" w:rsidP="002A6B2B">
      <w:pPr>
        <w:pStyle w:val="NormalBold"/>
      </w:pPr>
      <w:r w:rsidRPr="00075442">
        <w:rPr>
          <w:rStyle w:val="HideTWBExt"/>
          <w:b w:val="0"/>
          <w:noProof w:val="0"/>
        </w:rPr>
        <w:t>&lt;/RepeatBlock-By&gt;</w:t>
      </w:r>
    </w:p>
    <w:p w14:paraId="49464BF7"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8DD1DD8" w14:textId="77777777" w:rsidR="002A6B2B" w:rsidRPr="00075442" w:rsidRDefault="002A6B2B" w:rsidP="002A6B2B">
      <w:pPr>
        <w:pStyle w:val="NormalBold"/>
      </w:pPr>
      <w:r w:rsidRPr="00075442">
        <w:rPr>
          <w:rStyle w:val="HideTWBExt"/>
          <w:b w:val="0"/>
          <w:noProof w:val="0"/>
        </w:rPr>
        <w:t>&lt;Article&gt;</w:t>
      </w:r>
      <w:r w:rsidRPr="00075442">
        <w:t>Considérant A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722CDA6" w14:textId="77777777" w:rsidTr="006A4B33">
        <w:trPr>
          <w:trHeight w:hRule="exact" w:val="240"/>
          <w:jc w:val="center"/>
        </w:trPr>
        <w:tc>
          <w:tcPr>
            <w:tcW w:w="9752" w:type="dxa"/>
            <w:gridSpan w:val="2"/>
            <w:tcBorders>
              <w:top w:val="nil"/>
              <w:left w:val="nil"/>
              <w:bottom w:val="nil"/>
              <w:right w:val="nil"/>
            </w:tcBorders>
          </w:tcPr>
          <w:p w14:paraId="45CEBC83" w14:textId="77777777" w:rsidR="002A6B2B" w:rsidRPr="00075442" w:rsidRDefault="002A6B2B" w:rsidP="006A4B33"/>
        </w:tc>
      </w:tr>
      <w:tr w:rsidR="002A6B2B" w:rsidRPr="00075442" w14:paraId="5F111194" w14:textId="77777777" w:rsidTr="006A4B33">
        <w:trPr>
          <w:trHeight w:val="240"/>
          <w:jc w:val="center"/>
        </w:trPr>
        <w:tc>
          <w:tcPr>
            <w:tcW w:w="4876" w:type="dxa"/>
            <w:tcBorders>
              <w:top w:val="nil"/>
              <w:left w:val="nil"/>
              <w:bottom w:val="nil"/>
              <w:right w:val="nil"/>
            </w:tcBorders>
          </w:tcPr>
          <w:p w14:paraId="7D382DE5"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F45AD2A" w14:textId="77777777" w:rsidR="002A6B2B" w:rsidRPr="00075442" w:rsidRDefault="002A6B2B" w:rsidP="006A4B33">
            <w:pPr>
              <w:pStyle w:val="AmColumnHeading"/>
            </w:pPr>
            <w:r w:rsidRPr="00075442">
              <w:t>Amendement</w:t>
            </w:r>
          </w:p>
        </w:tc>
      </w:tr>
      <w:tr w:rsidR="002A6B2B" w:rsidRPr="00075442" w14:paraId="5A6898B2" w14:textId="77777777" w:rsidTr="006A4B33">
        <w:trPr>
          <w:jc w:val="center"/>
        </w:trPr>
        <w:tc>
          <w:tcPr>
            <w:tcW w:w="4876" w:type="dxa"/>
            <w:tcBorders>
              <w:top w:val="nil"/>
              <w:left w:val="nil"/>
              <w:bottom w:val="nil"/>
              <w:right w:val="nil"/>
            </w:tcBorders>
          </w:tcPr>
          <w:p w14:paraId="2CDC3535" w14:textId="77777777" w:rsidR="002A6B2B" w:rsidRPr="00075442" w:rsidRDefault="002A6B2B" w:rsidP="006A4B33">
            <w:pPr>
              <w:pStyle w:val="Normal6a"/>
            </w:pPr>
          </w:p>
        </w:tc>
        <w:tc>
          <w:tcPr>
            <w:tcW w:w="4876" w:type="dxa"/>
            <w:tcBorders>
              <w:top w:val="nil"/>
              <w:left w:val="nil"/>
              <w:bottom w:val="nil"/>
              <w:right w:val="nil"/>
            </w:tcBorders>
          </w:tcPr>
          <w:p w14:paraId="16F1EEF3" w14:textId="77777777" w:rsidR="002A6B2B" w:rsidRPr="00075442" w:rsidRDefault="002A6B2B" w:rsidP="006A4B33">
            <w:pPr>
              <w:pStyle w:val="Normal6a"/>
            </w:pPr>
            <w:r w:rsidRPr="00075442">
              <w:rPr>
                <w:b/>
                <w:i/>
              </w:rPr>
              <w:t>A bis.</w:t>
            </w:r>
            <w:r w:rsidRPr="00075442">
              <w:tab/>
            </w:r>
            <w:r w:rsidRPr="00075442">
              <w:rPr>
                <w:b/>
                <w:i/>
              </w:rPr>
              <w:t>considérant que la forte inflation récente dans l’Union a amputé le pouvoir d’achat de nombreux ménages et travailleurs, ce qui a accru le risque de pauvreté et de précarité des travailleurs; que les analyses récentes de la Banque centrale européenne et du Fonds monétaire international indiquent que l’augmentation des marges commerciales et des taux de marque des entreprises a joué un rôle important dans l’inflation au cours des dernières années, alors qu’il n’existe aucune preuve d’une spirale des salaires et des prix; que cela a entraîné un déplacement de la valeur ajoutée depuis les salaires vers les bénéfices, à un moment où de nombreux travailleurs ont subi des pertes salariales réelles;</w:t>
            </w:r>
          </w:p>
        </w:tc>
      </w:tr>
    </w:tbl>
    <w:p w14:paraId="79B6DC3F"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72C5931" w14:textId="77777777" w:rsidR="002A6B2B" w:rsidRPr="00075442" w:rsidRDefault="002A6B2B" w:rsidP="002A6B2B">
      <w:r w:rsidRPr="00075442">
        <w:rPr>
          <w:rStyle w:val="HideTWBExt"/>
          <w:noProof w:val="0"/>
        </w:rPr>
        <w:t>&lt;/Amend&gt;</w:t>
      </w:r>
    </w:p>
    <w:p w14:paraId="00A028AC"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36</w:t>
      </w:r>
      <w:r w:rsidRPr="00075442">
        <w:rPr>
          <w:rStyle w:val="HideTWBExt"/>
          <w:b w:val="0"/>
          <w:noProof w:val="0"/>
        </w:rPr>
        <w:t>&lt;/NumAm&gt;</w:t>
      </w:r>
    </w:p>
    <w:p w14:paraId="1B450C14" w14:textId="77777777" w:rsidR="002A6B2B" w:rsidRPr="00075442" w:rsidRDefault="002A6B2B" w:rsidP="002A6B2B">
      <w:pPr>
        <w:pStyle w:val="NormalBold"/>
      </w:pPr>
      <w:r w:rsidRPr="00075442">
        <w:rPr>
          <w:rStyle w:val="HideTWBExt"/>
          <w:b w:val="0"/>
          <w:noProof w:val="0"/>
        </w:rPr>
        <w:t>&lt;RepeatBlock-By&gt;&lt;Members&gt;</w:t>
      </w:r>
      <w:r w:rsidRPr="00075442">
        <w:t>Séverine Werbrouck, Nikola Bartůšek, Margarita de la Pisa Carrión</w:t>
      </w:r>
      <w:r w:rsidRPr="00075442">
        <w:rPr>
          <w:rStyle w:val="HideTWBExt"/>
          <w:b w:val="0"/>
          <w:noProof w:val="0"/>
        </w:rPr>
        <w:t>&lt;/Members&gt;</w:t>
      </w:r>
    </w:p>
    <w:p w14:paraId="42ED1A95" w14:textId="77777777" w:rsidR="002A6B2B" w:rsidRPr="00075442" w:rsidRDefault="002A6B2B" w:rsidP="002A6B2B">
      <w:pPr>
        <w:pStyle w:val="NormalBold"/>
      </w:pPr>
      <w:r w:rsidRPr="00075442">
        <w:rPr>
          <w:rStyle w:val="HideTWBExt"/>
          <w:b w:val="0"/>
          <w:noProof w:val="0"/>
        </w:rPr>
        <w:t>&lt;/RepeatBlock-By&gt;</w:t>
      </w:r>
    </w:p>
    <w:p w14:paraId="1D2197C4"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CC7FCE4" w14:textId="77777777" w:rsidR="002A6B2B" w:rsidRPr="00075442" w:rsidRDefault="002A6B2B" w:rsidP="002A6B2B">
      <w:pPr>
        <w:pStyle w:val="NormalBold"/>
      </w:pPr>
      <w:r w:rsidRPr="00075442">
        <w:rPr>
          <w:rStyle w:val="HideTWBExt"/>
          <w:b w:val="0"/>
          <w:noProof w:val="0"/>
        </w:rPr>
        <w:t>&lt;Article&gt;</w:t>
      </w:r>
      <w:r w:rsidRPr="00075442">
        <w:t>Considérant A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5EF984C" w14:textId="77777777" w:rsidTr="006A4B33">
        <w:trPr>
          <w:trHeight w:hRule="exact" w:val="240"/>
          <w:jc w:val="center"/>
        </w:trPr>
        <w:tc>
          <w:tcPr>
            <w:tcW w:w="9752" w:type="dxa"/>
            <w:gridSpan w:val="2"/>
            <w:tcBorders>
              <w:top w:val="nil"/>
              <w:left w:val="nil"/>
              <w:bottom w:val="nil"/>
              <w:right w:val="nil"/>
            </w:tcBorders>
          </w:tcPr>
          <w:p w14:paraId="0F3D83A2" w14:textId="77777777" w:rsidR="002A6B2B" w:rsidRPr="00075442" w:rsidRDefault="002A6B2B" w:rsidP="006A4B33"/>
        </w:tc>
      </w:tr>
      <w:tr w:rsidR="002A6B2B" w:rsidRPr="00075442" w14:paraId="4859D519" w14:textId="77777777" w:rsidTr="006A4B33">
        <w:trPr>
          <w:trHeight w:val="240"/>
          <w:jc w:val="center"/>
        </w:trPr>
        <w:tc>
          <w:tcPr>
            <w:tcW w:w="4876" w:type="dxa"/>
            <w:tcBorders>
              <w:top w:val="nil"/>
              <w:left w:val="nil"/>
              <w:bottom w:val="nil"/>
              <w:right w:val="nil"/>
            </w:tcBorders>
          </w:tcPr>
          <w:p w14:paraId="13B2692A"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E7923A9" w14:textId="77777777" w:rsidR="002A6B2B" w:rsidRPr="00075442" w:rsidRDefault="002A6B2B" w:rsidP="006A4B33">
            <w:pPr>
              <w:pStyle w:val="AmColumnHeading"/>
            </w:pPr>
            <w:r w:rsidRPr="00075442">
              <w:t>Amendement</w:t>
            </w:r>
          </w:p>
        </w:tc>
      </w:tr>
      <w:tr w:rsidR="002A6B2B" w:rsidRPr="00075442" w14:paraId="4D7A47D0" w14:textId="77777777" w:rsidTr="006A4B33">
        <w:trPr>
          <w:jc w:val="center"/>
        </w:trPr>
        <w:tc>
          <w:tcPr>
            <w:tcW w:w="4876" w:type="dxa"/>
            <w:tcBorders>
              <w:top w:val="nil"/>
              <w:left w:val="nil"/>
              <w:bottom w:val="nil"/>
              <w:right w:val="nil"/>
            </w:tcBorders>
          </w:tcPr>
          <w:p w14:paraId="3950FD98" w14:textId="77777777" w:rsidR="002A6B2B" w:rsidRPr="00075442" w:rsidRDefault="002A6B2B" w:rsidP="006A4B33">
            <w:pPr>
              <w:pStyle w:val="Normal6a"/>
            </w:pPr>
          </w:p>
        </w:tc>
        <w:tc>
          <w:tcPr>
            <w:tcW w:w="4876" w:type="dxa"/>
            <w:tcBorders>
              <w:top w:val="nil"/>
              <w:left w:val="nil"/>
              <w:bottom w:val="nil"/>
              <w:right w:val="nil"/>
            </w:tcBorders>
          </w:tcPr>
          <w:p w14:paraId="731D7E11" w14:textId="6A63CDA6" w:rsidR="002A6B2B" w:rsidRPr="00075442" w:rsidRDefault="002A6B2B" w:rsidP="006A4B33">
            <w:pPr>
              <w:pStyle w:val="Normal6a"/>
            </w:pPr>
            <w:r w:rsidRPr="00075442">
              <w:rPr>
                <w:b/>
                <w:i/>
              </w:rPr>
              <w:t>A bis.</w:t>
            </w:r>
            <w:r w:rsidRPr="00075442">
              <w:tab/>
            </w:r>
            <w:r w:rsidR="00586971" w:rsidRPr="00075442">
              <w:rPr>
                <w:b/>
                <w:i/>
              </w:rPr>
              <w:t>c</w:t>
            </w:r>
            <w:r w:rsidRPr="00075442">
              <w:rPr>
                <w:b/>
                <w:i/>
              </w:rPr>
              <w:t>onsidérant que le taux de chômage parmi les immigrés en âge de travailler est plus important que parmi les natifs; que selon Eurostat</w:t>
            </w:r>
            <w:r w:rsidRPr="00075442">
              <w:rPr>
                <w:b/>
                <w:i/>
                <w:vertAlign w:val="superscript"/>
              </w:rPr>
              <w:t>1 </w:t>
            </w:r>
            <w:r w:rsidR="00586971" w:rsidRPr="00075442">
              <w:rPr>
                <w:b/>
                <w:i/>
                <w:vertAlign w:val="superscript"/>
              </w:rPr>
              <w:t>bis</w:t>
            </w:r>
            <w:r w:rsidRPr="00075442">
              <w:rPr>
                <w:b/>
                <w:i/>
              </w:rPr>
              <w:t>, environ 10</w:t>
            </w:r>
            <w:r w:rsidR="00586971" w:rsidRPr="00075442">
              <w:rPr>
                <w:b/>
                <w:i/>
              </w:rPr>
              <w:t> </w:t>
            </w:r>
            <w:r w:rsidRPr="00075442">
              <w:rPr>
                <w:b/>
                <w:i/>
              </w:rPr>
              <w:t>% des immigrés sont chômeurs, et que si on ne considère uniquement les immigrés provenant de pays hors UE, le taux de chômage grimpe à 12,3 % dans ce groupe de population; que l'incapacité à maîtriser les flux migratoires en provenance de pays tiers, dont fait démonstration l'Union européenne, contribue à une pression accrue sur le marché du travail;</w:t>
            </w:r>
          </w:p>
        </w:tc>
      </w:tr>
      <w:tr w:rsidR="002A6B2B" w:rsidRPr="00075442" w14:paraId="676446AF" w14:textId="77777777" w:rsidTr="006A4B33">
        <w:trPr>
          <w:jc w:val="center"/>
        </w:trPr>
        <w:tc>
          <w:tcPr>
            <w:tcW w:w="4876" w:type="dxa"/>
            <w:tcBorders>
              <w:top w:val="nil"/>
              <w:left w:val="nil"/>
              <w:bottom w:val="nil"/>
              <w:right w:val="nil"/>
            </w:tcBorders>
          </w:tcPr>
          <w:p w14:paraId="6721D74B" w14:textId="77777777" w:rsidR="002A6B2B" w:rsidRPr="00075442" w:rsidRDefault="002A6B2B" w:rsidP="006A4B33"/>
        </w:tc>
        <w:tc>
          <w:tcPr>
            <w:tcW w:w="4876" w:type="dxa"/>
            <w:tcBorders>
              <w:top w:val="nil"/>
              <w:left w:val="nil"/>
              <w:bottom w:val="nil"/>
              <w:right w:val="nil"/>
            </w:tcBorders>
          </w:tcPr>
          <w:p w14:paraId="184D4532" w14:textId="77777777" w:rsidR="002A6B2B" w:rsidRPr="00075442" w:rsidRDefault="002A6B2B" w:rsidP="006A4B33">
            <w:pPr>
              <w:pStyle w:val="Normal6a"/>
            </w:pPr>
            <w:r w:rsidRPr="00075442">
              <w:rPr>
                <w:b/>
                <w:i/>
              </w:rPr>
              <w:t>_________________</w:t>
            </w:r>
          </w:p>
        </w:tc>
      </w:tr>
      <w:tr w:rsidR="002A6B2B" w:rsidRPr="00075442" w14:paraId="7E7793C0" w14:textId="77777777" w:rsidTr="006A4B33">
        <w:trPr>
          <w:jc w:val="center"/>
        </w:trPr>
        <w:tc>
          <w:tcPr>
            <w:tcW w:w="4876" w:type="dxa"/>
            <w:tcBorders>
              <w:top w:val="nil"/>
              <w:left w:val="nil"/>
              <w:bottom w:val="nil"/>
              <w:right w:val="nil"/>
            </w:tcBorders>
          </w:tcPr>
          <w:p w14:paraId="0CF89845" w14:textId="77777777" w:rsidR="002A6B2B" w:rsidRPr="00075442" w:rsidRDefault="002A6B2B" w:rsidP="006A4B33"/>
        </w:tc>
        <w:tc>
          <w:tcPr>
            <w:tcW w:w="4876" w:type="dxa"/>
            <w:tcBorders>
              <w:top w:val="nil"/>
              <w:left w:val="nil"/>
              <w:bottom w:val="nil"/>
              <w:right w:val="nil"/>
            </w:tcBorders>
          </w:tcPr>
          <w:p w14:paraId="37F649BC" w14:textId="141ACDB7" w:rsidR="002A6B2B" w:rsidRPr="00075442" w:rsidRDefault="002A6B2B" w:rsidP="006A4B33">
            <w:pPr>
              <w:pStyle w:val="Normal6a"/>
            </w:pPr>
            <w:r w:rsidRPr="00075442">
              <w:rPr>
                <w:b/>
                <w:i/>
                <w:vertAlign w:val="superscript"/>
              </w:rPr>
              <w:t>1</w:t>
            </w:r>
            <w:r w:rsidR="00586971" w:rsidRPr="00075442">
              <w:rPr>
                <w:b/>
                <w:i/>
                <w:vertAlign w:val="superscript"/>
              </w:rPr>
              <w:t> bis</w:t>
            </w:r>
            <w:r w:rsidRPr="00075442">
              <w:t xml:space="preserve"> </w:t>
            </w:r>
            <w:r w:rsidRPr="00075442">
              <w:rPr>
                <w:b/>
                <w:i/>
              </w:rPr>
              <w:t xml:space="preserve">Eurostat, </w:t>
            </w:r>
            <w:r w:rsidR="00586971" w:rsidRPr="00075442">
              <w:rPr>
                <w:b/>
                <w:i/>
              </w:rPr>
              <w:t>«</w:t>
            </w:r>
            <w:r w:rsidRPr="00075442">
              <w:rPr>
                <w:b/>
                <w:i/>
              </w:rPr>
              <w:t>Migrant integration statistics – labour market indicators</w:t>
            </w:r>
            <w:r w:rsidR="00586971" w:rsidRPr="00075442">
              <w:rPr>
                <w:b/>
                <w:i/>
              </w:rPr>
              <w:t>»</w:t>
            </w:r>
            <w:r w:rsidR="00075442">
              <w:rPr>
                <w:b/>
                <w:i/>
              </w:rPr>
              <w:t>, 12 mai 2025.</w:t>
            </w:r>
          </w:p>
        </w:tc>
      </w:tr>
    </w:tbl>
    <w:p w14:paraId="4C6C2084"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{FR}</w:t>
      </w:r>
      <w:r w:rsidRPr="00075442">
        <w:t>fr</w:t>
      </w:r>
      <w:r w:rsidRPr="00075442">
        <w:rPr>
          <w:rStyle w:val="HideTWBExt"/>
          <w:noProof w:val="0"/>
        </w:rPr>
        <w:t>&lt;/Original&gt;</w:t>
      </w:r>
    </w:p>
    <w:p w14:paraId="6B2833DA" w14:textId="77777777" w:rsidR="002A6B2B" w:rsidRPr="00075442" w:rsidRDefault="002A6B2B" w:rsidP="002A6B2B">
      <w:r w:rsidRPr="00075442">
        <w:rPr>
          <w:rStyle w:val="HideTWBExt"/>
          <w:noProof w:val="0"/>
        </w:rPr>
        <w:t>&lt;/Amend&gt;</w:t>
      </w:r>
    </w:p>
    <w:p w14:paraId="531EA992"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37</w:t>
      </w:r>
      <w:r w:rsidRPr="00075442">
        <w:rPr>
          <w:rStyle w:val="HideTWBExt"/>
          <w:b w:val="0"/>
          <w:noProof w:val="0"/>
        </w:rPr>
        <w:t>&lt;/NumAm&gt;</w:t>
      </w:r>
    </w:p>
    <w:p w14:paraId="5A5C1C6E" w14:textId="77777777" w:rsidR="002A6B2B" w:rsidRPr="00075442" w:rsidRDefault="002A6B2B" w:rsidP="002A6B2B">
      <w:pPr>
        <w:pStyle w:val="NormalBold"/>
      </w:pPr>
      <w:r w:rsidRPr="00075442">
        <w:rPr>
          <w:rStyle w:val="HideTWBExt"/>
          <w:b w:val="0"/>
          <w:noProof w:val="0"/>
        </w:rPr>
        <w:t>&lt;RepeatBlock-By&gt;&lt;Members&gt;</w:t>
      </w:r>
      <w:r w:rsidRPr="00075442">
        <w:t>Pál Szekeres, Nikola Bartůšek, Margarita de la Pisa Carrión</w:t>
      </w:r>
      <w:r w:rsidRPr="00075442">
        <w:rPr>
          <w:rStyle w:val="HideTWBExt"/>
          <w:b w:val="0"/>
          <w:noProof w:val="0"/>
        </w:rPr>
        <w:t>&lt;/Members&gt;</w:t>
      </w:r>
    </w:p>
    <w:p w14:paraId="1ABB925D" w14:textId="77777777" w:rsidR="002A6B2B" w:rsidRPr="00075442" w:rsidRDefault="002A6B2B" w:rsidP="002A6B2B">
      <w:pPr>
        <w:pStyle w:val="NormalBold"/>
      </w:pPr>
      <w:r w:rsidRPr="00075442">
        <w:rPr>
          <w:rStyle w:val="HideTWBExt"/>
          <w:b w:val="0"/>
          <w:noProof w:val="0"/>
        </w:rPr>
        <w:t>&lt;/RepeatBlock-By&gt;</w:t>
      </w:r>
    </w:p>
    <w:p w14:paraId="28EAAA91"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D9E39AB" w14:textId="77777777" w:rsidR="002A6B2B" w:rsidRPr="00075442" w:rsidRDefault="002A6B2B" w:rsidP="002A6B2B">
      <w:pPr>
        <w:pStyle w:val="NormalBold"/>
      </w:pPr>
      <w:r w:rsidRPr="00075442">
        <w:rPr>
          <w:rStyle w:val="HideTWBExt"/>
          <w:b w:val="0"/>
          <w:noProof w:val="0"/>
        </w:rPr>
        <w:t>&lt;Article&gt;</w:t>
      </w:r>
      <w:r w:rsidRPr="00075442">
        <w:t>Considérant A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59CAE9B" w14:textId="77777777" w:rsidTr="006A4B33">
        <w:trPr>
          <w:trHeight w:hRule="exact" w:val="240"/>
          <w:jc w:val="center"/>
        </w:trPr>
        <w:tc>
          <w:tcPr>
            <w:tcW w:w="9752" w:type="dxa"/>
            <w:gridSpan w:val="2"/>
            <w:tcBorders>
              <w:top w:val="nil"/>
              <w:left w:val="nil"/>
              <w:bottom w:val="nil"/>
              <w:right w:val="nil"/>
            </w:tcBorders>
          </w:tcPr>
          <w:p w14:paraId="4A17296A" w14:textId="77777777" w:rsidR="002A6B2B" w:rsidRPr="00075442" w:rsidRDefault="002A6B2B" w:rsidP="006A4B33"/>
        </w:tc>
      </w:tr>
      <w:tr w:rsidR="002A6B2B" w:rsidRPr="00075442" w14:paraId="706B3E19" w14:textId="77777777" w:rsidTr="006A4B33">
        <w:trPr>
          <w:trHeight w:val="240"/>
          <w:jc w:val="center"/>
        </w:trPr>
        <w:tc>
          <w:tcPr>
            <w:tcW w:w="4876" w:type="dxa"/>
            <w:tcBorders>
              <w:top w:val="nil"/>
              <w:left w:val="nil"/>
              <w:bottom w:val="nil"/>
              <w:right w:val="nil"/>
            </w:tcBorders>
          </w:tcPr>
          <w:p w14:paraId="16E36E1E"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E04277A" w14:textId="77777777" w:rsidR="002A6B2B" w:rsidRPr="00075442" w:rsidRDefault="002A6B2B" w:rsidP="006A4B33">
            <w:pPr>
              <w:pStyle w:val="AmColumnHeading"/>
            </w:pPr>
            <w:r w:rsidRPr="00075442">
              <w:t>Amendement</w:t>
            </w:r>
          </w:p>
        </w:tc>
      </w:tr>
      <w:tr w:rsidR="002A6B2B" w:rsidRPr="00075442" w14:paraId="4A70AC84" w14:textId="77777777" w:rsidTr="006A4B33">
        <w:trPr>
          <w:jc w:val="center"/>
        </w:trPr>
        <w:tc>
          <w:tcPr>
            <w:tcW w:w="4876" w:type="dxa"/>
            <w:tcBorders>
              <w:top w:val="nil"/>
              <w:left w:val="nil"/>
              <w:bottom w:val="nil"/>
              <w:right w:val="nil"/>
            </w:tcBorders>
          </w:tcPr>
          <w:p w14:paraId="5D3A298F" w14:textId="77777777" w:rsidR="002A6B2B" w:rsidRPr="00075442" w:rsidRDefault="002A6B2B" w:rsidP="006A4B33">
            <w:pPr>
              <w:pStyle w:val="Normal6a"/>
            </w:pPr>
          </w:p>
        </w:tc>
        <w:tc>
          <w:tcPr>
            <w:tcW w:w="4876" w:type="dxa"/>
            <w:tcBorders>
              <w:top w:val="nil"/>
              <w:left w:val="nil"/>
              <w:bottom w:val="nil"/>
              <w:right w:val="nil"/>
            </w:tcBorders>
          </w:tcPr>
          <w:p w14:paraId="1B59431F" w14:textId="77777777" w:rsidR="002A6B2B" w:rsidRPr="00075442" w:rsidRDefault="002A6B2B" w:rsidP="006A4B33">
            <w:pPr>
              <w:pStyle w:val="Normal6a"/>
            </w:pPr>
            <w:r w:rsidRPr="00075442">
              <w:rPr>
                <w:b/>
                <w:i/>
              </w:rPr>
              <w:t>A bis.</w:t>
            </w:r>
            <w:r w:rsidRPr="00075442">
              <w:tab/>
            </w:r>
            <w:r w:rsidRPr="00075442">
              <w:rPr>
                <w:b/>
                <w:i/>
              </w:rPr>
              <w:t>considérant que dans huit États membres de l’Union, le taux de chômage est resté en dessous de 4,5 %, ce qui est nettement inférieur à la moyenne de l’Union, et que, par conséquent, les États membres dont le taux de chômage est supérieur à cette moyenne ont besoin d’une analyse approfondie afin de s’inspirer des bonnes pratiques des pays où le taux de chômage reste continuellement inférieur à la moyenne de l’Union;</w:t>
            </w:r>
          </w:p>
        </w:tc>
      </w:tr>
    </w:tbl>
    <w:p w14:paraId="5F971CE4"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33C47F8" w14:textId="77777777" w:rsidR="002A6B2B" w:rsidRPr="00075442" w:rsidRDefault="002A6B2B" w:rsidP="002A6B2B">
      <w:r w:rsidRPr="00075442">
        <w:rPr>
          <w:rStyle w:val="HideTWBExt"/>
          <w:noProof w:val="0"/>
        </w:rPr>
        <w:t>&lt;/Amend&gt;</w:t>
      </w:r>
    </w:p>
    <w:p w14:paraId="1DE1E648"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38</w:t>
      </w:r>
      <w:r w:rsidRPr="00075442">
        <w:rPr>
          <w:rStyle w:val="HideTWBExt"/>
          <w:b w:val="0"/>
          <w:noProof w:val="0"/>
        </w:rPr>
        <w:t>&lt;/NumAm&gt;</w:t>
      </w:r>
    </w:p>
    <w:p w14:paraId="7E4C0AA8" w14:textId="77777777" w:rsidR="002A6B2B" w:rsidRPr="00075442" w:rsidRDefault="002A6B2B" w:rsidP="002A6B2B">
      <w:pPr>
        <w:pStyle w:val="NormalBold"/>
      </w:pPr>
      <w:r w:rsidRPr="00075442">
        <w:rPr>
          <w:rStyle w:val="HideTWBExt"/>
          <w:b w:val="0"/>
          <w:noProof w:val="0"/>
        </w:rPr>
        <w:t>&lt;RepeatBlock-By&gt;&lt;Members&gt;</w:t>
      </w:r>
      <w:r w:rsidRPr="00075442">
        <w:t>Emmanouil Fragkos, Galato Alexandraki</w:t>
      </w:r>
      <w:r w:rsidRPr="00075442">
        <w:rPr>
          <w:rStyle w:val="HideTWBExt"/>
          <w:b w:val="0"/>
          <w:noProof w:val="0"/>
        </w:rPr>
        <w:t>&lt;/Members&gt;</w:t>
      </w:r>
    </w:p>
    <w:p w14:paraId="4641B934" w14:textId="77777777" w:rsidR="002A6B2B" w:rsidRPr="00075442" w:rsidRDefault="002A6B2B" w:rsidP="002A6B2B">
      <w:pPr>
        <w:pStyle w:val="NormalBold"/>
      </w:pPr>
      <w:r w:rsidRPr="00075442">
        <w:rPr>
          <w:rStyle w:val="HideTWBExt"/>
          <w:b w:val="0"/>
          <w:noProof w:val="0"/>
        </w:rPr>
        <w:t>&lt;/RepeatBlock-By&gt;</w:t>
      </w:r>
    </w:p>
    <w:p w14:paraId="626AE890"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A68D300" w14:textId="77777777" w:rsidR="002A6B2B" w:rsidRPr="00075442" w:rsidRDefault="002A6B2B" w:rsidP="002A6B2B">
      <w:pPr>
        <w:pStyle w:val="NormalBold"/>
      </w:pPr>
      <w:r w:rsidRPr="00075442">
        <w:rPr>
          <w:rStyle w:val="HideTWBExt"/>
          <w:b w:val="0"/>
          <w:noProof w:val="0"/>
        </w:rPr>
        <w:t>&lt;Article&gt;</w:t>
      </w:r>
      <w:r w:rsidRPr="00075442">
        <w:t>Considérant A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2849C68" w14:textId="77777777" w:rsidTr="006A4B33">
        <w:trPr>
          <w:trHeight w:hRule="exact" w:val="240"/>
          <w:jc w:val="center"/>
        </w:trPr>
        <w:tc>
          <w:tcPr>
            <w:tcW w:w="9752" w:type="dxa"/>
            <w:gridSpan w:val="2"/>
            <w:tcBorders>
              <w:top w:val="nil"/>
              <w:left w:val="nil"/>
              <w:bottom w:val="nil"/>
              <w:right w:val="nil"/>
            </w:tcBorders>
          </w:tcPr>
          <w:p w14:paraId="6273760C" w14:textId="77777777" w:rsidR="002A6B2B" w:rsidRPr="00075442" w:rsidRDefault="002A6B2B" w:rsidP="006A4B33"/>
        </w:tc>
      </w:tr>
      <w:tr w:rsidR="002A6B2B" w:rsidRPr="00075442" w14:paraId="6D5DF117" w14:textId="77777777" w:rsidTr="006A4B33">
        <w:trPr>
          <w:trHeight w:val="240"/>
          <w:jc w:val="center"/>
        </w:trPr>
        <w:tc>
          <w:tcPr>
            <w:tcW w:w="4876" w:type="dxa"/>
            <w:tcBorders>
              <w:top w:val="nil"/>
              <w:left w:val="nil"/>
              <w:bottom w:val="nil"/>
              <w:right w:val="nil"/>
            </w:tcBorders>
          </w:tcPr>
          <w:p w14:paraId="3470E06E"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95E9A9A" w14:textId="77777777" w:rsidR="002A6B2B" w:rsidRPr="00075442" w:rsidRDefault="002A6B2B" w:rsidP="006A4B33">
            <w:pPr>
              <w:pStyle w:val="AmColumnHeading"/>
            </w:pPr>
            <w:r w:rsidRPr="00075442">
              <w:t>Amendement</w:t>
            </w:r>
          </w:p>
        </w:tc>
      </w:tr>
      <w:tr w:rsidR="002A6B2B" w:rsidRPr="00075442" w14:paraId="2861E13D" w14:textId="77777777" w:rsidTr="006A4B33">
        <w:trPr>
          <w:jc w:val="center"/>
        </w:trPr>
        <w:tc>
          <w:tcPr>
            <w:tcW w:w="4876" w:type="dxa"/>
            <w:tcBorders>
              <w:top w:val="nil"/>
              <w:left w:val="nil"/>
              <w:bottom w:val="nil"/>
              <w:right w:val="nil"/>
            </w:tcBorders>
          </w:tcPr>
          <w:p w14:paraId="47F6F5D1" w14:textId="77777777" w:rsidR="002A6B2B" w:rsidRPr="00075442" w:rsidRDefault="002A6B2B" w:rsidP="006A4B33">
            <w:pPr>
              <w:pStyle w:val="Normal6a"/>
            </w:pPr>
          </w:p>
        </w:tc>
        <w:tc>
          <w:tcPr>
            <w:tcW w:w="4876" w:type="dxa"/>
            <w:tcBorders>
              <w:top w:val="nil"/>
              <w:left w:val="nil"/>
              <w:bottom w:val="nil"/>
              <w:right w:val="nil"/>
            </w:tcBorders>
          </w:tcPr>
          <w:p w14:paraId="68413382" w14:textId="77777777" w:rsidR="002A6B2B" w:rsidRPr="00075442" w:rsidRDefault="002A6B2B" w:rsidP="006A4B33">
            <w:pPr>
              <w:pStyle w:val="Normal6a"/>
            </w:pPr>
            <w:r w:rsidRPr="00075442">
              <w:rPr>
                <w:b/>
                <w:i/>
              </w:rPr>
              <w:t>A bis.</w:t>
            </w:r>
            <w:r w:rsidRPr="00075442">
              <w:tab/>
            </w:r>
            <w:r w:rsidRPr="00075442">
              <w:rPr>
                <w:b/>
                <w:i/>
              </w:rPr>
              <w:t>considérant que, selon Eurostat, environ 13 % de la population de l’Union vit dans des zones de montagne et que les régions insulaires affichent systématiquement un PIB par habitant plus faible, un coût de la vie plus élevé et un accès limité aux services de base;</w:t>
            </w:r>
          </w:p>
        </w:tc>
      </w:tr>
    </w:tbl>
    <w:p w14:paraId="4E0AA0EC"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{EL}</w:t>
      </w:r>
      <w:r w:rsidRPr="00075442">
        <w:t>el</w:t>
      </w:r>
      <w:r w:rsidRPr="00075442">
        <w:rPr>
          <w:rStyle w:val="HideTWBExt"/>
          <w:noProof w:val="0"/>
        </w:rPr>
        <w:t>&lt;/Original&gt;</w:t>
      </w:r>
    </w:p>
    <w:p w14:paraId="08CC6DAE" w14:textId="77777777" w:rsidR="002A6B2B" w:rsidRPr="00075442" w:rsidRDefault="002A6B2B" w:rsidP="002A6B2B">
      <w:r w:rsidRPr="00075442">
        <w:rPr>
          <w:rStyle w:val="HideTWBExt"/>
          <w:noProof w:val="0"/>
        </w:rPr>
        <w:t>&lt;/Amend&gt;</w:t>
      </w:r>
    </w:p>
    <w:p w14:paraId="11905DC8"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39</w:t>
      </w:r>
      <w:r w:rsidRPr="00075442">
        <w:rPr>
          <w:rStyle w:val="HideTWBExt"/>
          <w:b w:val="0"/>
          <w:noProof w:val="0"/>
        </w:rPr>
        <w:t>&lt;/NumAm&gt;</w:t>
      </w:r>
    </w:p>
    <w:p w14:paraId="6A6A7A13" w14:textId="77777777" w:rsidR="002A6B2B" w:rsidRPr="00075442" w:rsidRDefault="002A6B2B" w:rsidP="002A6B2B">
      <w:pPr>
        <w:pStyle w:val="NormalBold"/>
      </w:pPr>
      <w:r w:rsidRPr="00075442">
        <w:rPr>
          <w:rStyle w:val="HideTWBExt"/>
          <w:b w:val="0"/>
          <w:noProof w:val="0"/>
        </w:rPr>
        <w:t>&lt;RepeatBlock-By&gt;&lt;Members&gt;</w:t>
      </w:r>
      <w:r w:rsidRPr="00075442">
        <w:t>Idoia Mendia, Marit Maij, Vilija Blinkevičiūtė, Alicia Homs Ginel, Gabriele Bischoff, Isilda Gomes</w:t>
      </w:r>
      <w:r w:rsidRPr="00075442">
        <w:rPr>
          <w:rStyle w:val="HideTWBExt"/>
          <w:b w:val="0"/>
          <w:noProof w:val="0"/>
        </w:rPr>
        <w:t>&lt;/Members&gt;</w:t>
      </w:r>
    </w:p>
    <w:p w14:paraId="11DA227E" w14:textId="77777777" w:rsidR="002A6B2B" w:rsidRPr="00075442" w:rsidRDefault="002A6B2B" w:rsidP="002A6B2B">
      <w:pPr>
        <w:pStyle w:val="NormalBold"/>
      </w:pPr>
      <w:r w:rsidRPr="00075442">
        <w:rPr>
          <w:rStyle w:val="HideTWBExt"/>
          <w:b w:val="0"/>
          <w:noProof w:val="0"/>
        </w:rPr>
        <w:t>&lt;/RepeatBlock-By&gt;</w:t>
      </w:r>
    </w:p>
    <w:p w14:paraId="7869EB5A"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276C2A6" w14:textId="77777777" w:rsidR="002A6B2B" w:rsidRPr="00075442" w:rsidRDefault="002A6B2B" w:rsidP="002A6B2B">
      <w:pPr>
        <w:pStyle w:val="NormalBold"/>
      </w:pPr>
      <w:r w:rsidRPr="00075442">
        <w:rPr>
          <w:rStyle w:val="HideTWBExt"/>
          <w:b w:val="0"/>
          <w:noProof w:val="0"/>
        </w:rPr>
        <w:t>&lt;Article&gt;</w:t>
      </w:r>
      <w:r w:rsidRPr="00075442">
        <w:t>Considérant A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96E5D0B" w14:textId="77777777" w:rsidTr="006A4B33">
        <w:trPr>
          <w:trHeight w:hRule="exact" w:val="240"/>
          <w:jc w:val="center"/>
        </w:trPr>
        <w:tc>
          <w:tcPr>
            <w:tcW w:w="9752" w:type="dxa"/>
            <w:gridSpan w:val="2"/>
            <w:tcBorders>
              <w:top w:val="nil"/>
              <w:left w:val="nil"/>
              <w:bottom w:val="nil"/>
              <w:right w:val="nil"/>
            </w:tcBorders>
          </w:tcPr>
          <w:p w14:paraId="711623F5" w14:textId="77777777" w:rsidR="002A6B2B" w:rsidRPr="00075442" w:rsidRDefault="002A6B2B" w:rsidP="006A4B33"/>
        </w:tc>
      </w:tr>
      <w:tr w:rsidR="002A6B2B" w:rsidRPr="00075442" w14:paraId="3669BFDB" w14:textId="77777777" w:rsidTr="006A4B33">
        <w:trPr>
          <w:trHeight w:val="240"/>
          <w:jc w:val="center"/>
        </w:trPr>
        <w:tc>
          <w:tcPr>
            <w:tcW w:w="4876" w:type="dxa"/>
            <w:tcBorders>
              <w:top w:val="nil"/>
              <w:left w:val="nil"/>
              <w:bottom w:val="nil"/>
              <w:right w:val="nil"/>
            </w:tcBorders>
          </w:tcPr>
          <w:p w14:paraId="19F476B2"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27A3C57" w14:textId="77777777" w:rsidR="002A6B2B" w:rsidRPr="00075442" w:rsidRDefault="002A6B2B" w:rsidP="006A4B33">
            <w:pPr>
              <w:pStyle w:val="AmColumnHeading"/>
            </w:pPr>
            <w:r w:rsidRPr="00075442">
              <w:t>Amendement</w:t>
            </w:r>
          </w:p>
        </w:tc>
      </w:tr>
      <w:tr w:rsidR="002A6B2B" w:rsidRPr="00075442" w14:paraId="3C8D553C" w14:textId="77777777" w:rsidTr="006A4B33">
        <w:trPr>
          <w:jc w:val="center"/>
        </w:trPr>
        <w:tc>
          <w:tcPr>
            <w:tcW w:w="4876" w:type="dxa"/>
            <w:tcBorders>
              <w:top w:val="nil"/>
              <w:left w:val="nil"/>
              <w:bottom w:val="nil"/>
              <w:right w:val="nil"/>
            </w:tcBorders>
          </w:tcPr>
          <w:p w14:paraId="11F1FDC4" w14:textId="77777777" w:rsidR="002A6B2B" w:rsidRPr="00075442" w:rsidRDefault="002A6B2B" w:rsidP="006A4B33">
            <w:pPr>
              <w:pStyle w:val="Normal6a"/>
            </w:pPr>
          </w:p>
        </w:tc>
        <w:tc>
          <w:tcPr>
            <w:tcW w:w="4876" w:type="dxa"/>
            <w:tcBorders>
              <w:top w:val="nil"/>
              <w:left w:val="nil"/>
              <w:bottom w:val="nil"/>
              <w:right w:val="nil"/>
            </w:tcBorders>
          </w:tcPr>
          <w:p w14:paraId="0BA10D71" w14:textId="77777777" w:rsidR="002A6B2B" w:rsidRPr="00075442" w:rsidRDefault="002A6B2B" w:rsidP="006A4B33">
            <w:pPr>
              <w:pStyle w:val="Normal6a"/>
            </w:pPr>
            <w:r w:rsidRPr="00075442">
              <w:rPr>
                <w:b/>
                <w:i/>
              </w:rPr>
              <w:t>A ter.</w:t>
            </w:r>
            <w:r w:rsidRPr="00075442">
              <w:tab/>
            </w:r>
            <w:r w:rsidRPr="00075442">
              <w:rPr>
                <w:b/>
                <w:i/>
              </w:rPr>
              <w:t>considérant qu’il faut valoriser le rendement économique des investissements sociaux qui non seulement améliorent le niveau de vie et réduisent la pauvreté, mais sont aussi des moteurs essentiels d’une croissance économique durable et inclusive, d’une productivité plus élevée et de taux d’emploi accrus;</w:t>
            </w:r>
          </w:p>
        </w:tc>
      </w:tr>
    </w:tbl>
    <w:p w14:paraId="150BA695"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B02560D" w14:textId="77777777" w:rsidR="002A6B2B" w:rsidRPr="00075442" w:rsidRDefault="002A6B2B" w:rsidP="002A6B2B">
      <w:r w:rsidRPr="00075442">
        <w:rPr>
          <w:rStyle w:val="HideTWBExt"/>
          <w:noProof w:val="0"/>
        </w:rPr>
        <w:t>&lt;/Amend&gt;</w:t>
      </w:r>
    </w:p>
    <w:p w14:paraId="3D0AA9F3"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40</w:t>
      </w:r>
      <w:r w:rsidRPr="00075442">
        <w:rPr>
          <w:rStyle w:val="HideTWBExt"/>
          <w:b w:val="0"/>
          <w:noProof w:val="0"/>
        </w:rPr>
        <w:t>&lt;/NumAm&gt;</w:t>
      </w:r>
    </w:p>
    <w:p w14:paraId="5D26A704" w14:textId="77777777" w:rsidR="002A6B2B" w:rsidRPr="00075442" w:rsidRDefault="002A6B2B" w:rsidP="002A6B2B">
      <w:pPr>
        <w:pStyle w:val="NormalBold"/>
      </w:pPr>
      <w:r w:rsidRPr="00075442">
        <w:rPr>
          <w:rStyle w:val="HideTWBExt"/>
          <w:b w:val="0"/>
          <w:noProof w:val="0"/>
        </w:rPr>
        <w:t>&lt;RepeatBlock-By&gt;&lt;Members&gt;</w:t>
      </w:r>
      <w:r w:rsidRPr="00075442">
        <w:t>Emmanouil Fragkos, Galato Alexandraki</w:t>
      </w:r>
      <w:r w:rsidRPr="00075442">
        <w:rPr>
          <w:rStyle w:val="HideTWBExt"/>
          <w:b w:val="0"/>
          <w:noProof w:val="0"/>
        </w:rPr>
        <w:t>&lt;/Members&gt;</w:t>
      </w:r>
    </w:p>
    <w:p w14:paraId="2EE23931" w14:textId="77777777" w:rsidR="002A6B2B" w:rsidRPr="00075442" w:rsidRDefault="002A6B2B" w:rsidP="002A6B2B">
      <w:pPr>
        <w:pStyle w:val="NormalBold"/>
      </w:pPr>
      <w:r w:rsidRPr="00075442">
        <w:rPr>
          <w:rStyle w:val="HideTWBExt"/>
          <w:b w:val="0"/>
          <w:noProof w:val="0"/>
        </w:rPr>
        <w:t>&lt;/RepeatBlock-By&gt;</w:t>
      </w:r>
    </w:p>
    <w:p w14:paraId="37B8E67E"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B6F3382" w14:textId="77777777" w:rsidR="002A6B2B" w:rsidRPr="00075442" w:rsidRDefault="002A6B2B" w:rsidP="002A6B2B">
      <w:pPr>
        <w:pStyle w:val="NormalBold"/>
      </w:pPr>
      <w:r w:rsidRPr="00075442">
        <w:rPr>
          <w:rStyle w:val="HideTWBExt"/>
          <w:b w:val="0"/>
          <w:noProof w:val="0"/>
        </w:rPr>
        <w:t>&lt;Article&gt;</w:t>
      </w:r>
      <w:r w:rsidRPr="00075442">
        <w:t>Considérant A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38D3C66" w14:textId="77777777" w:rsidTr="006A4B33">
        <w:trPr>
          <w:trHeight w:hRule="exact" w:val="240"/>
          <w:jc w:val="center"/>
        </w:trPr>
        <w:tc>
          <w:tcPr>
            <w:tcW w:w="9752" w:type="dxa"/>
            <w:gridSpan w:val="2"/>
            <w:tcBorders>
              <w:top w:val="nil"/>
              <w:left w:val="nil"/>
              <w:bottom w:val="nil"/>
              <w:right w:val="nil"/>
            </w:tcBorders>
          </w:tcPr>
          <w:p w14:paraId="0417E3DD" w14:textId="77777777" w:rsidR="002A6B2B" w:rsidRPr="00075442" w:rsidRDefault="002A6B2B" w:rsidP="006A4B33"/>
        </w:tc>
      </w:tr>
      <w:tr w:rsidR="002A6B2B" w:rsidRPr="00075442" w14:paraId="65514DF3" w14:textId="77777777" w:rsidTr="006A4B33">
        <w:trPr>
          <w:trHeight w:val="240"/>
          <w:jc w:val="center"/>
        </w:trPr>
        <w:tc>
          <w:tcPr>
            <w:tcW w:w="4876" w:type="dxa"/>
            <w:tcBorders>
              <w:top w:val="nil"/>
              <w:left w:val="nil"/>
              <w:bottom w:val="nil"/>
              <w:right w:val="nil"/>
            </w:tcBorders>
          </w:tcPr>
          <w:p w14:paraId="7C52E7D9"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3956506" w14:textId="77777777" w:rsidR="002A6B2B" w:rsidRPr="00075442" w:rsidRDefault="002A6B2B" w:rsidP="006A4B33">
            <w:pPr>
              <w:pStyle w:val="AmColumnHeading"/>
            </w:pPr>
            <w:r w:rsidRPr="00075442">
              <w:t>Amendement</w:t>
            </w:r>
          </w:p>
        </w:tc>
      </w:tr>
      <w:tr w:rsidR="002A6B2B" w:rsidRPr="00075442" w14:paraId="4CACB9E1" w14:textId="77777777" w:rsidTr="006A4B33">
        <w:trPr>
          <w:jc w:val="center"/>
        </w:trPr>
        <w:tc>
          <w:tcPr>
            <w:tcW w:w="4876" w:type="dxa"/>
            <w:tcBorders>
              <w:top w:val="nil"/>
              <w:left w:val="nil"/>
              <w:bottom w:val="nil"/>
              <w:right w:val="nil"/>
            </w:tcBorders>
          </w:tcPr>
          <w:p w14:paraId="7B285B02" w14:textId="77777777" w:rsidR="002A6B2B" w:rsidRPr="00075442" w:rsidRDefault="002A6B2B" w:rsidP="006A4B33">
            <w:pPr>
              <w:pStyle w:val="Normal6a"/>
            </w:pPr>
          </w:p>
        </w:tc>
        <w:tc>
          <w:tcPr>
            <w:tcW w:w="4876" w:type="dxa"/>
            <w:tcBorders>
              <w:top w:val="nil"/>
              <w:left w:val="nil"/>
              <w:bottom w:val="nil"/>
              <w:right w:val="nil"/>
            </w:tcBorders>
          </w:tcPr>
          <w:p w14:paraId="563865F8" w14:textId="77777777" w:rsidR="002A6B2B" w:rsidRPr="00075442" w:rsidRDefault="002A6B2B" w:rsidP="006A4B33">
            <w:pPr>
              <w:pStyle w:val="Normal6a"/>
            </w:pPr>
            <w:r w:rsidRPr="00075442">
              <w:rPr>
                <w:b/>
                <w:i/>
              </w:rPr>
              <w:t>A ter.</w:t>
            </w:r>
            <w:r w:rsidRPr="00075442">
              <w:tab/>
            </w:r>
            <w:r w:rsidRPr="00075442">
              <w:rPr>
                <w:b/>
                <w:i/>
              </w:rPr>
              <w:t>considérant que les handicaps géographiques permanents des régions de montagne et insulaires, tels que reconnus à l’article 174 du traité FUE, limitent leurs possibilités de développement et leur potentiel productif;</w:t>
            </w:r>
          </w:p>
        </w:tc>
      </w:tr>
    </w:tbl>
    <w:p w14:paraId="1963BDF7"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{EL}</w:t>
      </w:r>
      <w:r w:rsidRPr="00075442">
        <w:t>el</w:t>
      </w:r>
      <w:r w:rsidRPr="00075442">
        <w:rPr>
          <w:rStyle w:val="HideTWBExt"/>
          <w:noProof w:val="0"/>
        </w:rPr>
        <w:t>&lt;/Original&gt;</w:t>
      </w:r>
    </w:p>
    <w:p w14:paraId="227B5C50" w14:textId="77777777" w:rsidR="002A6B2B" w:rsidRPr="00075442" w:rsidRDefault="002A6B2B" w:rsidP="002A6B2B">
      <w:r w:rsidRPr="00075442">
        <w:rPr>
          <w:rStyle w:val="HideTWBExt"/>
          <w:noProof w:val="0"/>
        </w:rPr>
        <w:t>&lt;/Amend&gt;</w:t>
      </w:r>
    </w:p>
    <w:p w14:paraId="2858F78D"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41</w:t>
      </w:r>
      <w:r w:rsidRPr="00075442">
        <w:rPr>
          <w:rStyle w:val="HideTWBExt"/>
          <w:b w:val="0"/>
          <w:noProof w:val="0"/>
        </w:rPr>
        <w:t>&lt;/NumAm&gt;</w:t>
      </w:r>
    </w:p>
    <w:p w14:paraId="781DA640" w14:textId="77777777" w:rsidR="002A6B2B" w:rsidRPr="00075442" w:rsidRDefault="002A6B2B" w:rsidP="002A6B2B">
      <w:pPr>
        <w:pStyle w:val="NormalBold"/>
      </w:pPr>
      <w:r w:rsidRPr="00075442">
        <w:rPr>
          <w:rStyle w:val="HideTWBExt"/>
          <w:b w:val="0"/>
          <w:noProof w:val="0"/>
        </w:rPr>
        <w:t>&lt;RepeatBlock-By&gt;&lt;Members&gt;</w:t>
      </w:r>
      <w:r w:rsidRPr="00075442">
        <w:t>Emmanouil Fragkos, Galato Alexandraki</w:t>
      </w:r>
      <w:r w:rsidRPr="00075442">
        <w:rPr>
          <w:rStyle w:val="HideTWBExt"/>
          <w:b w:val="0"/>
          <w:noProof w:val="0"/>
        </w:rPr>
        <w:t>&lt;/Members&gt;</w:t>
      </w:r>
    </w:p>
    <w:p w14:paraId="247FD0C6" w14:textId="77777777" w:rsidR="002A6B2B" w:rsidRPr="00075442" w:rsidRDefault="002A6B2B" w:rsidP="002A6B2B">
      <w:pPr>
        <w:pStyle w:val="NormalBold"/>
      </w:pPr>
      <w:r w:rsidRPr="00075442">
        <w:rPr>
          <w:rStyle w:val="HideTWBExt"/>
          <w:b w:val="0"/>
          <w:noProof w:val="0"/>
        </w:rPr>
        <w:t>&lt;/RepeatBlock-By&gt;</w:t>
      </w:r>
    </w:p>
    <w:p w14:paraId="56790895"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C4B0EFF" w14:textId="77777777" w:rsidR="002A6B2B" w:rsidRPr="00075442" w:rsidRDefault="002A6B2B" w:rsidP="002A6B2B">
      <w:pPr>
        <w:pStyle w:val="NormalBold"/>
      </w:pPr>
      <w:r w:rsidRPr="00075442">
        <w:rPr>
          <w:rStyle w:val="HideTWBExt"/>
          <w:b w:val="0"/>
          <w:noProof w:val="0"/>
        </w:rPr>
        <w:t>&lt;Article&gt;</w:t>
      </w:r>
      <w:r w:rsidRPr="00075442">
        <w:t>Considérant A quater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8746CD7" w14:textId="77777777" w:rsidTr="006A4B33">
        <w:trPr>
          <w:trHeight w:hRule="exact" w:val="240"/>
          <w:jc w:val="center"/>
        </w:trPr>
        <w:tc>
          <w:tcPr>
            <w:tcW w:w="9752" w:type="dxa"/>
            <w:gridSpan w:val="2"/>
            <w:tcBorders>
              <w:top w:val="nil"/>
              <w:left w:val="nil"/>
              <w:bottom w:val="nil"/>
              <w:right w:val="nil"/>
            </w:tcBorders>
          </w:tcPr>
          <w:p w14:paraId="668B48CA" w14:textId="77777777" w:rsidR="002A6B2B" w:rsidRPr="00075442" w:rsidRDefault="002A6B2B" w:rsidP="006A4B33"/>
        </w:tc>
      </w:tr>
      <w:tr w:rsidR="002A6B2B" w:rsidRPr="00075442" w14:paraId="2FB76D94" w14:textId="77777777" w:rsidTr="006A4B33">
        <w:trPr>
          <w:trHeight w:val="240"/>
          <w:jc w:val="center"/>
        </w:trPr>
        <w:tc>
          <w:tcPr>
            <w:tcW w:w="4876" w:type="dxa"/>
            <w:tcBorders>
              <w:top w:val="nil"/>
              <w:left w:val="nil"/>
              <w:bottom w:val="nil"/>
              <w:right w:val="nil"/>
            </w:tcBorders>
          </w:tcPr>
          <w:p w14:paraId="75802674"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05032BD" w14:textId="77777777" w:rsidR="002A6B2B" w:rsidRPr="00075442" w:rsidRDefault="002A6B2B" w:rsidP="006A4B33">
            <w:pPr>
              <w:pStyle w:val="AmColumnHeading"/>
            </w:pPr>
            <w:r w:rsidRPr="00075442">
              <w:t>Amendement</w:t>
            </w:r>
          </w:p>
        </w:tc>
      </w:tr>
      <w:tr w:rsidR="002A6B2B" w:rsidRPr="00075442" w14:paraId="43A66A8D" w14:textId="77777777" w:rsidTr="006A4B33">
        <w:trPr>
          <w:jc w:val="center"/>
        </w:trPr>
        <w:tc>
          <w:tcPr>
            <w:tcW w:w="4876" w:type="dxa"/>
            <w:tcBorders>
              <w:top w:val="nil"/>
              <w:left w:val="nil"/>
              <w:bottom w:val="nil"/>
              <w:right w:val="nil"/>
            </w:tcBorders>
          </w:tcPr>
          <w:p w14:paraId="2AF39657" w14:textId="77777777" w:rsidR="002A6B2B" w:rsidRPr="00075442" w:rsidRDefault="002A6B2B" w:rsidP="006A4B33">
            <w:pPr>
              <w:pStyle w:val="Normal6a"/>
            </w:pPr>
          </w:p>
        </w:tc>
        <w:tc>
          <w:tcPr>
            <w:tcW w:w="4876" w:type="dxa"/>
            <w:tcBorders>
              <w:top w:val="nil"/>
              <w:left w:val="nil"/>
              <w:bottom w:val="nil"/>
              <w:right w:val="nil"/>
            </w:tcBorders>
          </w:tcPr>
          <w:p w14:paraId="5DDB5DB2" w14:textId="77777777" w:rsidR="002A6B2B" w:rsidRPr="00075442" w:rsidRDefault="002A6B2B" w:rsidP="006A4B33">
            <w:pPr>
              <w:pStyle w:val="Normal6a"/>
            </w:pPr>
            <w:r w:rsidRPr="00075442">
              <w:rPr>
                <w:b/>
                <w:i/>
              </w:rPr>
              <w:t>A quater.</w:t>
            </w:r>
            <w:r w:rsidRPr="00075442">
              <w:tab/>
            </w:r>
            <w:r w:rsidRPr="00075442">
              <w:rPr>
                <w:b/>
                <w:i/>
              </w:rPr>
              <w:t>reconnaissant que le Semestre européen doit tenir compte de ces spécificités structurelles lors de l’élaboration des recommandations spécifiques par pays, en vue de renforcer la convergence et de garantir l’égalité des chances pour toutes les régions de l’Union;</w:t>
            </w:r>
          </w:p>
        </w:tc>
      </w:tr>
    </w:tbl>
    <w:p w14:paraId="62528AD9"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{EL}</w:t>
      </w:r>
      <w:r w:rsidRPr="00075442">
        <w:t>el</w:t>
      </w:r>
      <w:r w:rsidRPr="00075442">
        <w:rPr>
          <w:rStyle w:val="HideTWBExt"/>
          <w:noProof w:val="0"/>
        </w:rPr>
        <w:t>&lt;/Original&gt;</w:t>
      </w:r>
    </w:p>
    <w:p w14:paraId="13A588B1" w14:textId="77777777" w:rsidR="002A6B2B" w:rsidRPr="00075442" w:rsidRDefault="002A6B2B" w:rsidP="002A6B2B">
      <w:r w:rsidRPr="00075442">
        <w:rPr>
          <w:rStyle w:val="HideTWBExt"/>
          <w:noProof w:val="0"/>
        </w:rPr>
        <w:t>&lt;/Amend&gt;</w:t>
      </w:r>
    </w:p>
    <w:p w14:paraId="1F183CC6"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42</w:t>
      </w:r>
      <w:r w:rsidRPr="00075442">
        <w:rPr>
          <w:rStyle w:val="HideTWBExt"/>
          <w:b w:val="0"/>
          <w:noProof w:val="0"/>
        </w:rPr>
        <w:t>&lt;/NumAm&gt;</w:t>
      </w:r>
    </w:p>
    <w:p w14:paraId="7FE03A50"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Isilda Gomes</w:t>
      </w:r>
      <w:r w:rsidRPr="00075442">
        <w:rPr>
          <w:rStyle w:val="HideTWBExt"/>
          <w:b w:val="0"/>
          <w:noProof w:val="0"/>
        </w:rPr>
        <w:t>&lt;/Members&gt;</w:t>
      </w:r>
    </w:p>
    <w:p w14:paraId="582A0CB7" w14:textId="77777777" w:rsidR="002A6B2B" w:rsidRPr="00075442" w:rsidRDefault="002A6B2B" w:rsidP="002A6B2B">
      <w:pPr>
        <w:pStyle w:val="NormalBold"/>
      </w:pPr>
      <w:r w:rsidRPr="00075442">
        <w:rPr>
          <w:rStyle w:val="HideTWBExt"/>
          <w:b w:val="0"/>
          <w:noProof w:val="0"/>
        </w:rPr>
        <w:t>&lt;/RepeatBlock-By&gt;</w:t>
      </w:r>
    </w:p>
    <w:p w14:paraId="6036B9D8"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E848CDB" w14:textId="77777777" w:rsidR="002A6B2B" w:rsidRPr="00075442" w:rsidRDefault="002A6B2B" w:rsidP="002A6B2B">
      <w:pPr>
        <w:pStyle w:val="NormalBold"/>
      </w:pPr>
      <w:r w:rsidRPr="00075442">
        <w:rPr>
          <w:rStyle w:val="HideTWBExt"/>
          <w:b w:val="0"/>
          <w:noProof w:val="0"/>
        </w:rPr>
        <w:t>&lt;Article&gt;</w:t>
      </w:r>
      <w:r w:rsidRPr="00075442">
        <w:t>Considérant B</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33ED6E0" w14:textId="77777777" w:rsidTr="006A4B33">
        <w:trPr>
          <w:trHeight w:hRule="exact" w:val="240"/>
          <w:jc w:val="center"/>
        </w:trPr>
        <w:tc>
          <w:tcPr>
            <w:tcW w:w="9752" w:type="dxa"/>
            <w:gridSpan w:val="2"/>
            <w:tcBorders>
              <w:top w:val="nil"/>
              <w:left w:val="nil"/>
              <w:bottom w:val="nil"/>
              <w:right w:val="nil"/>
            </w:tcBorders>
          </w:tcPr>
          <w:p w14:paraId="2E1C6AED" w14:textId="77777777" w:rsidR="002A6B2B" w:rsidRPr="00075442" w:rsidRDefault="002A6B2B" w:rsidP="006A4B33"/>
        </w:tc>
      </w:tr>
      <w:tr w:rsidR="002A6B2B" w:rsidRPr="00075442" w14:paraId="191932C1" w14:textId="77777777" w:rsidTr="006A4B33">
        <w:trPr>
          <w:trHeight w:val="240"/>
          <w:jc w:val="center"/>
        </w:trPr>
        <w:tc>
          <w:tcPr>
            <w:tcW w:w="4876" w:type="dxa"/>
            <w:tcBorders>
              <w:top w:val="nil"/>
              <w:left w:val="nil"/>
              <w:bottom w:val="nil"/>
              <w:right w:val="nil"/>
            </w:tcBorders>
          </w:tcPr>
          <w:p w14:paraId="6CC5FB81"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24E838C" w14:textId="77777777" w:rsidR="002A6B2B" w:rsidRPr="00075442" w:rsidRDefault="002A6B2B" w:rsidP="006A4B33">
            <w:pPr>
              <w:pStyle w:val="AmColumnHeading"/>
            </w:pPr>
            <w:r w:rsidRPr="00075442">
              <w:t>Amendement</w:t>
            </w:r>
          </w:p>
        </w:tc>
      </w:tr>
      <w:tr w:rsidR="002A6B2B" w:rsidRPr="00075442" w14:paraId="113D8C4B" w14:textId="77777777" w:rsidTr="006A4B33">
        <w:trPr>
          <w:jc w:val="center"/>
        </w:trPr>
        <w:tc>
          <w:tcPr>
            <w:tcW w:w="4876" w:type="dxa"/>
            <w:tcBorders>
              <w:top w:val="nil"/>
              <w:left w:val="nil"/>
              <w:bottom w:val="nil"/>
              <w:right w:val="nil"/>
            </w:tcBorders>
          </w:tcPr>
          <w:p w14:paraId="76BCE5FC" w14:textId="77777777" w:rsidR="002A6B2B" w:rsidRPr="00075442" w:rsidRDefault="002A6B2B" w:rsidP="006A4B33">
            <w:pPr>
              <w:pStyle w:val="Normal6a"/>
            </w:pPr>
            <w:r w:rsidRPr="00075442">
              <w:t>B.</w:t>
            </w:r>
            <w:r w:rsidRPr="00075442">
              <w:tab/>
              <w:t xml:space="preserve">considérant que le Semestre européen demeure un instrument central </w:t>
            </w:r>
            <w:r w:rsidRPr="00075442">
              <w:rPr>
                <w:b/>
                <w:bCs/>
                <w:i/>
                <w:iCs/>
              </w:rPr>
              <w:t>de</w:t>
            </w:r>
            <w:r w:rsidRPr="00075442">
              <w:t xml:space="preserve"> coordination des politiques économiques, budgétaires, sociales et de l’emploi dans l’ensemble de l’Union </w:t>
            </w:r>
            <w:r w:rsidRPr="00075442">
              <w:rPr>
                <w:b/>
                <w:bCs/>
                <w:i/>
                <w:iCs/>
              </w:rPr>
              <w:t>et</w:t>
            </w:r>
            <w:r w:rsidRPr="00075442">
              <w:t xml:space="preserve"> offre </w:t>
            </w:r>
            <w:r w:rsidRPr="00075442">
              <w:rPr>
                <w:b/>
                <w:bCs/>
                <w:i/>
                <w:iCs/>
              </w:rPr>
              <w:t>donc</w:t>
            </w:r>
            <w:r w:rsidRPr="00075442">
              <w:t xml:space="preserve"> la possibilité d’intégrer plus systématiquement </w:t>
            </w:r>
            <w:r w:rsidRPr="00075442">
              <w:rPr>
                <w:b/>
                <w:bCs/>
                <w:i/>
                <w:iCs/>
              </w:rPr>
              <w:t>l’équité</w:t>
            </w:r>
            <w:r w:rsidRPr="00075442">
              <w:t xml:space="preserve"> sociale, environnementale et intergénérationnelle dans la gouvernance macroéconomique;</w:t>
            </w:r>
          </w:p>
        </w:tc>
        <w:tc>
          <w:tcPr>
            <w:tcW w:w="4876" w:type="dxa"/>
            <w:tcBorders>
              <w:top w:val="nil"/>
              <w:left w:val="nil"/>
              <w:bottom w:val="nil"/>
              <w:right w:val="nil"/>
            </w:tcBorders>
          </w:tcPr>
          <w:p w14:paraId="47CFFD84" w14:textId="77777777" w:rsidR="002A6B2B" w:rsidRPr="00075442" w:rsidRDefault="002A6B2B" w:rsidP="006A4B33">
            <w:pPr>
              <w:pStyle w:val="Normal6a"/>
            </w:pPr>
            <w:r w:rsidRPr="00075442">
              <w:t>B.</w:t>
            </w:r>
            <w:r w:rsidRPr="00075442">
              <w:tab/>
              <w:t xml:space="preserve">considérant que le Semestre européen </w:t>
            </w:r>
            <w:r w:rsidRPr="00075442">
              <w:rPr>
                <w:b/>
                <w:bCs/>
                <w:i/>
                <w:iCs/>
              </w:rPr>
              <w:t>regroupe différents instruments dans un cadre intégré et</w:t>
            </w:r>
            <w:r w:rsidRPr="00075442">
              <w:t xml:space="preserve"> demeure un instrument central </w:t>
            </w:r>
            <w:r w:rsidRPr="00075442">
              <w:rPr>
                <w:b/>
                <w:bCs/>
                <w:i/>
                <w:iCs/>
              </w:rPr>
              <w:t>pour la</w:t>
            </w:r>
            <w:r w:rsidRPr="00075442">
              <w:t xml:space="preserve"> coordination </w:t>
            </w:r>
            <w:r w:rsidRPr="00075442">
              <w:rPr>
                <w:b/>
                <w:bCs/>
                <w:i/>
                <w:iCs/>
              </w:rPr>
              <w:t>et la surveillance multilatérales</w:t>
            </w:r>
            <w:r w:rsidRPr="00075442">
              <w:t xml:space="preserve"> des politiques économiques, budgétaires, sociales et de l’emploi dans l’ensemble de l’Union </w:t>
            </w:r>
            <w:r w:rsidRPr="00075442">
              <w:rPr>
                <w:b/>
                <w:bCs/>
                <w:i/>
                <w:iCs/>
              </w:rPr>
              <w:t>et qu’il doit devenir un outil essentiel pour favoriser une convergence sociale ascendante, en veillant à ce que les politiques économiques et budgétaires ne se contentent pas de stimuler la croissance, mais contribuent également à une Union sociale et durable;</w:t>
            </w:r>
            <w:r w:rsidRPr="00075442">
              <w:rPr>
                <w:b/>
                <w:i/>
              </w:rPr>
              <w:t xml:space="preserve"> qu’en vertu du règlement (UE) 2024/1263, la Commission évalue les risques pesant sur la convergence sociale ascendante dans les États membres et suit les progrès accomplis dans la mise en œuvre des principes du socle européen des droits sociaux sur la base du tableau de bord social et des principes du cadre de convergence sociale; qu’il faut donc, grâce au Semestre, veiller à ce que les politiques économiques et budgétaires réduisent les inégalités et soutiennent une transition verte et numérique juste et équitable; que cela</w:t>
            </w:r>
            <w:r w:rsidRPr="00075442">
              <w:t xml:space="preserve"> offre la possibilité d’intégrer plus systématiquement </w:t>
            </w:r>
            <w:r w:rsidRPr="00075442">
              <w:rPr>
                <w:b/>
                <w:bCs/>
                <w:i/>
                <w:iCs/>
              </w:rPr>
              <w:t>la justice</w:t>
            </w:r>
            <w:r w:rsidRPr="00075442">
              <w:t xml:space="preserve"> sociale, </w:t>
            </w:r>
            <w:r w:rsidRPr="00075442">
              <w:rPr>
                <w:b/>
                <w:bCs/>
                <w:i/>
                <w:iCs/>
              </w:rPr>
              <w:t xml:space="preserve">la durabilité </w:t>
            </w:r>
            <w:r w:rsidRPr="00075442">
              <w:t xml:space="preserve">environnementale et </w:t>
            </w:r>
            <w:r w:rsidRPr="00075442">
              <w:rPr>
                <w:b/>
                <w:bCs/>
                <w:i/>
                <w:iCs/>
              </w:rPr>
              <w:t>l’équité</w:t>
            </w:r>
            <w:r w:rsidRPr="00075442">
              <w:t xml:space="preserve"> intergénérationnelle dans la gouvernance macroéconomique</w:t>
            </w:r>
            <w:r w:rsidRPr="00075442">
              <w:rPr>
                <w:b/>
                <w:i/>
              </w:rPr>
              <w:t>, en plaçant le socle européen des droits sociaux au cœur de celle-ci</w:t>
            </w:r>
            <w:r w:rsidRPr="00075442">
              <w:t>;</w:t>
            </w:r>
          </w:p>
        </w:tc>
      </w:tr>
    </w:tbl>
    <w:p w14:paraId="013BDCD6"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093AB12" w14:textId="77777777" w:rsidR="002A6B2B" w:rsidRPr="00075442" w:rsidRDefault="002A6B2B" w:rsidP="002A6B2B">
      <w:r w:rsidRPr="00075442">
        <w:rPr>
          <w:rStyle w:val="HideTWBExt"/>
          <w:noProof w:val="0"/>
        </w:rPr>
        <w:t>&lt;/Amend&gt;</w:t>
      </w:r>
    </w:p>
    <w:p w14:paraId="7AA9D702"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43</w:t>
      </w:r>
      <w:r w:rsidRPr="00075442">
        <w:rPr>
          <w:rStyle w:val="HideTWBExt"/>
          <w:b w:val="0"/>
          <w:noProof w:val="0"/>
        </w:rPr>
        <w:t>&lt;/NumAm&gt;</w:t>
      </w:r>
    </w:p>
    <w:p w14:paraId="60AA599E"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023CDFD7" w14:textId="77777777" w:rsidR="002A6B2B" w:rsidRPr="00075442" w:rsidRDefault="002A6B2B" w:rsidP="002A6B2B">
      <w:pPr>
        <w:pStyle w:val="NormalBold"/>
      </w:pPr>
      <w:r w:rsidRPr="00075442">
        <w:rPr>
          <w:rStyle w:val="HideTWBExt"/>
          <w:b w:val="0"/>
          <w:noProof w:val="0"/>
        </w:rPr>
        <w:t>&lt;/RepeatBlock-By&gt;</w:t>
      </w:r>
    </w:p>
    <w:p w14:paraId="7463DB9F"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5ED5C86" w14:textId="77777777" w:rsidR="002A6B2B" w:rsidRPr="00075442" w:rsidRDefault="002A6B2B" w:rsidP="002A6B2B">
      <w:pPr>
        <w:pStyle w:val="NormalBold"/>
      </w:pPr>
      <w:r w:rsidRPr="00075442">
        <w:rPr>
          <w:rStyle w:val="HideTWBExt"/>
          <w:b w:val="0"/>
          <w:noProof w:val="0"/>
        </w:rPr>
        <w:t>&lt;Article&gt;</w:t>
      </w:r>
      <w:r w:rsidRPr="00075442">
        <w:t>Considérant B</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05B8183" w14:textId="77777777" w:rsidTr="006A4B33">
        <w:trPr>
          <w:trHeight w:hRule="exact" w:val="240"/>
          <w:jc w:val="center"/>
        </w:trPr>
        <w:tc>
          <w:tcPr>
            <w:tcW w:w="9752" w:type="dxa"/>
            <w:gridSpan w:val="2"/>
            <w:tcBorders>
              <w:top w:val="nil"/>
              <w:left w:val="nil"/>
              <w:bottom w:val="nil"/>
              <w:right w:val="nil"/>
            </w:tcBorders>
          </w:tcPr>
          <w:p w14:paraId="6E035186" w14:textId="77777777" w:rsidR="002A6B2B" w:rsidRPr="00075442" w:rsidRDefault="002A6B2B" w:rsidP="006A4B33"/>
        </w:tc>
      </w:tr>
      <w:tr w:rsidR="002A6B2B" w:rsidRPr="00075442" w14:paraId="16C497C9" w14:textId="77777777" w:rsidTr="006A4B33">
        <w:trPr>
          <w:trHeight w:val="240"/>
          <w:jc w:val="center"/>
        </w:trPr>
        <w:tc>
          <w:tcPr>
            <w:tcW w:w="4876" w:type="dxa"/>
            <w:tcBorders>
              <w:top w:val="nil"/>
              <w:left w:val="nil"/>
              <w:bottom w:val="nil"/>
              <w:right w:val="nil"/>
            </w:tcBorders>
          </w:tcPr>
          <w:p w14:paraId="21842D92"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6D50F9B" w14:textId="77777777" w:rsidR="002A6B2B" w:rsidRPr="00075442" w:rsidRDefault="002A6B2B" w:rsidP="006A4B33">
            <w:pPr>
              <w:pStyle w:val="AmColumnHeading"/>
            </w:pPr>
            <w:r w:rsidRPr="00075442">
              <w:t>Amendement</w:t>
            </w:r>
          </w:p>
        </w:tc>
      </w:tr>
      <w:tr w:rsidR="002A6B2B" w:rsidRPr="00075442" w14:paraId="5A191C5B" w14:textId="77777777" w:rsidTr="006A4B33">
        <w:trPr>
          <w:jc w:val="center"/>
        </w:trPr>
        <w:tc>
          <w:tcPr>
            <w:tcW w:w="4876" w:type="dxa"/>
            <w:tcBorders>
              <w:top w:val="nil"/>
              <w:left w:val="nil"/>
              <w:bottom w:val="nil"/>
              <w:right w:val="nil"/>
            </w:tcBorders>
          </w:tcPr>
          <w:p w14:paraId="0EFFB1C5" w14:textId="77777777" w:rsidR="002A6B2B" w:rsidRPr="00075442" w:rsidRDefault="002A6B2B" w:rsidP="006A4B33">
            <w:pPr>
              <w:pStyle w:val="Normal6a"/>
            </w:pPr>
            <w:r w:rsidRPr="00075442">
              <w:t>B.</w:t>
            </w:r>
            <w:r w:rsidRPr="00075442">
              <w:tab/>
              <w:t>considérant que le Semestre européen demeure un instrument central de coordination des politiques économiques, budgétaires, sociales et de l’emploi dans l’ensemble de l’Union et offre donc la possibilité d’intégrer plus systématiquement l’équité sociale, environnementale et intergénérationnelle dans la gouvernance macroéconomique;</w:t>
            </w:r>
          </w:p>
        </w:tc>
        <w:tc>
          <w:tcPr>
            <w:tcW w:w="4876" w:type="dxa"/>
            <w:tcBorders>
              <w:top w:val="nil"/>
              <w:left w:val="nil"/>
              <w:bottom w:val="nil"/>
              <w:right w:val="nil"/>
            </w:tcBorders>
          </w:tcPr>
          <w:p w14:paraId="02538B71" w14:textId="77777777" w:rsidR="002A6B2B" w:rsidRPr="00075442" w:rsidRDefault="002A6B2B" w:rsidP="006A4B33">
            <w:pPr>
              <w:pStyle w:val="Normal6a"/>
            </w:pPr>
            <w:r w:rsidRPr="00075442">
              <w:t>B.</w:t>
            </w:r>
            <w:r w:rsidRPr="00075442">
              <w:tab/>
              <w:t xml:space="preserve">considérant que le Semestre européen demeure un instrument central de coordination des politiques économiques, budgétaires, sociales et de l’emploi dans l’ensemble de l’Union et offre donc la possibilité d’intégrer plus systématiquement l’équité sociale, environnementale et intergénérationnelle dans la gouvernance macroéconomique; </w:t>
            </w:r>
            <w:r w:rsidRPr="00075442">
              <w:rPr>
                <w:b/>
                <w:i/>
              </w:rPr>
              <w:t>que des efforts ont été faits pour mieux équilibrer le suivi des objectifs économiques et sociaux dans le processus du Semestre européen avec le développement du tableau de bord social et l’intégration récente du cadre de convergence sociale;</w:t>
            </w:r>
          </w:p>
        </w:tc>
      </w:tr>
    </w:tbl>
    <w:p w14:paraId="1061B2A5"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F0F176C" w14:textId="77777777" w:rsidR="002A6B2B" w:rsidRPr="00075442" w:rsidRDefault="002A6B2B" w:rsidP="002A6B2B">
      <w:r w:rsidRPr="00075442">
        <w:rPr>
          <w:rStyle w:val="HideTWBExt"/>
          <w:noProof w:val="0"/>
        </w:rPr>
        <w:t>&lt;/Amend&gt;</w:t>
      </w:r>
    </w:p>
    <w:p w14:paraId="672AB67E"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44</w:t>
      </w:r>
      <w:r w:rsidRPr="00075442">
        <w:rPr>
          <w:rStyle w:val="HideTWBExt"/>
          <w:b w:val="0"/>
          <w:noProof w:val="0"/>
        </w:rPr>
        <w:t>&lt;/NumAm&gt;</w:t>
      </w:r>
    </w:p>
    <w:p w14:paraId="6CA7F15D"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01E364B7" w14:textId="77777777" w:rsidR="002A6B2B" w:rsidRPr="00075442" w:rsidRDefault="002A6B2B" w:rsidP="002A6B2B">
      <w:pPr>
        <w:pStyle w:val="NormalBold"/>
      </w:pPr>
      <w:r w:rsidRPr="00075442">
        <w:rPr>
          <w:rStyle w:val="HideTWBExt"/>
          <w:b w:val="0"/>
          <w:noProof w:val="0"/>
        </w:rPr>
        <w:t>&lt;/RepeatBlock-By&gt;</w:t>
      </w:r>
    </w:p>
    <w:p w14:paraId="0B9B7190"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56053D1" w14:textId="77777777" w:rsidR="002A6B2B" w:rsidRPr="00075442" w:rsidRDefault="002A6B2B" w:rsidP="002A6B2B">
      <w:pPr>
        <w:pStyle w:val="NormalBold"/>
      </w:pPr>
      <w:r w:rsidRPr="00075442">
        <w:rPr>
          <w:rStyle w:val="HideTWBExt"/>
          <w:b w:val="0"/>
          <w:noProof w:val="0"/>
        </w:rPr>
        <w:t>&lt;Article&gt;</w:t>
      </w:r>
      <w:r w:rsidRPr="00075442">
        <w:t>Considérant B</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BA4FD2F" w14:textId="77777777" w:rsidTr="006A4B33">
        <w:trPr>
          <w:trHeight w:hRule="exact" w:val="240"/>
          <w:jc w:val="center"/>
        </w:trPr>
        <w:tc>
          <w:tcPr>
            <w:tcW w:w="9752" w:type="dxa"/>
            <w:gridSpan w:val="2"/>
            <w:tcBorders>
              <w:top w:val="nil"/>
              <w:left w:val="nil"/>
              <w:bottom w:val="nil"/>
              <w:right w:val="nil"/>
            </w:tcBorders>
          </w:tcPr>
          <w:p w14:paraId="3B7C53BB" w14:textId="77777777" w:rsidR="002A6B2B" w:rsidRPr="00075442" w:rsidRDefault="002A6B2B" w:rsidP="006A4B33"/>
        </w:tc>
      </w:tr>
      <w:tr w:rsidR="002A6B2B" w:rsidRPr="00075442" w14:paraId="54BAF396" w14:textId="77777777" w:rsidTr="006A4B33">
        <w:trPr>
          <w:trHeight w:val="240"/>
          <w:jc w:val="center"/>
        </w:trPr>
        <w:tc>
          <w:tcPr>
            <w:tcW w:w="4876" w:type="dxa"/>
            <w:tcBorders>
              <w:top w:val="nil"/>
              <w:left w:val="nil"/>
              <w:bottom w:val="nil"/>
              <w:right w:val="nil"/>
            </w:tcBorders>
          </w:tcPr>
          <w:p w14:paraId="7391BC27"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8EC1A55" w14:textId="77777777" w:rsidR="002A6B2B" w:rsidRPr="00075442" w:rsidRDefault="002A6B2B" w:rsidP="006A4B33">
            <w:pPr>
              <w:pStyle w:val="AmColumnHeading"/>
            </w:pPr>
            <w:r w:rsidRPr="00075442">
              <w:t>Amendement</w:t>
            </w:r>
          </w:p>
        </w:tc>
      </w:tr>
      <w:tr w:rsidR="002A6B2B" w:rsidRPr="00075442" w14:paraId="4A3BCE03" w14:textId="77777777" w:rsidTr="006A4B33">
        <w:trPr>
          <w:jc w:val="center"/>
        </w:trPr>
        <w:tc>
          <w:tcPr>
            <w:tcW w:w="4876" w:type="dxa"/>
            <w:tcBorders>
              <w:top w:val="nil"/>
              <w:left w:val="nil"/>
              <w:bottom w:val="nil"/>
              <w:right w:val="nil"/>
            </w:tcBorders>
          </w:tcPr>
          <w:p w14:paraId="231FB0FD" w14:textId="77777777" w:rsidR="002A6B2B" w:rsidRPr="00075442" w:rsidRDefault="002A6B2B" w:rsidP="006A4B33">
            <w:pPr>
              <w:pStyle w:val="Normal6a"/>
            </w:pPr>
            <w:r w:rsidRPr="00075442">
              <w:t>B.</w:t>
            </w:r>
            <w:r w:rsidRPr="00075442">
              <w:tab/>
              <w:t xml:space="preserve">considérant que le Semestre européen demeure un instrument central de coordination des politiques économiques, budgétaires, sociales et de l’emploi dans l’ensemble de l’Union et </w:t>
            </w:r>
            <w:r w:rsidRPr="00075442">
              <w:rPr>
                <w:b/>
                <w:bCs/>
                <w:i/>
                <w:iCs/>
              </w:rPr>
              <w:t>offre donc la possibilité d’intégrer</w:t>
            </w:r>
            <w:r w:rsidRPr="00075442">
              <w:t xml:space="preserve"> plus systématiquement l’équité sociale, environnementale et intergénérationnelle dans la gouvernance macroéconomique;</w:t>
            </w:r>
          </w:p>
        </w:tc>
        <w:tc>
          <w:tcPr>
            <w:tcW w:w="4876" w:type="dxa"/>
            <w:tcBorders>
              <w:top w:val="nil"/>
              <w:left w:val="nil"/>
              <w:bottom w:val="nil"/>
              <w:right w:val="nil"/>
            </w:tcBorders>
          </w:tcPr>
          <w:p w14:paraId="11D5982E" w14:textId="77777777" w:rsidR="002A6B2B" w:rsidRPr="00075442" w:rsidRDefault="002A6B2B" w:rsidP="006A4B33">
            <w:pPr>
              <w:pStyle w:val="Normal6a"/>
            </w:pPr>
            <w:r w:rsidRPr="00075442">
              <w:t>B.</w:t>
            </w:r>
            <w:r w:rsidRPr="00075442">
              <w:tab/>
              <w:t xml:space="preserve">considérant que le Semestre européen demeure un instrument central de coordination des politiques économiques, budgétaires, sociales et de l’emploi dans l’ensemble de l’Union et </w:t>
            </w:r>
            <w:r w:rsidRPr="00075442">
              <w:rPr>
                <w:b/>
                <w:bCs/>
                <w:i/>
                <w:iCs/>
              </w:rPr>
              <w:t>devrait viser à intégrer</w:t>
            </w:r>
            <w:r w:rsidRPr="00075442">
              <w:t xml:space="preserve"> plus systématiquement l’équité sociale, environnementale et intergénérationnelle dans la gouvernance macroéconomique;</w:t>
            </w:r>
            <w:r w:rsidRPr="00075442">
              <w:rPr>
                <w:b/>
                <w:i/>
              </w:rPr>
              <w:t> que les stratégies d’ajustement budgétaire reposant principalement sur des réductions de dépenses ont à plusieurs reprises entraîné un sous-investissement dans le capital humain, avec des effets négatifs sur la productivité, la cohésion sociale et la croissance à long terme;</w:t>
            </w:r>
          </w:p>
        </w:tc>
      </w:tr>
    </w:tbl>
    <w:p w14:paraId="735B36DB"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D5473BC" w14:textId="77777777" w:rsidR="002A6B2B" w:rsidRPr="00075442" w:rsidRDefault="002A6B2B" w:rsidP="002A6B2B">
      <w:r w:rsidRPr="00075442">
        <w:rPr>
          <w:rStyle w:val="HideTWBExt"/>
          <w:noProof w:val="0"/>
        </w:rPr>
        <w:t>&lt;/Amend&gt;</w:t>
      </w:r>
    </w:p>
    <w:p w14:paraId="40F60FB2"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45</w:t>
      </w:r>
      <w:r w:rsidRPr="00075442">
        <w:rPr>
          <w:rStyle w:val="HideTWBExt"/>
          <w:b w:val="0"/>
          <w:noProof w:val="0"/>
        </w:rPr>
        <w:t>&lt;/NumAm&gt;</w:t>
      </w:r>
    </w:p>
    <w:p w14:paraId="3AC4F635" w14:textId="77777777" w:rsidR="002A6B2B" w:rsidRPr="00075442" w:rsidRDefault="002A6B2B" w:rsidP="002A6B2B">
      <w:pPr>
        <w:pStyle w:val="NormalBold"/>
      </w:pPr>
      <w:r w:rsidRPr="00075442">
        <w:rPr>
          <w:rStyle w:val="HideTWBExt"/>
          <w:b w:val="0"/>
          <w:noProof w:val="0"/>
        </w:rPr>
        <w:t>&lt;RepeatBlock-By&gt;&lt;Members&gt;</w:t>
      </w:r>
      <w:r w:rsidRPr="00075442">
        <w:t>Angelika Winzig</w:t>
      </w:r>
      <w:r w:rsidRPr="00075442">
        <w:rPr>
          <w:rStyle w:val="HideTWBExt"/>
          <w:b w:val="0"/>
          <w:noProof w:val="0"/>
        </w:rPr>
        <w:t>&lt;/Members&gt;</w:t>
      </w:r>
    </w:p>
    <w:p w14:paraId="3126213A" w14:textId="77777777" w:rsidR="002A6B2B" w:rsidRPr="00075442" w:rsidRDefault="002A6B2B" w:rsidP="002A6B2B">
      <w:pPr>
        <w:pStyle w:val="NormalBold"/>
      </w:pPr>
      <w:r w:rsidRPr="00075442">
        <w:rPr>
          <w:rStyle w:val="HideTWBExt"/>
          <w:b w:val="0"/>
          <w:noProof w:val="0"/>
        </w:rPr>
        <w:t>&lt;/RepeatBlock-By&gt;</w:t>
      </w:r>
    </w:p>
    <w:p w14:paraId="1ED57CF9"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F281A32" w14:textId="77777777" w:rsidR="002A6B2B" w:rsidRPr="00075442" w:rsidRDefault="002A6B2B" w:rsidP="002A6B2B">
      <w:pPr>
        <w:pStyle w:val="NormalBold"/>
      </w:pPr>
      <w:r w:rsidRPr="00075442">
        <w:rPr>
          <w:rStyle w:val="HideTWBExt"/>
          <w:b w:val="0"/>
          <w:noProof w:val="0"/>
        </w:rPr>
        <w:t>&lt;Article&gt;</w:t>
      </w:r>
      <w:r w:rsidRPr="00075442">
        <w:t>Considérant B</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20C2D9F" w14:textId="77777777" w:rsidTr="006A4B33">
        <w:trPr>
          <w:trHeight w:hRule="exact" w:val="240"/>
          <w:jc w:val="center"/>
        </w:trPr>
        <w:tc>
          <w:tcPr>
            <w:tcW w:w="9752" w:type="dxa"/>
            <w:gridSpan w:val="2"/>
            <w:tcBorders>
              <w:top w:val="nil"/>
              <w:left w:val="nil"/>
              <w:bottom w:val="nil"/>
              <w:right w:val="nil"/>
            </w:tcBorders>
          </w:tcPr>
          <w:p w14:paraId="4081E3C7" w14:textId="77777777" w:rsidR="002A6B2B" w:rsidRPr="00075442" w:rsidRDefault="002A6B2B" w:rsidP="006A4B33"/>
        </w:tc>
      </w:tr>
      <w:tr w:rsidR="002A6B2B" w:rsidRPr="00075442" w14:paraId="469E57A7" w14:textId="77777777" w:rsidTr="006A4B33">
        <w:trPr>
          <w:trHeight w:val="240"/>
          <w:jc w:val="center"/>
        </w:trPr>
        <w:tc>
          <w:tcPr>
            <w:tcW w:w="4876" w:type="dxa"/>
            <w:tcBorders>
              <w:top w:val="nil"/>
              <w:left w:val="nil"/>
              <w:bottom w:val="nil"/>
              <w:right w:val="nil"/>
            </w:tcBorders>
          </w:tcPr>
          <w:p w14:paraId="383F0EEB"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62C2543" w14:textId="77777777" w:rsidR="002A6B2B" w:rsidRPr="00075442" w:rsidRDefault="002A6B2B" w:rsidP="006A4B33">
            <w:pPr>
              <w:pStyle w:val="AmColumnHeading"/>
            </w:pPr>
            <w:r w:rsidRPr="00075442">
              <w:t>Amendement</w:t>
            </w:r>
          </w:p>
        </w:tc>
      </w:tr>
      <w:tr w:rsidR="002A6B2B" w:rsidRPr="00075442" w14:paraId="33912C31" w14:textId="77777777" w:rsidTr="006A4B33">
        <w:trPr>
          <w:jc w:val="center"/>
        </w:trPr>
        <w:tc>
          <w:tcPr>
            <w:tcW w:w="4876" w:type="dxa"/>
            <w:tcBorders>
              <w:top w:val="nil"/>
              <w:left w:val="nil"/>
              <w:bottom w:val="nil"/>
              <w:right w:val="nil"/>
            </w:tcBorders>
          </w:tcPr>
          <w:p w14:paraId="4395731D" w14:textId="77777777" w:rsidR="002A6B2B" w:rsidRPr="00075442" w:rsidRDefault="002A6B2B" w:rsidP="006A4B33">
            <w:pPr>
              <w:pStyle w:val="Normal6a"/>
            </w:pPr>
            <w:r w:rsidRPr="00075442">
              <w:t>B.</w:t>
            </w:r>
            <w:r w:rsidRPr="00075442">
              <w:tab/>
              <w:t xml:space="preserve">considérant que le Semestre européen </w:t>
            </w:r>
            <w:r w:rsidRPr="00075442">
              <w:rPr>
                <w:b/>
                <w:bCs/>
                <w:i/>
                <w:iCs/>
              </w:rPr>
              <w:t>demeure un instrument central de coordination des politiques économiques, budgétaires, sociales et de l’emploi dans l’ensemble de l’Union et offre donc la possibilité d’intégrer plus systématiquement</w:t>
            </w:r>
            <w:r w:rsidRPr="00075442">
              <w:t xml:space="preserve"> l’équité sociale</w:t>
            </w:r>
            <w:r w:rsidRPr="00075442">
              <w:rPr>
                <w:b/>
                <w:bCs/>
                <w:i/>
                <w:iCs/>
              </w:rPr>
              <w:t>, environnementale</w:t>
            </w:r>
            <w:r w:rsidRPr="00075442">
              <w:t xml:space="preserve"> et intergénérationnelle </w:t>
            </w:r>
            <w:r w:rsidRPr="00075442">
              <w:rPr>
                <w:b/>
                <w:bCs/>
                <w:i/>
                <w:iCs/>
              </w:rPr>
              <w:t>dans la gouvernance macroéconomique</w:t>
            </w:r>
            <w:r w:rsidRPr="00075442">
              <w:t>;</w:t>
            </w:r>
          </w:p>
        </w:tc>
        <w:tc>
          <w:tcPr>
            <w:tcW w:w="4876" w:type="dxa"/>
            <w:tcBorders>
              <w:top w:val="nil"/>
              <w:left w:val="nil"/>
              <w:bottom w:val="nil"/>
              <w:right w:val="nil"/>
            </w:tcBorders>
          </w:tcPr>
          <w:p w14:paraId="576E0A62" w14:textId="77777777" w:rsidR="002A6B2B" w:rsidRPr="00075442" w:rsidRDefault="002A6B2B" w:rsidP="006A4B33">
            <w:pPr>
              <w:pStyle w:val="Normal6a"/>
            </w:pPr>
            <w:r w:rsidRPr="00075442">
              <w:t>B.</w:t>
            </w:r>
            <w:r w:rsidRPr="00075442">
              <w:tab/>
              <w:t xml:space="preserve">considérant que le Semestre européen </w:t>
            </w:r>
            <w:r w:rsidRPr="00075442">
              <w:rPr>
                <w:b/>
                <w:i/>
              </w:rPr>
              <w:t xml:space="preserve">devrait promouvoir </w:t>
            </w:r>
            <w:r w:rsidRPr="00075442">
              <w:t xml:space="preserve">l’équité sociale et intergénérationnelle </w:t>
            </w:r>
            <w:r w:rsidRPr="00075442">
              <w:rPr>
                <w:b/>
                <w:i/>
              </w:rPr>
              <w:t>ainsi que la compétitivité économique, en respectant le principe de subsidiarité et la responsabilité première des États membres en matière de politique sociale, et en encourageant une mise en œuvre nationale économiquement efficiente</w:t>
            </w:r>
            <w:r w:rsidRPr="00075442">
              <w:t>;</w:t>
            </w:r>
          </w:p>
        </w:tc>
      </w:tr>
    </w:tbl>
    <w:p w14:paraId="63591E6D"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CF13880" w14:textId="77777777" w:rsidR="002A6B2B" w:rsidRPr="00075442" w:rsidRDefault="002A6B2B" w:rsidP="002A6B2B">
      <w:r w:rsidRPr="00075442">
        <w:rPr>
          <w:rStyle w:val="HideTWBExt"/>
          <w:noProof w:val="0"/>
        </w:rPr>
        <w:t>&lt;/Amend&gt;</w:t>
      </w:r>
    </w:p>
    <w:p w14:paraId="1C500FAF"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46</w:t>
      </w:r>
      <w:r w:rsidRPr="00075442">
        <w:rPr>
          <w:rStyle w:val="HideTWBExt"/>
          <w:b w:val="0"/>
          <w:noProof w:val="0"/>
        </w:rPr>
        <w:t>&lt;/NumAm&gt;</w:t>
      </w:r>
    </w:p>
    <w:p w14:paraId="46766F69"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489CE9E2" w14:textId="77777777" w:rsidR="002A6B2B" w:rsidRPr="00075442" w:rsidRDefault="002A6B2B" w:rsidP="002A6B2B">
      <w:pPr>
        <w:pStyle w:val="NormalBold"/>
      </w:pPr>
      <w:r w:rsidRPr="00075442">
        <w:rPr>
          <w:rStyle w:val="HideTWBExt"/>
          <w:b w:val="0"/>
          <w:noProof w:val="0"/>
        </w:rPr>
        <w:t>&lt;/RepeatBlock-By&gt;</w:t>
      </w:r>
    </w:p>
    <w:p w14:paraId="46C55BAB"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C5A7D6C" w14:textId="77777777" w:rsidR="002A6B2B" w:rsidRPr="00075442" w:rsidRDefault="002A6B2B" w:rsidP="002A6B2B">
      <w:pPr>
        <w:pStyle w:val="NormalBold"/>
      </w:pPr>
      <w:r w:rsidRPr="00075442">
        <w:rPr>
          <w:rStyle w:val="HideTWBExt"/>
          <w:b w:val="0"/>
          <w:noProof w:val="0"/>
        </w:rPr>
        <w:t>&lt;Article&gt;</w:t>
      </w:r>
      <w:r w:rsidRPr="00075442">
        <w:t>Considérant B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73600DD" w14:textId="77777777" w:rsidTr="006A4B33">
        <w:trPr>
          <w:trHeight w:hRule="exact" w:val="240"/>
          <w:jc w:val="center"/>
        </w:trPr>
        <w:tc>
          <w:tcPr>
            <w:tcW w:w="9752" w:type="dxa"/>
            <w:gridSpan w:val="2"/>
            <w:tcBorders>
              <w:top w:val="nil"/>
              <w:left w:val="nil"/>
              <w:bottom w:val="nil"/>
              <w:right w:val="nil"/>
            </w:tcBorders>
          </w:tcPr>
          <w:p w14:paraId="568A6AF4" w14:textId="77777777" w:rsidR="002A6B2B" w:rsidRPr="00075442" w:rsidRDefault="002A6B2B" w:rsidP="006A4B33"/>
        </w:tc>
      </w:tr>
      <w:tr w:rsidR="002A6B2B" w:rsidRPr="00075442" w14:paraId="19712928" w14:textId="77777777" w:rsidTr="006A4B33">
        <w:trPr>
          <w:trHeight w:val="240"/>
          <w:jc w:val="center"/>
        </w:trPr>
        <w:tc>
          <w:tcPr>
            <w:tcW w:w="4876" w:type="dxa"/>
            <w:tcBorders>
              <w:top w:val="nil"/>
              <w:left w:val="nil"/>
              <w:bottom w:val="nil"/>
              <w:right w:val="nil"/>
            </w:tcBorders>
          </w:tcPr>
          <w:p w14:paraId="0DCBD92F"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0578AB5" w14:textId="77777777" w:rsidR="002A6B2B" w:rsidRPr="00075442" w:rsidRDefault="002A6B2B" w:rsidP="006A4B33">
            <w:pPr>
              <w:pStyle w:val="AmColumnHeading"/>
            </w:pPr>
            <w:r w:rsidRPr="00075442">
              <w:t>Amendement</w:t>
            </w:r>
          </w:p>
        </w:tc>
      </w:tr>
      <w:tr w:rsidR="002A6B2B" w:rsidRPr="00075442" w14:paraId="662E3A45" w14:textId="77777777" w:rsidTr="006A4B33">
        <w:trPr>
          <w:jc w:val="center"/>
        </w:trPr>
        <w:tc>
          <w:tcPr>
            <w:tcW w:w="4876" w:type="dxa"/>
            <w:tcBorders>
              <w:top w:val="nil"/>
              <w:left w:val="nil"/>
              <w:bottom w:val="nil"/>
              <w:right w:val="nil"/>
            </w:tcBorders>
          </w:tcPr>
          <w:p w14:paraId="2544B07C" w14:textId="77777777" w:rsidR="002A6B2B" w:rsidRPr="00075442" w:rsidRDefault="002A6B2B" w:rsidP="006A4B33">
            <w:pPr>
              <w:pStyle w:val="Normal6a"/>
            </w:pPr>
          </w:p>
        </w:tc>
        <w:tc>
          <w:tcPr>
            <w:tcW w:w="4876" w:type="dxa"/>
            <w:tcBorders>
              <w:top w:val="nil"/>
              <w:left w:val="nil"/>
              <w:bottom w:val="nil"/>
              <w:right w:val="nil"/>
            </w:tcBorders>
          </w:tcPr>
          <w:p w14:paraId="57334D6D" w14:textId="77777777" w:rsidR="002A6B2B" w:rsidRPr="00075442" w:rsidRDefault="002A6B2B" w:rsidP="006A4B33">
            <w:pPr>
              <w:pStyle w:val="Normal6a"/>
            </w:pPr>
            <w:r w:rsidRPr="00075442">
              <w:rPr>
                <w:b/>
                <w:i/>
              </w:rPr>
              <w:t>B bis.</w:t>
            </w:r>
            <w:r w:rsidRPr="00075442">
              <w:tab/>
            </w:r>
            <w:r w:rsidRPr="00075442">
              <w:rPr>
                <w:b/>
                <w:i/>
              </w:rPr>
              <w:t>considérant que le socle européen des droits sociaux doit être la boussole des politiques sociales et économiques de l’Union, en veillant à ce que celle-ci joue un rôle de premier plan dans la promotion du progrès social et en orientant toutes les politiques relevant du Semestre européen vers le plein emploi, des emplois de qualité, des systèmes de protection sociale solides et adaptés, l’égalité des chances et l’accès à des services publics de qualité pour tous;</w:t>
            </w:r>
          </w:p>
        </w:tc>
      </w:tr>
    </w:tbl>
    <w:p w14:paraId="167E4395"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4F36ECB" w14:textId="77777777" w:rsidR="002A6B2B" w:rsidRPr="00075442" w:rsidRDefault="002A6B2B" w:rsidP="002A6B2B">
      <w:r w:rsidRPr="00075442">
        <w:rPr>
          <w:rStyle w:val="HideTWBExt"/>
          <w:noProof w:val="0"/>
        </w:rPr>
        <w:t>&lt;/Amend&gt;</w:t>
      </w:r>
    </w:p>
    <w:p w14:paraId="343DC2D8"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47</w:t>
      </w:r>
      <w:r w:rsidRPr="00075442">
        <w:rPr>
          <w:rStyle w:val="HideTWBExt"/>
          <w:b w:val="0"/>
          <w:noProof w:val="0"/>
        </w:rPr>
        <w:t>&lt;/NumAm&gt;</w:t>
      </w:r>
    </w:p>
    <w:p w14:paraId="40689948"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07CD3D92" w14:textId="77777777" w:rsidR="002A6B2B" w:rsidRPr="00075442" w:rsidRDefault="002A6B2B" w:rsidP="002A6B2B">
      <w:pPr>
        <w:pStyle w:val="NormalBold"/>
      </w:pPr>
      <w:r w:rsidRPr="00075442">
        <w:rPr>
          <w:rStyle w:val="HideTWBExt"/>
          <w:b w:val="0"/>
          <w:noProof w:val="0"/>
        </w:rPr>
        <w:t>&lt;/RepeatBlock-By&gt;</w:t>
      </w:r>
    </w:p>
    <w:p w14:paraId="67BFB86B"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112CB6B" w14:textId="77777777" w:rsidR="002A6B2B" w:rsidRPr="00075442" w:rsidRDefault="002A6B2B" w:rsidP="002A6B2B">
      <w:pPr>
        <w:pStyle w:val="NormalBold"/>
      </w:pPr>
      <w:r w:rsidRPr="00075442">
        <w:rPr>
          <w:rStyle w:val="HideTWBExt"/>
          <w:b w:val="0"/>
          <w:noProof w:val="0"/>
        </w:rPr>
        <w:t>&lt;Article&gt;</w:t>
      </w:r>
      <w:r w:rsidRPr="00075442">
        <w:t>Considérant B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C81C164" w14:textId="77777777" w:rsidTr="006A4B33">
        <w:trPr>
          <w:trHeight w:hRule="exact" w:val="240"/>
          <w:jc w:val="center"/>
        </w:trPr>
        <w:tc>
          <w:tcPr>
            <w:tcW w:w="9752" w:type="dxa"/>
            <w:gridSpan w:val="2"/>
            <w:tcBorders>
              <w:top w:val="nil"/>
              <w:left w:val="nil"/>
              <w:bottom w:val="nil"/>
              <w:right w:val="nil"/>
            </w:tcBorders>
          </w:tcPr>
          <w:p w14:paraId="0912ACF4" w14:textId="77777777" w:rsidR="002A6B2B" w:rsidRPr="00075442" w:rsidRDefault="002A6B2B" w:rsidP="006A4B33"/>
        </w:tc>
      </w:tr>
      <w:tr w:rsidR="002A6B2B" w:rsidRPr="00075442" w14:paraId="0B98BFA3" w14:textId="77777777" w:rsidTr="006A4B33">
        <w:trPr>
          <w:trHeight w:val="240"/>
          <w:jc w:val="center"/>
        </w:trPr>
        <w:tc>
          <w:tcPr>
            <w:tcW w:w="4876" w:type="dxa"/>
            <w:tcBorders>
              <w:top w:val="nil"/>
              <w:left w:val="nil"/>
              <w:bottom w:val="nil"/>
              <w:right w:val="nil"/>
            </w:tcBorders>
          </w:tcPr>
          <w:p w14:paraId="08E4EE60"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1999292" w14:textId="77777777" w:rsidR="002A6B2B" w:rsidRPr="00075442" w:rsidRDefault="002A6B2B" w:rsidP="006A4B33">
            <w:pPr>
              <w:pStyle w:val="AmColumnHeading"/>
            </w:pPr>
            <w:r w:rsidRPr="00075442">
              <w:t>Amendement</w:t>
            </w:r>
          </w:p>
        </w:tc>
      </w:tr>
      <w:tr w:rsidR="002A6B2B" w:rsidRPr="00075442" w14:paraId="548DEDE0" w14:textId="77777777" w:rsidTr="006A4B33">
        <w:trPr>
          <w:jc w:val="center"/>
        </w:trPr>
        <w:tc>
          <w:tcPr>
            <w:tcW w:w="4876" w:type="dxa"/>
            <w:tcBorders>
              <w:top w:val="nil"/>
              <w:left w:val="nil"/>
              <w:bottom w:val="nil"/>
              <w:right w:val="nil"/>
            </w:tcBorders>
          </w:tcPr>
          <w:p w14:paraId="7DFC8676" w14:textId="77777777" w:rsidR="002A6B2B" w:rsidRPr="00075442" w:rsidRDefault="002A6B2B" w:rsidP="006A4B33">
            <w:pPr>
              <w:pStyle w:val="Normal6a"/>
            </w:pPr>
          </w:p>
        </w:tc>
        <w:tc>
          <w:tcPr>
            <w:tcW w:w="4876" w:type="dxa"/>
            <w:tcBorders>
              <w:top w:val="nil"/>
              <w:left w:val="nil"/>
              <w:bottom w:val="nil"/>
              <w:right w:val="nil"/>
            </w:tcBorders>
          </w:tcPr>
          <w:p w14:paraId="5BBF4A30" w14:textId="77777777" w:rsidR="002A6B2B" w:rsidRPr="00075442" w:rsidRDefault="002A6B2B" w:rsidP="006A4B33">
            <w:pPr>
              <w:pStyle w:val="Normal6a"/>
            </w:pPr>
            <w:r w:rsidRPr="00075442">
              <w:rPr>
                <w:b/>
                <w:i/>
              </w:rPr>
              <w:t>B bis.</w:t>
            </w:r>
            <w:r w:rsidRPr="00075442">
              <w:tab/>
            </w:r>
            <w:r w:rsidRPr="00075442">
              <w:rPr>
                <w:b/>
                <w:i/>
              </w:rPr>
              <w:t>considérant que la cohésion sociale et la convergence sociale ascendante sont des objectifs fondamentaux de l’Union et devraient donc se trouver au cœur du Semestre européen; que les inégalités persistantes en matière de revenus, de développement régional et d’accès à des emplois de qualité et à des services essentiels constituent des obstacles importants à la réalisation de ces objectifs;</w:t>
            </w:r>
          </w:p>
        </w:tc>
      </w:tr>
    </w:tbl>
    <w:p w14:paraId="63EB8D6E"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5E9D93BE" w14:textId="77777777" w:rsidR="002A6B2B" w:rsidRPr="00075442" w:rsidRDefault="002A6B2B" w:rsidP="002A6B2B">
      <w:r w:rsidRPr="00075442">
        <w:rPr>
          <w:rStyle w:val="HideTWBExt"/>
          <w:noProof w:val="0"/>
        </w:rPr>
        <w:t>&lt;/Amend&gt;</w:t>
      </w:r>
    </w:p>
    <w:p w14:paraId="04757F80"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48</w:t>
      </w:r>
      <w:r w:rsidRPr="00075442">
        <w:rPr>
          <w:rStyle w:val="HideTWBExt"/>
          <w:b w:val="0"/>
          <w:noProof w:val="0"/>
        </w:rPr>
        <w:t>&lt;/NumAm&gt;</w:t>
      </w:r>
    </w:p>
    <w:p w14:paraId="2AA915C3" w14:textId="77777777" w:rsidR="002A6B2B" w:rsidRPr="00075442" w:rsidRDefault="002A6B2B" w:rsidP="002A6B2B">
      <w:pPr>
        <w:pStyle w:val="NormalBold"/>
      </w:pPr>
      <w:r w:rsidRPr="00075442">
        <w:rPr>
          <w:rStyle w:val="HideTWBExt"/>
          <w:b w:val="0"/>
          <w:noProof w:val="0"/>
        </w:rPr>
        <w:t>&lt;RepeatBlock-By&gt;&lt;Members&gt;</w:t>
      </w:r>
      <w:r w:rsidRPr="00075442">
        <w:t>Pál Szekeres, Margarita de la Pisa Carrión</w:t>
      </w:r>
      <w:r w:rsidRPr="00075442">
        <w:rPr>
          <w:rStyle w:val="HideTWBExt"/>
          <w:b w:val="0"/>
          <w:noProof w:val="0"/>
        </w:rPr>
        <w:t>&lt;/Members&gt;</w:t>
      </w:r>
    </w:p>
    <w:p w14:paraId="33B49F86" w14:textId="77777777" w:rsidR="002A6B2B" w:rsidRPr="00075442" w:rsidRDefault="002A6B2B" w:rsidP="002A6B2B">
      <w:pPr>
        <w:pStyle w:val="NormalBold"/>
      </w:pPr>
      <w:r w:rsidRPr="00075442">
        <w:rPr>
          <w:rStyle w:val="HideTWBExt"/>
          <w:b w:val="0"/>
          <w:noProof w:val="0"/>
        </w:rPr>
        <w:t>&lt;/RepeatBlock-By&gt;</w:t>
      </w:r>
    </w:p>
    <w:p w14:paraId="3358AEAC"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C31D1E6" w14:textId="77777777" w:rsidR="002A6B2B" w:rsidRPr="00075442" w:rsidRDefault="002A6B2B" w:rsidP="002A6B2B">
      <w:pPr>
        <w:pStyle w:val="NormalBold"/>
      </w:pPr>
      <w:r w:rsidRPr="00075442">
        <w:rPr>
          <w:rStyle w:val="HideTWBExt"/>
          <w:b w:val="0"/>
          <w:noProof w:val="0"/>
        </w:rPr>
        <w:t>&lt;Article&gt;</w:t>
      </w:r>
      <w:r w:rsidRPr="00075442">
        <w:t>Considérant B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0E3B392" w14:textId="77777777" w:rsidTr="006A4B33">
        <w:trPr>
          <w:trHeight w:hRule="exact" w:val="240"/>
          <w:jc w:val="center"/>
        </w:trPr>
        <w:tc>
          <w:tcPr>
            <w:tcW w:w="9752" w:type="dxa"/>
            <w:gridSpan w:val="2"/>
            <w:tcBorders>
              <w:top w:val="nil"/>
              <w:left w:val="nil"/>
              <w:bottom w:val="nil"/>
              <w:right w:val="nil"/>
            </w:tcBorders>
          </w:tcPr>
          <w:p w14:paraId="4E4E6774" w14:textId="77777777" w:rsidR="002A6B2B" w:rsidRPr="00075442" w:rsidRDefault="002A6B2B" w:rsidP="006A4B33"/>
        </w:tc>
      </w:tr>
      <w:tr w:rsidR="002A6B2B" w:rsidRPr="00075442" w14:paraId="34093891" w14:textId="77777777" w:rsidTr="006A4B33">
        <w:trPr>
          <w:trHeight w:val="240"/>
          <w:jc w:val="center"/>
        </w:trPr>
        <w:tc>
          <w:tcPr>
            <w:tcW w:w="4876" w:type="dxa"/>
            <w:tcBorders>
              <w:top w:val="nil"/>
              <w:left w:val="nil"/>
              <w:bottom w:val="nil"/>
              <w:right w:val="nil"/>
            </w:tcBorders>
          </w:tcPr>
          <w:p w14:paraId="2A6CA721"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5547495" w14:textId="77777777" w:rsidR="002A6B2B" w:rsidRPr="00075442" w:rsidRDefault="002A6B2B" w:rsidP="006A4B33">
            <w:pPr>
              <w:pStyle w:val="AmColumnHeading"/>
            </w:pPr>
            <w:r w:rsidRPr="00075442">
              <w:t>Amendement</w:t>
            </w:r>
          </w:p>
        </w:tc>
      </w:tr>
      <w:tr w:rsidR="002A6B2B" w:rsidRPr="00075442" w14:paraId="73BF60B4" w14:textId="77777777" w:rsidTr="006A4B33">
        <w:trPr>
          <w:jc w:val="center"/>
        </w:trPr>
        <w:tc>
          <w:tcPr>
            <w:tcW w:w="4876" w:type="dxa"/>
            <w:tcBorders>
              <w:top w:val="nil"/>
              <w:left w:val="nil"/>
              <w:bottom w:val="nil"/>
              <w:right w:val="nil"/>
            </w:tcBorders>
          </w:tcPr>
          <w:p w14:paraId="60CBF49B" w14:textId="77777777" w:rsidR="002A6B2B" w:rsidRPr="00075442" w:rsidRDefault="002A6B2B" w:rsidP="006A4B33">
            <w:pPr>
              <w:pStyle w:val="Normal6a"/>
            </w:pPr>
          </w:p>
        </w:tc>
        <w:tc>
          <w:tcPr>
            <w:tcW w:w="4876" w:type="dxa"/>
            <w:tcBorders>
              <w:top w:val="nil"/>
              <w:left w:val="nil"/>
              <w:bottom w:val="nil"/>
              <w:right w:val="nil"/>
            </w:tcBorders>
          </w:tcPr>
          <w:p w14:paraId="0B73C7A9" w14:textId="77777777" w:rsidR="002A6B2B" w:rsidRPr="00075442" w:rsidRDefault="002A6B2B" w:rsidP="006A4B33">
            <w:pPr>
              <w:pStyle w:val="Normal6a"/>
            </w:pPr>
            <w:r w:rsidRPr="00075442">
              <w:rPr>
                <w:b/>
                <w:i/>
              </w:rPr>
              <w:t>B bis.</w:t>
            </w:r>
            <w:r w:rsidRPr="00075442">
              <w:tab/>
            </w:r>
            <w:r w:rsidRPr="00075442">
              <w:rPr>
                <w:b/>
                <w:i/>
              </w:rPr>
              <w:t>considérant que les données relatives au chômage montrent que l’efficacité du Semestre européen n’a pas été prouvée et qu’il ne devrait donc pas être imposé aux États membres;</w:t>
            </w:r>
          </w:p>
        </w:tc>
      </w:tr>
    </w:tbl>
    <w:p w14:paraId="0FEDD015"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1545E51" w14:textId="77777777" w:rsidR="002A6B2B" w:rsidRPr="00075442" w:rsidRDefault="002A6B2B" w:rsidP="002A6B2B">
      <w:r w:rsidRPr="00075442">
        <w:rPr>
          <w:rStyle w:val="HideTWBExt"/>
          <w:noProof w:val="0"/>
        </w:rPr>
        <w:t>&lt;/Amend&gt;</w:t>
      </w:r>
    </w:p>
    <w:p w14:paraId="429999B3"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49</w:t>
      </w:r>
      <w:r w:rsidRPr="00075442">
        <w:rPr>
          <w:rStyle w:val="HideTWBExt"/>
          <w:b w:val="0"/>
          <w:noProof w:val="0"/>
        </w:rPr>
        <w:t>&lt;/NumAm&gt;</w:t>
      </w:r>
    </w:p>
    <w:p w14:paraId="19AA45FD"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344BCC35" w14:textId="77777777" w:rsidR="002A6B2B" w:rsidRPr="00075442" w:rsidRDefault="002A6B2B" w:rsidP="002A6B2B">
      <w:pPr>
        <w:pStyle w:val="NormalBold"/>
      </w:pPr>
      <w:r w:rsidRPr="00075442">
        <w:rPr>
          <w:rStyle w:val="HideTWBExt"/>
          <w:b w:val="0"/>
          <w:noProof w:val="0"/>
        </w:rPr>
        <w:t>&lt;/RepeatBlock-By&gt;</w:t>
      </w:r>
    </w:p>
    <w:p w14:paraId="5AE5EA2A"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1553017" w14:textId="77777777" w:rsidR="002A6B2B" w:rsidRPr="00075442" w:rsidRDefault="002A6B2B" w:rsidP="002A6B2B">
      <w:pPr>
        <w:pStyle w:val="NormalBold"/>
      </w:pPr>
      <w:r w:rsidRPr="00075442">
        <w:rPr>
          <w:rStyle w:val="HideTWBExt"/>
          <w:b w:val="0"/>
          <w:noProof w:val="0"/>
        </w:rPr>
        <w:t>&lt;Article&gt;</w:t>
      </w:r>
      <w:r w:rsidRPr="00075442">
        <w:t>Considérant B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9365762" w14:textId="77777777" w:rsidTr="006A4B33">
        <w:trPr>
          <w:trHeight w:hRule="exact" w:val="240"/>
          <w:jc w:val="center"/>
        </w:trPr>
        <w:tc>
          <w:tcPr>
            <w:tcW w:w="9752" w:type="dxa"/>
            <w:gridSpan w:val="2"/>
            <w:tcBorders>
              <w:top w:val="nil"/>
              <w:left w:val="nil"/>
              <w:bottom w:val="nil"/>
              <w:right w:val="nil"/>
            </w:tcBorders>
          </w:tcPr>
          <w:p w14:paraId="7C22AC3B" w14:textId="77777777" w:rsidR="002A6B2B" w:rsidRPr="00075442" w:rsidRDefault="002A6B2B" w:rsidP="006A4B33"/>
        </w:tc>
      </w:tr>
      <w:tr w:rsidR="002A6B2B" w:rsidRPr="00075442" w14:paraId="2C1B49D0" w14:textId="77777777" w:rsidTr="006A4B33">
        <w:trPr>
          <w:trHeight w:val="240"/>
          <w:jc w:val="center"/>
        </w:trPr>
        <w:tc>
          <w:tcPr>
            <w:tcW w:w="4876" w:type="dxa"/>
            <w:tcBorders>
              <w:top w:val="nil"/>
              <w:left w:val="nil"/>
              <w:bottom w:val="nil"/>
              <w:right w:val="nil"/>
            </w:tcBorders>
          </w:tcPr>
          <w:p w14:paraId="14C31F80"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C9C1D43" w14:textId="77777777" w:rsidR="002A6B2B" w:rsidRPr="00075442" w:rsidRDefault="002A6B2B" w:rsidP="006A4B33">
            <w:pPr>
              <w:pStyle w:val="AmColumnHeading"/>
            </w:pPr>
            <w:r w:rsidRPr="00075442">
              <w:t>Amendement</w:t>
            </w:r>
          </w:p>
        </w:tc>
      </w:tr>
      <w:tr w:rsidR="002A6B2B" w:rsidRPr="00075442" w14:paraId="30386DCB" w14:textId="77777777" w:rsidTr="006A4B33">
        <w:trPr>
          <w:jc w:val="center"/>
        </w:trPr>
        <w:tc>
          <w:tcPr>
            <w:tcW w:w="4876" w:type="dxa"/>
            <w:tcBorders>
              <w:top w:val="nil"/>
              <w:left w:val="nil"/>
              <w:bottom w:val="nil"/>
              <w:right w:val="nil"/>
            </w:tcBorders>
          </w:tcPr>
          <w:p w14:paraId="2DEB8C6D" w14:textId="77777777" w:rsidR="002A6B2B" w:rsidRPr="00075442" w:rsidRDefault="002A6B2B" w:rsidP="006A4B33">
            <w:pPr>
              <w:pStyle w:val="Normal6a"/>
            </w:pPr>
          </w:p>
        </w:tc>
        <w:tc>
          <w:tcPr>
            <w:tcW w:w="4876" w:type="dxa"/>
            <w:tcBorders>
              <w:top w:val="nil"/>
              <w:left w:val="nil"/>
              <w:bottom w:val="nil"/>
              <w:right w:val="nil"/>
            </w:tcBorders>
          </w:tcPr>
          <w:p w14:paraId="4076FF99" w14:textId="77777777" w:rsidR="002A6B2B" w:rsidRPr="00075442" w:rsidRDefault="002A6B2B" w:rsidP="006A4B33">
            <w:pPr>
              <w:pStyle w:val="Normal6a"/>
            </w:pPr>
            <w:r w:rsidRPr="00075442">
              <w:rPr>
                <w:b/>
                <w:i/>
              </w:rPr>
              <w:t>B ter.</w:t>
            </w:r>
            <w:r w:rsidRPr="00075442">
              <w:tab/>
            </w:r>
            <w:r w:rsidRPr="00075442">
              <w:rPr>
                <w:b/>
                <w:i/>
              </w:rPr>
              <w:t>considérant que la résolution des difficultés soulignées dans le rapport conjoint sur l’emploi permettra d’atteindre la convergence sociale ascendante, de renforcer le modèle social européen et l’État-providence, de soutenir des transitions écologique et numérique justes et équitables, de répondre au changement démographique et de contribuer à la réalisation des objectifs de développement durable;</w:t>
            </w:r>
          </w:p>
        </w:tc>
      </w:tr>
    </w:tbl>
    <w:p w14:paraId="7FD8DD15"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DA674C0" w14:textId="77777777" w:rsidR="002A6B2B" w:rsidRPr="00075442" w:rsidRDefault="002A6B2B" w:rsidP="002A6B2B">
      <w:r w:rsidRPr="00075442">
        <w:rPr>
          <w:rStyle w:val="HideTWBExt"/>
          <w:noProof w:val="0"/>
        </w:rPr>
        <w:t>&lt;/Amend&gt;</w:t>
      </w:r>
    </w:p>
    <w:p w14:paraId="148D059C"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50</w:t>
      </w:r>
      <w:r w:rsidRPr="00075442">
        <w:rPr>
          <w:rStyle w:val="HideTWBExt"/>
          <w:b w:val="0"/>
          <w:noProof w:val="0"/>
        </w:rPr>
        <w:t>&lt;/NumAm&gt;</w:t>
      </w:r>
    </w:p>
    <w:p w14:paraId="011CF569"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4EFF786A" w14:textId="77777777" w:rsidR="002A6B2B" w:rsidRPr="00075442" w:rsidRDefault="002A6B2B" w:rsidP="002A6B2B">
      <w:pPr>
        <w:pStyle w:val="NormalBold"/>
      </w:pPr>
      <w:r w:rsidRPr="00075442">
        <w:rPr>
          <w:rStyle w:val="HideTWBExt"/>
          <w:b w:val="0"/>
          <w:noProof w:val="0"/>
        </w:rPr>
        <w:t>&lt;/RepeatBlock-By&gt;</w:t>
      </w:r>
    </w:p>
    <w:p w14:paraId="39BB47FC"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0C56CCE" w14:textId="77777777" w:rsidR="002A6B2B" w:rsidRPr="00075442" w:rsidRDefault="002A6B2B" w:rsidP="002A6B2B">
      <w:pPr>
        <w:pStyle w:val="NormalBold"/>
      </w:pPr>
      <w:r w:rsidRPr="00075442">
        <w:rPr>
          <w:rStyle w:val="HideTWBExt"/>
          <w:b w:val="0"/>
          <w:noProof w:val="0"/>
        </w:rPr>
        <w:t>&lt;Article&gt;</w:t>
      </w:r>
      <w:r w:rsidRPr="00075442">
        <w:t>Considérant B quater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9FC0127" w14:textId="77777777" w:rsidTr="006A4B33">
        <w:trPr>
          <w:trHeight w:hRule="exact" w:val="240"/>
          <w:jc w:val="center"/>
        </w:trPr>
        <w:tc>
          <w:tcPr>
            <w:tcW w:w="9752" w:type="dxa"/>
            <w:gridSpan w:val="2"/>
            <w:tcBorders>
              <w:top w:val="nil"/>
              <w:left w:val="nil"/>
              <w:bottom w:val="nil"/>
              <w:right w:val="nil"/>
            </w:tcBorders>
          </w:tcPr>
          <w:p w14:paraId="10EC0802" w14:textId="77777777" w:rsidR="002A6B2B" w:rsidRPr="00075442" w:rsidRDefault="002A6B2B" w:rsidP="006A4B33"/>
        </w:tc>
      </w:tr>
      <w:tr w:rsidR="002A6B2B" w:rsidRPr="00075442" w14:paraId="32A1B823" w14:textId="77777777" w:rsidTr="006A4B33">
        <w:trPr>
          <w:trHeight w:val="240"/>
          <w:jc w:val="center"/>
        </w:trPr>
        <w:tc>
          <w:tcPr>
            <w:tcW w:w="4876" w:type="dxa"/>
            <w:tcBorders>
              <w:top w:val="nil"/>
              <w:left w:val="nil"/>
              <w:bottom w:val="nil"/>
              <w:right w:val="nil"/>
            </w:tcBorders>
          </w:tcPr>
          <w:p w14:paraId="63C5197F"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B6FFF4C" w14:textId="77777777" w:rsidR="002A6B2B" w:rsidRPr="00075442" w:rsidRDefault="002A6B2B" w:rsidP="006A4B33">
            <w:pPr>
              <w:pStyle w:val="AmColumnHeading"/>
            </w:pPr>
            <w:r w:rsidRPr="00075442">
              <w:t>Amendement</w:t>
            </w:r>
          </w:p>
        </w:tc>
      </w:tr>
      <w:tr w:rsidR="002A6B2B" w:rsidRPr="00075442" w14:paraId="3F18E8C2" w14:textId="77777777" w:rsidTr="006A4B33">
        <w:trPr>
          <w:jc w:val="center"/>
        </w:trPr>
        <w:tc>
          <w:tcPr>
            <w:tcW w:w="4876" w:type="dxa"/>
            <w:tcBorders>
              <w:top w:val="nil"/>
              <w:left w:val="nil"/>
              <w:bottom w:val="nil"/>
              <w:right w:val="nil"/>
            </w:tcBorders>
          </w:tcPr>
          <w:p w14:paraId="0121F308" w14:textId="77777777" w:rsidR="002A6B2B" w:rsidRPr="00075442" w:rsidRDefault="002A6B2B" w:rsidP="006A4B33">
            <w:pPr>
              <w:pStyle w:val="Normal6a"/>
            </w:pPr>
          </w:p>
        </w:tc>
        <w:tc>
          <w:tcPr>
            <w:tcW w:w="4876" w:type="dxa"/>
            <w:tcBorders>
              <w:top w:val="nil"/>
              <w:left w:val="nil"/>
              <w:bottom w:val="nil"/>
              <w:right w:val="nil"/>
            </w:tcBorders>
          </w:tcPr>
          <w:p w14:paraId="0E7524FE" w14:textId="77777777" w:rsidR="002A6B2B" w:rsidRPr="00075442" w:rsidRDefault="002A6B2B" w:rsidP="006A4B33">
            <w:pPr>
              <w:pStyle w:val="Normal6a"/>
            </w:pPr>
            <w:r w:rsidRPr="00075442">
              <w:rPr>
                <w:b/>
                <w:i/>
              </w:rPr>
              <w:t>B quater.</w:t>
            </w:r>
            <w:r w:rsidRPr="00075442">
              <w:tab/>
            </w:r>
            <w:r w:rsidRPr="00075442">
              <w:rPr>
                <w:b/>
                <w:i/>
              </w:rPr>
              <w:t>considérant que le paquet d’automne 2026 a été présenté sans un examen annuel de la croissance durable définissant une stratégie globale et équilibrée en matière économique, sociale, d’emploi, et environnementale de l’Union et ancrant le Semestre européen dans une vision large de la croissance durable pour l’Union; qu’au contraire, le paquet s’appuie surtout sur la «boussole pour la compétitivité», axée sur l’innovation, la décarbonation et la réduction des dépendances; que, bien qu’il s’agisse d’objectifs valables, cette évolution risque de réduire le champ d’application du Semestre et de marginaliser sa dimension sociale; que l’Union doit rester attachée à la compétitivité, à la durabilité et à la justice sociale, sans qu’un objectif soit poursuivi au détriment des autres;</w:t>
            </w:r>
          </w:p>
        </w:tc>
      </w:tr>
    </w:tbl>
    <w:p w14:paraId="39A64091"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A07D3FE" w14:textId="77777777" w:rsidR="002A6B2B" w:rsidRPr="00075442" w:rsidRDefault="002A6B2B" w:rsidP="002A6B2B">
      <w:r w:rsidRPr="00075442">
        <w:rPr>
          <w:rStyle w:val="HideTWBExt"/>
          <w:noProof w:val="0"/>
        </w:rPr>
        <w:t>&lt;/Amend&gt;</w:t>
      </w:r>
    </w:p>
    <w:p w14:paraId="559321C8"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51</w:t>
      </w:r>
      <w:r w:rsidRPr="00075442">
        <w:rPr>
          <w:rStyle w:val="HideTWBExt"/>
          <w:b w:val="0"/>
          <w:noProof w:val="0"/>
        </w:rPr>
        <w:t>&lt;/NumAm&gt;</w:t>
      </w:r>
    </w:p>
    <w:p w14:paraId="0883CE26"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43884F23" w14:textId="77777777" w:rsidR="002A6B2B" w:rsidRPr="00075442" w:rsidRDefault="002A6B2B" w:rsidP="002A6B2B">
      <w:pPr>
        <w:pStyle w:val="NormalBold"/>
      </w:pPr>
      <w:r w:rsidRPr="00075442">
        <w:rPr>
          <w:rStyle w:val="HideTWBExt"/>
          <w:b w:val="0"/>
          <w:noProof w:val="0"/>
        </w:rPr>
        <w:t>&lt;/RepeatBlock-By&gt;</w:t>
      </w:r>
    </w:p>
    <w:p w14:paraId="5F50C88E"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92ADD6E" w14:textId="77777777" w:rsidR="002A6B2B" w:rsidRPr="00075442" w:rsidRDefault="002A6B2B" w:rsidP="002A6B2B">
      <w:pPr>
        <w:pStyle w:val="NormalBold"/>
      </w:pPr>
      <w:r w:rsidRPr="00075442">
        <w:rPr>
          <w:rStyle w:val="HideTWBExt"/>
          <w:b w:val="0"/>
          <w:noProof w:val="0"/>
        </w:rPr>
        <w:t>&lt;Article&gt;</w:t>
      </w:r>
      <w:r w:rsidRPr="00075442">
        <w:t>Considérant B quinquies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BE59D43" w14:textId="77777777" w:rsidTr="006A4B33">
        <w:trPr>
          <w:trHeight w:hRule="exact" w:val="240"/>
          <w:jc w:val="center"/>
        </w:trPr>
        <w:tc>
          <w:tcPr>
            <w:tcW w:w="9752" w:type="dxa"/>
            <w:gridSpan w:val="2"/>
            <w:tcBorders>
              <w:top w:val="nil"/>
              <w:left w:val="nil"/>
              <w:bottom w:val="nil"/>
              <w:right w:val="nil"/>
            </w:tcBorders>
          </w:tcPr>
          <w:p w14:paraId="3C7DA9BD" w14:textId="77777777" w:rsidR="002A6B2B" w:rsidRPr="00075442" w:rsidRDefault="002A6B2B" w:rsidP="006A4B33"/>
        </w:tc>
      </w:tr>
      <w:tr w:rsidR="002A6B2B" w:rsidRPr="00075442" w14:paraId="4DA24315" w14:textId="77777777" w:rsidTr="006A4B33">
        <w:trPr>
          <w:trHeight w:val="240"/>
          <w:jc w:val="center"/>
        </w:trPr>
        <w:tc>
          <w:tcPr>
            <w:tcW w:w="4876" w:type="dxa"/>
            <w:tcBorders>
              <w:top w:val="nil"/>
              <w:left w:val="nil"/>
              <w:bottom w:val="nil"/>
              <w:right w:val="nil"/>
            </w:tcBorders>
          </w:tcPr>
          <w:p w14:paraId="72CEF8DD"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92E3B36" w14:textId="77777777" w:rsidR="002A6B2B" w:rsidRPr="00075442" w:rsidRDefault="002A6B2B" w:rsidP="006A4B33">
            <w:pPr>
              <w:pStyle w:val="AmColumnHeading"/>
            </w:pPr>
            <w:r w:rsidRPr="00075442">
              <w:t>Amendement</w:t>
            </w:r>
          </w:p>
        </w:tc>
      </w:tr>
      <w:tr w:rsidR="002A6B2B" w:rsidRPr="00075442" w14:paraId="2548B667" w14:textId="77777777" w:rsidTr="006A4B33">
        <w:trPr>
          <w:jc w:val="center"/>
        </w:trPr>
        <w:tc>
          <w:tcPr>
            <w:tcW w:w="4876" w:type="dxa"/>
            <w:tcBorders>
              <w:top w:val="nil"/>
              <w:left w:val="nil"/>
              <w:bottom w:val="nil"/>
              <w:right w:val="nil"/>
            </w:tcBorders>
          </w:tcPr>
          <w:p w14:paraId="64F46CDF" w14:textId="77777777" w:rsidR="002A6B2B" w:rsidRPr="00075442" w:rsidRDefault="002A6B2B" w:rsidP="006A4B33">
            <w:pPr>
              <w:pStyle w:val="Normal6a"/>
            </w:pPr>
          </w:p>
        </w:tc>
        <w:tc>
          <w:tcPr>
            <w:tcW w:w="4876" w:type="dxa"/>
            <w:tcBorders>
              <w:top w:val="nil"/>
              <w:left w:val="nil"/>
              <w:bottom w:val="nil"/>
              <w:right w:val="nil"/>
            </w:tcBorders>
          </w:tcPr>
          <w:p w14:paraId="1001849A" w14:textId="77777777" w:rsidR="002A6B2B" w:rsidRPr="00075442" w:rsidRDefault="002A6B2B" w:rsidP="006A4B33">
            <w:pPr>
              <w:pStyle w:val="Normal6a"/>
            </w:pPr>
            <w:r w:rsidRPr="00075442">
              <w:rPr>
                <w:b/>
                <w:i/>
              </w:rPr>
              <w:t>B quinquies.</w:t>
            </w:r>
            <w:r w:rsidRPr="00075442">
              <w:tab/>
            </w:r>
            <w:r w:rsidRPr="00075442">
              <w:rPr>
                <w:b/>
                <w:i/>
              </w:rPr>
              <w:t>considérant que les réformes structurelles et les investissements réalisés dans le cadre du Semestre européen doivent donner la priorité au progrès social, en garantissant l’accès de tous à une protection sociale adéquate, à un logement abordable et décent et à des services essentiels, tels que des services accessibles et de haute qualité en matière de santé, d’éducation, de soins de longue durée et d’accueil des enfants, en particulier pour les groupes vulnérables;</w:t>
            </w:r>
          </w:p>
        </w:tc>
      </w:tr>
    </w:tbl>
    <w:p w14:paraId="718A5891"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374B9FF" w14:textId="77777777" w:rsidR="002A6B2B" w:rsidRPr="00075442" w:rsidRDefault="002A6B2B" w:rsidP="002A6B2B">
      <w:r w:rsidRPr="00075442">
        <w:rPr>
          <w:rStyle w:val="HideTWBExt"/>
          <w:noProof w:val="0"/>
        </w:rPr>
        <w:t>&lt;/Amend&gt;</w:t>
      </w:r>
    </w:p>
    <w:p w14:paraId="1D9E2249"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52</w:t>
      </w:r>
      <w:r w:rsidRPr="00075442">
        <w:rPr>
          <w:rStyle w:val="HideTWBExt"/>
          <w:b w:val="0"/>
          <w:noProof w:val="0"/>
        </w:rPr>
        <w:t>&lt;/NumAm&gt;</w:t>
      </w:r>
    </w:p>
    <w:p w14:paraId="5696044A"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542F6672" w14:textId="77777777" w:rsidR="002A6B2B" w:rsidRPr="00075442" w:rsidRDefault="002A6B2B" w:rsidP="002A6B2B">
      <w:pPr>
        <w:pStyle w:val="NormalBold"/>
      </w:pPr>
      <w:r w:rsidRPr="00075442">
        <w:rPr>
          <w:rStyle w:val="HideTWBExt"/>
          <w:b w:val="0"/>
          <w:noProof w:val="0"/>
        </w:rPr>
        <w:t>&lt;/RepeatBlock-By&gt;</w:t>
      </w:r>
    </w:p>
    <w:p w14:paraId="3979FBE8"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7C1BA9E" w14:textId="77777777" w:rsidR="002A6B2B" w:rsidRPr="00075442" w:rsidRDefault="002A6B2B" w:rsidP="002A6B2B">
      <w:pPr>
        <w:pStyle w:val="NormalBold"/>
      </w:pPr>
      <w:r w:rsidRPr="00075442">
        <w:rPr>
          <w:rStyle w:val="HideTWBExt"/>
          <w:b w:val="0"/>
          <w:noProof w:val="0"/>
        </w:rPr>
        <w:t>&lt;Article&gt;</w:t>
      </w:r>
      <w:r w:rsidRPr="00075442">
        <w:t>Considérant B sexies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09F5238" w14:textId="77777777" w:rsidTr="006A4B33">
        <w:trPr>
          <w:trHeight w:hRule="exact" w:val="240"/>
          <w:jc w:val="center"/>
        </w:trPr>
        <w:tc>
          <w:tcPr>
            <w:tcW w:w="9752" w:type="dxa"/>
            <w:gridSpan w:val="2"/>
            <w:tcBorders>
              <w:top w:val="nil"/>
              <w:left w:val="nil"/>
              <w:bottom w:val="nil"/>
              <w:right w:val="nil"/>
            </w:tcBorders>
          </w:tcPr>
          <w:p w14:paraId="7E20EFE0" w14:textId="77777777" w:rsidR="002A6B2B" w:rsidRPr="00075442" w:rsidRDefault="002A6B2B" w:rsidP="006A4B33"/>
        </w:tc>
      </w:tr>
      <w:tr w:rsidR="002A6B2B" w:rsidRPr="00075442" w14:paraId="7A5DE497" w14:textId="77777777" w:rsidTr="006A4B33">
        <w:trPr>
          <w:trHeight w:val="240"/>
          <w:jc w:val="center"/>
        </w:trPr>
        <w:tc>
          <w:tcPr>
            <w:tcW w:w="4876" w:type="dxa"/>
            <w:tcBorders>
              <w:top w:val="nil"/>
              <w:left w:val="nil"/>
              <w:bottom w:val="nil"/>
              <w:right w:val="nil"/>
            </w:tcBorders>
          </w:tcPr>
          <w:p w14:paraId="0B221347"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54A319B" w14:textId="77777777" w:rsidR="002A6B2B" w:rsidRPr="00075442" w:rsidRDefault="002A6B2B" w:rsidP="006A4B33">
            <w:pPr>
              <w:pStyle w:val="AmColumnHeading"/>
            </w:pPr>
            <w:r w:rsidRPr="00075442">
              <w:t>Amendement</w:t>
            </w:r>
          </w:p>
        </w:tc>
      </w:tr>
      <w:tr w:rsidR="002A6B2B" w:rsidRPr="00075442" w14:paraId="03F0BAC0" w14:textId="77777777" w:rsidTr="006A4B33">
        <w:trPr>
          <w:jc w:val="center"/>
        </w:trPr>
        <w:tc>
          <w:tcPr>
            <w:tcW w:w="4876" w:type="dxa"/>
            <w:tcBorders>
              <w:top w:val="nil"/>
              <w:left w:val="nil"/>
              <w:bottom w:val="nil"/>
              <w:right w:val="nil"/>
            </w:tcBorders>
          </w:tcPr>
          <w:p w14:paraId="7F177A86" w14:textId="77777777" w:rsidR="002A6B2B" w:rsidRPr="00075442" w:rsidRDefault="002A6B2B" w:rsidP="006A4B33">
            <w:pPr>
              <w:pStyle w:val="Normal6a"/>
            </w:pPr>
          </w:p>
        </w:tc>
        <w:tc>
          <w:tcPr>
            <w:tcW w:w="4876" w:type="dxa"/>
            <w:tcBorders>
              <w:top w:val="nil"/>
              <w:left w:val="nil"/>
              <w:bottom w:val="nil"/>
              <w:right w:val="nil"/>
            </w:tcBorders>
          </w:tcPr>
          <w:p w14:paraId="42C468AE" w14:textId="77777777" w:rsidR="002A6B2B" w:rsidRPr="00075442" w:rsidRDefault="002A6B2B" w:rsidP="006A4B33">
            <w:pPr>
              <w:pStyle w:val="Normal6a"/>
            </w:pPr>
            <w:r w:rsidRPr="00075442">
              <w:rPr>
                <w:b/>
                <w:i/>
              </w:rPr>
              <w:t>B sexies.</w:t>
            </w:r>
            <w:r w:rsidRPr="00075442">
              <w:tab/>
            </w:r>
            <w:r w:rsidRPr="00075442">
              <w:rPr>
                <w:b/>
                <w:i/>
              </w:rPr>
              <w:t>considérant que, selon l’article 3 du traité sur l’Union européenne, le progrès social dans l’Union est l’un des objectifs d’une économie sociale de marché hautement compétitive, au même titre que le plein emploi, un niveau élevé de protection et d’amélioration de la qualité de l’environnement; que l’article 3 dispose également que l’Union combat l’exclusion sociale et les discriminations et promeut la justice et la protection sociales, l’égalité entre les femmes et les hommes, la solidarité entre les générations et la protection des droits de l’enfant;</w:t>
            </w:r>
          </w:p>
        </w:tc>
      </w:tr>
    </w:tbl>
    <w:p w14:paraId="4538FB91"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617BCC6" w14:textId="77777777" w:rsidR="002A6B2B" w:rsidRPr="00075442" w:rsidRDefault="002A6B2B" w:rsidP="002A6B2B">
      <w:r w:rsidRPr="00075442">
        <w:rPr>
          <w:rStyle w:val="HideTWBExt"/>
          <w:noProof w:val="0"/>
        </w:rPr>
        <w:t>&lt;/Amend&gt;</w:t>
      </w:r>
    </w:p>
    <w:p w14:paraId="7E7D6888"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53</w:t>
      </w:r>
      <w:r w:rsidRPr="00075442">
        <w:rPr>
          <w:rStyle w:val="HideTWBExt"/>
          <w:b w:val="0"/>
          <w:noProof w:val="0"/>
        </w:rPr>
        <w:t>&lt;/NumAm&gt;</w:t>
      </w:r>
    </w:p>
    <w:p w14:paraId="2C201767"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662E96C5" w14:textId="77777777" w:rsidR="002A6B2B" w:rsidRPr="00075442" w:rsidRDefault="002A6B2B" w:rsidP="002A6B2B">
      <w:pPr>
        <w:pStyle w:val="NormalBold"/>
      </w:pPr>
      <w:r w:rsidRPr="00075442">
        <w:rPr>
          <w:rStyle w:val="HideTWBExt"/>
          <w:b w:val="0"/>
          <w:noProof w:val="0"/>
        </w:rPr>
        <w:t>&lt;/RepeatBlock-By&gt;</w:t>
      </w:r>
    </w:p>
    <w:p w14:paraId="245AE0EE"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D73CA60" w14:textId="77777777" w:rsidR="002A6B2B" w:rsidRPr="00075442" w:rsidRDefault="002A6B2B" w:rsidP="002A6B2B">
      <w:pPr>
        <w:pStyle w:val="NormalBold"/>
      </w:pPr>
      <w:r w:rsidRPr="00075442">
        <w:rPr>
          <w:rStyle w:val="HideTWBExt"/>
          <w:b w:val="0"/>
          <w:noProof w:val="0"/>
        </w:rPr>
        <w:t>&lt;Article&gt;</w:t>
      </w:r>
      <w:r w:rsidRPr="00075442">
        <w:t>Considérant C</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0A7882A" w14:textId="77777777" w:rsidTr="006A4B33">
        <w:trPr>
          <w:trHeight w:hRule="exact" w:val="240"/>
          <w:jc w:val="center"/>
        </w:trPr>
        <w:tc>
          <w:tcPr>
            <w:tcW w:w="9752" w:type="dxa"/>
            <w:gridSpan w:val="2"/>
            <w:tcBorders>
              <w:top w:val="nil"/>
              <w:left w:val="nil"/>
              <w:bottom w:val="nil"/>
              <w:right w:val="nil"/>
            </w:tcBorders>
          </w:tcPr>
          <w:p w14:paraId="6E279C64" w14:textId="77777777" w:rsidR="002A6B2B" w:rsidRPr="00075442" w:rsidRDefault="002A6B2B" w:rsidP="006A4B33"/>
        </w:tc>
      </w:tr>
      <w:tr w:rsidR="002A6B2B" w:rsidRPr="00075442" w14:paraId="7AB4E403" w14:textId="77777777" w:rsidTr="006A4B33">
        <w:trPr>
          <w:trHeight w:val="240"/>
          <w:jc w:val="center"/>
        </w:trPr>
        <w:tc>
          <w:tcPr>
            <w:tcW w:w="4876" w:type="dxa"/>
            <w:tcBorders>
              <w:top w:val="nil"/>
              <w:left w:val="nil"/>
              <w:bottom w:val="nil"/>
              <w:right w:val="nil"/>
            </w:tcBorders>
          </w:tcPr>
          <w:p w14:paraId="361F7306"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F8C76C2" w14:textId="77777777" w:rsidR="002A6B2B" w:rsidRPr="00075442" w:rsidRDefault="002A6B2B" w:rsidP="006A4B33">
            <w:pPr>
              <w:pStyle w:val="AmColumnHeading"/>
            </w:pPr>
            <w:r w:rsidRPr="00075442">
              <w:t>Amendement</w:t>
            </w:r>
          </w:p>
        </w:tc>
      </w:tr>
      <w:tr w:rsidR="002A6B2B" w:rsidRPr="00075442" w14:paraId="4E56A062" w14:textId="77777777" w:rsidTr="006A4B33">
        <w:trPr>
          <w:jc w:val="center"/>
        </w:trPr>
        <w:tc>
          <w:tcPr>
            <w:tcW w:w="4876" w:type="dxa"/>
            <w:tcBorders>
              <w:top w:val="nil"/>
              <w:left w:val="nil"/>
              <w:bottom w:val="nil"/>
              <w:right w:val="nil"/>
            </w:tcBorders>
          </w:tcPr>
          <w:p w14:paraId="089C4AE4" w14:textId="77777777" w:rsidR="002A6B2B" w:rsidRPr="00075442" w:rsidRDefault="002A6B2B" w:rsidP="006A4B33">
            <w:pPr>
              <w:pStyle w:val="Normal6a"/>
            </w:pPr>
            <w:r w:rsidRPr="00075442">
              <w:t>C.</w:t>
            </w:r>
            <w:r w:rsidRPr="00075442">
              <w:tab/>
              <w:t>considérant que 21 % de la population de l’Union était exposée au risque de pauvreté ou d’exclusion sociale en 2024; que les progrès accomplis vers l’objectif qui consiste à réduire de 5 millions le nombre d’enfants exposés au risque de pauvreté ou d’exclusion sociale d’ici à 2030 sont insuffisants;</w:t>
            </w:r>
          </w:p>
        </w:tc>
        <w:tc>
          <w:tcPr>
            <w:tcW w:w="4876" w:type="dxa"/>
            <w:tcBorders>
              <w:top w:val="nil"/>
              <w:left w:val="nil"/>
              <w:bottom w:val="nil"/>
              <w:right w:val="nil"/>
            </w:tcBorders>
          </w:tcPr>
          <w:p w14:paraId="6EF1D3C8" w14:textId="77777777" w:rsidR="002A6B2B" w:rsidRPr="00075442" w:rsidRDefault="002A6B2B" w:rsidP="006A4B33">
            <w:pPr>
              <w:pStyle w:val="Normal6a"/>
            </w:pPr>
            <w:r w:rsidRPr="00075442">
              <w:t>C.</w:t>
            </w:r>
            <w:r w:rsidRPr="00075442">
              <w:tab/>
              <w:t>considérant que</w:t>
            </w:r>
            <w:r w:rsidRPr="00075442">
              <w:rPr>
                <w:b/>
                <w:bCs/>
                <w:i/>
                <w:iCs/>
              </w:rPr>
              <w:t>, selon la Commission,</w:t>
            </w:r>
            <w:r w:rsidRPr="00075442">
              <w:t xml:space="preserve"> 21 % de la population de l’Union était exposée au risque de pauvreté ou d’exclusion sociale en 2024</w:t>
            </w:r>
            <w:r w:rsidRPr="00075442">
              <w:rPr>
                <w:b/>
                <w:i/>
              </w:rPr>
              <w:t>, les femmes étant plus menacées que les hommes sur ce point; que cela signifie qu’environ une personne sur cinq dans l’Union restait exposée au risque de pauvreté ou d’exclusion sociale en 2024 et que rien ne permet d’affirmer qu’il existe une convergence sociale ascendante à cet égard; que l’exposition au risque de pauvreté est beaucoup plus élevée pour les enfants, les personnes âgées, les personnes handicapées, les personnes LGBTI, les personnes peu qualifiées, les migrants et les Roms, et que des écarts importants persistent entre les États membres et au sein de ceux-ci, y compris entre les zones rurales et urbaines</w:t>
            </w:r>
            <w:r w:rsidRPr="00075442">
              <w:t>; que les progrès accomplis vers l’objectif qui consiste à réduire de 5 millions le nombre d’enfants exposés au risque de pauvreté ou d’exclusion sociale d’ici à 2030 sont insuffisants</w:t>
            </w:r>
            <w:r w:rsidRPr="00075442">
              <w:rPr>
                <w:b/>
                <w:bCs/>
                <w:i/>
                <w:iCs/>
              </w:rPr>
              <w:t>, le taux annuel d’enfants exposés au risque de pauvreté ou d’exclusion sociale croissant sans cesse depuis 2019</w:t>
            </w:r>
            <w:r w:rsidRPr="00075442">
              <w:t xml:space="preserve">; </w:t>
            </w:r>
            <w:r w:rsidRPr="00075442">
              <w:rPr>
                <w:b/>
                <w:i/>
              </w:rPr>
              <w:t>que, selon le rapport conjoint sur l’emploi 2026, environ 19,5 millions d’enfants (24,2 %) étaient menacés de pauvreté ou d’exclusion sociale dans l’Union en 2024; que le revenu disponible brut réel des ménages par habitant dans l’Union a considérablement augmenté en 2024; que cette divergence entre l’augmentation des revenus moyens et des niveaux persistants de pauvreté met en évidence des problèmes structurels dans la distribution des revenus, les marchés du travail ainsi que la conception et la couverture des systèmes de protection sociale;</w:t>
            </w:r>
          </w:p>
        </w:tc>
      </w:tr>
    </w:tbl>
    <w:p w14:paraId="6C53ABD6"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0F42195" w14:textId="77777777" w:rsidR="002A6B2B" w:rsidRPr="00075442" w:rsidRDefault="002A6B2B" w:rsidP="002A6B2B">
      <w:r w:rsidRPr="00075442">
        <w:rPr>
          <w:rStyle w:val="HideTWBExt"/>
          <w:noProof w:val="0"/>
        </w:rPr>
        <w:t>&lt;/Amend&gt;</w:t>
      </w:r>
    </w:p>
    <w:p w14:paraId="3E6B51BB"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54</w:t>
      </w:r>
      <w:r w:rsidRPr="00075442">
        <w:rPr>
          <w:rStyle w:val="HideTWBExt"/>
          <w:b w:val="0"/>
          <w:noProof w:val="0"/>
        </w:rPr>
        <w:t>&lt;/NumAm&gt;</w:t>
      </w:r>
    </w:p>
    <w:p w14:paraId="362B36AB"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32DD1FC1" w14:textId="77777777" w:rsidR="002A6B2B" w:rsidRPr="00075442" w:rsidRDefault="002A6B2B" w:rsidP="002A6B2B">
      <w:pPr>
        <w:pStyle w:val="NormalBold"/>
      </w:pPr>
      <w:r w:rsidRPr="00075442">
        <w:rPr>
          <w:rStyle w:val="HideTWBExt"/>
          <w:b w:val="0"/>
          <w:noProof w:val="0"/>
        </w:rPr>
        <w:t>&lt;/RepeatBlock-By&gt;</w:t>
      </w:r>
    </w:p>
    <w:p w14:paraId="6817FC96"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B41FFA6" w14:textId="77777777" w:rsidR="002A6B2B" w:rsidRPr="00075442" w:rsidRDefault="002A6B2B" w:rsidP="002A6B2B">
      <w:pPr>
        <w:pStyle w:val="NormalBold"/>
      </w:pPr>
      <w:r w:rsidRPr="00075442">
        <w:rPr>
          <w:rStyle w:val="HideTWBExt"/>
          <w:b w:val="0"/>
          <w:noProof w:val="0"/>
        </w:rPr>
        <w:t>&lt;Article&gt;</w:t>
      </w:r>
      <w:r w:rsidRPr="00075442">
        <w:t>Considérant C</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69056E9" w14:textId="77777777" w:rsidTr="006A4B33">
        <w:trPr>
          <w:trHeight w:hRule="exact" w:val="240"/>
          <w:jc w:val="center"/>
        </w:trPr>
        <w:tc>
          <w:tcPr>
            <w:tcW w:w="9752" w:type="dxa"/>
            <w:gridSpan w:val="2"/>
            <w:tcBorders>
              <w:top w:val="nil"/>
              <w:left w:val="nil"/>
              <w:bottom w:val="nil"/>
              <w:right w:val="nil"/>
            </w:tcBorders>
          </w:tcPr>
          <w:p w14:paraId="2DF9787E" w14:textId="77777777" w:rsidR="002A6B2B" w:rsidRPr="00075442" w:rsidRDefault="002A6B2B" w:rsidP="006A4B33"/>
        </w:tc>
      </w:tr>
      <w:tr w:rsidR="002A6B2B" w:rsidRPr="00075442" w14:paraId="1FD64EAA" w14:textId="77777777" w:rsidTr="006A4B33">
        <w:trPr>
          <w:trHeight w:val="240"/>
          <w:jc w:val="center"/>
        </w:trPr>
        <w:tc>
          <w:tcPr>
            <w:tcW w:w="4876" w:type="dxa"/>
            <w:tcBorders>
              <w:top w:val="nil"/>
              <w:left w:val="nil"/>
              <w:bottom w:val="nil"/>
              <w:right w:val="nil"/>
            </w:tcBorders>
          </w:tcPr>
          <w:p w14:paraId="7A62FA03"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421E4F55" w14:textId="77777777" w:rsidR="002A6B2B" w:rsidRPr="00075442" w:rsidRDefault="002A6B2B" w:rsidP="006A4B33">
            <w:pPr>
              <w:pStyle w:val="AmColumnHeading"/>
            </w:pPr>
            <w:r w:rsidRPr="00075442">
              <w:t>Amendement</w:t>
            </w:r>
          </w:p>
        </w:tc>
      </w:tr>
      <w:tr w:rsidR="002A6B2B" w:rsidRPr="00075442" w14:paraId="1B4919A7" w14:textId="77777777" w:rsidTr="006A4B33">
        <w:trPr>
          <w:jc w:val="center"/>
        </w:trPr>
        <w:tc>
          <w:tcPr>
            <w:tcW w:w="4876" w:type="dxa"/>
            <w:tcBorders>
              <w:top w:val="nil"/>
              <w:left w:val="nil"/>
              <w:bottom w:val="nil"/>
              <w:right w:val="nil"/>
            </w:tcBorders>
          </w:tcPr>
          <w:p w14:paraId="7B94A0FA" w14:textId="77777777" w:rsidR="002A6B2B" w:rsidRPr="00075442" w:rsidRDefault="002A6B2B" w:rsidP="006A4B33">
            <w:pPr>
              <w:pStyle w:val="Normal6a"/>
            </w:pPr>
            <w:r w:rsidRPr="00075442">
              <w:t>C.</w:t>
            </w:r>
            <w:r w:rsidRPr="00075442">
              <w:tab/>
              <w:t>considérant que 21 % de la population de l’Union était exposée au risque de pauvreté ou d’exclusion sociale en 2024; que les progrès accomplis vers l’objectif qui consiste à réduire de 5 millions le nombre d’enfants exposés au risque de pauvreté ou d’exclusion sociale d’ici à 2030 sont insuffisants;</w:t>
            </w:r>
          </w:p>
        </w:tc>
        <w:tc>
          <w:tcPr>
            <w:tcW w:w="4876" w:type="dxa"/>
            <w:tcBorders>
              <w:top w:val="nil"/>
              <w:left w:val="nil"/>
              <w:bottom w:val="nil"/>
              <w:right w:val="nil"/>
            </w:tcBorders>
          </w:tcPr>
          <w:p w14:paraId="0FF09321" w14:textId="77777777" w:rsidR="002A6B2B" w:rsidRPr="00075442" w:rsidRDefault="002A6B2B" w:rsidP="006A4B33">
            <w:pPr>
              <w:pStyle w:val="Normal6a"/>
            </w:pPr>
            <w:r w:rsidRPr="00075442">
              <w:t>C.</w:t>
            </w:r>
            <w:r w:rsidRPr="00075442">
              <w:tab/>
              <w:t>considérant que 21 % de la population de l’Union était exposée au risque de pauvreté ou d’exclusion sociale en 2024; que les progrès accomplis vers l’objectif qui consiste à réduire de 5 millions le nombre d’enfants exposés au risque de pauvreté ou d’exclusion sociale d’ici à 2030 sont insuffisants</w:t>
            </w:r>
            <w:r w:rsidRPr="00075442">
              <w:rPr>
                <w:b/>
                <w:i/>
              </w:rPr>
              <w:t>, le taux annuel d’enfants exposés au risque de pauvreté ou d’exclusion sociale n’ayant cessé d’augmenter depuis 2019</w:t>
            </w:r>
            <w:r w:rsidRPr="00075442">
              <w:rPr>
                <w:b/>
                <w:i/>
                <w:vertAlign w:val="superscript"/>
              </w:rPr>
              <w:t>1 bis</w:t>
            </w:r>
            <w:r w:rsidRPr="00075442">
              <w:t>;</w:t>
            </w:r>
            <w:r w:rsidRPr="00075442">
              <w:rPr>
                <w:b/>
                <w:i/>
              </w:rPr>
              <w:t xml:space="preserve"> que le risque de pauvreté ou d’exclusion sociale est plus élevé pour les femmes, les jeunes adultes, les personnes ayant un faible niveau d’instruction et les chômeurs, et que les faits montrent qu’environ deux tiers des chômeurs de l’Union ne perçoivent pas de prestations de chômage ou d’aide au revenu minimum, ce qui révèle des lacunes persistantes dans la couverture et l’efficacité des systèmes de protection sociale</w:t>
            </w:r>
            <w:r w:rsidRPr="00075442">
              <w:rPr>
                <w:b/>
                <w:i/>
                <w:vertAlign w:val="superscript"/>
              </w:rPr>
              <w:t>1 ter</w:t>
            </w:r>
            <w:r w:rsidRPr="00075442">
              <w:rPr>
                <w:b/>
                <w:bCs/>
                <w:i/>
                <w:iCs/>
              </w:rPr>
              <w:t>;</w:t>
            </w:r>
            <w:r w:rsidRPr="00075442">
              <w:t xml:space="preserve"> </w:t>
            </w:r>
            <w:r w:rsidRPr="00075442">
              <w:rPr>
                <w:b/>
                <w:i/>
              </w:rPr>
              <w:t>que la pauvreté des travailleurs reste répandue, les salaires ne parvenant pas à suivre l’évolution du coût de la vie; qu’en 2024, 8,2 % des travailleurs de l’Union étaient exposés au risque de pauvreté</w:t>
            </w:r>
            <w:r w:rsidRPr="00075442">
              <w:rPr>
                <w:b/>
                <w:i/>
                <w:vertAlign w:val="superscript"/>
              </w:rPr>
              <w:t>1 quater</w:t>
            </w:r>
            <w:r w:rsidRPr="00075442">
              <w:rPr>
                <w:b/>
                <w:i/>
              </w:rPr>
              <w:t>;</w:t>
            </w:r>
          </w:p>
        </w:tc>
      </w:tr>
      <w:tr w:rsidR="002A6B2B" w:rsidRPr="00075442" w14:paraId="0EE3959D" w14:textId="77777777" w:rsidTr="006A4B33">
        <w:trPr>
          <w:jc w:val="center"/>
        </w:trPr>
        <w:tc>
          <w:tcPr>
            <w:tcW w:w="4876" w:type="dxa"/>
            <w:tcBorders>
              <w:top w:val="nil"/>
              <w:left w:val="nil"/>
              <w:bottom w:val="nil"/>
              <w:right w:val="nil"/>
            </w:tcBorders>
          </w:tcPr>
          <w:p w14:paraId="5E69EC24" w14:textId="77777777" w:rsidR="002A6B2B" w:rsidRPr="00075442" w:rsidRDefault="002A6B2B" w:rsidP="006A4B33"/>
        </w:tc>
        <w:tc>
          <w:tcPr>
            <w:tcW w:w="4876" w:type="dxa"/>
            <w:tcBorders>
              <w:top w:val="nil"/>
              <w:left w:val="nil"/>
              <w:bottom w:val="nil"/>
              <w:right w:val="nil"/>
            </w:tcBorders>
          </w:tcPr>
          <w:p w14:paraId="2094FE11" w14:textId="77777777" w:rsidR="002A6B2B" w:rsidRPr="00075442" w:rsidRDefault="002A6B2B" w:rsidP="006A4B33">
            <w:pPr>
              <w:pStyle w:val="Normal6a"/>
            </w:pPr>
            <w:r w:rsidRPr="00075442">
              <w:rPr>
                <w:b/>
                <w:i/>
              </w:rPr>
              <w:t>_________________</w:t>
            </w:r>
          </w:p>
        </w:tc>
      </w:tr>
      <w:tr w:rsidR="002A6B2B" w:rsidRPr="00075442" w14:paraId="1C2D0B0E" w14:textId="77777777" w:rsidTr="006A4B33">
        <w:trPr>
          <w:jc w:val="center"/>
        </w:trPr>
        <w:tc>
          <w:tcPr>
            <w:tcW w:w="4876" w:type="dxa"/>
            <w:tcBorders>
              <w:top w:val="nil"/>
              <w:left w:val="nil"/>
              <w:bottom w:val="nil"/>
              <w:right w:val="nil"/>
            </w:tcBorders>
          </w:tcPr>
          <w:p w14:paraId="4BEF6DCB" w14:textId="77777777" w:rsidR="002A6B2B" w:rsidRPr="00075442" w:rsidRDefault="002A6B2B" w:rsidP="006A4B33"/>
        </w:tc>
        <w:tc>
          <w:tcPr>
            <w:tcW w:w="4876" w:type="dxa"/>
            <w:tcBorders>
              <w:top w:val="nil"/>
              <w:left w:val="nil"/>
              <w:bottom w:val="nil"/>
              <w:right w:val="nil"/>
            </w:tcBorders>
          </w:tcPr>
          <w:p w14:paraId="3B53E2B5" w14:textId="77777777" w:rsidR="002A6B2B" w:rsidRPr="00075442" w:rsidRDefault="002A6B2B" w:rsidP="006A4B33">
            <w:pPr>
              <w:pStyle w:val="Normal6a"/>
            </w:pPr>
            <w:r w:rsidRPr="00075442">
              <w:rPr>
                <w:b/>
                <w:i/>
                <w:vertAlign w:val="superscript"/>
              </w:rPr>
              <w:t>1 bis</w:t>
            </w:r>
            <w:r w:rsidRPr="00075442">
              <w:t xml:space="preserve"> </w:t>
            </w:r>
            <w:r w:rsidRPr="00075442">
              <w:rPr>
                <w:b/>
                <w:bCs/>
                <w:i/>
                <w:iCs/>
              </w:rPr>
              <w:t>https://www.eurofound.europa.eu/fr/publications/all/working-children-matters-overview-service-delivery-and-workforce-europe</w:t>
            </w:r>
          </w:p>
        </w:tc>
      </w:tr>
      <w:tr w:rsidR="002A6B2B" w:rsidRPr="00075442" w14:paraId="68A9A674" w14:textId="77777777" w:rsidTr="006A4B33">
        <w:trPr>
          <w:jc w:val="center"/>
        </w:trPr>
        <w:tc>
          <w:tcPr>
            <w:tcW w:w="4876" w:type="dxa"/>
            <w:tcBorders>
              <w:top w:val="nil"/>
              <w:left w:val="nil"/>
              <w:bottom w:val="nil"/>
              <w:right w:val="nil"/>
            </w:tcBorders>
          </w:tcPr>
          <w:p w14:paraId="070DCEA3" w14:textId="77777777" w:rsidR="002A6B2B" w:rsidRPr="00075442" w:rsidRDefault="002A6B2B" w:rsidP="006A4B33"/>
        </w:tc>
        <w:tc>
          <w:tcPr>
            <w:tcW w:w="4876" w:type="dxa"/>
            <w:tcBorders>
              <w:top w:val="nil"/>
              <w:left w:val="nil"/>
              <w:bottom w:val="nil"/>
              <w:right w:val="nil"/>
            </w:tcBorders>
          </w:tcPr>
          <w:p w14:paraId="37BCFFAF" w14:textId="25DD7EAC" w:rsidR="002A6B2B" w:rsidRPr="00075442" w:rsidRDefault="002A6B2B" w:rsidP="006A4B33">
            <w:pPr>
              <w:pStyle w:val="Normal6a"/>
              <w:rPr>
                <w:lang w:val="en-GB"/>
              </w:rPr>
            </w:pPr>
            <w:r w:rsidRPr="00075442">
              <w:rPr>
                <w:b/>
                <w:i/>
                <w:vertAlign w:val="superscript"/>
                <w:lang w:val="en-GB"/>
              </w:rPr>
              <w:t>1 ter</w:t>
            </w:r>
            <w:r w:rsidRPr="00075442">
              <w:rPr>
                <w:lang w:val="en-GB"/>
              </w:rPr>
              <w:t xml:space="preserve"> </w:t>
            </w:r>
            <w:r w:rsidR="00075442" w:rsidRPr="00075442">
              <w:rPr>
                <w:b/>
                <w:bCs/>
                <w:i/>
                <w:iCs/>
                <w:lang w:val="en-GB"/>
              </w:rPr>
              <w:t>«</w:t>
            </w:r>
            <w:r w:rsidRPr="00075442">
              <w:rPr>
                <w:b/>
                <w:i/>
                <w:lang w:val="en-GB"/>
              </w:rPr>
              <w:t>Social protection 2.0: Unemployment and minimum income benefits</w:t>
            </w:r>
            <w:r w:rsidR="00075442">
              <w:rPr>
                <w:b/>
                <w:i/>
                <w:lang w:val="en-GB"/>
              </w:rPr>
              <w:t>»</w:t>
            </w:r>
            <w:r w:rsidRPr="00075442">
              <w:rPr>
                <w:b/>
                <w:i/>
                <w:lang w:val="en-GB"/>
              </w:rPr>
              <w:t>.</w:t>
            </w:r>
          </w:p>
        </w:tc>
      </w:tr>
      <w:tr w:rsidR="002A6B2B" w:rsidRPr="00075442" w14:paraId="0ADFE07C" w14:textId="77777777" w:rsidTr="006A4B33">
        <w:trPr>
          <w:jc w:val="center"/>
        </w:trPr>
        <w:tc>
          <w:tcPr>
            <w:tcW w:w="4876" w:type="dxa"/>
            <w:tcBorders>
              <w:top w:val="nil"/>
              <w:left w:val="nil"/>
              <w:bottom w:val="nil"/>
              <w:right w:val="nil"/>
            </w:tcBorders>
          </w:tcPr>
          <w:p w14:paraId="4F638DBA" w14:textId="77777777" w:rsidR="002A6B2B" w:rsidRPr="00075442" w:rsidRDefault="002A6B2B" w:rsidP="006A4B33">
            <w:pPr>
              <w:rPr>
                <w:lang w:val="en-GB"/>
              </w:rPr>
            </w:pPr>
          </w:p>
        </w:tc>
        <w:tc>
          <w:tcPr>
            <w:tcW w:w="4876" w:type="dxa"/>
            <w:tcBorders>
              <w:top w:val="nil"/>
              <w:left w:val="nil"/>
              <w:bottom w:val="nil"/>
              <w:right w:val="nil"/>
            </w:tcBorders>
          </w:tcPr>
          <w:p w14:paraId="3940ED64" w14:textId="77777777" w:rsidR="002A6B2B" w:rsidRPr="00075442" w:rsidRDefault="002A6B2B" w:rsidP="006A4B33">
            <w:pPr>
              <w:pStyle w:val="Normal6a"/>
            </w:pPr>
            <w:r w:rsidRPr="00075442">
              <w:rPr>
                <w:b/>
                <w:i/>
                <w:vertAlign w:val="superscript"/>
              </w:rPr>
              <w:t>1 quater</w:t>
            </w:r>
            <w:r w:rsidRPr="00075442">
              <w:t xml:space="preserve"> </w:t>
            </w:r>
            <w:r w:rsidRPr="00075442">
              <w:rPr>
                <w:b/>
                <w:bCs/>
                <w:i/>
                <w:iCs/>
              </w:rPr>
              <w:t>https://ec.europa.eu/eurostat/web/products-eurostat-news/w/ddn-20251103-1?etrans=fr</w:t>
            </w:r>
          </w:p>
        </w:tc>
      </w:tr>
    </w:tbl>
    <w:p w14:paraId="49B3AFA4"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D660212" w14:textId="77777777" w:rsidR="002A6B2B" w:rsidRPr="00075442" w:rsidRDefault="002A6B2B" w:rsidP="002A6B2B">
      <w:r w:rsidRPr="00075442">
        <w:rPr>
          <w:rStyle w:val="HideTWBExt"/>
          <w:noProof w:val="0"/>
        </w:rPr>
        <w:t>&lt;/Amend&gt;</w:t>
      </w:r>
    </w:p>
    <w:p w14:paraId="380B02E9"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55</w:t>
      </w:r>
      <w:r w:rsidRPr="00075442">
        <w:rPr>
          <w:rStyle w:val="HideTWBExt"/>
          <w:b w:val="0"/>
          <w:noProof w:val="0"/>
        </w:rPr>
        <w:t>&lt;/NumAm&gt;</w:t>
      </w:r>
    </w:p>
    <w:p w14:paraId="197B85C1"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32C7002D" w14:textId="77777777" w:rsidR="002A6B2B" w:rsidRPr="00075442" w:rsidRDefault="002A6B2B" w:rsidP="002A6B2B">
      <w:pPr>
        <w:pStyle w:val="NormalBold"/>
      </w:pPr>
      <w:r w:rsidRPr="00075442">
        <w:rPr>
          <w:rStyle w:val="HideTWBExt"/>
          <w:b w:val="0"/>
          <w:noProof w:val="0"/>
        </w:rPr>
        <w:t>&lt;/RepeatBlock-By&gt;</w:t>
      </w:r>
    </w:p>
    <w:p w14:paraId="175E87A1"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085F7B1" w14:textId="77777777" w:rsidR="002A6B2B" w:rsidRPr="00075442" w:rsidRDefault="002A6B2B" w:rsidP="002A6B2B">
      <w:pPr>
        <w:pStyle w:val="NormalBold"/>
      </w:pPr>
      <w:r w:rsidRPr="00075442">
        <w:rPr>
          <w:rStyle w:val="HideTWBExt"/>
          <w:b w:val="0"/>
          <w:noProof w:val="0"/>
        </w:rPr>
        <w:t>&lt;Article&gt;</w:t>
      </w:r>
      <w:r w:rsidRPr="00075442">
        <w:t>Considérant C</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89A77BB" w14:textId="77777777" w:rsidTr="006A4B33">
        <w:trPr>
          <w:trHeight w:hRule="exact" w:val="240"/>
          <w:jc w:val="center"/>
        </w:trPr>
        <w:tc>
          <w:tcPr>
            <w:tcW w:w="9752" w:type="dxa"/>
            <w:gridSpan w:val="2"/>
            <w:tcBorders>
              <w:top w:val="nil"/>
              <w:left w:val="nil"/>
              <w:bottom w:val="nil"/>
              <w:right w:val="nil"/>
            </w:tcBorders>
          </w:tcPr>
          <w:p w14:paraId="4E7C10B9" w14:textId="77777777" w:rsidR="002A6B2B" w:rsidRPr="00075442" w:rsidRDefault="002A6B2B" w:rsidP="006A4B33"/>
        </w:tc>
      </w:tr>
      <w:tr w:rsidR="002A6B2B" w:rsidRPr="00075442" w14:paraId="5FBD02CC" w14:textId="77777777" w:rsidTr="006A4B33">
        <w:trPr>
          <w:trHeight w:val="240"/>
          <w:jc w:val="center"/>
        </w:trPr>
        <w:tc>
          <w:tcPr>
            <w:tcW w:w="4876" w:type="dxa"/>
            <w:tcBorders>
              <w:top w:val="nil"/>
              <w:left w:val="nil"/>
              <w:bottom w:val="nil"/>
              <w:right w:val="nil"/>
            </w:tcBorders>
          </w:tcPr>
          <w:p w14:paraId="28EFF157"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80A571F" w14:textId="77777777" w:rsidR="002A6B2B" w:rsidRPr="00075442" w:rsidRDefault="002A6B2B" w:rsidP="006A4B33">
            <w:pPr>
              <w:pStyle w:val="AmColumnHeading"/>
            </w:pPr>
            <w:r w:rsidRPr="00075442">
              <w:t>Amendement</w:t>
            </w:r>
          </w:p>
        </w:tc>
      </w:tr>
      <w:tr w:rsidR="002A6B2B" w:rsidRPr="00075442" w14:paraId="2AFB9F33" w14:textId="77777777" w:rsidTr="006A4B33">
        <w:trPr>
          <w:jc w:val="center"/>
        </w:trPr>
        <w:tc>
          <w:tcPr>
            <w:tcW w:w="4876" w:type="dxa"/>
            <w:tcBorders>
              <w:top w:val="nil"/>
              <w:left w:val="nil"/>
              <w:bottom w:val="nil"/>
              <w:right w:val="nil"/>
            </w:tcBorders>
          </w:tcPr>
          <w:p w14:paraId="71213156" w14:textId="77777777" w:rsidR="002A6B2B" w:rsidRPr="00075442" w:rsidRDefault="002A6B2B" w:rsidP="006A4B33">
            <w:pPr>
              <w:pStyle w:val="Normal6a"/>
            </w:pPr>
            <w:r w:rsidRPr="00075442">
              <w:t>C.</w:t>
            </w:r>
            <w:r w:rsidRPr="00075442">
              <w:tab/>
              <w:t xml:space="preserve">considérant que 21 % de la population de l’Union était exposée au risque de pauvreté ou d’exclusion sociale en 2024; que </w:t>
            </w:r>
            <w:r w:rsidRPr="00075442">
              <w:rPr>
                <w:b/>
                <w:bCs/>
                <w:i/>
                <w:iCs/>
              </w:rPr>
              <w:t>les progrès accomplis vers l’objectif qui consiste à réduire de 5 millions le nombre d’enfants exposés au risque de</w:t>
            </w:r>
            <w:r w:rsidRPr="00075442">
              <w:t xml:space="preserve"> pauvreté </w:t>
            </w:r>
            <w:r w:rsidRPr="00075442">
              <w:rPr>
                <w:b/>
                <w:bCs/>
                <w:i/>
                <w:iCs/>
              </w:rPr>
              <w:t>ou d’exclusion sociale d’ici à 2030 sont insuffisants</w:t>
            </w:r>
            <w:r w:rsidRPr="00075442">
              <w:t>;</w:t>
            </w:r>
          </w:p>
        </w:tc>
        <w:tc>
          <w:tcPr>
            <w:tcW w:w="4876" w:type="dxa"/>
            <w:tcBorders>
              <w:top w:val="nil"/>
              <w:left w:val="nil"/>
              <w:bottom w:val="nil"/>
              <w:right w:val="nil"/>
            </w:tcBorders>
          </w:tcPr>
          <w:p w14:paraId="216E994B" w14:textId="77777777" w:rsidR="002A6B2B" w:rsidRPr="00075442" w:rsidRDefault="002A6B2B" w:rsidP="006A4B33">
            <w:pPr>
              <w:pStyle w:val="Normal6a"/>
            </w:pPr>
            <w:r w:rsidRPr="00075442">
              <w:t>C.</w:t>
            </w:r>
            <w:r w:rsidRPr="00075442">
              <w:tab/>
              <w:t>considérant</w:t>
            </w:r>
            <w:r w:rsidRPr="00075442">
              <w:rPr>
                <w:b/>
                <w:i/>
              </w:rPr>
              <w:t xml:space="preserve"> que l’Union n’est pas en bonne voie pour réaliser son objectif de réduction d’ici à 2030 du nombre de personnes exposées au risque de pauvreté et d’exclusion sociale d’au moins 15 millions, dont 5 millions d’enfants au minimum, par rapport à 2019; que les États membres se sont engagés à atteindre des objectifs nationaux pour réaliser ce grand objectif et que plus de la moitié d’entre eux prennent la direction opposée;</w:t>
            </w:r>
            <w:r w:rsidRPr="00075442">
              <w:t xml:space="preserve"> que 21 % de la population de l’Union était</w:t>
            </w:r>
            <w:r w:rsidRPr="00075442">
              <w:rPr>
                <w:b/>
                <w:bCs/>
                <w:i/>
                <w:iCs/>
              </w:rPr>
              <w:t xml:space="preserve"> toujours</w:t>
            </w:r>
            <w:r w:rsidRPr="00075442">
              <w:t xml:space="preserve"> exposée au risque de pauvreté ou d’exclusion sociale en 2024; que </w:t>
            </w:r>
            <w:r w:rsidRPr="00075442">
              <w:rPr>
                <w:b/>
                <w:bCs/>
                <w:i/>
                <w:iCs/>
              </w:rPr>
              <w:t>sans un changement d’approche dans la lutte contre la pauvreté aux niveaux national et de l’Union, il ne sera pas possible d’inverser la tendance et de permettre à chaque citoyen de participer sur un pied d’égalité à la société;</w:t>
            </w:r>
            <w:r w:rsidRPr="00075442">
              <w:rPr>
                <w:b/>
                <w:i/>
              </w:rPr>
              <w:t xml:space="preserve"> </w:t>
            </w:r>
            <w:r w:rsidRPr="00075442">
              <w:rPr>
                <w:b/>
                <w:bCs/>
                <w:i/>
                <w:iCs/>
              </w:rPr>
              <w:t>qu’une stratégie européenne ambitieuse de lutte contre la pauvreté sera essentielle pour apporter des réponses au phénomène multidimensionnel de la</w:t>
            </w:r>
            <w:r w:rsidRPr="00075442">
              <w:t xml:space="preserve"> pauvreté;</w:t>
            </w:r>
          </w:p>
        </w:tc>
      </w:tr>
    </w:tbl>
    <w:p w14:paraId="12172FE9"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E95C2F5" w14:textId="77777777" w:rsidR="002A6B2B" w:rsidRPr="00075442" w:rsidRDefault="002A6B2B" w:rsidP="002A6B2B">
      <w:r w:rsidRPr="00075442">
        <w:rPr>
          <w:rStyle w:val="HideTWBExt"/>
          <w:noProof w:val="0"/>
        </w:rPr>
        <w:t>&lt;/Amend&gt;</w:t>
      </w:r>
    </w:p>
    <w:p w14:paraId="3497A2A3"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56</w:t>
      </w:r>
      <w:r w:rsidRPr="00075442">
        <w:rPr>
          <w:rStyle w:val="HideTWBExt"/>
          <w:b w:val="0"/>
          <w:noProof w:val="0"/>
        </w:rPr>
        <w:t>&lt;/NumAm&gt;</w:t>
      </w:r>
    </w:p>
    <w:p w14:paraId="3847112B" w14:textId="77777777" w:rsidR="002A6B2B" w:rsidRPr="00075442" w:rsidRDefault="002A6B2B" w:rsidP="002A6B2B">
      <w:pPr>
        <w:pStyle w:val="NormalBold"/>
      </w:pPr>
      <w:r w:rsidRPr="00075442">
        <w:rPr>
          <w:rStyle w:val="HideTWBExt"/>
          <w:b w:val="0"/>
          <w:noProof w:val="0"/>
        </w:rPr>
        <w:t>&lt;RepeatBlock-By&gt;&lt;Members&gt;</w:t>
      </w:r>
      <w:r w:rsidRPr="00075442">
        <w:t>Nela Riehl</w:t>
      </w:r>
      <w:r w:rsidRPr="00075442">
        <w:rPr>
          <w:rStyle w:val="HideTWBExt"/>
          <w:b w:val="0"/>
          <w:noProof w:val="0"/>
        </w:rPr>
        <w:t>&lt;/Members&gt;</w:t>
      </w:r>
    </w:p>
    <w:p w14:paraId="196A832D" w14:textId="77777777" w:rsidR="002A6B2B" w:rsidRPr="00075442" w:rsidRDefault="002A6B2B" w:rsidP="002A6B2B">
      <w:r w:rsidRPr="00075442">
        <w:rPr>
          <w:rStyle w:val="HideTWBExt"/>
          <w:noProof w:val="0"/>
        </w:rPr>
        <w:t>&lt;AuNomDe&gt;</w:t>
      </w:r>
      <w:r w:rsidRPr="00075442">
        <w:rPr>
          <w:rStyle w:val="HideTWBInt"/>
          <w:noProof w:val="0"/>
        </w:rPr>
        <w:t>{Verts/ALE}</w:t>
      </w:r>
      <w:r w:rsidRPr="00075442">
        <w:t>au nom du groupe Verts/ALE</w:t>
      </w:r>
      <w:r w:rsidRPr="00075442">
        <w:rPr>
          <w:rStyle w:val="HideTWBExt"/>
          <w:noProof w:val="0"/>
        </w:rPr>
        <w:t>&lt;/AuNomDe&gt;</w:t>
      </w:r>
    </w:p>
    <w:p w14:paraId="2637260C" w14:textId="77777777" w:rsidR="002A6B2B" w:rsidRPr="00075442" w:rsidRDefault="002A6B2B" w:rsidP="002A6B2B">
      <w:pPr>
        <w:pStyle w:val="NormalBold"/>
      </w:pPr>
      <w:r w:rsidRPr="00075442">
        <w:rPr>
          <w:rStyle w:val="HideTWBExt"/>
          <w:b w:val="0"/>
          <w:noProof w:val="0"/>
        </w:rPr>
        <w:t>&lt;/RepeatBlock-By&gt;</w:t>
      </w:r>
    </w:p>
    <w:p w14:paraId="2CBB65E3"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C4092E7" w14:textId="77777777" w:rsidR="002A6B2B" w:rsidRPr="00075442" w:rsidRDefault="002A6B2B" w:rsidP="002A6B2B">
      <w:pPr>
        <w:pStyle w:val="NormalBold"/>
      </w:pPr>
      <w:r w:rsidRPr="00075442">
        <w:rPr>
          <w:rStyle w:val="HideTWBExt"/>
          <w:b w:val="0"/>
          <w:noProof w:val="0"/>
        </w:rPr>
        <w:t>&lt;Article&gt;</w:t>
      </w:r>
      <w:r w:rsidRPr="00075442">
        <w:t>Considérant C</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CB781DE" w14:textId="77777777" w:rsidTr="006A4B33">
        <w:trPr>
          <w:trHeight w:hRule="exact" w:val="240"/>
          <w:jc w:val="center"/>
        </w:trPr>
        <w:tc>
          <w:tcPr>
            <w:tcW w:w="9752" w:type="dxa"/>
            <w:gridSpan w:val="2"/>
            <w:tcBorders>
              <w:top w:val="nil"/>
              <w:left w:val="nil"/>
              <w:bottom w:val="nil"/>
              <w:right w:val="nil"/>
            </w:tcBorders>
          </w:tcPr>
          <w:p w14:paraId="44506ECD" w14:textId="77777777" w:rsidR="002A6B2B" w:rsidRPr="00075442" w:rsidRDefault="002A6B2B" w:rsidP="006A4B33"/>
        </w:tc>
      </w:tr>
      <w:tr w:rsidR="002A6B2B" w:rsidRPr="00075442" w14:paraId="068E73BB" w14:textId="77777777" w:rsidTr="006A4B33">
        <w:trPr>
          <w:trHeight w:val="240"/>
          <w:jc w:val="center"/>
        </w:trPr>
        <w:tc>
          <w:tcPr>
            <w:tcW w:w="4876" w:type="dxa"/>
            <w:tcBorders>
              <w:top w:val="nil"/>
              <w:left w:val="nil"/>
              <w:bottom w:val="nil"/>
              <w:right w:val="nil"/>
            </w:tcBorders>
          </w:tcPr>
          <w:p w14:paraId="06FE01DC"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99A1117" w14:textId="77777777" w:rsidR="002A6B2B" w:rsidRPr="00075442" w:rsidRDefault="002A6B2B" w:rsidP="006A4B33">
            <w:pPr>
              <w:pStyle w:val="AmColumnHeading"/>
            </w:pPr>
            <w:r w:rsidRPr="00075442">
              <w:t>Amendement</w:t>
            </w:r>
          </w:p>
        </w:tc>
      </w:tr>
      <w:tr w:rsidR="002A6B2B" w:rsidRPr="00075442" w14:paraId="1117CAC7" w14:textId="77777777" w:rsidTr="006A4B33">
        <w:trPr>
          <w:jc w:val="center"/>
        </w:trPr>
        <w:tc>
          <w:tcPr>
            <w:tcW w:w="4876" w:type="dxa"/>
            <w:tcBorders>
              <w:top w:val="nil"/>
              <w:left w:val="nil"/>
              <w:bottom w:val="nil"/>
              <w:right w:val="nil"/>
            </w:tcBorders>
          </w:tcPr>
          <w:p w14:paraId="21FA6E47" w14:textId="77777777" w:rsidR="002A6B2B" w:rsidRPr="00075442" w:rsidRDefault="002A6B2B" w:rsidP="006A4B33">
            <w:pPr>
              <w:pStyle w:val="Normal6a"/>
            </w:pPr>
            <w:r w:rsidRPr="00075442">
              <w:t>C.</w:t>
            </w:r>
            <w:r w:rsidRPr="00075442">
              <w:tab/>
              <w:t>considérant que 21 % de la population de l’Union était exposée au risque de pauvreté ou d’exclusion sociale en 2024</w:t>
            </w:r>
            <w:r w:rsidRPr="00075442">
              <w:rPr>
                <w:b/>
                <w:bCs/>
                <w:i/>
                <w:iCs/>
              </w:rPr>
              <w:t>;</w:t>
            </w:r>
            <w:r w:rsidRPr="00075442">
              <w:t xml:space="preserve"> </w:t>
            </w:r>
            <w:r w:rsidRPr="00075442">
              <w:rPr>
                <w:b/>
                <w:bCs/>
                <w:i/>
                <w:iCs/>
              </w:rPr>
              <w:t>que les</w:t>
            </w:r>
            <w:r w:rsidRPr="00075442">
              <w:t xml:space="preserve"> progrès </w:t>
            </w:r>
            <w:r w:rsidRPr="00075442">
              <w:rPr>
                <w:b/>
                <w:bCs/>
                <w:i/>
                <w:iCs/>
              </w:rPr>
              <w:t>accomplis</w:t>
            </w:r>
            <w:r w:rsidRPr="00075442">
              <w:t xml:space="preserve"> vers l’objectif </w:t>
            </w:r>
            <w:r w:rsidRPr="00075442">
              <w:rPr>
                <w:b/>
                <w:bCs/>
                <w:i/>
                <w:iCs/>
              </w:rPr>
              <w:t>qui consiste à réduire</w:t>
            </w:r>
            <w:r w:rsidRPr="00075442">
              <w:t xml:space="preserve"> de 5 millions</w:t>
            </w:r>
            <w:r w:rsidRPr="00075442">
              <w:rPr>
                <w:b/>
                <w:bCs/>
                <w:i/>
                <w:iCs/>
              </w:rPr>
              <w:t xml:space="preserve"> le nombre d’enfants exposés au risque de pauvreté ou d’exclusion sociale d’ici à 2030 sont insuffisants</w:t>
            </w:r>
            <w:r w:rsidRPr="00075442">
              <w:t>;</w:t>
            </w:r>
          </w:p>
        </w:tc>
        <w:tc>
          <w:tcPr>
            <w:tcW w:w="4876" w:type="dxa"/>
            <w:tcBorders>
              <w:top w:val="nil"/>
              <w:left w:val="nil"/>
              <w:bottom w:val="nil"/>
              <w:right w:val="nil"/>
            </w:tcBorders>
          </w:tcPr>
          <w:p w14:paraId="1F656D1E" w14:textId="77777777" w:rsidR="002A6B2B" w:rsidRPr="00075442" w:rsidRDefault="002A6B2B" w:rsidP="006A4B33">
            <w:pPr>
              <w:pStyle w:val="Normal6a"/>
            </w:pPr>
            <w:r w:rsidRPr="00075442">
              <w:t>C.</w:t>
            </w:r>
            <w:r w:rsidRPr="00075442">
              <w:tab/>
              <w:t>considérant que 21 % de la population de l’Union était exposée au risque de pauvreté ou d’exclusion sociale en 2024</w:t>
            </w:r>
            <w:r w:rsidRPr="00075442">
              <w:rPr>
                <w:b/>
                <w:bCs/>
                <w:i/>
                <w:iCs/>
              </w:rPr>
              <w:t>,</w:t>
            </w:r>
            <w:r w:rsidRPr="00075442">
              <w:t xml:space="preserve"> </w:t>
            </w:r>
            <w:r w:rsidRPr="00075442">
              <w:rPr>
                <w:b/>
                <w:bCs/>
                <w:i/>
                <w:iCs/>
              </w:rPr>
              <w:t>ce qui indique une légère diminution par rapport aux années précédentes, mais des</w:t>
            </w:r>
            <w:r w:rsidRPr="00075442">
              <w:t xml:space="preserve"> progrès </w:t>
            </w:r>
            <w:r w:rsidRPr="00075442">
              <w:rPr>
                <w:b/>
                <w:i/>
              </w:rPr>
              <w:t>limités</w:t>
            </w:r>
            <w:r w:rsidRPr="00075442">
              <w:t xml:space="preserve"> vers l’objectif</w:t>
            </w:r>
            <w:r w:rsidRPr="00075442">
              <w:rPr>
                <w:b/>
                <w:bCs/>
                <w:i/>
                <w:iCs/>
              </w:rPr>
              <w:t xml:space="preserve"> de 2030 au niveau de l’Union;</w:t>
            </w:r>
            <w:r w:rsidRPr="00075442">
              <w:rPr>
                <w:b/>
                <w:i/>
              </w:rPr>
              <w:t> </w:t>
            </w:r>
            <w:r w:rsidRPr="00075442">
              <w:rPr>
                <w:b/>
                <w:bCs/>
                <w:i/>
                <w:iCs/>
              </w:rPr>
              <w:t xml:space="preserve">que le nombre d’enfants exposés au risque de pauvreté ou d’exclusion sociale augmente depuis 2019, et que l’objectif d’une réduction </w:t>
            </w:r>
            <w:r w:rsidRPr="00075442">
              <w:t xml:space="preserve">de 5 millions </w:t>
            </w:r>
            <w:r w:rsidRPr="00075442">
              <w:rPr>
                <w:b/>
                <w:bCs/>
                <w:i/>
                <w:iCs/>
              </w:rPr>
              <w:t>de cette population s’éloigne peu à peu;</w:t>
            </w:r>
            <w:r w:rsidRPr="00075442">
              <w:rPr>
                <w:b/>
                <w:i/>
              </w:rPr>
              <w:t xml:space="preserve"> qu’un travailleur sur douze dans l’Union était un travailleur pauvre en 2024, ce qui montre que l’emploi n’offre pas en soi une protection totale contre la pauvreté</w:t>
            </w:r>
            <w:r w:rsidRPr="00075442">
              <w:t>;</w:t>
            </w:r>
          </w:p>
        </w:tc>
      </w:tr>
    </w:tbl>
    <w:p w14:paraId="58CAF495"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D15CC1F" w14:textId="77777777" w:rsidR="002A6B2B" w:rsidRPr="00075442" w:rsidRDefault="002A6B2B" w:rsidP="002A6B2B">
      <w:r w:rsidRPr="00075442">
        <w:rPr>
          <w:rStyle w:val="HideTWBExt"/>
          <w:noProof w:val="0"/>
        </w:rPr>
        <w:t>&lt;/Amend&gt;</w:t>
      </w:r>
    </w:p>
    <w:p w14:paraId="263CAA14"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57</w:t>
      </w:r>
      <w:r w:rsidRPr="00075442">
        <w:rPr>
          <w:rStyle w:val="HideTWBExt"/>
          <w:b w:val="0"/>
          <w:noProof w:val="0"/>
        </w:rPr>
        <w:t>&lt;/NumAm&gt;</w:t>
      </w:r>
    </w:p>
    <w:p w14:paraId="0055974A" w14:textId="77777777" w:rsidR="002A6B2B" w:rsidRPr="00075442" w:rsidRDefault="002A6B2B" w:rsidP="002A6B2B">
      <w:pPr>
        <w:pStyle w:val="NormalBold"/>
      </w:pPr>
      <w:r w:rsidRPr="00075442">
        <w:rPr>
          <w:rStyle w:val="HideTWBExt"/>
          <w:b w:val="0"/>
          <w:noProof w:val="0"/>
        </w:rPr>
        <w:t>&lt;RepeatBlock-By&gt;&lt;Members&gt;</w:t>
      </w:r>
      <w:r w:rsidRPr="00075442">
        <w:t>Marlena Maląg</w:t>
      </w:r>
      <w:r w:rsidRPr="00075442">
        <w:rPr>
          <w:rStyle w:val="HideTWBExt"/>
          <w:b w:val="0"/>
          <w:noProof w:val="0"/>
        </w:rPr>
        <w:t>&lt;/Members&gt;</w:t>
      </w:r>
    </w:p>
    <w:p w14:paraId="6E999313" w14:textId="77777777" w:rsidR="002A6B2B" w:rsidRPr="00075442" w:rsidRDefault="002A6B2B" w:rsidP="002A6B2B">
      <w:r w:rsidRPr="00075442">
        <w:rPr>
          <w:rStyle w:val="HideTWBExt"/>
          <w:noProof w:val="0"/>
        </w:rPr>
        <w:t>&lt;AuNomDe&gt;</w:t>
      </w:r>
      <w:r w:rsidRPr="00075442">
        <w:rPr>
          <w:rStyle w:val="HideTWBInt"/>
          <w:noProof w:val="0"/>
        </w:rPr>
        <w:t>{ECR}</w:t>
      </w:r>
      <w:r w:rsidRPr="00075442">
        <w:t>au nom du groupe ECR</w:t>
      </w:r>
      <w:r w:rsidRPr="00075442">
        <w:rPr>
          <w:rStyle w:val="HideTWBExt"/>
          <w:noProof w:val="0"/>
        </w:rPr>
        <w:t>&lt;/AuNomDe&gt;</w:t>
      </w:r>
    </w:p>
    <w:p w14:paraId="14AC2BA7" w14:textId="77777777" w:rsidR="002A6B2B" w:rsidRPr="00075442" w:rsidRDefault="002A6B2B" w:rsidP="002A6B2B">
      <w:pPr>
        <w:pStyle w:val="NormalBold"/>
      </w:pPr>
      <w:r w:rsidRPr="00075442">
        <w:rPr>
          <w:rStyle w:val="HideTWBExt"/>
          <w:b w:val="0"/>
          <w:noProof w:val="0"/>
        </w:rPr>
        <w:t>&lt;/RepeatBlock-By&gt;</w:t>
      </w:r>
    </w:p>
    <w:p w14:paraId="2C136F2D"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09CCC18" w14:textId="77777777" w:rsidR="002A6B2B" w:rsidRPr="00075442" w:rsidRDefault="002A6B2B" w:rsidP="002A6B2B">
      <w:pPr>
        <w:pStyle w:val="NormalBold"/>
      </w:pPr>
      <w:r w:rsidRPr="00075442">
        <w:rPr>
          <w:rStyle w:val="HideTWBExt"/>
          <w:b w:val="0"/>
          <w:noProof w:val="0"/>
        </w:rPr>
        <w:t>&lt;Article&gt;</w:t>
      </w:r>
      <w:r w:rsidRPr="00075442">
        <w:t>Considérant C</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F55FCF0" w14:textId="77777777" w:rsidTr="006A4B33">
        <w:trPr>
          <w:trHeight w:hRule="exact" w:val="240"/>
          <w:jc w:val="center"/>
        </w:trPr>
        <w:tc>
          <w:tcPr>
            <w:tcW w:w="9752" w:type="dxa"/>
            <w:gridSpan w:val="2"/>
            <w:tcBorders>
              <w:top w:val="nil"/>
              <w:left w:val="nil"/>
              <w:bottom w:val="nil"/>
              <w:right w:val="nil"/>
            </w:tcBorders>
          </w:tcPr>
          <w:p w14:paraId="1A4E77C8" w14:textId="77777777" w:rsidR="002A6B2B" w:rsidRPr="00075442" w:rsidRDefault="002A6B2B" w:rsidP="006A4B33"/>
        </w:tc>
      </w:tr>
      <w:tr w:rsidR="002A6B2B" w:rsidRPr="00075442" w14:paraId="776C686B" w14:textId="77777777" w:rsidTr="006A4B33">
        <w:trPr>
          <w:trHeight w:val="240"/>
          <w:jc w:val="center"/>
        </w:trPr>
        <w:tc>
          <w:tcPr>
            <w:tcW w:w="4876" w:type="dxa"/>
            <w:tcBorders>
              <w:top w:val="nil"/>
              <w:left w:val="nil"/>
              <w:bottom w:val="nil"/>
              <w:right w:val="nil"/>
            </w:tcBorders>
          </w:tcPr>
          <w:p w14:paraId="30D55AE4"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40CBAF1" w14:textId="77777777" w:rsidR="002A6B2B" w:rsidRPr="00075442" w:rsidRDefault="002A6B2B" w:rsidP="006A4B33">
            <w:pPr>
              <w:pStyle w:val="AmColumnHeading"/>
            </w:pPr>
            <w:r w:rsidRPr="00075442">
              <w:t>Amendement</w:t>
            </w:r>
          </w:p>
        </w:tc>
      </w:tr>
      <w:tr w:rsidR="002A6B2B" w:rsidRPr="00075442" w14:paraId="38E9F114" w14:textId="77777777" w:rsidTr="006A4B33">
        <w:trPr>
          <w:jc w:val="center"/>
        </w:trPr>
        <w:tc>
          <w:tcPr>
            <w:tcW w:w="4876" w:type="dxa"/>
            <w:tcBorders>
              <w:top w:val="nil"/>
              <w:left w:val="nil"/>
              <w:bottom w:val="nil"/>
              <w:right w:val="nil"/>
            </w:tcBorders>
          </w:tcPr>
          <w:p w14:paraId="14EECBE8" w14:textId="77777777" w:rsidR="002A6B2B" w:rsidRPr="00075442" w:rsidRDefault="002A6B2B" w:rsidP="006A4B33">
            <w:pPr>
              <w:pStyle w:val="Normal6a"/>
            </w:pPr>
            <w:r w:rsidRPr="00075442">
              <w:t>C.</w:t>
            </w:r>
            <w:r w:rsidRPr="00075442">
              <w:tab/>
              <w:t>considérant que 21 % de la population de l’Union était exposée au risque de pauvreté ou d’exclusion sociale en 2024; que les progrès accomplis vers l’objectif qui consiste à réduire de 5 millions le nombre d’enfants exposés au risque de pauvreté ou d’exclusion sociale d’ici à 2030 sont insuffisants;</w:t>
            </w:r>
          </w:p>
        </w:tc>
        <w:tc>
          <w:tcPr>
            <w:tcW w:w="4876" w:type="dxa"/>
            <w:tcBorders>
              <w:top w:val="nil"/>
              <w:left w:val="nil"/>
              <w:bottom w:val="nil"/>
              <w:right w:val="nil"/>
            </w:tcBorders>
          </w:tcPr>
          <w:p w14:paraId="281140A6" w14:textId="77777777" w:rsidR="002A6B2B" w:rsidRPr="00075442" w:rsidRDefault="002A6B2B" w:rsidP="006A4B33">
            <w:pPr>
              <w:pStyle w:val="Normal6a"/>
            </w:pPr>
            <w:r w:rsidRPr="00075442">
              <w:t>C.</w:t>
            </w:r>
            <w:r w:rsidRPr="00075442">
              <w:tab/>
              <w:t>considérant que 21 % de la population de l’Union était exposée au risque de pauvreté ou d’exclusion sociale en 2024</w:t>
            </w:r>
            <w:r w:rsidRPr="00075442">
              <w:rPr>
                <w:b/>
                <w:i/>
              </w:rPr>
              <w:t>, et que les différences entre chaque pays dans ce domaine sont très importantes, les pourcentages variant de 1,8 % à 17,2 %</w:t>
            </w:r>
            <w:r w:rsidRPr="00075442">
              <w:t>; que les progrès accomplis vers l’objectif qui consiste à réduire de 5 millions le nombre d’enfants exposés au risque de pauvreté ou d’exclusion sociale d’ici à 2030 sont insuffisants;</w:t>
            </w:r>
          </w:p>
        </w:tc>
      </w:tr>
    </w:tbl>
    <w:p w14:paraId="01D25EC4"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E8A3827" w14:textId="77777777" w:rsidR="002A6B2B" w:rsidRPr="00075442" w:rsidRDefault="002A6B2B" w:rsidP="002A6B2B">
      <w:r w:rsidRPr="00075442">
        <w:rPr>
          <w:rStyle w:val="HideTWBExt"/>
          <w:noProof w:val="0"/>
        </w:rPr>
        <w:t>&lt;/Amend&gt;</w:t>
      </w:r>
    </w:p>
    <w:p w14:paraId="55DC2493"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58</w:t>
      </w:r>
      <w:r w:rsidRPr="00075442">
        <w:rPr>
          <w:rStyle w:val="HideTWBExt"/>
          <w:b w:val="0"/>
          <w:noProof w:val="0"/>
        </w:rPr>
        <w:t>&lt;/NumAm&gt;</w:t>
      </w:r>
    </w:p>
    <w:p w14:paraId="79740B31"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73DE574D" w14:textId="77777777" w:rsidR="002A6B2B" w:rsidRPr="00075442" w:rsidRDefault="002A6B2B" w:rsidP="002A6B2B">
      <w:pPr>
        <w:pStyle w:val="NormalBold"/>
      </w:pPr>
      <w:r w:rsidRPr="00075442">
        <w:rPr>
          <w:rStyle w:val="HideTWBExt"/>
          <w:b w:val="0"/>
          <w:noProof w:val="0"/>
        </w:rPr>
        <w:t>&lt;/RepeatBlock-By&gt;</w:t>
      </w:r>
    </w:p>
    <w:p w14:paraId="33C81298"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D7E212B" w14:textId="77777777" w:rsidR="002A6B2B" w:rsidRPr="00075442" w:rsidRDefault="002A6B2B" w:rsidP="002A6B2B">
      <w:pPr>
        <w:pStyle w:val="NormalBold"/>
      </w:pPr>
      <w:r w:rsidRPr="00075442">
        <w:rPr>
          <w:rStyle w:val="HideTWBExt"/>
          <w:b w:val="0"/>
          <w:noProof w:val="0"/>
        </w:rPr>
        <w:t>&lt;Article&gt;</w:t>
      </w:r>
      <w:r w:rsidRPr="00075442">
        <w:t>Considérant C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290D516" w14:textId="77777777" w:rsidTr="006A4B33">
        <w:trPr>
          <w:trHeight w:hRule="exact" w:val="240"/>
          <w:jc w:val="center"/>
        </w:trPr>
        <w:tc>
          <w:tcPr>
            <w:tcW w:w="9752" w:type="dxa"/>
            <w:gridSpan w:val="2"/>
            <w:tcBorders>
              <w:top w:val="nil"/>
              <w:left w:val="nil"/>
              <w:bottom w:val="nil"/>
              <w:right w:val="nil"/>
            </w:tcBorders>
          </w:tcPr>
          <w:p w14:paraId="0ACB4132" w14:textId="77777777" w:rsidR="002A6B2B" w:rsidRPr="00075442" w:rsidRDefault="002A6B2B" w:rsidP="006A4B33"/>
        </w:tc>
      </w:tr>
      <w:tr w:rsidR="002A6B2B" w:rsidRPr="00075442" w14:paraId="11405652" w14:textId="77777777" w:rsidTr="006A4B33">
        <w:trPr>
          <w:trHeight w:val="240"/>
          <w:jc w:val="center"/>
        </w:trPr>
        <w:tc>
          <w:tcPr>
            <w:tcW w:w="4876" w:type="dxa"/>
            <w:tcBorders>
              <w:top w:val="nil"/>
              <w:left w:val="nil"/>
              <w:bottom w:val="nil"/>
              <w:right w:val="nil"/>
            </w:tcBorders>
          </w:tcPr>
          <w:p w14:paraId="794B7020"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E19723C" w14:textId="77777777" w:rsidR="002A6B2B" w:rsidRPr="00075442" w:rsidRDefault="002A6B2B" w:rsidP="006A4B33">
            <w:pPr>
              <w:pStyle w:val="AmColumnHeading"/>
            </w:pPr>
            <w:r w:rsidRPr="00075442">
              <w:t>Amendement</w:t>
            </w:r>
          </w:p>
        </w:tc>
      </w:tr>
      <w:tr w:rsidR="002A6B2B" w:rsidRPr="00075442" w14:paraId="2B5553D3" w14:textId="77777777" w:rsidTr="006A4B33">
        <w:trPr>
          <w:jc w:val="center"/>
        </w:trPr>
        <w:tc>
          <w:tcPr>
            <w:tcW w:w="4876" w:type="dxa"/>
            <w:tcBorders>
              <w:top w:val="nil"/>
              <w:left w:val="nil"/>
              <w:bottom w:val="nil"/>
              <w:right w:val="nil"/>
            </w:tcBorders>
          </w:tcPr>
          <w:p w14:paraId="6C3C3831" w14:textId="77777777" w:rsidR="002A6B2B" w:rsidRPr="00075442" w:rsidRDefault="002A6B2B" w:rsidP="006A4B33">
            <w:pPr>
              <w:pStyle w:val="Normal6a"/>
            </w:pPr>
          </w:p>
        </w:tc>
        <w:tc>
          <w:tcPr>
            <w:tcW w:w="4876" w:type="dxa"/>
            <w:tcBorders>
              <w:top w:val="nil"/>
              <w:left w:val="nil"/>
              <w:bottom w:val="nil"/>
              <w:right w:val="nil"/>
            </w:tcBorders>
          </w:tcPr>
          <w:p w14:paraId="5D4496AD" w14:textId="77777777" w:rsidR="002A6B2B" w:rsidRPr="00075442" w:rsidRDefault="002A6B2B" w:rsidP="006A4B33">
            <w:pPr>
              <w:pStyle w:val="Normal6a"/>
            </w:pPr>
            <w:r w:rsidRPr="00075442">
              <w:rPr>
                <w:b/>
                <w:i/>
              </w:rPr>
              <w:t>C bis.</w:t>
            </w:r>
            <w:r w:rsidRPr="00075442">
              <w:tab/>
            </w:r>
            <w:r w:rsidRPr="00075442">
              <w:rPr>
                <w:b/>
                <w:i/>
              </w:rPr>
              <w:t>considérant qu’un enfant sur quatre est toujours exposé au risque de pauvreté ou d’exclusion sociale dans l’Union, à un niveau supérieur à celui de la population dans son ensemble; que les progrès accomplis vers l’objectif de réduction de 5 millions du nombre d’enfants exposés au risque de pauvreté ou d’exclusion sociale d’ici à 2030 sont insuffisants</w:t>
            </w:r>
            <w:r w:rsidRPr="00075442">
              <w:rPr>
                <w:b/>
                <w:bCs/>
                <w:i/>
                <w:iCs/>
              </w:rPr>
              <w:t>, car le nombre d’enfants dans cette situation a augmenté de 446 000 depuis 2019</w:t>
            </w:r>
            <w:r w:rsidRPr="00075442">
              <w:rPr>
                <w:b/>
                <w:i/>
              </w:rPr>
              <w:t>; que les politiques et services préventifs d’aide à l’enfance et aux familles, conformément à la garantie européenne pour l’enfance, sont essentiels pour pallier les conditions socio-économiques pouvant entraîner la séparation des familles et le placement des enfants en institution; que les ressources européennes et nationales actuellement déployées sont, en outre, insuffisantes pour relever le défi de la pauvreté des enfants et que, par conséquent, un instrument de financement spécifique pour la garantie européenne pour l’enfance ainsi que des synergies avec d’autres fonds nationaux et de l’Union sont de la plus haute importance, tant dans le cadre financier pluriannuel actuel que dans le prochain;</w:t>
            </w:r>
          </w:p>
        </w:tc>
      </w:tr>
    </w:tbl>
    <w:p w14:paraId="037D8B7D"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25CF8FB" w14:textId="77777777" w:rsidR="002A6B2B" w:rsidRPr="00075442" w:rsidRDefault="002A6B2B" w:rsidP="002A6B2B">
      <w:r w:rsidRPr="00075442">
        <w:rPr>
          <w:rStyle w:val="HideTWBExt"/>
          <w:noProof w:val="0"/>
        </w:rPr>
        <w:t>&lt;/Amend&gt;</w:t>
      </w:r>
    </w:p>
    <w:p w14:paraId="036188F7"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59</w:t>
      </w:r>
      <w:r w:rsidRPr="00075442">
        <w:rPr>
          <w:rStyle w:val="HideTWBExt"/>
          <w:b w:val="0"/>
          <w:noProof w:val="0"/>
        </w:rPr>
        <w:t>&lt;/NumAm&gt;</w:t>
      </w:r>
    </w:p>
    <w:p w14:paraId="4FD024D3"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7F219C39" w14:textId="77777777" w:rsidR="002A6B2B" w:rsidRPr="00075442" w:rsidRDefault="002A6B2B" w:rsidP="002A6B2B">
      <w:pPr>
        <w:pStyle w:val="NormalBold"/>
      </w:pPr>
      <w:r w:rsidRPr="00075442">
        <w:rPr>
          <w:rStyle w:val="HideTWBExt"/>
          <w:b w:val="0"/>
          <w:noProof w:val="0"/>
        </w:rPr>
        <w:t>&lt;/RepeatBlock-By&gt;</w:t>
      </w:r>
    </w:p>
    <w:p w14:paraId="47733449"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9A9BED8" w14:textId="77777777" w:rsidR="002A6B2B" w:rsidRPr="00075442" w:rsidRDefault="002A6B2B" w:rsidP="002A6B2B">
      <w:pPr>
        <w:pStyle w:val="NormalBold"/>
      </w:pPr>
      <w:r w:rsidRPr="00075442">
        <w:rPr>
          <w:rStyle w:val="HideTWBExt"/>
          <w:b w:val="0"/>
          <w:noProof w:val="0"/>
        </w:rPr>
        <w:t>&lt;Article&gt;</w:t>
      </w:r>
      <w:r w:rsidRPr="00075442">
        <w:t>Considérant C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8EF5F0D" w14:textId="77777777" w:rsidTr="006A4B33">
        <w:trPr>
          <w:trHeight w:hRule="exact" w:val="240"/>
          <w:jc w:val="center"/>
        </w:trPr>
        <w:tc>
          <w:tcPr>
            <w:tcW w:w="9752" w:type="dxa"/>
            <w:gridSpan w:val="2"/>
            <w:tcBorders>
              <w:top w:val="nil"/>
              <w:left w:val="nil"/>
              <w:bottom w:val="nil"/>
              <w:right w:val="nil"/>
            </w:tcBorders>
          </w:tcPr>
          <w:p w14:paraId="700B34A4" w14:textId="77777777" w:rsidR="002A6B2B" w:rsidRPr="00075442" w:rsidRDefault="002A6B2B" w:rsidP="006A4B33"/>
        </w:tc>
      </w:tr>
      <w:tr w:rsidR="002A6B2B" w:rsidRPr="00075442" w14:paraId="1030B95C" w14:textId="77777777" w:rsidTr="006A4B33">
        <w:trPr>
          <w:trHeight w:val="240"/>
          <w:jc w:val="center"/>
        </w:trPr>
        <w:tc>
          <w:tcPr>
            <w:tcW w:w="4876" w:type="dxa"/>
            <w:tcBorders>
              <w:top w:val="nil"/>
              <w:left w:val="nil"/>
              <w:bottom w:val="nil"/>
              <w:right w:val="nil"/>
            </w:tcBorders>
          </w:tcPr>
          <w:p w14:paraId="121E7015"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4BEA0EF" w14:textId="77777777" w:rsidR="002A6B2B" w:rsidRPr="00075442" w:rsidRDefault="002A6B2B" w:rsidP="006A4B33">
            <w:pPr>
              <w:pStyle w:val="AmColumnHeading"/>
            </w:pPr>
            <w:r w:rsidRPr="00075442">
              <w:t>Amendement</w:t>
            </w:r>
          </w:p>
        </w:tc>
      </w:tr>
      <w:tr w:rsidR="002A6B2B" w:rsidRPr="00075442" w14:paraId="4DB7A215" w14:textId="77777777" w:rsidTr="006A4B33">
        <w:trPr>
          <w:jc w:val="center"/>
        </w:trPr>
        <w:tc>
          <w:tcPr>
            <w:tcW w:w="4876" w:type="dxa"/>
            <w:tcBorders>
              <w:top w:val="nil"/>
              <w:left w:val="nil"/>
              <w:bottom w:val="nil"/>
              <w:right w:val="nil"/>
            </w:tcBorders>
          </w:tcPr>
          <w:p w14:paraId="3843AB4E" w14:textId="77777777" w:rsidR="002A6B2B" w:rsidRPr="00075442" w:rsidRDefault="002A6B2B" w:rsidP="006A4B33">
            <w:pPr>
              <w:pStyle w:val="Normal6a"/>
            </w:pPr>
          </w:p>
        </w:tc>
        <w:tc>
          <w:tcPr>
            <w:tcW w:w="4876" w:type="dxa"/>
            <w:tcBorders>
              <w:top w:val="nil"/>
              <w:left w:val="nil"/>
              <w:bottom w:val="nil"/>
              <w:right w:val="nil"/>
            </w:tcBorders>
          </w:tcPr>
          <w:p w14:paraId="170FA19C" w14:textId="77777777" w:rsidR="002A6B2B" w:rsidRPr="00075442" w:rsidRDefault="002A6B2B" w:rsidP="006A4B33">
            <w:pPr>
              <w:pStyle w:val="Normal6a"/>
            </w:pPr>
            <w:r w:rsidRPr="00075442">
              <w:rPr>
                <w:b/>
                <w:i/>
              </w:rPr>
              <w:t>C bis.</w:t>
            </w:r>
            <w:r w:rsidRPr="00075442">
              <w:tab/>
            </w:r>
            <w:r w:rsidRPr="00075442">
              <w:rPr>
                <w:b/>
                <w:i/>
              </w:rPr>
              <w:t>considérant que l’insuffisance de la couverture et le manque d’efficacité des régimes de revenu minimum, des prestations de chômage et des allocations familiales et pour enfants à charge, ainsi que les obstacles à l’accès à des services publics de qualité tels que la santé, l’éducation, les soins et le logement, contribuent à la persistance de la pauvreté et de l’exclusion sociale, en particulier dans les groupes les plus défavorisés;</w:t>
            </w:r>
          </w:p>
        </w:tc>
      </w:tr>
    </w:tbl>
    <w:p w14:paraId="18D1D340"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4A20D00" w14:textId="77777777" w:rsidR="002A6B2B" w:rsidRPr="00075442" w:rsidRDefault="002A6B2B" w:rsidP="002A6B2B">
      <w:r w:rsidRPr="00075442">
        <w:rPr>
          <w:rStyle w:val="HideTWBExt"/>
          <w:noProof w:val="0"/>
        </w:rPr>
        <w:t>&lt;/Amend&gt;</w:t>
      </w:r>
    </w:p>
    <w:p w14:paraId="7677BF72"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60</w:t>
      </w:r>
      <w:r w:rsidRPr="00075442">
        <w:rPr>
          <w:rStyle w:val="HideTWBExt"/>
          <w:b w:val="0"/>
          <w:noProof w:val="0"/>
        </w:rPr>
        <w:t>&lt;/NumAm&gt;</w:t>
      </w:r>
    </w:p>
    <w:p w14:paraId="6AF860DD"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55A8E037" w14:textId="77777777" w:rsidR="002A6B2B" w:rsidRPr="00075442" w:rsidRDefault="002A6B2B" w:rsidP="002A6B2B">
      <w:pPr>
        <w:pStyle w:val="NormalBold"/>
      </w:pPr>
      <w:r w:rsidRPr="00075442">
        <w:rPr>
          <w:rStyle w:val="HideTWBExt"/>
          <w:b w:val="0"/>
          <w:noProof w:val="0"/>
        </w:rPr>
        <w:t>&lt;/RepeatBlock-By&gt;</w:t>
      </w:r>
    </w:p>
    <w:p w14:paraId="4AAE8767"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48D6A10" w14:textId="77777777" w:rsidR="002A6B2B" w:rsidRPr="00075442" w:rsidRDefault="002A6B2B" w:rsidP="002A6B2B">
      <w:pPr>
        <w:pStyle w:val="NormalBold"/>
      </w:pPr>
      <w:r w:rsidRPr="00075442">
        <w:rPr>
          <w:rStyle w:val="HideTWBExt"/>
          <w:b w:val="0"/>
          <w:noProof w:val="0"/>
        </w:rPr>
        <w:t>&lt;Article&gt;</w:t>
      </w:r>
      <w:r w:rsidRPr="00075442">
        <w:t>Considérant C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6148CCE0" w14:textId="77777777" w:rsidTr="006A4B33">
        <w:trPr>
          <w:trHeight w:hRule="exact" w:val="240"/>
          <w:jc w:val="center"/>
        </w:trPr>
        <w:tc>
          <w:tcPr>
            <w:tcW w:w="9752" w:type="dxa"/>
            <w:gridSpan w:val="2"/>
            <w:tcBorders>
              <w:top w:val="nil"/>
              <w:left w:val="nil"/>
              <w:bottom w:val="nil"/>
              <w:right w:val="nil"/>
            </w:tcBorders>
          </w:tcPr>
          <w:p w14:paraId="602AB403" w14:textId="77777777" w:rsidR="002A6B2B" w:rsidRPr="00075442" w:rsidRDefault="002A6B2B" w:rsidP="006A4B33"/>
        </w:tc>
      </w:tr>
      <w:tr w:rsidR="002A6B2B" w:rsidRPr="00075442" w14:paraId="512D7BE1" w14:textId="77777777" w:rsidTr="006A4B33">
        <w:trPr>
          <w:trHeight w:val="240"/>
          <w:jc w:val="center"/>
        </w:trPr>
        <w:tc>
          <w:tcPr>
            <w:tcW w:w="4876" w:type="dxa"/>
            <w:tcBorders>
              <w:top w:val="nil"/>
              <w:left w:val="nil"/>
              <w:bottom w:val="nil"/>
              <w:right w:val="nil"/>
            </w:tcBorders>
          </w:tcPr>
          <w:p w14:paraId="40E89BE5"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6B176F6" w14:textId="77777777" w:rsidR="002A6B2B" w:rsidRPr="00075442" w:rsidRDefault="002A6B2B" w:rsidP="006A4B33">
            <w:pPr>
              <w:pStyle w:val="AmColumnHeading"/>
            </w:pPr>
            <w:r w:rsidRPr="00075442">
              <w:t>Amendement</w:t>
            </w:r>
          </w:p>
        </w:tc>
      </w:tr>
      <w:tr w:rsidR="002A6B2B" w:rsidRPr="00075442" w14:paraId="248FA91A" w14:textId="77777777" w:rsidTr="006A4B33">
        <w:trPr>
          <w:jc w:val="center"/>
        </w:trPr>
        <w:tc>
          <w:tcPr>
            <w:tcW w:w="4876" w:type="dxa"/>
            <w:tcBorders>
              <w:top w:val="nil"/>
              <w:left w:val="nil"/>
              <w:bottom w:val="nil"/>
              <w:right w:val="nil"/>
            </w:tcBorders>
          </w:tcPr>
          <w:p w14:paraId="58F64FA3" w14:textId="77777777" w:rsidR="002A6B2B" w:rsidRPr="00075442" w:rsidRDefault="002A6B2B" w:rsidP="006A4B33">
            <w:pPr>
              <w:pStyle w:val="Normal6a"/>
            </w:pPr>
          </w:p>
        </w:tc>
        <w:tc>
          <w:tcPr>
            <w:tcW w:w="4876" w:type="dxa"/>
            <w:tcBorders>
              <w:top w:val="nil"/>
              <w:left w:val="nil"/>
              <w:bottom w:val="nil"/>
              <w:right w:val="nil"/>
            </w:tcBorders>
          </w:tcPr>
          <w:p w14:paraId="7C5A0571" w14:textId="77777777" w:rsidR="002A6B2B" w:rsidRPr="00075442" w:rsidRDefault="002A6B2B" w:rsidP="006A4B33">
            <w:pPr>
              <w:pStyle w:val="Normal6a"/>
            </w:pPr>
            <w:r w:rsidRPr="00075442">
              <w:rPr>
                <w:b/>
                <w:i/>
              </w:rPr>
              <w:t>C bis.</w:t>
            </w:r>
            <w:r w:rsidRPr="00075442">
              <w:tab/>
            </w:r>
            <w:r w:rsidRPr="00075442">
              <w:rPr>
                <w:b/>
                <w:i/>
              </w:rPr>
              <w:t>considérant que le Semestre européen devrait avoir pour but d’orienter les politiques des États membres vers l’éradication de la pauvreté par des mesures encore plus ciblées, au moment même où la Commission se prépare à lancer la stratégie européenne de lutte contre la pauvreté;</w:t>
            </w:r>
          </w:p>
        </w:tc>
      </w:tr>
    </w:tbl>
    <w:p w14:paraId="36571766"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6296C6F" w14:textId="77777777" w:rsidR="002A6B2B" w:rsidRPr="00075442" w:rsidRDefault="002A6B2B" w:rsidP="002A6B2B">
      <w:r w:rsidRPr="00075442">
        <w:rPr>
          <w:rStyle w:val="HideTWBExt"/>
          <w:noProof w:val="0"/>
        </w:rPr>
        <w:t>&lt;/Amend&gt;</w:t>
      </w:r>
    </w:p>
    <w:p w14:paraId="382C9AF1"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61</w:t>
      </w:r>
      <w:r w:rsidRPr="00075442">
        <w:rPr>
          <w:rStyle w:val="HideTWBExt"/>
          <w:b w:val="0"/>
          <w:noProof w:val="0"/>
        </w:rPr>
        <w:t>&lt;/NumAm&gt;</w:t>
      </w:r>
    </w:p>
    <w:p w14:paraId="2240E1AD" w14:textId="77777777" w:rsidR="002A6B2B" w:rsidRPr="00075442" w:rsidRDefault="002A6B2B" w:rsidP="002A6B2B">
      <w:pPr>
        <w:pStyle w:val="NormalBold"/>
      </w:pPr>
      <w:r w:rsidRPr="00075442">
        <w:rPr>
          <w:rStyle w:val="HideTWBExt"/>
          <w:b w:val="0"/>
          <w:noProof w:val="0"/>
        </w:rPr>
        <w:t>&lt;RepeatBlock-By&gt;&lt;Members&gt;</w:t>
      </w:r>
      <w:r w:rsidRPr="00075442">
        <w:t>Emmanouil Fragkos, Galato Alexandraki</w:t>
      </w:r>
      <w:r w:rsidRPr="00075442">
        <w:rPr>
          <w:rStyle w:val="HideTWBExt"/>
          <w:b w:val="0"/>
          <w:noProof w:val="0"/>
        </w:rPr>
        <w:t>&lt;/Members&gt;</w:t>
      </w:r>
    </w:p>
    <w:p w14:paraId="2E1E6052" w14:textId="77777777" w:rsidR="002A6B2B" w:rsidRPr="00075442" w:rsidRDefault="002A6B2B" w:rsidP="002A6B2B">
      <w:pPr>
        <w:pStyle w:val="NormalBold"/>
      </w:pPr>
      <w:r w:rsidRPr="00075442">
        <w:rPr>
          <w:rStyle w:val="HideTWBExt"/>
          <w:b w:val="0"/>
          <w:noProof w:val="0"/>
        </w:rPr>
        <w:t>&lt;/RepeatBlock-By&gt;</w:t>
      </w:r>
    </w:p>
    <w:p w14:paraId="5E6205A6"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17FA5AA" w14:textId="77777777" w:rsidR="002A6B2B" w:rsidRPr="00075442" w:rsidRDefault="002A6B2B" w:rsidP="002A6B2B">
      <w:pPr>
        <w:pStyle w:val="NormalBold"/>
      </w:pPr>
      <w:r w:rsidRPr="00075442">
        <w:rPr>
          <w:rStyle w:val="HideTWBExt"/>
          <w:b w:val="0"/>
          <w:noProof w:val="0"/>
        </w:rPr>
        <w:t>&lt;Article&gt;</w:t>
      </w:r>
      <w:r w:rsidRPr="00075442">
        <w:t>Considérant C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3AC8B39" w14:textId="77777777" w:rsidTr="006A4B33">
        <w:trPr>
          <w:trHeight w:hRule="exact" w:val="240"/>
          <w:jc w:val="center"/>
        </w:trPr>
        <w:tc>
          <w:tcPr>
            <w:tcW w:w="9752" w:type="dxa"/>
            <w:gridSpan w:val="2"/>
            <w:tcBorders>
              <w:top w:val="nil"/>
              <w:left w:val="nil"/>
              <w:bottom w:val="nil"/>
              <w:right w:val="nil"/>
            </w:tcBorders>
          </w:tcPr>
          <w:p w14:paraId="49036E55" w14:textId="77777777" w:rsidR="002A6B2B" w:rsidRPr="00075442" w:rsidRDefault="002A6B2B" w:rsidP="006A4B33"/>
        </w:tc>
      </w:tr>
      <w:tr w:rsidR="002A6B2B" w:rsidRPr="00075442" w14:paraId="302D7724" w14:textId="77777777" w:rsidTr="006A4B33">
        <w:trPr>
          <w:trHeight w:val="240"/>
          <w:jc w:val="center"/>
        </w:trPr>
        <w:tc>
          <w:tcPr>
            <w:tcW w:w="4876" w:type="dxa"/>
            <w:tcBorders>
              <w:top w:val="nil"/>
              <w:left w:val="nil"/>
              <w:bottom w:val="nil"/>
              <w:right w:val="nil"/>
            </w:tcBorders>
          </w:tcPr>
          <w:p w14:paraId="2D65C31B"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3FA9B88" w14:textId="77777777" w:rsidR="002A6B2B" w:rsidRPr="00075442" w:rsidRDefault="002A6B2B" w:rsidP="006A4B33">
            <w:pPr>
              <w:pStyle w:val="AmColumnHeading"/>
            </w:pPr>
            <w:r w:rsidRPr="00075442">
              <w:t>Amendement</w:t>
            </w:r>
          </w:p>
        </w:tc>
      </w:tr>
      <w:tr w:rsidR="002A6B2B" w:rsidRPr="00075442" w14:paraId="77FB431F" w14:textId="77777777" w:rsidTr="006A4B33">
        <w:trPr>
          <w:jc w:val="center"/>
        </w:trPr>
        <w:tc>
          <w:tcPr>
            <w:tcW w:w="4876" w:type="dxa"/>
            <w:tcBorders>
              <w:top w:val="nil"/>
              <w:left w:val="nil"/>
              <w:bottom w:val="nil"/>
              <w:right w:val="nil"/>
            </w:tcBorders>
          </w:tcPr>
          <w:p w14:paraId="5B406589" w14:textId="77777777" w:rsidR="002A6B2B" w:rsidRPr="00075442" w:rsidRDefault="002A6B2B" w:rsidP="006A4B33">
            <w:pPr>
              <w:pStyle w:val="Normal6a"/>
            </w:pPr>
          </w:p>
        </w:tc>
        <w:tc>
          <w:tcPr>
            <w:tcW w:w="4876" w:type="dxa"/>
            <w:tcBorders>
              <w:top w:val="nil"/>
              <w:left w:val="nil"/>
              <w:bottom w:val="nil"/>
              <w:right w:val="nil"/>
            </w:tcBorders>
          </w:tcPr>
          <w:p w14:paraId="50842138" w14:textId="77777777" w:rsidR="002A6B2B" w:rsidRPr="00075442" w:rsidRDefault="002A6B2B" w:rsidP="006A4B33">
            <w:pPr>
              <w:pStyle w:val="Normal6a"/>
            </w:pPr>
            <w:r w:rsidRPr="00075442">
              <w:rPr>
                <w:b/>
                <w:i/>
              </w:rPr>
              <w:t>C bis.</w:t>
            </w:r>
            <w:r w:rsidRPr="00075442">
              <w:tab/>
            </w:r>
            <w:r w:rsidRPr="00075442">
              <w:rPr>
                <w:b/>
                <w:i/>
              </w:rPr>
              <w:t>considérant les disparités considérables des taux d’intérêt des prêts hypothécaires et des prêts aux entreprises au sein de l’Union, qui ont une incidence sur le niveau de vie et l’activité économique globale;</w:t>
            </w:r>
          </w:p>
        </w:tc>
      </w:tr>
    </w:tbl>
    <w:p w14:paraId="7D4AFE09"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{EL}</w:t>
      </w:r>
      <w:r w:rsidRPr="00075442">
        <w:t>el</w:t>
      </w:r>
      <w:r w:rsidRPr="00075442">
        <w:rPr>
          <w:rStyle w:val="HideTWBExt"/>
          <w:noProof w:val="0"/>
        </w:rPr>
        <w:t>&lt;/Original&gt;</w:t>
      </w:r>
    </w:p>
    <w:p w14:paraId="41009030" w14:textId="77777777" w:rsidR="002A6B2B" w:rsidRPr="00075442" w:rsidRDefault="002A6B2B" w:rsidP="002A6B2B">
      <w:r w:rsidRPr="00075442">
        <w:rPr>
          <w:rStyle w:val="HideTWBExt"/>
          <w:noProof w:val="0"/>
        </w:rPr>
        <w:t>&lt;/Amend&gt;</w:t>
      </w:r>
    </w:p>
    <w:p w14:paraId="25D81F2A"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62</w:t>
      </w:r>
      <w:r w:rsidRPr="00075442">
        <w:rPr>
          <w:rStyle w:val="HideTWBExt"/>
          <w:b w:val="0"/>
          <w:noProof w:val="0"/>
        </w:rPr>
        <w:t>&lt;/NumAm&gt;</w:t>
      </w:r>
    </w:p>
    <w:p w14:paraId="6F3051FE"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2BC65EE8" w14:textId="77777777" w:rsidR="002A6B2B" w:rsidRPr="00075442" w:rsidRDefault="002A6B2B" w:rsidP="002A6B2B">
      <w:pPr>
        <w:pStyle w:val="NormalBold"/>
      </w:pPr>
      <w:r w:rsidRPr="00075442">
        <w:rPr>
          <w:rStyle w:val="HideTWBExt"/>
          <w:b w:val="0"/>
          <w:noProof w:val="0"/>
        </w:rPr>
        <w:t>&lt;/RepeatBlock-By&gt;</w:t>
      </w:r>
    </w:p>
    <w:p w14:paraId="7433B7D4"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F204024" w14:textId="77777777" w:rsidR="002A6B2B" w:rsidRPr="00075442" w:rsidRDefault="002A6B2B" w:rsidP="002A6B2B">
      <w:pPr>
        <w:pStyle w:val="NormalBold"/>
      </w:pPr>
      <w:r w:rsidRPr="00075442">
        <w:rPr>
          <w:rStyle w:val="HideTWBExt"/>
          <w:b w:val="0"/>
          <w:noProof w:val="0"/>
        </w:rPr>
        <w:t>&lt;Article&gt;</w:t>
      </w:r>
      <w:r w:rsidRPr="00075442">
        <w:t>Considérant C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917A6C6" w14:textId="77777777" w:rsidTr="006A4B33">
        <w:trPr>
          <w:trHeight w:hRule="exact" w:val="240"/>
          <w:jc w:val="center"/>
        </w:trPr>
        <w:tc>
          <w:tcPr>
            <w:tcW w:w="9752" w:type="dxa"/>
            <w:gridSpan w:val="2"/>
            <w:tcBorders>
              <w:top w:val="nil"/>
              <w:left w:val="nil"/>
              <w:bottom w:val="nil"/>
              <w:right w:val="nil"/>
            </w:tcBorders>
          </w:tcPr>
          <w:p w14:paraId="1349964C" w14:textId="77777777" w:rsidR="002A6B2B" w:rsidRPr="00075442" w:rsidRDefault="002A6B2B" w:rsidP="006A4B33"/>
        </w:tc>
      </w:tr>
      <w:tr w:rsidR="002A6B2B" w:rsidRPr="00075442" w14:paraId="639844F5" w14:textId="77777777" w:rsidTr="006A4B33">
        <w:trPr>
          <w:trHeight w:val="240"/>
          <w:jc w:val="center"/>
        </w:trPr>
        <w:tc>
          <w:tcPr>
            <w:tcW w:w="4876" w:type="dxa"/>
            <w:tcBorders>
              <w:top w:val="nil"/>
              <w:left w:val="nil"/>
              <w:bottom w:val="nil"/>
              <w:right w:val="nil"/>
            </w:tcBorders>
          </w:tcPr>
          <w:p w14:paraId="6B65A024"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4BD7758" w14:textId="77777777" w:rsidR="002A6B2B" w:rsidRPr="00075442" w:rsidRDefault="002A6B2B" w:rsidP="006A4B33">
            <w:pPr>
              <w:pStyle w:val="AmColumnHeading"/>
            </w:pPr>
            <w:r w:rsidRPr="00075442">
              <w:t>Amendement</w:t>
            </w:r>
          </w:p>
        </w:tc>
      </w:tr>
      <w:tr w:rsidR="002A6B2B" w:rsidRPr="00075442" w14:paraId="2F1DEC0D" w14:textId="77777777" w:rsidTr="006A4B33">
        <w:trPr>
          <w:jc w:val="center"/>
        </w:trPr>
        <w:tc>
          <w:tcPr>
            <w:tcW w:w="4876" w:type="dxa"/>
            <w:tcBorders>
              <w:top w:val="nil"/>
              <w:left w:val="nil"/>
              <w:bottom w:val="nil"/>
              <w:right w:val="nil"/>
            </w:tcBorders>
          </w:tcPr>
          <w:p w14:paraId="639A4A9C" w14:textId="77777777" w:rsidR="002A6B2B" w:rsidRPr="00075442" w:rsidRDefault="002A6B2B" w:rsidP="006A4B33">
            <w:pPr>
              <w:pStyle w:val="Normal6a"/>
            </w:pPr>
          </w:p>
        </w:tc>
        <w:tc>
          <w:tcPr>
            <w:tcW w:w="4876" w:type="dxa"/>
            <w:tcBorders>
              <w:top w:val="nil"/>
              <w:left w:val="nil"/>
              <w:bottom w:val="nil"/>
              <w:right w:val="nil"/>
            </w:tcBorders>
          </w:tcPr>
          <w:p w14:paraId="312D3A2F" w14:textId="77777777" w:rsidR="002A6B2B" w:rsidRPr="00075442" w:rsidRDefault="002A6B2B" w:rsidP="006A4B33">
            <w:pPr>
              <w:pStyle w:val="Normal6a"/>
            </w:pPr>
            <w:r w:rsidRPr="00075442">
              <w:rPr>
                <w:b/>
                <w:i/>
              </w:rPr>
              <w:t>C ter.</w:t>
            </w:r>
            <w:r w:rsidRPr="00075442">
              <w:tab/>
            </w:r>
            <w:r w:rsidRPr="00075442">
              <w:rPr>
                <w:b/>
                <w:i/>
              </w:rPr>
              <w:t>considérant que les inégalités économiques et sociales, les disparités territoriales et l’accès limité à des services publics de qualité ont augmenté l’exposition au risque de pauvreté et d’exclusion sociale, en particulier chez les enfants, les familles monoparentales, les jeunes et les personnes âgées, les personnes LGBTI, les migrants, les Roms, les personnes handicapées et les personnes vivant dans des zones dépeuplées; que ces inégalités sapent la cohésion sociale et la confiance dans les institutions démocratiques;</w:t>
            </w:r>
          </w:p>
        </w:tc>
      </w:tr>
    </w:tbl>
    <w:p w14:paraId="29F5736F"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85A3274" w14:textId="77777777" w:rsidR="002A6B2B" w:rsidRPr="00075442" w:rsidRDefault="002A6B2B" w:rsidP="002A6B2B">
      <w:r w:rsidRPr="00075442">
        <w:rPr>
          <w:rStyle w:val="HideTWBExt"/>
          <w:noProof w:val="0"/>
        </w:rPr>
        <w:t>&lt;/Amend&gt;</w:t>
      </w:r>
    </w:p>
    <w:p w14:paraId="5425995B"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63</w:t>
      </w:r>
      <w:r w:rsidRPr="00075442">
        <w:rPr>
          <w:rStyle w:val="HideTWBExt"/>
          <w:b w:val="0"/>
          <w:noProof w:val="0"/>
        </w:rPr>
        <w:t>&lt;/NumAm&gt;</w:t>
      </w:r>
    </w:p>
    <w:p w14:paraId="41791079" w14:textId="77777777" w:rsidR="002A6B2B" w:rsidRPr="00075442" w:rsidRDefault="002A6B2B" w:rsidP="002A6B2B">
      <w:pPr>
        <w:pStyle w:val="NormalBold"/>
      </w:pPr>
      <w:r w:rsidRPr="00075442">
        <w:rPr>
          <w:rStyle w:val="HideTWBExt"/>
          <w:b w:val="0"/>
          <w:noProof w:val="0"/>
        </w:rPr>
        <w:t>&lt;RepeatBlock-By&gt;&lt;Members&gt;</w:t>
      </w:r>
      <w:r w:rsidRPr="00075442">
        <w:t>Emmanouil Fragkos, Galato Alexandraki</w:t>
      </w:r>
      <w:r w:rsidRPr="00075442">
        <w:rPr>
          <w:rStyle w:val="HideTWBExt"/>
          <w:b w:val="0"/>
          <w:noProof w:val="0"/>
        </w:rPr>
        <w:t>&lt;/Members&gt;</w:t>
      </w:r>
    </w:p>
    <w:p w14:paraId="5C79D8AF" w14:textId="77777777" w:rsidR="002A6B2B" w:rsidRPr="00075442" w:rsidRDefault="002A6B2B" w:rsidP="002A6B2B">
      <w:pPr>
        <w:pStyle w:val="NormalBold"/>
      </w:pPr>
      <w:r w:rsidRPr="00075442">
        <w:rPr>
          <w:rStyle w:val="HideTWBExt"/>
          <w:b w:val="0"/>
          <w:noProof w:val="0"/>
        </w:rPr>
        <w:t>&lt;/RepeatBlock-By&gt;</w:t>
      </w:r>
    </w:p>
    <w:p w14:paraId="497A8C89"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D6E513D" w14:textId="77777777" w:rsidR="002A6B2B" w:rsidRPr="00075442" w:rsidRDefault="002A6B2B" w:rsidP="002A6B2B">
      <w:pPr>
        <w:pStyle w:val="NormalBold"/>
      </w:pPr>
      <w:r w:rsidRPr="00075442">
        <w:rPr>
          <w:rStyle w:val="HideTWBExt"/>
          <w:b w:val="0"/>
          <w:noProof w:val="0"/>
        </w:rPr>
        <w:t>&lt;Article&gt;</w:t>
      </w:r>
      <w:r w:rsidRPr="00075442">
        <w:t>Considérant C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45377B7" w14:textId="77777777" w:rsidTr="006A4B33">
        <w:trPr>
          <w:trHeight w:hRule="exact" w:val="240"/>
          <w:jc w:val="center"/>
        </w:trPr>
        <w:tc>
          <w:tcPr>
            <w:tcW w:w="9752" w:type="dxa"/>
            <w:gridSpan w:val="2"/>
            <w:tcBorders>
              <w:top w:val="nil"/>
              <w:left w:val="nil"/>
              <w:bottom w:val="nil"/>
              <w:right w:val="nil"/>
            </w:tcBorders>
          </w:tcPr>
          <w:p w14:paraId="0C2F7977" w14:textId="77777777" w:rsidR="002A6B2B" w:rsidRPr="00075442" w:rsidRDefault="002A6B2B" w:rsidP="006A4B33"/>
        </w:tc>
      </w:tr>
      <w:tr w:rsidR="002A6B2B" w:rsidRPr="00075442" w14:paraId="065A07EB" w14:textId="77777777" w:rsidTr="006A4B33">
        <w:trPr>
          <w:trHeight w:val="240"/>
          <w:jc w:val="center"/>
        </w:trPr>
        <w:tc>
          <w:tcPr>
            <w:tcW w:w="4876" w:type="dxa"/>
            <w:tcBorders>
              <w:top w:val="nil"/>
              <w:left w:val="nil"/>
              <w:bottom w:val="nil"/>
              <w:right w:val="nil"/>
            </w:tcBorders>
          </w:tcPr>
          <w:p w14:paraId="612464C5"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4C3AC9BC" w14:textId="77777777" w:rsidR="002A6B2B" w:rsidRPr="00075442" w:rsidRDefault="002A6B2B" w:rsidP="006A4B33">
            <w:pPr>
              <w:pStyle w:val="AmColumnHeading"/>
            </w:pPr>
            <w:r w:rsidRPr="00075442">
              <w:t>Amendement</w:t>
            </w:r>
          </w:p>
        </w:tc>
      </w:tr>
      <w:tr w:rsidR="002A6B2B" w:rsidRPr="00075442" w14:paraId="12AA5291" w14:textId="77777777" w:rsidTr="006A4B33">
        <w:trPr>
          <w:jc w:val="center"/>
        </w:trPr>
        <w:tc>
          <w:tcPr>
            <w:tcW w:w="4876" w:type="dxa"/>
            <w:tcBorders>
              <w:top w:val="nil"/>
              <w:left w:val="nil"/>
              <w:bottom w:val="nil"/>
              <w:right w:val="nil"/>
            </w:tcBorders>
          </w:tcPr>
          <w:p w14:paraId="46EE74F3" w14:textId="77777777" w:rsidR="002A6B2B" w:rsidRPr="00075442" w:rsidRDefault="002A6B2B" w:rsidP="006A4B33">
            <w:pPr>
              <w:pStyle w:val="Normal6a"/>
            </w:pPr>
          </w:p>
        </w:tc>
        <w:tc>
          <w:tcPr>
            <w:tcW w:w="4876" w:type="dxa"/>
            <w:tcBorders>
              <w:top w:val="nil"/>
              <w:left w:val="nil"/>
              <w:bottom w:val="nil"/>
              <w:right w:val="nil"/>
            </w:tcBorders>
          </w:tcPr>
          <w:p w14:paraId="4509590E" w14:textId="77777777" w:rsidR="002A6B2B" w:rsidRPr="00075442" w:rsidRDefault="002A6B2B" w:rsidP="006A4B33">
            <w:pPr>
              <w:pStyle w:val="Normal6a"/>
            </w:pPr>
            <w:r w:rsidRPr="00075442">
              <w:rPr>
                <w:b/>
                <w:i/>
              </w:rPr>
              <w:t>C ter.</w:t>
            </w:r>
            <w:r w:rsidRPr="00075442">
              <w:tab/>
            </w:r>
            <w:r w:rsidRPr="00075442">
              <w:rPr>
                <w:b/>
                <w:i/>
              </w:rPr>
              <w:t>considérant que, selon les données les plus récentes d’Eurostat («Urban-rural Europe – income and living conditions», édition 2023/2024), le revenu médian net équivalent des habitants des zones rurales de l’Union ne représente que 88,2 % de celui des habitants des zones urbaines, ce qui révèle un retard persistant d’environ 12 % en matière de revenus et de développement dans les zones rurales;</w:t>
            </w:r>
          </w:p>
        </w:tc>
      </w:tr>
    </w:tbl>
    <w:p w14:paraId="2B2E4E68"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{EL}</w:t>
      </w:r>
      <w:r w:rsidRPr="00075442">
        <w:t>el</w:t>
      </w:r>
      <w:r w:rsidRPr="00075442">
        <w:rPr>
          <w:rStyle w:val="HideTWBExt"/>
          <w:noProof w:val="0"/>
        </w:rPr>
        <w:t>&lt;/Original&gt;</w:t>
      </w:r>
    </w:p>
    <w:p w14:paraId="2A82BB6F" w14:textId="77777777" w:rsidR="002A6B2B" w:rsidRPr="00075442" w:rsidRDefault="002A6B2B" w:rsidP="002A6B2B">
      <w:r w:rsidRPr="00075442">
        <w:rPr>
          <w:rStyle w:val="HideTWBExt"/>
          <w:noProof w:val="0"/>
        </w:rPr>
        <w:t>&lt;/Amend&gt;</w:t>
      </w:r>
    </w:p>
    <w:p w14:paraId="03400A55"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64</w:t>
      </w:r>
      <w:r w:rsidRPr="00075442">
        <w:rPr>
          <w:rStyle w:val="HideTWBExt"/>
          <w:b w:val="0"/>
          <w:noProof w:val="0"/>
        </w:rPr>
        <w:t>&lt;/NumAm&gt;</w:t>
      </w:r>
    </w:p>
    <w:p w14:paraId="4AD9205E" w14:textId="77777777" w:rsidR="002A6B2B" w:rsidRPr="00075442" w:rsidRDefault="002A6B2B" w:rsidP="002A6B2B">
      <w:pPr>
        <w:pStyle w:val="NormalBold"/>
      </w:pPr>
      <w:r w:rsidRPr="00075442">
        <w:rPr>
          <w:rStyle w:val="HideTWBExt"/>
          <w:b w:val="0"/>
          <w:noProof w:val="0"/>
        </w:rPr>
        <w:t>&lt;RepeatBlock-By&gt;&lt;Members&gt;</w:t>
      </w:r>
      <w:r w:rsidRPr="00075442">
        <w:t>Emmanouil Fragkos, Galato Alexandraki</w:t>
      </w:r>
      <w:r w:rsidRPr="00075442">
        <w:rPr>
          <w:rStyle w:val="HideTWBExt"/>
          <w:b w:val="0"/>
          <w:noProof w:val="0"/>
        </w:rPr>
        <w:t>&lt;/Members&gt;</w:t>
      </w:r>
    </w:p>
    <w:p w14:paraId="06BB868D" w14:textId="77777777" w:rsidR="002A6B2B" w:rsidRPr="00075442" w:rsidRDefault="002A6B2B" w:rsidP="002A6B2B">
      <w:pPr>
        <w:pStyle w:val="NormalBold"/>
      </w:pPr>
      <w:r w:rsidRPr="00075442">
        <w:rPr>
          <w:rStyle w:val="HideTWBExt"/>
          <w:b w:val="0"/>
          <w:noProof w:val="0"/>
        </w:rPr>
        <w:t>&lt;/RepeatBlock-By&gt;</w:t>
      </w:r>
    </w:p>
    <w:p w14:paraId="632595E1"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3F3BD98" w14:textId="77777777" w:rsidR="002A6B2B" w:rsidRPr="00075442" w:rsidRDefault="002A6B2B" w:rsidP="002A6B2B">
      <w:pPr>
        <w:pStyle w:val="NormalBold"/>
      </w:pPr>
      <w:r w:rsidRPr="00075442">
        <w:rPr>
          <w:rStyle w:val="HideTWBExt"/>
          <w:b w:val="0"/>
          <w:noProof w:val="0"/>
        </w:rPr>
        <w:t>&lt;Article&gt;</w:t>
      </w:r>
      <w:r w:rsidRPr="00075442">
        <w:t>Considérant C quater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DDDD500" w14:textId="77777777" w:rsidTr="006A4B33">
        <w:trPr>
          <w:trHeight w:hRule="exact" w:val="240"/>
          <w:jc w:val="center"/>
        </w:trPr>
        <w:tc>
          <w:tcPr>
            <w:tcW w:w="9752" w:type="dxa"/>
            <w:gridSpan w:val="2"/>
            <w:tcBorders>
              <w:top w:val="nil"/>
              <w:left w:val="nil"/>
              <w:bottom w:val="nil"/>
              <w:right w:val="nil"/>
            </w:tcBorders>
          </w:tcPr>
          <w:p w14:paraId="28BD366E" w14:textId="77777777" w:rsidR="002A6B2B" w:rsidRPr="00075442" w:rsidRDefault="002A6B2B" w:rsidP="006A4B33"/>
        </w:tc>
      </w:tr>
      <w:tr w:rsidR="002A6B2B" w:rsidRPr="00075442" w14:paraId="74704323" w14:textId="77777777" w:rsidTr="006A4B33">
        <w:trPr>
          <w:trHeight w:val="240"/>
          <w:jc w:val="center"/>
        </w:trPr>
        <w:tc>
          <w:tcPr>
            <w:tcW w:w="4876" w:type="dxa"/>
            <w:tcBorders>
              <w:top w:val="nil"/>
              <w:left w:val="nil"/>
              <w:bottom w:val="nil"/>
              <w:right w:val="nil"/>
            </w:tcBorders>
          </w:tcPr>
          <w:p w14:paraId="4241664C"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1FE50D7" w14:textId="77777777" w:rsidR="002A6B2B" w:rsidRPr="00075442" w:rsidRDefault="002A6B2B" w:rsidP="006A4B33">
            <w:pPr>
              <w:pStyle w:val="AmColumnHeading"/>
            </w:pPr>
            <w:r w:rsidRPr="00075442">
              <w:t>Amendement</w:t>
            </w:r>
          </w:p>
        </w:tc>
      </w:tr>
      <w:tr w:rsidR="002A6B2B" w:rsidRPr="00075442" w14:paraId="3E6A9F06" w14:textId="77777777" w:rsidTr="006A4B33">
        <w:trPr>
          <w:jc w:val="center"/>
        </w:trPr>
        <w:tc>
          <w:tcPr>
            <w:tcW w:w="4876" w:type="dxa"/>
            <w:tcBorders>
              <w:top w:val="nil"/>
              <w:left w:val="nil"/>
              <w:bottom w:val="nil"/>
              <w:right w:val="nil"/>
            </w:tcBorders>
          </w:tcPr>
          <w:p w14:paraId="11CC794C" w14:textId="77777777" w:rsidR="002A6B2B" w:rsidRPr="00075442" w:rsidRDefault="002A6B2B" w:rsidP="006A4B33">
            <w:pPr>
              <w:pStyle w:val="Normal6a"/>
            </w:pPr>
          </w:p>
        </w:tc>
        <w:tc>
          <w:tcPr>
            <w:tcW w:w="4876" w:type="dxa"/>
            <w:tcBorders>
              <w:top w:val="nil"/>
              <w:left w:val="nil"/>
              <w:bottom w:val="nil"/>
              <w:right w:val="nil"/>
            </w:tcBorders>
          </w:tcPr>
          <w:p w14:paraId="6C561B85" w14:textId="77777777" w:rsidR="002A6B2B" w:rsidRPr="00075442" w:rsidRDefault="002A6B2B" w:rsidP="006A4B33">
            <w:pPr>
              <w:pStyle w:val="Normal6a"/>
            </w:pPr>
            <w:r w:rsidRPr="00075442">
              <w:rPr>
                <w:b/>
                <w:i/>
              </w:rPr>
              <w:t>C quater.</w:t>
            </w:r>
            <w:r w:rsidRPr="00075442">
              <w:tab/>
            </w:r>
            <w:r w:rsidRPr="00075442">
              <w:rPr>
                <w:b/>
                <w:i/>
              </w:rPr>
              <w:t>considérant que, selon les données d’Eurostat pour 2024, le PIB par habitant exprimé en standards de pouvoir d’achat (SPA) varie entre les États membres de l’Union de seulement 66 % environ de la moyenne européenne à environ 241 %, et que, si des États d’Europe centrale comme les Pays-Bas atteignent 135 % de la moyenne européenne, des États d’Europe du Sud comme la Grèce se situent à peine à 70 % de celle-ci, ce qui souligne les divergences importantes en matière de potentiel productif et de possibilités de développement entre les États membres et met en évidence la nécessité de renforcer la convergence dans le cadre du Semestre européen;</w:t>
            </w:r>
          </w:p>
        </w:tc>
      </w:tr>
    </w:tbl>
    <w:p w14:paraId="1B637DA0"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{EL}</w:t>
      </w:r>
      <w:r w:rsidRPr="00075442">
        <w:t>el</w:t>
      </w:r>
      <w:r w:rsidRPr="00075442">
        <w:rPr>
          <w:rStyle w:val="HideTWBExt"/>
          <w:noProof w:val="0"/>
        </w:rPr>
        <w:t>&lt;/Original&gt;</w:t>
      </w:r>
    </w:p>
    <w:p w14:paraId="52D731CD" w14:textId="77777777" w:rsidR="002A6B2B" w:rsidRPr="00075442" w:rsidRDefault="002A6B2B" w:rsidP="002A6B2B">
      <w:r w:rsidRPr="00075442">
        <w:rPr>
          <w:rStyle w:val="HideTWBExt"/>
          <w:noProof w:val="0"/>
        </w:rPr>
        <w:t>&lt;/Amend&gt;</w:t>
      </w:r>
    </w:p>
    <w:p w14:paraId="5FEBBEFE"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65</w:t>
      </w:r>
      <w:r w:rsidRPr="00075442">
        <w:rPr>
          <w:rStyle w:val="HideTWBExt"/>
          <w:b w:val="0"/>
          <w:noProof w:val="0"/>
        </w:rPr>
        <w:t>&lt;/NumAm&gt;</w:t>
      </w:r>
    </w:p>
    <w:p w14:paraId="720AEDF0"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2856FDF6" w14:textId="77777777" w:rsidR="002A6B2B" w:rsidRPr="00075442" w:rsidRDefault="002A6B2B" w:rsidP="002A6B2B">
      <w:pPr>
        <w:pStyle w:val="NormalBold"/>
      </w:pPr>
      <w:r w:rsidRPr="00075442">
        <w:rPr>
          <w:rStyle w:val="HideTWBExt"/>
          <w:b w:val="0"/>
          <w:noProof w:val="0"/>
        </w:rPr>
        <w:t>&lt;/RepeatBlock-By&gt;</w:t>
      </w:r>
    </w:p>
    <w:p w14:paraId="2C597DE4"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03F5E29" w14:textId="77777777" w:rsidR="002A6B2B" w:rsidRPr="00075442" w:rsidRDefault="002A6B2B" w:rsidP="002A6B2B">
      <w:pPr>
        <w:pStyle w:val="NormalBold"/>
      </w:pPr>
      <w:r w:rsidRPr="00075442">
        <w:rPr>
          <w:rStyle w:val="HideTWBExt"/>
          <w:b w:val="0"/>
          <w:noProof w:val="0"/>
        </w:rPr>
        <w:t>&lt;Article&gt;</w:t>
      </w:r>
      <w:r w:rsidRPr="00075442">
        <w:t>Considérant C quater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A3E47C5" w14:textId="77777777" w:rsidTr="006A4B33">
        <w:trPr>
          <w:trHeight w:hRule="exact" w:val="240"/>
          <w:jc w:val="center"/>
        </w:trPr>
        <w:tc>
          <w:tcPr>
            <w:tcW w:w="9752" w:type="dxa"/>
            <w:gridSpan w:val="2"/>
            <w:tcBorders>
              <w:top w:val="nil"/>
              <w:left w:val="nil"/>
              <w:bottom w:val="nil"/>
              <w:right w:val="nil"/>
            </w:tcBorders>
          </w:tcPr>
          <w:p w14:paraId="1A0C0591" w14:textId="77777777" w:rsidR="002A6B2B" w:rsidRPr="00075442" w:rsidRDefault="002A6B2B" w:rsidP="006A4B33"/>
        </w:tc>
      </w:tr>
      <w:tr w:rsidR="002A6B2B" w:rsidRPr="00075442" w14:paraId="30667F2F" w14:textId="77777777" w:rsidTr="006A4B33">
        <w:trPr>
          <w:trHeight w:val="240"/>
          <w:jc w:val="center"/>
        </w:trPr>
        <w:tc>
          <w:tcPr>
            <w:tcW w:w="4876" w:type="dxa"/>
            <w:tcBorders>
              <w:top w:val="nil"/>
              <w:left w:val="nil"/>
              <w:bottom w:val="nil"/>
              <w:right w:val="nil"/>
            </w:tcBorders>
          </w:tcPr>
          <w:p w14:paraId="22542C56"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235AE25" w14:textId="77777777" w:rsidR="002A6B2B" w:rsidRPr="00075442" w:rsidRDefault="002A6B2B" w:rsidP="006A4B33">
            <w:pPr>
              <w:pStyle w:val="AmColumnHeading"/>
            </w:pPr>
            <w:r w:rsidRPr="00075442">
              <w:t>Amendement</w:t>
            </w:r>
          </w:p>
        </w:tc>
      </w:tr>
      <w:tr w:rsidR="002A6B2B" w:rsidRPr="00075442" w14:paraId="790D07F7" w14:textId="77777777" w:rsidTr="006A4B33">
        <w:trPr>
          <w:jc w:val="center"/>
        </w:trPr>
        <w:tc>
          <w:tcPr>
            <w:tcW w:w="4876" w:type="dxa"/>
            <w:tcBorders>
              <w:top w:val="nil"/>
              <w:left w:val="nil"/>
              <w:bottom w:val="nil"/>
              <w:right w:val="nil"/>
            </w:tcBorders>
          </w:tcPr>
          <w:p w14:paraId="6729FB53" w14:textId="77777777" w:rsidR="002A6B2B" w:rsidRPr="00075442" w:rsidRDefault="002A6B2B" w:rsidP="006A4B33">
            <w:pPr>
              <w:pStyle w:val="Normal6a"/>
            </w:pPr>
          </w:p>
        </w:tc>
        <w:tc>
          <w:tcPr>
            <w:tcW w:w="4876" w:type="dxa"/>
            <w:tcBorders>
              <w:top w:val="nil"/>
              <w:left w:val="nil"/>
              <w:bottom w:val="nil"/>
              <w:right w:val="nil"/>
            </w:tcBorders>
          </w:tcPr>
          <w:p w14:paraId="509B8368" w14:textId="77777777" w:rsidR="002A6B2B" w:rsidRPr="00075442" w:rsidRDefault="002A6B2B" w:rsidP="006A4B33">
            <w:pPr>
              <w:pStyle w:val="Normal6a"/>
            </w:pPr>
            <w:r w:rsidRPr="00075442">
              <w:rPr>
                <w:b/>
                <w:i/>
              </w:rPr>
              <w:t>C quater.</w:t>
            </w:r>
            <w:r w:rsidRPr="00075442">
              <w:tab/>
            </w:r>
            <w:r w:rsidRPr="00075442">
              <w:rPr>
                <w:b/>
                <w:i/>
              </w:rPr>
              <w:t>considérant que l’introduction de l’intelligence artificielle (IA) sur le lieu de travail renforce le besoin de formation afin de maintenir l’employabilité des travailleurs et de permettre aux entreprises de jouir de gains de productivité; que les nets avantages du dialogue social sur le lieu de travail en ce qui concerne l’utilisation de l’IA et la formation des salariés qui y est associée ont été démontrés par des recherches d’Eurofound;</w:t>
            </w:r>
          </w:p>
        </w:tc>
      </w:tr>
    </w:tbl>
    <w:p w14:paraId="03F7911C"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B8694BF" w14:textId="77777777" w:rsidR="002A6B2B" w:rsidRPr="00075442" w:rsidRDefault="002A6B2B" w:rsidP="002A6B2B">
      <w:r w:rsidRPr="00075442">
        <w:rPr>
          <w:rStyle w:val="HideTWBExt"/>
          <w:noProof w:val="0"/>
        </w:rPr>
        <w:t>&lt;/Amend&gt;</w:t>
      </w:r>
    </w:p>
    <w:p w14:paraId="4B07125F"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66</w:t>
      </w:r>
      <w:r w:rsidRPr="00075442">
        <w:rPr>
          <w:rStyle w:val="HideTWBExt"/>
          <w:b w:val="0"/>
          <w:noProof w:val="0"/>
        </w:rPr>
        <w:t>&lt;/NumAm&gt;</w:t>
      </w:r>
    </w:p>
    <w:p w14:paraId="6958A85E"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09400088" w14:textId="77777777" w:rsidR="002A6B2B" w:rsidRPr="00075442" w:rsidRDefault="002A6B2B" w:rsidP="002A6B2B">
      <w:pPr>
        <w:pStyle w:val="NormalBold"/>
      </w:pPr>
      <w:r w:rsidRPr="00075442">
        <w:rPr>
          <w:rStyle w:val="HideTWBExt"/>
          <w:b w:val="0"/>
          <w:noProof w:val="0"/>
        </w:rPr>
        <w:t>&lt;/RepeatBlock-By&gt;</w:t>
      </w:r>
    </w:p>
    <w:p w14:paraId="776127D6"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542330D" w14:textId="77777777" w:rsidR="002A6B2B" w:rsidRPr="00075442" w:rsidRDefault="002A6B2B" w:rsidP="002A6B2B">
      <w:pPr>
        <w:pStyle w:val="NormalBold"/>
      </w:pPr>
      <w:r w:rsidRPr="00075442">
        <w:rPr>
          <w:rStyle w:val="HideTWBExt"/>
          <w:b w:val="0"/>
          <w:noProof w:val="0"/>
        </w:rPr>
        <w:t>&lt;Article&gt;</w:t>
      </w:r>
      <w:r w:rsidRPr="00075442">
        <w:t>Considérant C quinquies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4175730" w14:textId="77777777" w:rsidTr="006A4B33">
        <w:trPr>
          <w:trHeight w:hRule="exact" w:val="240"/>
          <w:jc w:val="center"/>
        </w:trPr>
        <w:tc>
          <w:tcPr>
            <w:tcW w:w="9752" w:type="dxa"/>
            <w:gridSpan w:val="2"/>
            <w:tcBorders>
              <w:top w:val="nil"/>
              <w:left w:val="nil"/>
              <w:bottom w:val="nil"/>
              <w:right w:val="nil"/>
            </w:tcBorders>
          </w:tcPr>
          <w:p w14:paraId="37AD72BC" w14:textId="77777777" w:rsidR="002A6B2B" w:rsidRPr="00075442" w:rsidRDefault="002A6B2B" w:rsidP="006A4B33"/>
        </w:tc>
      </w:tr>
      <w:tr w:rsidR="002A6B2B" w:rsidRPr="00075442" w14:paraId="50D270C3" w14:textId="77777777" w:rsidTr="006A4B33">
        <w:trPr>
          <w:trHeight w:val="240"/>
          <w:jc w:val="center"/>
        </w:trPr>
        <w:tc>
          <w:tcPr>
            <w:tcW w:w="4876" w:type="dxa"/>
            <w:tcBorders>
              <w:top w:val="nil"/>
              <w:left w:val="nil"/>
              <w:bottom w:val="nil"/>
              <w:right w:val="nil"/>
            </w:tcBorders>
          </w:tcPr>
          <w:p w14:paraId="5E788B73"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18AB1C3" w14:textId="77777777" w:rsidR="002A6B2B" w:rsidRPr="00075442" w:rsidRDefault="002A6B2B" w:rsidP="006A4B33">
            <w:pPr>
              <w:pStyle w:val="AmColumnHeading"/>
            </w:pPr>
            <w:r w:rsidRPr="00075442">
              <w:t>Amendement</w:t>
            </w:r>
          </w:p>
        </w:tc>
      </w:tr>
      <w:tr w:rsidR="002A6B2B" w:rsidRPr="00075442" w14:paraId="396A783B" w14:textId="77777777" w:rsidTr="006A4B33">
        <w:trPr>
          <w:jc w:val="center"/>
        </w:trPr>
        <w:tc>
          <w:tcPr>
            <w:tcW w:w="4876" w:type="dxa"/>
            <w:tcBorders>
              <w:top w:val="nil"/>
              <w:left w:val="nil"/>
              <w:bottom w:val="nil"/>
              <w:right w:val="nil"/>
            </w:tcBorders>
          </w:tcPr>
          <w:p w14:paraId="343CCA66" w14:textId="77777777" w:rsidR="002A6B2B" w:rsidRPr="00075442" w:rsidRDefault="002A6B2B" w:rsidP="006A4B33">
            <w:pPr>
              <w:pStyle w:val="Normal6a"/>
            </w:pPr>
          </w:p>
        </w:tc>
        <w:tc>
          <w:tcPr>
            <w:tcW w:w="4876" w:type="dxa"/>
            <w:tcBorders>
              <w:top w:val="nil"/>
              <w:left w:val="nil"/>
              <w:bottom w:val="nil"/>
              <w:right w:val="nil"/>
            </w:tcBorders>
          </w:tcPr>
          <w:p w14:paraId="1B2D7191" w14:textId="77777777" w:rsidR="002A6B2B" w:rsidRPr="00075442" w:rsidRDefault="002A6B2B" w:rsidP="006A4B33">
            <w:pPr>
              <w:pStyle w:val="Normal6a"/>
            </w:pPr>
            <w:r w:rsidRPr="00075442">
              <w:rPr>
                <w:b/>
                <w:i/>
              </w:rPr>
              <w:t>C quinquies.</w:t>
            </w:r>
            <w:r w:rsidRPr="00075442">
              <w:tab/>
            </w:r>
            <w:r w:rsidRPr="00075442">
              <w:rPr>
                <w:b/>
                <w:i/>
              </w:rPr>
              <w:t>considérant que, selon l’Enquête européenne sur les conditions de travail, les travailleurs ont davantage de possibilités d’utiliser et de développer leurs compétences, mais que des inégalités d’accès à la formation subsistent dans certaines professions et certains groupes d’âge;</w:t>
            </w:r>
          </w:p>
        </w:tc>
      </w:tr>
    </w:tbl>
    <w:p w14:paraId="44933DE2"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5FB9E7C2" w14:textId="77777777" w:rsidR="002A6B2B" w:rsidRPr="00075442" w:rsidRDefault="002A6B2B" w:rsidP="002A6B2B">
      <w:r w:rsidRPr="00075442">
        <w:rPr>
          <w:rStyle w:val="HideTWBExt"/>
          <w:noProof w:val="0"/>
        </w:rPr>
        <w:t>&lt;/Amend&gt;</w:t>
      </w:r>
    </w:p>
    <w:p w14:paraId="1A6F9E3B"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67</w:t>
      </w:r>
      <w:r w:rsidRPr="00075442">
        <w:rPr>
          <w:rStyle w:val="HideTWBExt"/>
          <w:b w:val="0"/>
          <w:noProof w:val="0"/>
        </w:rPr>
        <w:t>&lt;/NumAm&gt;</w:t>
      </w:r>
    </w:p>
    <w:p w14:paraId="4715F7E1"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30D3404A" w14:textId="77777777" w:rsidR="002A6B2B" w:rsidRPr="00075442" w:rsidRDefault="002A6B2B" w:rsidP="002A6B2B">
      <w:pPr>
        <w:pStyle w:val="NormalBold"/>
      </w:pPr>
      <w:r w:rsidRPr="00075442">
        <w:rPr>
          <w:rStyle w:val="HideTWBExt"/>
          <w:b w:val="0"/>
          <w:noProof w:val="0"/>
        </w:rPr>
        <w:t>&lt;/RepeatBlock-By&gt;</w:t>
      </w:r>
    </w:p>
    <w:p w14:paraId="335630A6"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C951B03" w14:textId="77777777" w:rsidR="002A6B2B" w:rsidRPr="00075442" w:rsidRDefault="002A6B2B" w:rsidP="002A6B2B">
      <w:pPr>
        <w:pStyle w:val="NormalBold"/>
      </w:pPr>
      <w:r w:rsidRPr="00075442">
        <w:rPr>
          <w:rStyle w:val="HideTWBExt"/>
          <w:b w:val="0"/>
          <w:noProof w:val="0"/>
        </w:rPr>
        <w:t>&lt;Article&gt;</w:t>
      </w:r>
      <w:r w:rsidRPr="00075442">
        <w:t>Considérant C sexies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E1B6702" w14:textId="77777777" w:rsidTr="006A4B33">
        <w:trPr>
          <w:trHeight w:hRule="exact" w:val="240"/>
          <w:jc w:val="center"/>
        </w:trPr>
        <w:tc>
          <w:tcPr>
            <w:tcW w:w="9752" w:type="dxa"/>
            <w:gridSpan w:val="2"/>
            <w:tcBorders>
              <w:top w:val="nil"/>
              <w:left w:val="nil"/>
              <w:bottom w:val="nil"/>
              <w:right w:val="nil"/>
            </w:tcBorders>
          </w:tcPr>
          <w:p w14:paraId="4F39F93D" w14:textId="77777777" w:rsidR="002A6B2B" w:rsidRPr="00075442" w:rsidRDefault="002A6B2B" w:rsidP="006A4B33"/>
        </w:tc>
      </w:tr>
      <w:tr w:rsidR="002A6B2B" w:rsidRPr="00075442" w14:paraId="77E219F9" w14:textId="77777777" w:rsidTr="006A4B33">
        <w:trPr>
          <w:trHeight w:val="240"/>
          <w:jc w:val="center"/>
        </w:trPr>
        <w:tc>
          <w:tcPr>
            <w:tcW w:w="4876" w:type="dxa"/>
            <w:tcBorders>
              <w:top w:val="nil"/>
              <w:left w:val="nil"/>
              <w:bottom w:val="nil"/>
              <w:right w:val="nil"/>
            </w:tcBorders>
          </w:tcPr>
          <w:p w14:paraId="7C4BAD5C"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E46A984" w14:textId="77777777" w:rsidR="002A6B2B" w:rsidRPr="00075442" w:rsidRDefault="002A6B2B" w:rsidP="006A4B33">
            <w:pPr>
              <w:pStyle w:val="AmColumnHeading"/>
            </w:pPr>
            <w:r w:rsidRPr="00075442">
              <w:t>Amendement</w:t>
            </w:r>
          </w:p>
        </w:tc>
      </w:tr>
      <w:tr w:rsidR="002A6B2B" w:rsidRPr="00075442" w14:paraId="1AD0733D" w14:textId="77777777" w:rsidTr="006A4B33">
        <w:trPr>
          <w:jc w:val="center"/>
        </w:trPr>
        <w:tc>
          <w:tcPr>
            <w:tcW w:w="4876" w:type="dxa"/>
            <w:tcBorders>
              <w:top w:val="nil"/>
              <w:left w:val="nil"/>
              <w:bottom w:val="nil"/>
              <w:right w:val="nil"/>
            </w:tcBorders>
          </w:tcPr>
          <w:p w14:paraId="380B4A63" w14:textId="77777777" w:rsidR="002A6B2B" w:rsidRPr="00075442" w:rsidRDefault="002A6B2B" w:rsidP="006A4B33">
            <w:pPr>
              <w:pStyle w:val="Normal6a"/>
            </w:pPr>
          </w:p>
        </w:tc>
        <w:tc>
          <w:tcPr>
            <w:tcW w:w="4876" w:type="dxa"/>
            <w:tcBorders>
              <w:top w:val="nil"/>
              <w:left w:val="nil"/>
              <w:bottom w:val="nil"/>
              <w:right w:val="nil"/>
            </w:tcBorders>
          </w:tcPr>
          <w:p w14:paraId="24318538" w14:textId="77777777" w:rsidR="002A6B2B" w:rsidRPr="00075442" w:rsidRDefault="002A6B2B" w:rsidP="006A4B33">
            <w:pPr>
              <w:pStyle w:val="Normal6a"/>
            </w:pPr>
            <w:r w:rsidRPr="00075442">
              <w:rPr>
                <w:b/>
                <w:i/>
              </w:rPr>
              <w:t>C sexies.</w:t>
            </w:r>
            <w:r w:rsidRPr="00075442">
              <w:tab/>
            </w:r>
            <w:r w:rsidRPr="00075442">
              <w:rPr>
                <w:b/>
                <w:i/>
              </w:rPr>
              <w:t>considérant que le rapport conjoint sur l’emploi 2026 met l’accent sur le droit à la déconnexion, en particulier dans le contexte du télétravail, en reconnaissant son rôle essentiel dans la préservation de l’équilibre entre vie professionnelle et vie privée dans un contexte d’accélération de la transition numérique et d’expansion continue des formules de travail à distance et hybrides;</w:t>
            </w:r>
          </w:p>
        </w:tc>
      </w:tr>
    </w:tbl>
    <w:p w14:paraId="49E19FFC"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FC3628E" w14:textId="77777777" w:rsidR="002A6B2B" w:rsidRPr="00075442" w:rsidRDefault="002A6B2B" w:rsidP="002A6B2B">
      <w:r w:rsidRPr="00075442">
        <w:rPr>
          <w:rStyle w:val="HideTWBExt"/>
          <w:noProof w:val="0"/>
        </w:rPr>
        <w:t>&lt;/Amend&gt;</w:t>
      </w:r>
    </w:p>
    <w:p w14:paraId="5B73B850"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68</w:t>
      </w:r>
      <w:r w:rsidRPr="00075442">
        <w:rPr>
          <w:rStyle w:val="HideTWBExt"/>
          <w:b w:val="0"/>
          <w:noProof w:val="0"/>
        </w:rPr>
        <w:t>&lt;/NumAm&gt;</w:t>
      </w:r>
    </w:p>
    <w:p w14:paraId="0172CF33"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2C838DDA" w14:textId="77777777" w:rsidR="002A6B2B" w:rsidRPr="00075442" w:rsidRDefault="002A6B2B" w:rsidP="002A6B2B">
      <w:pPr>
        <w:pStyle w:val="NormalBold"/>
      </w:pPr>
      <w:r w:rsidRPr="00075442">
        <w:rPr>
          <w:rStyle w:val="HideTWBExt"/>
          <w:b w:val="0"/>
          <w:noProof w:val="0"/>
        </w:rPr>
        <w:t>&lt;/RepeatBlock-By&gt;</w:t>
      </w:r>
    </w:p>
    <w:p w14:paraId="4DE5B21F"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FEF3101" w14:textId="77777777" w:rsidR="002A6B2B" w:rsidRPr="00075442" w:rsidRDefault="002A6B2B" w:rsidP="002A6B2B">
      <w:pPr>
        <w:pStyle w:val="NormalBold"/>
      </w:pPr>
      <w:r w:rsidRPr="00075442">
        <w:rPr>
          <w:rStyle w:val="HideTWBExt"/>
          <w:b w:val="0"/>
          <w:noProof w:val="0"/>
        </w:rPr>
        <w:t>&lt;Article&gt;</w:t>
      </w:r>
      <w:r w:rsidRPr="00075442">
        <w:t>Considérant D</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86017D6" w14:textId="77777777" w:rsidTr="006A4B33">
        <w:trPr>
          <w:trHeight w:hRule="exact" w:val="240"/>
          <w:jc w:val="center"/>
        </w:trPr>
        <w:tc>
          <w:tcPr>
            <w:tcW w:w="9752" w:type="dxa"/>
            <w:gridSpan w:val="2"/>
            <w:tcBorders>
              <w:top w:val="nil"/>
              <w:left w:val="nil"/>
              <w:bottom w:val="nil"/>
              <w:right w:val="nil"/>
            </w:tcBorders>
          </w:tcPr>
          <w:p w14:paraId="1637DE83" w14:textId="77777777" w:rsidR="002A6B2B" w:rsidRPr="00075442" w:rsidRDefault="002A6B2B" w:rsidP="006A4B33"/>
        </w:tc>
      </w:tr>
      <w:tr w:rsidR="002A6B2B" w:rsidRPr="00075442" w14:paraId="59B37889" w14:textId="77777777" w:rsidTr="006A4B33">
        <w:trPr>
          <w:trHeight w:val="240"/>
          <w:jc w:val="center"/>
        </w:trPr>
        <w:tc>
          <w:tcPr>
            <w:tcW w:w="4876" w:type="dxa"/>
            <w:tcBorders>
              <w:top w:val="nil"/>
              <w:left w:val="nil"/>
              <w:bottom w:val="nil"/>
              <w:right w:val="nil"/>
            </w:tcBorders>
          </w:tcPr>
          <w:p w14:paraId="197F5B30"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45DA1063" w14:textId="77777777" w:rsidR="002A6B2B" w:rsidRPr="00075442" w:rsidRDefault="002A6B2B" w:rsidP="006A4B33">
            <w:pPr>
              <w:pStyle w:val="AmColumnHeading"/>
            </w:pPr>
            <w:r w:rsidRPr="00075442">
              <w:t>Amendement</w:t>
            </w:r>
          </w:p>
        </w:tc>
      </w:tr>
      <w:tr w:rsidR="002A6B2B" w:rsidRPr="00075442" w14:paraId="116746F5" w14:textId="77777777" w:rsidTr="006A4B33">
        <w:trPr>
          <w:jc w:val="center"/>
        </w:trPr>
        <w:tc>
          <w:tcPr>
            <w:tcW w:w="4876" w:type="dxa"/>
            <w:tcBorders>
              <w:top w:val="nil"/>
              <w:left w:val="nil"/>
              <w:bottom w:val="nil"/>
              <w:right w:val="nil"/>
            </w:tcBorders>
          </w:tcPr>
          <w:p w14:paraId="5524000D" w14:textId="77777777" w:rsidR="002A6B2B" w:rsidRPr="00075442" w:rsidRDefault="002A6B2B" w:rsidP="006A4B33">
            <w:pPr>
              <w:pStyle w:val="Normal6a"/>
            </w:pPr>
            <w:r w:rsidRPr="00075442">
              <w:t>D.</w:t>
            </w:r>
            <w:r w:rsidRPr="00075442">
              <w:tab/>
              <w:t>considérant que le changement climatique et la destruction de l’environnement ont exacerbé les inégalités et touché les groupes les plus vulnérables; que la transition vers la neutralité climatique devrait créer environ 2,5 millions d’emplois supplémentaires;</w:t>
            </w:r>
          </w:p>
        </w:tc>
        <w:tc>
          <w:tcPr>
            <w:tcW w:w="4876" w:type="dxa"/>
            <w:tcBorders>
              <w:top w:val="nil"/>
              <w:left w:val="nil"/>
              <w:bottom w:val="nil"/>
              <w:right w:val="nil"/>
            </w:tcBorders>
          </w:tcPr>
          <w:p w14:paraId="6122DC38" w14:textId="77777777" w:rsidR="002A6B2B" w:rsidRPr="00075442" w:rsidRDefault="002A6B2B" w:rsidP="006A4B33">
            <w:pPr>
              <w:pStyle w:val="Normal6a"/>
            </w:pPr>
            <w:r w:rsidRPr="00075442">
              <w:t>D.</w:t>
            </w:r>
            <w:r w:rsidRPr="00075442">
              <w:tab/>
              <w:t xml:space="preserve">considérant que le changement climatique et la destruction de l’environnement ont exacerbé les inégalités et touché les groupes les plus vulnérables; que la transition vers la neutralité climatique devrait créer environ 2,5 millions d’emplois supplémentaires; </w:t>
            </w:r>
            <w:r w:rsidRPr="00075442">
              <w:rPr>
                <w:b/>
                <w:i/>
              </w:rPr>
              <w:t>que la transition écologique nécessite la création d’emplois de qualité dans le domaine du changement climatique, notamment dans la production et le déploiement des énergies renouvelables, dans la fabrication de solutions de mobilité durable et tout au long de leurs chaînes d’approvisionnement, qui peuvent offrir des possibilités d’emploi stables, bien rémunérées et tournées vers l’avenir; que des filets de sécurité et des mécanismes de protection efficaces sont nécessaires pour soutenir les travailleurs touchés par le passage à une économie sobre en carbone, ce qui peut garantir que personne n’est laissé pour compte et que la transition est socialement juste;</w:t>
            </w:r>
          </w:p>
        </w:tc>
      </w:tr>
    </w:tbl>
    <w:p w14:paraId="4219ED16"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7A934CA" w14:textId="77777777" w:rsidR="002A6B2B" w:rsidRPr="00075442" w:rsidRDefault="002A6B2B" w:rsidP="002A6B2B">
      <w:r w:rsidRPr="00075442">
        <w:rPr>
          <w:rStyle w:val="HideTWBExt"/>
          <w:noProof w:val="0"/>
        </w:rPr>
        <w:t>&lt;/Amend&gt;</w:t>
      </w:r>
    </w:p>
    <w:p w14:paraId="6F7DF67E"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69</w:t>
      </w:r>
      <w:r w:rsidRPr="00075442">
        <w:rPr>
          <w:rStyle w:val="HideTWBExt"/>
          <w:b w:val="0"/>
          <w:noProof w:val="0"/>
        </w:rPr>
        <w:t>&lt;/NumAm&gt;</w:t>
      </w:r>
    </w:p>
    <w:p w14:paraId="4E662886"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402D741F" w14:textId="77777777" w:rsidR="002A6B2B" w:rsidRPr="00075442" w:rsidRDefault="002A6B2B" w:rsidP="002A6B2B">
      <w:pPr>
        <w:pStyle w:val="NormalBold"/>
      </w:pPr>
      <w:r w:rsidRPr="00075442">
        <w:rPr>
          <w:rStyle w:val="HideTWBExt"/>
          <w:b w:val="0"/>
          <w:noProof w:val="0"/>
        </w:rPr>
        <w:t>&lt;/RepeatBlock-By&gt;</w:t>
      </w:r>
    </w:p>
    <w:p w14:paraId="2ACCA221"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7748FCD" w14:textId="77777777" w:rsidR="002A6B2B" w:rsidRPr="00075442" w:rsidRDefault="002A6B2B" w:rsidP="002A6B2B">
      <w:pPr>
        <w:pStyle w:val="NormalBold"/>
      </w:pPr>
      <w:r w:rsidRPr="00075442">
        <w:rPr>
          <w:rStyle w:val="HideTWBExt"/>
          <w:b w:val="0"/>
          <w:noProof w:val="0"/>
        </w:rPr>
        <w:t>&lt;Article&gt;</w:t>
      </w:r>
      <w:r w:rsidRPr="00075442">
        <w:t>Considérant D</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726A87A" w14:textId="77777777" w:rsidTr="006A4B33">
        <w:trPr>
          <w:trHeight w:hRule="exact" w:val="240"/>
          <w:jc w:val="center"/>
        </w:trPr>
        <w:tc>
          <w:tcPr>
            <w:tcW w:w="9752" w:type="dxa"/>
            <w:gridSpan w:val="2"/>
            <w:tcBorders>
              <w:top w:val="nil"/>
              <w:left w:val="nil"/>
              <w:bottom w:val="nil"/>
              <w:right w:val="nil"/>
            </w:tcBorders>
          </w:tcPr>
          <w:p w14:paraId="1DBD6DB6" w14:textId="77777777" w:rsidR="002A6B2B" w:rsidRPr="00075442" w:rsidRDefault="002A6B2B" w:rsidP="006A4B33"/>
        </w:tc>
      </w:tr>
      <w:tr w:rsidR="002A6B2B" w:rsidRPr="00075442" w14:paraId="52C853DA" w14:textId="77777777" w:rsidTr="006A4B33">
        <w:trPr>
          <w:trHeight w:val="240"/>
          <w:jc w:val="center"/>
        </w:trPr>
        <w:tc>
          <w:tcPr>
            <w:tcW w:w="4876" w:type="dxa"/>
            <w:tcBorders>
              <w:top w:val="nil"/>
              <w:left w:val="nil"/>
              <w:bottom w:val="nil"/>
              <w:right w:val="nil"/>
            </w:tcBorders>
          </w:tcPr>
          <w:p w14:paraId="7119FD20"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D10A64B" w14:textId="77777777" w:rsidR="002A6B2B" w:rsidRPr="00075442" w:rsidRDefault="002A6B2B" w:rsidP="006A4B33">
            <w:pPr>
              <w:pStyle w:val="AmColumnHeading"/>
            </w:pPr>
            <w:r w:rsidRPr="00075442">
              <w:t>Amendement</w:t>
            </w:r>
          </w:p>
        </w:tc>
      </w:tr>
      <w:tr w:rsidR="002A6B2B" w:rsidRPr="00075442" w14:paraId="65A25664" w14:textId="77777777" w:rsidTr="006A4B33">
        <w:trPr>
          <w:jc w:val="center"/>
        </w:trPr>
        <w:tc>
          <w:tcPr>
            <w:tcW w:w="4876" w:type="dxa"/>
            <w:tcBorders>
              <w:top w:val="nil"/>
              <w:left w:val="nil"/>
              <w:bottom w:val="nil"/>
              <w:right w:val="nil"/>
            </w:tcBorders>
          </w:tcPr>
          <w:p w14:paraId="6A45AC68" w14:textId="77777777" w:rsidR="002A6B2B" w:rsidRPr="00075442" w:rsidRDefault="002A6B2B" w:rsidP="006A4B33">
            <w:pPr>
              <w:pStyle w:val="Normal6a"/>
            </w:pPr>
            <w:r w:rsidRPr="00075442">
              <w:t>D.</w:t>
            </w:r>
            <w:r w:rsidRPr="00075442">
              <w:tab/>
              <w:t xml:space="preserve">considérant que le changement climatique et la destruction de l’environnement ont exacerbé les inégalités et touché les groupes les plus vulnérables; que la transition vers la neutralité climatique </w:t>
            </w:r>
            <w:r w:rsidRPr="00075442">
              <w:rPr>
                <w:b/>
                <w:bCs/>
                <w:i/>
                <w:iCs/>
              </w:rPr>
              <w:t>devrait</w:t>
            </w:r>
            <w:r w:rsidRPr="00075442">
              <w:t xml:space="preserve"> créer </w:t>
            </w:r>
            <w:r w:rsidRPr="00075442">
              <w:rPr>
                <w:b/>
                <w:bCs/>
                <w:i/>
                <w:iCs/>
              </w:rPr>
              <w:t>environ</w:t>
            </w:r>
            <w:r w:rsidRPr="00075442">
              <w:t xml:space="preserve"> 2,5 millions d’emplois supplémentaires;</w:t>
            </w:r>
          </w:p>
        </w:tc>
        <w:tc>
          <w:tcPr>
            <w:tcW w:w="4876" w:type="dxa"/>
            <w:tcBorders>
              <w:top w:val="nil"/>
              <w:left w:val="nil"/>
              <w:bottom w:val="nil"/>
              <w:right w:val="nil"/>
            </w:tcBorders>
          </w:tcPr>
          <w:p w14:paraId="0DF4064C" w14:textId="63FD4BD7" w:rsidR="002A6B2B" w:rsidRPr="00075442" w:rsidRDefault="002A6B2B" w:rsidP="006A4B33">
            <w:pPr>
              <w:pStyle w:val="Normal6a"/>
            </w:pPr>
            <w:r w:rsidRPr="00075442">
              <w:t>D.</w:t>
            </w:r>
            <w:r w:rsidRPr="00075442">
              <w:tab/>
              <w:t>considérant que le changement climatique et la destruction de l’environnement ont exacerbé les inégalités et touché</w:t>
            </w:r>
            <w:r w:rsidRPr="00075442">
              <w:rPr>
                <w:b/>
                <w:bCs/>
                <w:i/>
                <w:iCs/>
              </w:rPr>
              <w:t xml:space="preserve"> le plus durement</w:t>
            </w:r>
            <w:r w:rsidRPr="00075442">
              <w:t xml:space="preserve"> les groupes les plus vulnérables</w:t>
            </w:r>
            <w:r w:rsidRPr="00075442">
              <w:rPr>
                <w:b/>
                <w:bCs/>
                <w:i/>
                <w:iCs/>
              </w:rPr>
              <w:t>;</w:t>
            </w:r>
            <w:r w:rsidRPr="00075442">
              <w:rPr>
                <w:b/>
                <w:i/>
              </w:rPr>
              <w:t xml:space="preserve"> </w:t>
            </w:r>
            <w:r w:rsidRPr="00075442">
              <w:rPr>
                <w:b/>
                <w:bCs/>
                <w:i/>
                <w:iCs/>
              </w:rPr>
              <w:t>que l’existence de systèmes de protection sociale solides, adaptés et bénéficiant d’un financement adéquat est une condition préalable à une transition juste et équitable vers la neutralité climatique et la transformation numérique</w:t>
            </w:r>
            <w:r w:rsidRPr="00075442">
              <w:t xml:space="preserve">; que la transition vers la neutralité climatique </w:t>
            </w:r>
            <w:r w:rsidRPr="00075442">
              <w:rPr>
                <w:b/>
                <w:bCs/>
                <w:i/>
                <w:iCs/>
              </w:rPr>
              <w:t>pourrait</w:t>
            </w:r>
            <w:r w:rsidRPr="00075442">
              <w:t xml:space="preserve"> créer </w:t>
            </w:r>
            <w:r w:rsidRPr="00075442">
              <w:rPr>
                <w:b/>
                <w:bCs/>
                <w:i/>
                <w:iCs/>
              </w:rPr>
              <w:t>entre un million et</w:t>
            </w:r>
            <w:r w:rsidRPr="00075442">
              <w:t xml:space="preserve"> 2,5 millions d’emplois </w:t>
            </w:r>
            <w:r w:rsidRPr="00075442">
              <w:rPr>
                <w:b/>
                <w:bCs/>
                <w:i/>
                <w:iCs/>
              </w:rPr>
              <w:t xml:space="preserve">de qualité </w:t>
            </w:r>
            <w:r w:rsidRPr="00075442">
              <w:t>supplémentaires</w:t>
            </w:r>
            <w:r w:rsidRPr="00075442">
              <w:rPr>
                <w:b/>
                <w:bCs/>
                <w:i/>
                <w:iCs/>
              </w:rPr>
              <w:t>,</w:t>
            </w:r>
            <w:r w:rsidRPr="00075442">
              <w:rPr>
                <w:b/>
                <w:bCs/>
              </w:rPr>
              <w:t xml:space="preserve"> </w:t>
            </w:r>
            <w:r w:rsidRPr="00075442">
              <w:rPr>
                <w:b/>
                <w:i/>
              </w:rPr>
              <w:t>s’ils s’accompagnent de politiques efficaces</w:t>
            </w:r>
            <w:r w:rsidRPr="00075442">
              <w:t xml:space="preserve">; </w:t>
            </w:r>
            <w:r w:rsidRPr="00075442">
              <w:rPr>
                <w:b/>
                <w:i/>
              </w:rPr>
              <w:t>qu’il est impossible, sans un cadre de transition juste approprié, d’assortir la transition vers la neutralité climatique d’avantages sociaux;</w:t>
            </w:r>
          </w:p>
        </w:tc>
      </w:tr>
    </w:tbl>
    <w:p w14:paraId="1FD930CB"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A3195E3" w14:textId="77777777" w:rsidR="002A6B2B" w:rsidRPr="00075442" w:rsidRDefault="002A6B2B" w:rsidP="002A6B2B">
      <w:r w:rsidRPr="00075442">
        <w:rPr>
          <w:rStyle w:val="HideTWBExt"/>
          <w:noProof w:val="0"/>
        </w:rPr>
        <w:t>&lt;/Amend&gt;</w:t>
      </w:r>
    </w:p>
    <w:p w14:paraId="1FDCCAD2"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70</w:t>
      </w:r>
      <w:r w:rsidRPr="00075442">
        <w:rPr>
          <w:rStyle w:val="HideTWBExt"/>
          <w:b w:val="0"/>
          <w:noProof w:val="0"/>
        </w:rPr>
        <w:t>&lt;/NumAm&gt;</w:t>
      </w:r>
    </w:p>
    <w:p w14:paraId="745DA7D6"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47FCBCDF" w14:textId="77777777" w:rsidR="002A6B2B" w:rsidRPr="00075442" w:rsidRDefault="002A6B2B" w:rsidP="002A6B2B">
      <w:pPr>
        <w:pStyle w:val="NormalBold"/>
      </w:pPr>
      <w:r w:rsidRPr="00075442">
        <w:rPr>
          <w:rStyle w:val="HideTWBExt"/>
          <w:b w:val="0"/>
          <w:noProof w:val="0"/>
        </w:rPr>
        <w:t>&lt;/RepeatBlock-By&gt;</w:t>
      </w:r>
    </w:p>
    <w:p w14:paraId="45E681DD"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710E6BC" w14:textId="77777777" w:rsidR="002A6B2B" w:rsidRPr="00075442" w:rsidRDefault="002A6B2B" w:rsidP="002A6B2B">
      <w:pPr>
        <w:pStyle w:val="NormalBold"/>
      </w:pPr>
      <w:r w:rsidRPr="00075442">
        <w:rPr>
          <w:rStyle w:val="HideTWBExt"/>
          <w:b w:val="0"/>
          <w:noProof w:val="0"/>
        </w:rPr>
        <w:t>&lt;Article&gt;</w:t>
      </w:r>
      <w:r w:rsidRPr="00075442">
        <w:t>Considérant D</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CE7B74E" w14:textId="77777777" w:rsidTr="006A4B33">
        <w:trPr>
          <w:trHeight w:hRule="exact" w:val="240"/>
          <w:jc w:val="center"/>
        </w:trPr>
        <w:tc>
          <w:tcPr>
            <w:tcW w:w="9752" w:type="dxa"/>
            <w:gridSpan w:val="2"/>
            <w:tcBorders>
              <w:top w:val="nil"/>
              <w:left w:val="nil"/>
              <w:bottom w:val="nil"/>
              <w:right w:val="nil"/>
            </w:tcBorders>
          </w:tcPr>
          <w:p w14:paraId="1E707FE8" w14:textId="77777777" w:rsidR="002A6B2B" w:rsidRPr="00075442" w:rsidRDefault="002A6B2B" w:rsidP="006A4B33"/>
        </w:tc>
      </w:tr>
      <w:tr w:rsidR="002A6B2B" w:rsidRPr="00075442" w14:paraId="26142EA5" w14:textId="77777777" w:rsidTr="006A4B33">
        <w:trPr>
          <w:trHeight w:val="240"/>
          <w:jc w:val="center"/>
        </w:trPr>
        <w:tc>
          <w:tcPr>
            <w:tcW w:w="4876" w:type="dxa"/>
            <w:tcBorders>
              <w:top w:val="nil"/>
              <w:left w:val="nil"/>
              <w:bottom w:val="nil"/>
              <w:right w:val="nil"/>
            </w:tcBorders>
          </w:tcPr>
          <w:p w14:paraId="407004E0"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477E18A" w14:textId="77777777" w:rsidR="002A6B2B" w:rsidRPr="00075442" w:rsidRDefault="002A6B2B" w:rsidP="006A4B33">
            <w:pPr>
              <w:pStyle w:val="AmColumnHeading"/>
            </w:pPr>
            <w:r w:rsidRPr="00075442">
              <w:t>Amendement</w:t>
            </w:r>
          </w:p>
        </w:tc>
      </w:tr>
      <w:tr w:rsidR="002A6B2B" w:rsidRPr="00075442" w14:paraId="18DAC01E" w14:textId="77777777" w:rsidTr="006A4B33">
        <w:trPr>
          <w:jc w:val="center"/>
        </w:trPr>
        <w:tc>
          <w:tcPr>
            <w:tcW w:w="4876" w:type="dxa"/>
            <w:tcBorders>
              <w:top w:val="nil"/>
              <w:left w:val="nil"/>
              <w:bottom w:val="nil"/>
              <w:right w:val="nil"/>
            </w:tcBorders>
          </w:tcPr>
          <w:p w14:paraId="6F4E3CAA" w14:textId="77777777" w:rsidR="002A6B2B" w:rsidRPr="00075442" w:rsidRDefault="002A6B2B" w:rsidP="006A4B33">
            <w:pPr>
              <w:pStyle w:val="Normal6a"/>
            </w:pPr>
            <w:r w:rsidRPr="00075442">
              <w:t>D.</w:t>
            </w:r>
            <w:r w:rsidRPr="00075442">
              <w:tab/>
              <w:t xml:space="preserve">considérant que le changement climatique </w:t>
            </w:r>
            <w:r w:rsidRPr="00075442">
              <w:rPr>
                <w:b/>
                <w:bCs/>
                <w:i/>
                <w:iCs/>
              </w:rPr>
              <w:t>et la destruction de l’environnement ont</w:t>
            </w:r>
            <w:r w:rsidRPr="00075442">
              <w:t xml:space="preserve"> exacerbé les inégalités et touché les groupes les plus vulnérables; que la transition vers la neutralité climatique devrait créer </w:t>
            </w:r>
            <w:r w:rsidRPr="00075442">
              <w:rPr>
                <w:b/>
                <w:bCs/>
                <w:i/>
                <w:iCs/>
              </w:rPr>
              <w:t>environ</w:t>
            </w:r>
            <w:r w:rsidRPr="00075442">
              <w:t xml:space="preserve"> 2,5 millions d’emplois supplémentaires;</w:t>
            </w:r>
          </w:p>
        </w:tc>
        <w:tc>
          <w:tcPr>
            <w:tcW w:w="4876" w:type="dxa"/>
            <w:tcBorders>
              <w:top w:val="nil"/>
              <w:left w:val="nil"/>
              <w:bottom w:val="nil"/>
              <w:right w:val="nil"/>
            </w:tcBorders>
          </w:tcPr>
          <w:p w14:paraId="277A45F6" w14:textId="77777777" w:rsidR="002A6B2B" w:rsidRPr="00075442" w:rsidRDefault="002A6B2B" w:rsidP="006A4B33">
            <w:pPr>
              <w:pStyle w:val="Normal6a"/>
            </w:pPr>
            <w:r w:rsidRPr="00075442">
              <w:t>D.</w:t>
            </w:r>
            <w:r w:rsidRPr="00075442">
              <w:tab/>
              <w:t xml:space="preserve">considérant que le changement climatique </w:t>
            </w:r>
            <w:r w:rsidRPr="00075442">
              <w:rPr>
                <w:b/>
                <w:bCs/>
                <w:i/>
                <w:iCs/>
              </w:rPr>
              <w:t>a</w:t>
            </w:r>
            <w:r w:rsidRPr="00075442">
              <w:t xml:space="preserve"> exacerbé les inégalités et touché les groupes les plus vulnérables; que la transition vers la neutralité climatique devrait créer </w:t>
            </w:r>
            <w:r w:rsidRPr="00075442">
              <w:rPr>
                <w:b/>
                <w:bCs/>
                <w:i/>
                <w:iCs/>
              </w:rPr>
              <w:t>entre un million et</w:t>
            </w:r>
            <w:r w:rsidRPr="00075442">
              <w:t xml:space="preserve"> 2,5 millions d’emplois supplémentaires</w:t>
            </w:r>
            <w:r w:rsidRPr="00075442">
              <w:rPr>
                <w:b/>
                <w:i/>
              </w:rPr>
              <w:t xml:space="preserve"> </w:t>
            </w:r>
            <w:r w:rsidRPr="00075442">
              <w:rPr>
                <w:b/>
                <w:bCs/>
                <w:i/>
                <w:iCs/>
              </w:rPr>
              <w:t>d’ici à 2030, si elle est soutenue par des politiques en matière d’emploi et d’éducation adéquates</w:t>
            </w:r>
            <w:r w:rsidRPr="00075442">
              <w:t xml:space="preserve">; </w:t>
            </w:r>
            <w:r w:rsidRPr="00075442">
              <w:rPr>
                <w:b/>
                <w:i/>
              </w:rPr>
              <w:t>qu’il convient d’apporter un soutien adapté aux travailleurs et aux ménages afin de garantir une transition juste;</w:t>
            </w:r>
          </w:p>
        </w:tc>
      </w:tr>
    </w:tbl>
    <w:p w14:paraId="1B08F8E5"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241334C" w14:textId="77777777" w:rsidR="002A6B2B" w:rsidRPr="00075442" w:rsidRDefault="002A6B2B" w:rsidP="002A6B2B">
      <w:r w:rsidRPr="00075442">
        <w:rPr>
          <w:rStyle w:val="HideTWBExt"/>
          <w:noProof w:val="0"/>
        </w:rPr>
        <w:t>&lt;/Amend&gt;</w:t>
      </w:r>
    </w:p>
    <w:p w14:paraId="706C8380"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71</w:t>
      </w:r>
      <w:r w:rsidRPr="00075442">
        <w:rPr>
          <w:rStyle w:val="HideTWBExt"/>
          <w:b w:val="0"/>
          <w:noProof w:val="0"/>
        </w:rPr>
        <w:t>&lt;/NumAm&gt;</w:t>
      </w:r>
    </w:p>
    <w:p w14:paraId="0DFDCB8D" w14:textId="77777777" w:rsidR="002A6B2B" w:rsidRPr="00075442" w:rsidRDefault="002A6B2B" w:rsidP="002A6B2B">
      <w:pPr>
        <w:pStyle w:val="NormalBold"/>
      </w:pPr>
      <w:r w:rsidRPr="00075442">
        <w:rPr>
          <w:rStyle w:val="HideTWBExt"/>
          <w:b w:val="0"/>
          <w:noProof w:val="0"/>
        </w:rPr>
        <w:t>&lt;RepeatBlock-By&gt;&lt;Members&gt;</w:t>
      </w:r>
      <w:r w:rsidRPr="00075442">
        <w:t>Petar Volgin</w:t>
      </w:r>
      <w:r w:rsidRPr="00075442">
        <w:rPr>
          <w:rStyle w:val="HideTWBExt"/>
          <w:b w:val="0"/>
          <w:noProof w:val="0"/>
        </w:rPr>
        <w:t>&lt;/Members&gt;</w:t>
      </w:r>
    </w:p>
    <w:p w14:paraId="5C76920C" w14:textId="77777777" w:rsidR="002A6B2B" w:rsidRPr="00075442" w:rsidRDefault="002A6B2B" w:rsidP="002A6B2B">
      <w:pPr>
        <w:pStyle w:val="NormalBold"/>
      </w:pPr>
      <w:r w:rsidRPr="00075442">
        <w:rPr>
          <w:rStyle w:val="HideTWBExt"/>
          <w:b w:val="0"/>
          <w:noProof w:val="0"/>
        </w:rPr>
        <w:t>&lt;/RepeatBlock-By&gt;</w:t>
      </w:r>
    </w:p>
    <w:p w14:paraId="4BCDCE8B"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17991D3" w14:textId="77777777" w:rsidR="002A6B2B" w:rsidRPr="00075442" w:rsidRDefault="002A6B2B" w:rsidP="002A6B2B">
      <w:pPr>
        <w:pStyle w:val="NormalBold"/>
      </w:pPr>
      <w:r w:rsidRPr="00075442">
        <w:rPr>
          <w:rStyle w:val="HideTWBExt"/>
          <w:b w:val="0"/>
          <w:noProof w:val="0"/>
        </w:rPr>
        <w:t>&lt;Article&gt;</w:t>
      </w:r>
      <w:r w:rsidRPr="00075442">
        <w:t>Considérant D</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89D66B7" w14:textId="77777777" w:rsidTr="006A4B33">
        <w:trPr>
          <w:trHeight w:hRule="exact" w:val="240"/>
          <w:jc w:val="center"/>
        </w:trPr>
        <w:tc>
          <w:tcPr>
            <w:tcW w:w="9752" w:type="dxa"/>
            <w:gridSpan w:val="2"/>
            <w:tcBorders>
              <w:top w:val="nil"/>
              <w:left w:val="nil"/>
              <w:bottom w:val="nil"/>
              <w:right w:val="nil"/>
            </w:tcBorders>
          </w:tcPr>
          <w:p w14:paraId="1FDC11A3" w14:textId="77777777" w:rsidR="002A6B2B" w:rsidRPr="00075442" w:rsidRDefault="002A6B2B" w:rsidP="006A4B33"/>
        </w:tc>
      </w:tr>
      <w:tr w:rsidR="002A6B2B" w:rsidRPr="00075442" w14:paraId="1865ABC9" w14:textId="77777777" w:rsidTr="006A4B33">
        <w:trPr>
          <w:trHeight w:val="240"/>
          <w:jc w:val="center"/>
        </w:trPr>
        <w:tc>
          <w:tcPr>
            <w:tcW w:w="4876" w:type="dxa"/>
            <w:tcBorders>
              <w:top w:val="nil"/>
              <w:left w:val="nil"/>
              <w:bottom w:val="nil"/>
              <w:right w:val="nil"/>
            </w:tcBorders>
          </w:tcPr>
          <w:p w14:paraId="297A65C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79F6154" w14:textId="77777777" w:rsidR="002A6B2B" w:rsidRPr="00075442" w:rsidRDefault="002A6B2B" w:rsidP="006A4B33">
            <w:pPr>
              <w:pStyle w:val="AmColumnHeading"/>
            </w:pPr>
            <w:r w:rsidRPr="00075442">
              <w:t>Amendement</w:t>
            </w:r>
          </w:p>
        </w:tc>
      </w:tr>
      <w:tr w:rsidR="002A6B2B" w:rsidRPr="00075442" w14:paraId="2057221F" w14:textId="77777777" w:rsidTr="006A4B33">
        <w:trPr>
          <w:jc w:val="center"/>
        </w:trPr>
        <w:tc>
          <w:tcPr>
            <w:tcW w:w="4876" w:type="dxa"/>
            <w:tcBorders>
              <w:top w:val="nil"/>
              <w:left w:val="nil"/>
              <w:bottom w:val="nil"/>
              <w:right w:val="nil"/>
            </w:tcBorders>
          </w:tcPr>
          <w:p w14:paraId="0F7BF073" w14:textId="77777777" w:rsidR="002A6B2B" w:rsidRPr="00075442" w:rsidRDefault="002A6B2B" w:rsidP="006A4B33">
            <w:pPr>
              <w:pStyle w:val="Normal6a"/>
            </w:pPr>
            <w:r w:rsidRPr="00075442">
              <w:t>D.</w:t>
            </w:r>
            <w:r w:rsidRPr="00075442">
              <w:tab/>
              <w:t xml:space="preserve">considérant que le changement climatique et la destruction de l’environnement ont exacerbé les inégalités et touché les groupes les plus vulnérables; </w:t>
            </w:r>
            <w:r w:rsidRPr="00075442">
              <w:rPr>
                <w:b/>
                <w:i/>
              </w:rPr>
              <w:t>que la transition vers la neutralité climatique devrait créer environ 2,5 millions d’emplois supplémentaires;</w:t>
            </w:r>
          </w:p>
        </w:tc>
        <w:tc>
          <w:tcPr>
            <w:tcW w:w="4876" w:type="dxa"/>
            <w:tcBorders>
              <w:top w:val="nil"/>
              <w:left w:val="nil"/>
              <w:bottom w:val="nil"/>
              <w:right w:val="nil"/>
            </w:tcBorders>
          </w:tcPr>
          <w:p w14:paraId="20C4289F" w14:textId="77777777" w:rsidR="002A6B2B" w:rsidRPr="00075442" w:rsidRDefault="002A6B2B" w:rsidP="006A4B33">
            <w:pPr>
              <w:pStyle w:val="Normal6a"/>
            </w:pPr>
            <w:r w:rsidRPr="00075442">
              <w:t>D.</w:t>
            </w:r>
            <w:r w:rsidRPr="00075442">
              <w:tab/>
              <w:t>considérant que le changement climatique et la destruction de l’environnement ont exacerbé les inégalités et touché les groupes les plus vulnérables; </w:t>
            </w:r>
          </w:p>
        </w:tc>
      </w:tr>
    </w:tbl>
    <w:p w14:paraId="49C4C83E"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D42C938" w14:textId="77777777" w:rsidR="002A6B2B" w:rsidRPr="00075442" w:rsidRDefault="002A6B2B" w:rsidP="002A6B2B">
      <w:r w:rsidRPr="00075442">
        <w:rPr>
          <w:rStyle w:val="HideTWBExt"/>
          <w:noProof w:val="0"/>
        </w:rPr>
        <w:t>&lt;/Amend&gt;</w:t>
      </w:r>
    </w:p>
    <w:p w14:paraId="173BAA84"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72</w:t>
      </w:r>
      <w:r w:rsidRPr="00075442">
        <w:rPr>
          <w:rStyle w:val="HideTWBExt"/>
          <w:b w:val="0"/>
          <w:noProof w:val="0"/>
        </w:rPr>
        <w:t>&lt;/NumAm&gt;</w:t>
      </w:r>
    </w:p>
    <w:p w14:paraId="67093A5B" w14:textId="77777777" w:rsidR="002A6B2B" w:rsidRPr="00075442" w:rsidRDefault="002A6B2B" w:rsidP="002A6B2B">
      <w:pPr>
        <w:pStyle w:val="NormalBold"/>
      </w:pPr>
      <w:r w:rsidRPr="00075442">
        <w:rPr>
          <w:rStyle w:val="HideTWBExt"/>
          <w:b w:val="0"/>
          <w:noProof w:val="0"/>
        </w:rPr>
        <w:t>&lt;RepeatBlock-By&gt;&lt;Members&gt;</w:t>
      </w:r>
      <w:r w:rsidRPr="00075442">
        <w:t>Nela Riehl</w:t>
      </w:r>
      <w:r w:rsidRPr="00075442">
        <w:rPr>
          <w:rStyle w:val="HideTWBExt"/>
          <w:b w:val="0"/>
          <w:noProof w:val="0"/>
        </w:rPr>
        <w:t>&lt;/Members&gt;</w:t>
      </w:r>
    </w:p>
    <w:p w14:paraId="68109BEF" w14:textId="77777777" w:rsidR="002A6B2B" w:rsidRPr="00075442" w:rsidRDefault="002A6B2B" w:rsidP="002A6B2B">
      <w:r w:rsidRPr="00075442">
        <w:rPr>
          <w:rStyle w:val="HideTWBExt"/>
          <w:noProof w:val="0"/>
        </w:rPr>
        <w:t>&lt;AuNomDe&gt;</w:t>
      </w:r>
      <w:r w:rsidRPr="00075442">
        <w:rPr>
          <w:rStyle w:val="HideTWBInt"/>
          <w:noProof w:val="0"/>
        </w:rPr>
        <w:t>{Verts/ALE}</w:t>
      </w:r>
      <w:r w:rsidRPr="00075442">
        <w:t>au nom du groupe Verts/ALE</w:t>
      </w:r>
      <w:r w:rsidRPr="00075442">
        <w:rPr>
          <w:rStyle w:val="HideTWBExt"/>
          <w:noProof w:val="0"/>
        </w:rPr>
        <w:t>&lt;/AuNomDe&gt;</w:t>
      </w:r>
    </w:p>
    <w:p w14:paraId="603B08B9" w14:textId="77777777" w:rsidR="002A6B2B" w:rsidRPr="00075442" w:rsidRDefault="002A6B2B" w:rsidP="002A6B2B">
      <w:pPr>
        <w:pStyle w:val="NormalBold"/>
      </w:pPr>
      <w:r w:rsidRPr="00075442">
        <w:rPr>
          <w:rStyle w:val="HideTWBExt"/>
          <w:b w:val="0"/>
          <w:noProof w:val="0"/>
        </w:rPr>
        <w:t>&lt;/RepeatBlock-By&gt;</w:t>
      </w:r>
    </w:p>
    <w:p w14:paraId="53CA866F"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B943960" w14:textId="77777777" w:rsidR="002A6B2B" w:rsidRPr="00075442" w:rsidRDefault="002A6B2B" w:rsidP="002A6B2B">
      <w:pPr>
        <w:pStyle w:val="NormalBold"/>
      </w:pPr>
      <w:r w:rsidRPr="00075442">
        <w:rPr>
          <w:rStyle w:val="HideTWBExt"/>
          <w:b w:val="0"/>
          <w:noProof w:val="0"/>
        </w:rPr>
        <w:t>&lt;Article&gt;</w:t>
      </w:r>
      <w:r w:rsidRPr="00075442">
        <w:t>Considérant D</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976A1A8" w14:textId="77777777" w:rsidTr="006A4B33">
        <w:trPr>
          <w:trHeight w:hRule="exact" w:val="240"/>
          <w:jc w:val="center"/>
        </w:trPr>
        <w:tc>
          <w:tcPr>
            <w:tcW w:w="9752" w:type="dxa"/>
            <w:gridSpan w:val="2"/>
            <w:tcBorders>
              <w:top w:val="nil"/>
              <w:left w:val="nil"/>
              <w:bottom w:val="nil"/>
              <w:right w:val="nil"/>
            </w:tcBorders>
          </w:tcPr>
          <w:p w14:paraId="2069E4AE" w14:textId="77777777" w:rsidR="002A6B2B" w:rsidRPr="00075442" w:rsidRDefault="002A6B2B" w:rsidP="006A4B33"/>
        </w:tc>
      </w:tr>
      <w:tr w:rsidR="002A6B2B" w:rsidRPr="00075442" w14:paraId="7020E40B" w14:textId="77777777" w:rsidTr="006A4B33">
        <w:trPr>
          <w:trHeight w:val="240"/>
          <w:jc w:val="center"/>
        </w:trPr>
        <w:tc>
          <w:tcPr>
            <w:tcW w:w="4876" w:type="dxa"/>
            <w:tcBorders>
              <w:top w:val="nil"/>
              <w:left w:val="nil"/>
              <w:bottom w:val="nil"/>
              <w:right w:val="nil"/>
            </w:tcBorders>
          </w:tcPr>
          <w:p w14:paraId="77247794"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4D0C68E4" w14:textId="77777777" w:rsidR="002A6B2B" w:rsidRPr="00075442" w:rsidRDefault="002A6B2B" w:rsidP="006A4B33">
            <w:pPr>
              <w:pStyle w:val="AmColumnHeading"/>
            </w:pPr>
            <w:r w:rsidRPr="00075442">
              <w:t>Amendement</w:t>
            </w:r>
          </w:p>
        </w:tc>
      </w:tr>
      <w:tr w:rsidR="002A6B2B" w:rsidRPr="00075442" w14:paraId="60AF51F1" w14:textId="77777777" w:rsidTr="006A4B33">
        <w:trPr>
          <w:jc w:val="center"/>
        </w:trPr>
        <w:tc>
          <w:tcPr>
            <w:tcW w:w="4876" w:type="dxa"/>
            <w:tcBorders>
              <w:top w:val="nil"/>
              <w:left w:val="nil"/>
              <w:bottom w:val="nil"/>
              <w:right w:val="nil"/>
            </w:tcBorders>
          </w:tcPr>
          <w:p w14:paraId="38D96572" w14:textId="77777777" w:rsidR="002A6B2B" w:rsidRPr="00075442" w:rsidRDefault="002A6B2B" w:rsidP="006A4B33">
            <w:pPr>
              <w:pStyle w:val="Normal6a"/>
            </w:pPr>
            <w:r w:rsidRPr="00075442">
              <w:t>D.</w:t>
            </w:r>
            <w:r w:rsidRPr="00075442">
              <w:tab/>
              <w:t>considérant que le changement climatique et la destruction de l’environnement ont exacerbé les inégalités et touché les groupes les plus vulnérables; que la transition vers la neutralité climatique devrait créer environ 2,5 millions d’emplois supplémentaires;</w:t>
            </w:r>
          </w:p>
        </w:tc>
        <w:tc>
          <w:tcPr>
            <w:tcW w:w="4876" w:type="dxa"/>
            <w:tcBorders>
              <w:top w:val="nil"/>
              <w:left w:val="nil"/>
              <w:bottom w:val="nil"/>
              <w:right w:val="nil"/>
            </w:tcBorders>
          </w:tcPr>
          <w:p w14:paraId="07158C2D" w14:textId="77777777" w:rsidR="002A6B2B" w:rsidRPr="00075442" w:rsidRDefault="002A6B2B" w:rsidP="006A4B33">
            <w:pPr>
              <w:pStyle w:val="Normal6a"/>
            </w:pPr>
            <w:r w:rsidRPr="00075442">
              <w:t>D.</w:t>
            </w:r>
            <w:r w:rsidRPr="00075442">
              <w:tab/>
              <w:t>considérant que le changement climatique et la destruction de l’environnement ont exacerbé les inégalités et touché les groupes les plus vulnérables; que la transition vers la neutralité climatique</w:t>
            </w:r>
            <w:r w:rsidRPr="00075442">
              <w:rPr>
                <w:b/>
                <w:bCs/>
                <w:i/>
                <w:iCs/>
              </w:rPr>
              <w:t>, qui stimule déjà la croissance de l’emploi,</w:t>
            </w:r>
            <w:r w:rsidRPr="00075442">
              <w:t xml:space="preserve"> devrait créer environ 2,5 millions d’emplois supplémentaires</w:t>
            </w:r>
            <w:r w:rsidRPr="00075442">
              <w:rPr>
                <w:b/>
                <w:bCs/>
                <w:i/>
                <w:iCs/>
              </w:rPr>
              <w:t xml:space="preserve"> d’ici à 2030</w:t>
            </w:r>
            <w:r w:rsidRPr="00075442">
              <w:t>;</w:t>
            </w:r>
          </w:p>
        </w:tc>
      </w:tr>
    </w:tbl>
    <w:p w14:paraId="40E78236"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C7B2E88" w14:textId="77777777" w:rsidR="002A6B2B" w:rsidRPr="00075442" w:rsidRDefault="002A6B2B" w:rsidP="002A6B2B">
      <w:r w:rsidRPr="00075442">
        <w:rPr>
          <w:rStyle w:val="HideTWBExt"/>
          <w:noProof w:val="0"/>
        </w:rPr>
        <w:t>&lt;/Amend&gt;</w:t>
      </w:r>
    </w:p>
    <w:p w14:paraId="645749CE"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73</w:t>
      </w:r>
      <w:r w:rsidRPr="00075442">
        <w:rPr>
          <w:rStyle w:val="HideTWBExt"/>
          <w:b w:val="0"/>
          <w:noProof w:val="0"/>
        </w:rPr>
        <w:t>&lt;/NumAm&gt;</w:t>
      </w:r>
    </w:p>
    <w:p w14:paraId="03B75DD3" w14:textId="77777777" w:rsidR="002A6B2B" w:rsidRPr="00075442" w:rsidRDefault="002A6B2B" w:rsidP="002A6B2B">
      <w:pPr>
        <w:pStyle w:val="NormalBold"/>
      </w:pPr>
      <w:r w:rsidRPr="00075442">
        <w:rPr>
          <w:rStyle w:val="HideTWBExt"/>
          <w:b w:val="0"/>
          <w:noProof w:val="0"/>
        </w:rPr>
        <w:t>&lt;RepeatBlock-By&gt;&lt;Members&gt;</w:t>
      </w:r>
      <w:r w:rsidRPr="00075442">
        <w:t>Marlena Maląg</w:t>
      </w:r>
      <w:r w:rsidRPr="00075442">
        <w:rPr>
          <w:rStyle w:val="HideTWBExt"/>
          <w:b w:val="0"/>
          <w:noProof w:val="0"/>
        </w:rPr>
        <w:t>&lt;/Members&gt;</w:t>
      </w:r>
    </w:p>
    <w:p w14:paraId="2C97100A" w14:textId="77777777" w:rsidR="002A6B2B" w:rsidRPr="00075442" w:rsidRDefault="002A6B2B" w:rsidP="002A6B2B">
      <w:r w:rsidRPr="00075442">
        <w:rPr>
          <w:rStyle w:val="HideTWBExt"/>
          <w:noProof w:val="0"/>
        </w:rPr>
        <w:t>&lt;AuNomDe&gt;</w:t>
      </w:r>
      <w:r w:rsidRPr="00075442">
        <w:rPr>
          <w:rStyle w:val="HideTWBInt"/>
          <w:noProof w:val="0"/>
        </w:rPr>
        <w:t>{ECR}</w:t>
      </w:r>
      <w:r w:rsidRPr="00075442">
        <w:t>au nom du groupe ECR</w:t>
      </w:r>
      <w:r w:rsidRPr="00075442">
        <w:rPr>
          <w:rStyle w:val="HideTWBExt"/>
          <w:noProof w:val="0"/>
        </w:rPr>
        <w:t>&lt;/AuNomDe&gt;</w:t>
      </w:r>
    </w:p>
    <w:p w14:paraId="3A4F25CD" w14:textId="77777777" w:rsidR="002A6B2B" w:rsidRPr="00075442" w:rsidRDefault="002A6B2B" w:rsidP="002A6B2B">
      <w:pPr>
        <w:pStyle w:val="NormalBold"/>
      </w:pPr>
      <w:r w:rsidRPr="00075442">
        <w:rPr>
          <w:rStyle w:val="HideTWBExt"/>
          <w:b w:val="0"/>
          <w:noProof w:val="0"/>
        </w:rPr>
        <w:t>&lt;/RepeatBlock-By&gt;</w:t>
      </w:r>
    </w:p>
    <w:p w14:paraId="0969FEF8"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2672D3C" w14:textId="77777777" w:rsidR="002A6B2B" w:rsidRPr="00075442" w:rsidRDefault="002A6B2B" w:rsidP="002A6B2B">
      <w:pPr>
        <w:pStyle w:val="NormalBold"/>
      </w:pPr>
      <w:r w:rsidRPr="00075442">
        <w:rPr>
          <w:rStyle w:val="HideTWBExt"/>
          <w:b w:val="0"/>
          <w:noProof w:val="0"/>
        </w:rPr>
        <w:t>&lt;Article&gt;</w:t>
      </w:r>
      <w:r w:rsidRPr="00075442">
        <w:t>Considérant D</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37BA068" w14:textId="77777777" w:rsidTr="006A4B33">
        <w:trPr>
          <w:trHeight w:hRule="exact" w:val="240"/>
          <w:jc w:val="center"/>
        </w:trPr>
        <w:tc>
          <w:tcPr>
            <w:tcW w:w="9752" w:type="dxa"/>
            <w:gridSpan w:val="2"/>
            <w:tcBorders>
              <w:top w:val="nil"/>
              <w:left w:val="nil"/>
              <w:bottom w:val="nil"/>
              <w:right w:val="nil"/>
            </w:tcBorders>
          </w:tcPr>
          <w:p w14:paraId="0B3F3908" w14:textId="77777777" w:rsidR="002A6B2B" w:rsidRPr="00075442" w:rsidRDefault="002A6B2B" w:rsidP="006A4B33"/>
        </w:tc>
      </w:tr>
      <w:tr w:rsidR="002A6B2B" w:rsidRPr="00075442" w14:paraId="4FBAD219" w14:textId="77777777" w:rsidTr="006A4B33">
        <w:trPr>
          <w:trHeight w:val="240"/>
          <w:jc w:val="center"/>
        </w:trPr>
        <w:tc>
          <w:tcPr>
            <w:tcW w:w="4876" w:type="dxa"/>
            <w:tcBorders>
              <w:top w:val="nil"/>
              <w:left w:val="nil"/>
              <w:bottom w:val="nil"/>
              <w:right w:val="nil"/>
            </w:tcBorders>
          </w:tcPr>
          <w:p w14:paraId="08C5679D"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8249D7F" w14:textId="77777777" w:rsidR="002A6B2B" w:rsidRPr="00075442" w:rsidRDefault="002A6B2B" w:rsidP="006A4B33">
            <w:pPr>
              <w:pStyle w:val="AmColumnHeading"/>
            </w:pPr>
            <w:r w:rsidRPr="00075442">
              <w:t>Amendement</w:t>
            </w:r>
          </w:p>
        </w:tc>
      </w:tr>
      <w:tr w:rsidR="002A6B2B" w:rsidRPr="00075442" w14:paraId="097D1F2B" w14:textId="77777777" w:rsidTr="006A4B33">
        <w:trPr>
          <w:jc w:val="center"/>
        </w:trPr>
        <w:tc>
          <w:tcPr>
            <w:tcW w:w="4876" w:type="dxa"/>
            <w:tcBorders>
              <w:top w:val="nil"/>
              <w:left w:val="nil"/>
              <w:bottom w:val="nil"/>
              <w:right w:val="nil"/>
            </w:tcBorders>
          </w:tcPr>
          <w:p w14:paraId="4D1AF56E" w14:textId="77777777" w:rsidR="002A6B2B" w:rsidRPr="00075442" w:rsidRDefault="002A6B2B" w:rsidP="006A4B33">
            <w:pPr>
              <w:pStyle w:val="Normal6a"/>
            </w:pPr>
            <w:r w:rsidRPr="00075442">
              <w:t>D.</w:t>
            </w:r>
            <w:r w:rsidRPr="00075442">
              <w:tab/>
              <w:t>considérant</w:t>
            </w:r>
            <w:r w:rsidRPr="00075442">
              <w:rPr>
                <w:b/>
                <w:i/>
              </w:rPr>
              <w:t xml:space="preserve"> que le changement climatique et la destruction de l’environnement ont exacerbé les inégalités et touché les groupes les plus vulnérables;</w:t>
            </w:r>
            <w:r w:rsidRPr="00075442">
              <w:t xml:space="preserve"> que la transition </w:t>
            </w:r>
            <w:r w:rsidRPr="00075442">
              <w:rPr>
                <w:b/>
                <w:bCs/>
                <w:i/>
                <w:iCs/>
              </w:rPr>
              <w:t>vers</w:t>
            </w:r>
            <w:r w:rsidRPr="00075442">
              <w:t xml:space="preserve"> la neutralité climatique </w:t>
            </w:r>
            <w:r w:rsidRPr="00075442">
              <w:rPr>
                <w:b/>
                <w:bCs/>
                <w:i/>
                <w:iCs/>
              </w:rPr>
              <w:t>devrait créer environ 2,5 millions d’emplois supplémentaires</w:t>
            </w:r>
            <w:r w:rsidRPr="00075442">
              <w:t>;</w:t>
            </w:r>
          </w:p>
        </w:tc>
        <w:tc>
          <w:tcPr>
            <w:tcW w:w="4876" w:type="dxa"/>
            <w:tcBorders>
              <w:top w:val="nil"/>
              <w:left w:val="nil"/>
              <w:bottom w:val="nil"/>
              <w:right w:val="nil"/>
            </w:tcBorders>
          </w:tcPr>
          <w:p w14:paraId="1E464977" w14:textId="77777777" w:rsidR="002A6B2B" w:rsidRPr="00075442" w:rsidRDefault="002A6B2B" w:rsidP="006A4B33">
            <w:pPr>
              <w:pStyle w:val="Normal6a"/>
            </w:pPr>
            <w:r w:rsidRPr="00075442">
              <w:t>D.</w:t>
            </w:r>
            <w:r w:rsidRPr="00075442">
              <w:tab/>
              <w:t xml:space="preserve">considérant que la transition </w:t>
            </w:r>
            <w:r w:rsidRPr="00075442">
              <w:rPr>
                <w:b/>
                <w:i/>
              </w:rPr>
              <w:t xml:space="preserve">écologique et la recherche de </w:t>
            </w:r>
            <w:r w:rsidRPr="00075442">
              <w:t xml:space="preserve">la neutralité climatique </w:t>
            </w:r>
            <w:r w:rsidRPr="00075442">
              <w:rPr>
                <w:b/>
                <w:i/>
              </w:rPr>
              <w:t>entraînent le déclin de l’industrie et menacent de détruire de nombreux emplois dans certaines régions de l’Union</w:t>
            </w:r>
            <w:r w:rsidRPr="00075442">
              <w:t>;</w:t>
            </w:r>
          </w:p>
        </w:tc>
      </w:tr>
    </w:tbl>
    <w:p w14:paraId="20216C4C"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D445183" w14:textId="77777777" w:rsidR="002A6B2B" w:rsidRPr="00075442" w:rsidRDefault="002A6B2B" w:rsidP="002A6B2B">
      <w:r w:rsidRPr="00075442">
        <w:rPr>
          <w:rStyle w:val="HideTWBExt"/>
          <w:noProof w:val="0"/>
        </w:rPr>
        <w:t>&lt;/Amend&gt;</w:t>
      </w:r>
    </w:p>
    <w:p w14:paraId="792A748E"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74</w:t>
      </w:r>
      <w:r w:rsidRPr="00075442">
        <w:rPr>
          <w:rStyle w:val="HideTWBExt"/>
          <w:b w:val="0"/>
          <w:noProof w:val="0"/>
        </w:rPr>
        <w:t>&lt;/NumAm&gt;</w:t>
      </w:r>
    </w:p>
    <w:p w14:paraId="6CC6718E" w14:textId="77777777" w:rsidR="002A6B2B" w:rsidRPr="00075442" w:rsidRDefault="002A6B2B" w:rsidP="002A6B2B">
      <w:pPr>
        <w:pStyle w:val="NormalBold"/>
      </w:pPr>
      <w:r w:rsidRPr="00075442">
        <w:rPr>
          <w:rStyle w:val="HideTWBExt"/>
          <w:b w:val="0"/>
          <w:noProof w:val="0"/>
        </w:rPr>
        <w:t>&lt;RepeatBlock-By&gt;&lt;Members&gt;</w:t>
      </w:r>
      <w:r w:rsidRPr="00075442">
        <w:t>Galato Alexandraki, Emmanouil Fragkos</w:t>
      </w:r>
      <w:r w:rsidRPr="00075442">
        <w:rPr>
          <w:rStyle w:val="HideTWBExt"/>
          <w:b w:val="0"/>
          <w:noProof w:val="0"/>
        </w:rPr>
        <w:t>&lt;/Members&gt;</w:t>
      </w:r>
    </w:p>
    <w:p w14:paraId="13FF4C19" w14:textId="77777777" w:rsidR="002A6B2B" w:rsidRPr="00075442" w:rsidRDefault="002A6B2B" w:rsidP="002A6B2B">
      <w:pPr>
        <w:pStyle w:val="NormalBold"/>
      </w:pPr>
      <w:r w:rsidRPr="00075442">
        <w:rPr>
          <w:rStyle w:val="HideTWBExt"/>
          <w:b w:val="0"/>
          <w:noProof w:val="0"/>
        </w:rPr>
        <w:t>&lt;/RepeatBlock-By&gt;</w:t>
      </w:r>
    </w:p>
    <w:p w14:paraId="44172A22"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7B82607" w14:textId="77777777" w:rsidR="002A6B2B" w:rsidRPr="00075442" w:rsidRDefault="002A6B2B" w:rsidP="002A6B2B">
      <w:pPr>
        <w:pStyle w:val="NormalBold"/>
      </w:pPr>
      <w:r w:rsidRPr="00075442">
        <w:rPr>
          <w:rStyle w:val="HideTWBExt"/>
          <w:b w:val="0"/>
          <w:noProof w:val="0"/>
        </w:rPr>
        <w:t>&lt;Article&gt;</w:t>
      </w:r>
      <w:r w:rsidRPr="00075442">
        <w:t>Considérant D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F908703" w14:textId="77777777" w:rsidTr="006A4B33">
        <w:trPr>
          <w:trHeight w:hRule="exact" w:val="240"/>
          <w:jc w:val="center"/>
        </w:trPr>
        <w:tc>
          <w:tcPr>
            <w:tcW w:w="9752" w:type="dxa"/>
            <w:gridSpan w:val="2"/>
            <w:tcBorders>
              <w:top w:val="nil"/>
              <w:left w:val="nil"/>
              <w:bottom w:val="nil"/>
              <w:right w:val="nil"/>
            </w:tcBorders>
          </w:tcPr>
          <w:p w14:paraId="7E97C5E9" w14:textId="77777777" w:rsidR="002A6B2B" w:rsidRPr="00075442" w:rsidRDefault="002A6B2B" w:rsidP="006A4B33"/>
        </w:tc>
      </w:tr>
      <w:tr w:rsidR="002A6B2B" w:rsidRPr="00075442" w14:paraId="0006DD0E" w14:textId="77777777" w:rsidTr="006A4B33">
        <w:trPr>
          <w:trHeight w:val="240"/>
          <w:jc w:val="center"/>
        </w:trPr>
        <w:tc>
          <w:tcPr>
            <w:tcW w:w="4876" w:type="dxa"/>
            <w:tcBorders>
              <w:top w:val="nil"/>
              <w:left w:val="nil"/>
              <w:bottom w:val="nil"/>
              <w:right w:val="nil"/>
            </w:tcBorders>
          </w:tcPr>
          <w:p w14:paraId="0698523D"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C97A0F7" w14:textId="77777777" w:rsidR="002A6B2B" w:rsidRPr="00075442" w:rsidRDefault="002A6B2B" w:rsidP="006A4B33">
            <w:pPr>
              <w:pStyle w:val="AmColumnHeading"/>
            </w:pPr>
            <w:r w:rsidRPr="00075442">
              <w:t>Amendement</w:t>
            </w:r>
          </w:p>
        </w:tc>
      </w:tr>
      <w:tr w:rsidR="002A6B2B" w:rsidRPr="00075442" w14:paraId="0C605517" w14:textId="77777777" w:rsidTr="006A4B33">
        <w:trPr>
          <w:jc w:val="center"/>
        </w:trPr>
        <w:tc>
          <w:tcPr>
            <w:tcW w:w="4876" w:type="dxa"/>
            <w:tcBorders>
              <w:top w:val="nil"/>
              <w:left w:val="nil"/>
              <w:bottom w:val="nil"/>
              <w:right w:val="nil"/>
            </w:tcBorders>
          </w:tcPr>
          <w:p w14:paraId="225B13D7" w14:textId="77777777" w:rsidR="002A6B2B" w:rsidRPr="00075442" w:rsidRDefault="002A6B2B" w:rsidP="006A4B33">
            <w:pPr>
              <w:pStyle w:val="Normal6a"/>
            </w:pPr>
          </w:p>
        </w:tc>
        <w:tc>
          <w:tcPr>
            <w:tcW w:w="4876" w:type="dxa"/>
            <w:tcBorders>
              <w:top w:val="nil"/>
              <w:left w:val="nil"/>
              <w:bottom w:val="nil"/>
              <w:right w:val="nil"/>
            </w:tcBorders>
          </w:tcPr>
          <w:p w14:paraId="1B14E9F6" w14:textId="77777777" w:rsidR="002A6B2B" w:rsidRPr="00075442" w:rsidRDefault="002A6B2B" w:rsidP="006A4B33">
            <w:pPr>
              <w:pStyle w:val="Normal6a"/>
            </w:pPr>
            <w:r w:rsidRPr="00075442">
              <w:rPr>
                <w:b/>
                <w:i/>
              </w:rPr>
              <w:t>D bis.</w:t>
            </w:r>
            <w:r w:rsidRPr="00075442">
              <w:tab/>
            </w:r>
            <w:r w:rsidRPr="00075442">
              <w:rPr>
                <w:b/>
                <w:i/>
              </w:rPr>
              <w:t>considérant que, si la transition verte est susceptible de créer de nouveaux emplois, l’incidence réelle sur l’emploi dépend de la résilience et de la viabilité des secteurs productifs traditionnels, tels que l’industrie manufacturière et le secteur primaire; que de nombreuses régions de l’Union dépendent de ces secteurs pour des emplois stables et de qualité, et qu’une mise en œuvre rapide ou déséquilibrée des politiques de transition risque d’entraîner des pertes de revenus, une désindustrialisation et une contraction de l’économie locale;</w:t>
            </w:r>
          </w:p>
        </w:tc>
      </w:tr>
    </w:tbl>
    <w:p w14:paraId="66AD1B36"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{EL}</w:t>
      </w:r>
      <w:r w:rsidRPr="00075442">
        <w:t>el</w:t>
      </w:r>
      <w:r w:rsidRPr="00075442">
        <w:rPr>
          <w:rStyle w:val="HideTWBExt"/>
          <w:noProof w:val="0"/>
        </w:rPr>
        <w:t>&lt;/Original&gt;</w:t>
      </w:r>
    </w:p>
    <w:p w14:paraId="19F9C7E0" w14:textId="77777777" w:rsidR="002A6B2B" w:rsidRPr="00075442" w:rsidRDefault="002A6B2B" w:rsidP="002A6B2B">
      <w:r w:rsidRPr="00075442">
        <w:rPr>
          <w:rStyle w:val="HideTWBExt"/>
          <w:noProof w:val="0"/>
        </w:rPr>
        <w:t>&lt;/Amend&gt;</w:t>
      </w:r>
    </w:p>
    <w:p w14:paraId="07EE53DD"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75</w:t>
      </w:r>
      <w:r w:rsidRPr="00075442">
        <w:rPr>
          <w:rStyle w:val="HideTWBExt"/>
          <w:b w:val="0"/>
          <w:noProof w:val="0"/>
        </w:rPr>
        <w:t>&lt;/NumAm&gt;</w:t>
      </w:r>
    </w:p>
    <w:p w14:paraId="5D13EE58"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60AB947C" w14:textId="77777777" w:rsidR="002A6B2B" w:rsidRPr="00075442" w:rsidRDefault="002A6B2B" w:rsidP="002A6B2B">
      <w:pPr>
        <w:pStyle w:val="NormalBold"/>
      </w:pPr>
      <w:r w:rsidRPr="00075442">
        <w:rPr>
          <w:rStyle w:val="HideTWBExt"/>
          <w:b w:val="0"/>
          <w:noProof w:val="0"/>
        </w:rPr>
        <w:t>&lt;/RepeatBlock-By&gt;</w:t>
      </w:r>
    </w:p>
    <w:p w14:paraId="316C562E"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432E33A" w14:textId="77777777" w:rsidR="002A6B2B" w:rsidRPr="00075442" w:rsidRDefault="002A6B2B" w:rsidP="002A6B2B">
      <w:pPr>
        <w:pStyle w:val="NormalBold"/>
      </w:pPr>
      <w:r w:rsidRPr="00075442">
        <w:rPr>
          <w:rStyle w:val="HideTWBExt"/>
          <w:b w:val="0"/>
          <w:noProof w:val="0"/>
        </w:rPr>
        <w:t>&lt;Article&gt;</w:t>
      </w:r>
      <w:r w:rsidRPr="00075442">
        <w:t>Considérant D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B8C2189" w14:textId="77777777" w:rsidTr="006A4B33">
        <w:trPr>
          <w:trHeight w:hRule="exact" w:val="240"/>
          <w:jc w:val="center"/>
        </w:trPr>
        <w:tc>
          <w:tcPr>
            <w:tcW w:w="9752" w:type="dxa"/>
            <w:gridSpan w:val="2"/>
            <w:tcBorders>
              <w:top w:val="nil"/>
              <w:left w:val="nil"/>
              <w:bottom w:val="nil"/>
              <w:right w:val="nil"/>
            </w:tcBorders>
          </w:tcPr>
          <w:p w14:paraId="4F43EA9B" w14:textId="77777777" w:rsidR="002A6B2B" w:rsidRPr="00075442" w:rsidRDefault="002A6B2B" w:rsidP="006A4B33"/>
        </w:tc>
      </w:tr>
      <w:tr w:rsidR="002A6B2B" w:rsidRPr="00075442" w14:paraId="2FDEB8E8" w14:textId="77777777" w:rsidTr="006A4B33">
        <w:trPr>
          <w:trHeight w:val="240"/>
          <w:jc w:val="center"/>
        </w:trPr>
        <w:tc>
          <w:tcPr>
            <w:tcW w:w="4876" w:type="dxa"/>
            <w:tcBorders>
              <w:top w:val="nil"/>
              <w:left w:val="nil"/>
              <w:bottom w:val="nil"/>
              <w:right w:val="nil"/>
            </w:tcBorders>
          </w:tcPr>
          <w:p w14:paraId="49EF6DD2"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154DE3F" w14:textId="77777777" w:rsidR="002A6B2B" w:rsidRPr="00075442" w:rsidRDefault="002A6B2B" w:rsidP="006A4B33">
            <w:pPr>
              <w:pStyle w:val="AmColumnHeading"/>
            </w:pPr>
            <w:r w:rsidRPr="00075442">
              <w:t>Amendement</w:t>
            </w:r>
          </w:p>
        </w:tc>
      </w:tr>
      <w:tr w:rsidR="002A6B2B" w:rsidRPr="00075442" w14:paraId="7B8B1451" w14:textId="77777777" w:rsidTr="006A4B33">
        <w:trPr>
          <w:jc w:val="center"/>
        </w:trPr>
        <w:tc>
          <w:tcPr>
            <w:tcW w:w="4876" w:type="dxa"/>
            <w:tcBorders>
              <w:top w:val="nil"/>
              <w:left w:val="nil"/>
              <w:bottom w:val="nil"/>
              <w:right w:val="nil"/>
            </w:tcBorders>
          </w:tcPr>
          <w:p w14:paraId="0E686198" w14:textId="77777777" w:rsidR="002A6B2B" w:rsidRPr="00075442" w:rsidRDefault="002A6B2B" w:rsidP="006A4B33">
            <w:pPr>
              <w:pStyle w:val="Normal6a"/>
            </w:pPr>
          </w:p>
        </w:tc>
        <w:tc>
          <w:tcPr>
            <w:tcW w:w="4876" w:type="dxa"/>
            <w:tcBorders>
              <w:top w:val="nil"/>
              <w:left w:val="nil"/>
              <w:bottom w:val="nil"/>
              <w:right w:val="nil"/>
            </w:tcBorders>
          </w:tcPr>
          <w:p w14:paraId="5574C3DF" w14:textId="77777777" w:rsidR="002A6B2B" w:rsidRPr="00075442" w:rsidRDefault="002A6B2B" w:rsidP="006A4B33">
            <w:pPr>
              <w:pStyle w:val="Normal6a"/>
            </w:pPr>
            <w:r w:rsidRPr="00075442">
              <w:rPr>
                <w:b/>
                <w:i/>
              </w:rPr>
              <w:t>D bis.</w:t>
            </w:r>
            <w:r w:rsidRPr="00075442">
              <w:tab/>
            </w:r>
            <w:r w:rsidRPr="00075442">
              <w:rPr>
                <w:b/>
                <w:i/>
              </w:rPr>
              <w:t>considérant que les transitions écologique et numérique doivent être socialement justes et inclusives pour tous, en profitant de cette occasion pour créer des emplois de qualité, lutter contre les discriminations au travail, protéger les droits des travailleurs et améliorer les normes du travail; qu’il est essentiel de promouvoir la création d’emplois de qualité, une protection sociale solide et adéquate, et des investissements ciblés dans les compétences qui correspondent aux nouvelles possibilités d’emploi dans les secteurs écologique et numérique, combinés à l’éducation des adultes afin de garantir l’accès de tous à une reconversion et un perfectionnement professionnels de haute qualité;</w:t>
            </w:r>
          </w:p>
        </w:tc>
      </w:tr>
    </w:tbl>
    <w:p w14:paraId="219768E7"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8A03AF6" w14:textId="77777777" w:rsidR="002A6B2B" w:rsidRPr="00075442" w:rsidRDefault="002A6B2B" w:rsidP="002A6B2B">
      <w:r w:rsidRPr="00075442">
        <w:rPr>
          <w:rStyle w:val="HideTWBExt"/>
          <w:noProof w:val="0"/>
        </w:rPr>
        <w:t>&lt;/Amend&gt;</w:t>
      </w:r>
    </w:p>
    <w:p w14:paraId="2FCBA987"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76</w:t>
      </w:r>
      <w:r w:rsidRPr="00075442">
        <w:rPr>
          <w:rStyle w:val="HideTWBExt"/>
          <w:b w:val="0"/>
          <w:noProof w:val="0"/>
        </w:rPr>
        <w:t>&lt;/NumAm&gt;</w:t>
      </w:r>
    </w:p>
    <w:p w14:paraId="3333704B" w14:textId="77777777" w:rsidR="002A6B2B" w:rsidRPr="00075442" w:rsidRDefault="002A6B2B" w:rsidP="002A6B2B">
      <w:pPr>
        <w:pStyle w:val="NormalBold"/>
      </w:pPr>
      <w:r w:rsidRPr="00075442">
        <w:rPr>
          <w:rStyle w:val="HideTWBExt"/>
          <w:b w:val="0"/>
          <w:noProof w:val="0"/>
        </w:rPr>
        <w:t>&lt;RepeatBlock-By&gt;&lt;Members&gt;</w:t>
      </w:r>
      <w:r w:rsidRPr="00075442">
        <w:t>Séverine Werbrouck, Nikola Bartůšek, Margarita de la Pisa Carrión</w:t>
      </w:r>
      <w:r w:rsidRPr="00075442">
        <w:rPr>
          <w:rStyle w:val="HideTWBExt"/>
          <w:b w:val="0"/>
          <w:noProof w:val="0"/>
        </w:rPr>
        <w:t>&lt;/Members&gt;</w:t>
      </w:r>
    </w:p>
    <w:p w14:paraId="5767B553" w14:textId="77777777" w:rsidR="002A6B2B" w:rsidRPr="00075442" w:rsidRDefault="002A6B2B" w:rsidP="002A6B2B">
      <w:pPr>
        <w:pStyle w:val="NormalBold"/>
      </w:pPr>
      <w:r w:rsidRPr="00075442">
        <w:rPr>
          <w:rStyle w:val="HideTWBExt"/>
          <w:b w:val="0"/>
          <w:noProof w:val="0"/>
        </w:rPr>
        <w:t>&lt;/RepeatBlock-By&gt;</w:t>
      </w:r>
    </w:p>
    <w:p w14:paraId="40A42751"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485130F" w14:textId="77777777" w:rsidR="002A6B2B" w:rsidRPr="00075442" w:rsidRDefault="002A6B2B" w:rsidP="002A6B2B">
      <w:pPr>
        <w:pStyle w:val="NormalBold"/>
      </w:pPr>
      <w:r w:rsidRPr="00075442">
        <w:rPr>
          <w:rStyle w:val="HideTWBExt"/>
          <w:b w:val="0"/>
          <w:noProof w:val="0"/>
        </w:rPr>
        <w:t>&lt;Article&gt;</w:t>
      </w:r>
      <w:r w:rsidRPr="00075442">
        <w:t>Considérant D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8004F49" w14:textId="77777777" w:rsidTr="006A4B33">
        <w:trPr>
          <w:trHeight w:hRule="exact" w:val="240"/>
          <w:jc w:val="center"/>
        </w:trPr>
        <w:tc>
          <w:tcPr>
            <w:tcW w:w="9752" w:type="dxa"/>
            <w:gridSpan w:val="2"/>
            <w:tcBorders>
              <w:top w:val="nil"/>
              <w:left w:val="nil"/>
              <w:bottom w:val="nil"/>
              <w:right w:val="nil"/>
            </w:tcBorders>
          </w:tcPr>
          <w:p w14:paraId="30390EFA" w14:textId="77777777" w:rsidR="002A6B2B" w:rsidRPr="00075442" w:rsidRDefault="002A6B2B" w:rsidP="006A4B33"/>
        </w:tc>
      </w:tr>
      <w:tr w:rsidR="002A6B2B" w:rsidRPr="00075442" w14:paraId="22AC85A4" w14:textId="77777777" w:rsidTr="006A4B33">
        <w:trPr>
          <w:trHeight w:val="240"/>
          <w:jc w:val="center"/>
        </w:trPr>
        <w:tc>
          <w:tcPr>
            <w:tcW w:w="4876" w:type="dxa"/>
            <w:tcBorders>
              <w:top w:val="nil"/>
              <w:left w:val="nil"/>
              <w:bottom w:val="nil"/>
              <w:right w:val="nil"/>
            </w:tcBorders>
          </w:tcPr>
          <w:p w14:paraId="5EEE5B6A"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935DEAD" w14:textId="77777777" w:rsidR="002A6B2B" w:rsidRPr="00075442" w:rsidRDefault="002A6B2B" w:rsidP="006A4B33">
            <w:pPr>
              <w:pStyle w:val="AmColumnHeading"/>
            </w:pPr>
            <w:r w:rsidRPr="00075442">
              <w:t>Amendement</w:t>
            </w:r>
          </w:p>
        </w:tc>
      </w:tr>
      <w:tr w:rsidR="002A6B2B" w:rsidRPr="00075442" w14:paraId="57C92E8F" w14:textId="77777777" w:rsidTr="006A4B33">
        <w:trPr>
          <w:jc w:val="center"/>
        </w:trPr>
        <w:tc>
          <w:tcPr>
            <w:tcW w:w="4876" w:type="dxa"/>
            <w:tcBorders>
              <w:top w:val="nil"/>
              <w:left w:val="nil"/>
              <w:bottom w:val="nil"/>
              <w:right w:val="nil"/>
            </w:tcBorders>
          </w:tcPr>
          <w:p w14:paraId="4F8FA28B" w14:textId="77777777" w:rsidR="002A6B2B" w:rsidRPr="00075442" w:rsidRDefault="002A6B2B" w:rsidP="006A4B33">
            <w:pPr>
              <w:pStyle w:val="Normal6a"/>
            </w:pPr>
          </w:p>
        </w:tc>
        <w:tc>
          <w:tcPr>
            <w:tcW w:w="4876" w:type="dxa"/>
            <w:tcBorders>
              <w:top w:val="nil"/>
              <w:left w:val="nil"/>
              <w:bottom w:val="nil"/>
              <w:right w:val="nil"/>
            </w:tcBorders>
          </w:tcPr>
          <w:p w14:paraId="545B90A7" w14:textId="3D514BB9" w:rsidR="002A6B2B" w:rsidRPr="00075442" w:rsidRDefault="002A6B2B" w:rsidP="006A4B33">
            <w:pPr>
              <w:pStyle w:val="Normal6a"/>
            </w:pPr>
            <w:r w:rsidRPr="00075442">
              <w:rPr>
                <w:b/>
                <w:i/>
              </w:rPr>
              <w:t>D bis.</w:t>
            </w:r>
            <w:r w:rsidRPr="00075442">
              <w:tab/>
            </w:r>
            <w:r w:rsidRPr="00075442">
              <w:rPr>
                <w:b/>
                <w:i/>
              </w:rPr>
              <w:t>considérant que la stagnation économique a exacerbé les inégalités et touché les groupes les plus vulnérables; que cette stagnation est aussi due à des choix politiques; se félicite de l'adoption par le Parlement en première lecture de la directive omnibus COM/2025/80 qui va dans le sens d'une simplification et d'une réduction de la bureaucr</w:t>
            </w:r>
            <w:r w:rsidR="00075442">
              <w:rPr>
                <w:b/>
                <w:i/>
              </w:rPr>
              <w:t>a</w:t>
            </w:r>
            <w:r w:rsidRPr="00075442">
              <w:rPr>
                <w:b/>
                <w:i/>
              </w:rPr>
              <w:t>tie; que seule la relance économique peut garantir durablement la création d'emplois de qualité et la réduction de la précarité sociale;</w:t>
            </w:r>
          </w:p>
        </w:tc>
      </w:tr>
    </w:tbl>
    <w:p w14:paraId="5C0C0042"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{FR}</w:t>
      </w:r>
      <w:r w:rsidRPr="00075442">
        <w:t>fr</w:t>
      </w:r>
      <w:r w:rsidRPr="00075442">
        <w:rPr>
          <w:rStyle w:val="HideTWBExt"/>
          <w:noProof w:val="0"/>
        </w:rPr>
        <w:t>&lt;/Original&gt;</w:t>
      </w:r>
    </w:p>
    <w:p w14:paraId="5372DBC9" w14:textId="77777777" w:rsidR="002A6B2B" w:rsidRPr="00075442" w:rsidRDefault="002A6B2B" w:rsidP="002A6B2B">
      <w:r w:rsidRPr="00075442">
        <w:rPr>
          <w:rStyle w:val="HideTWBExt"/>
          <w:noProof w:val="0"/>
        </w:rPr>
        <w:t>&lt;/Amend&gt;</w:t>
      </w:r>
    </w:p>
    <w:p w14:paraId="09894DF8"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77</w:t>
      </w:r>
      <w:r w:rsidRPr="00075442">
        <w:rPr>
          <w:rStyle w:val="HideTWBExt"/>
          <w:b w:val="0"/>
          <w:noProof w:val="0"/>
        </w:rPr>
        <w:t>&lt;/NumAm&gt;</w:t>
      </w:r>
    </w:p>
    <w:p w14:paraId="7380D9A4" w14:textId="77777777" w:rsidR="002A6B2B" w:rsidRPr="00075442" w:rsidRDefault="002A6B2B" w:rsidP="002A6B2B">
      <w:pPr>
        <w:pStyle w:val="NormalBold"/>
      </w:pPr>
      <w:r w:rsidRPr="00075442">
        <w:rPr>
          <w:rStyle w:val="HideTWBExt"/>
          <w:b w:val="0"/>
          <w:noProof w:val="0"/>
        </w:rPr>
        <w:t>&lt;RepeatBlock-By&gt;&lt;Members&gt;</w:t>
      </w:r>
      <w:r w:rsidRPr="00075442">
        <w:t>Pál Szekeres, Margarita de la Pisa Carrión</w:t>
      </w:r>
      <w:r w:rsidRPr="00075442">
        <w:rPr>
          <w:rStyle w:val="HideTWBExt"/>
          <w:b w:val="0"/>
          <w:noProof w:val="0"/>
        </w:rPr>
        <w:t>&lt;/Members&gt;</w:t>
      </w:r>
    </w:p>
    <w:p w14:paraId="312A4B69" w14:textId="77777777" w:rsidR="002A6B2B" w:rsidRPr="00075442" w:rsidRDefault="002A6B2B" w:rsidP="002A6B2B">
      <w:pPr>
        <w:pStyle w:val="NormalBold"/>
      </w:pPr>
      <w:r w:rsidRPr="00075442">
        <w:rPr>
          <w:rStyle w:val="HideTWBExt"/>
          <w:b w:val="0"/>
          <w:noProof w:val="0"/>
        </w:rPr>
        <w:t>&lt;/RepeatBlock-By&gt;</w:t>
      </w:r>
    </w:p>
    <w:p w14:paraId="3E9BC519"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8E534A2" w14:textId="77777777" w:rsidR="002A6B2B" w:rsidRPr="00075442" w:rsidRDefault="002A6B2B" w:rsidP="002A6B2B">
      <w:pPr>
        <w:pStyle w:val="NormalBold"/>
      </w:pPr>
      <w:r w:rsidRPr="00075442">
        <w:rPr>
          <w:rStyle w:val="HideTWBExt"/>
          <w:b w:val="0"/>
          <w:noProof w:val="0"/>
        </w:rPr>
        <w:t>&lt;Article&gt;</w:t>
      </w:r>
      <w:r w:rsidRPr="00075442">
        <w:t>Considérant D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6E1ED99C" w14:textId="77777777" w:rsidTr="006A4B33">
        <w:trPr>
          <w:trHeight w:hRule="exact" w:val="240"/>
          <w:jc w:val="center"/>
        </w:trPr>
        <w:tc>
          <w:tcPr>
            <w:tcW w:w="9752" w:type="dxa"/>
            <w:gridSpan w:val="2"/>
            <w:tcBorders>
              <w:top w:val="nil"/>
              <w:left w:val="nil"/>
              <w:bottom w:val="nil"/>
              <w:right w:val="nil"/>
            </w:tcBorders>
          </w:tcPr>
          <w:p w14:paraId="0C2121EB" w14:textId="77777777" w:rsidR="002A6B2B" w:rsidRPr="00075442" w:rsidRDefault="002A6B2B" w:rsidP="006A4B33"/>
        </w:tc>
      </w:tr>
      <w:tr w:rsidR="002A6B2B" w:rsidRPr="00075442" w14:paraId="7320C44F" w14:textId="77777777" w:rsidTr="006A4B33">
        <w:trPr>
          <w:trHeight w:val="240"/>
          <w:jc w:val="center"/>
        </w:trPr>
        <w:tc>
          <w:tcPr>
            <w:tcW w:w="4876" w:type="dxa"/>
            <w:tcBorders>
              <w:top w:val="nil"/>
              <w:left w:val="nil"/>
              <w:bottom w:val="nil"/>
              <w:right w:val="nil"/>
            </w:tcBorders>
          </w:tcPr>
          <w:p w14:paraId="308F1A14"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CE83406" w14:textId="77777777" w:rsidR="002A6B2B" w:rsidRPr="00075442" w:rsidRDefault="002A6B2B" w:rsidP="006A4B33">
            <w:pPr>
              <w:pStyle w:val="AmColumnHeading"/>
            </w:pPr>
            <w:r w:rsidRPr="00075442">
              <w:t>Amendement</w:t>
            </w:r>
          </w:p>
        </w:tc>
      </w:tr>
      <w:tr w:rsidR="002A6B2B" w:rsidRPr="00075442" w14:paraId="6C1E12BD" w14:textId="77777777" w:rsidTr="006A4B33">
        <w:trPr>
          <w:jc w:val="center"/>
        </w:trPr>
        <w:tc>
          <w:tcPr>
            <w:tcW w:w="4876" w:type="dxa"/>
            <w:tcBorders>
              <w:top w:val="nil"/>
              <w:left w:val="nil"/>
              <w:bottom w:val="nil"/>
              <w:right w:val="nil"/>
            </w:tcBorders>
          </w:tcPr>
          <w:p w14:paraId="4B180DE6" w14:textId="77777777" w:rsidR="002A6B2B" w:rsidRPr="00075442" w:rsidRDefault="002A6B2B" w:rsidP="006A4B33">
            <w:pPr>
              <w:pStyle w:val="Normal6a"/>
            </w:pPr>
          </w:p>
        </w:tc>
        <w:tc>
          <w:tcPr>
            <w:tcW w:w="4876" w:type="dxa"/>
            <w:tcBorders>
              <w:top w:val="nil"/>
              <w:left w:val="nil"/>
              <w:bottom w:val="nil"/>
              <w:right w:val="nil"/>
            </w:tcBorders>
          </w:tcPr>
          <w:p w14:paraId="74DA0C7D" w14:textId="77777777" w:rsidR="002A6B2B" w:rsidRPr="00075442" w:rsidRDefault="002A6B2B" w:rsidP="006A4B33">
            <w:pPr>
              <w:pStyle w:val="Normal6a"/>
            </w:pPr>
            <w:r w:rsidRPr="00075442">
              <w:rPr>
                <w:b/>
                <w:i/>
              </w:rPr>
              <w:t>D bis.</w:t>
            </w:r>
            <w:r w:rsidRPr="00075442">
              <w:tab/>
            </w:r>
            <w:r w:rsidRPr="00075442">
              <w:rPr>
                <w:b/>
                <w:i/>
              </w:rPr>
              <w:t>considérant que les projections qui tablent sur une augmentation des postes de travail grâce à la neutralité climatique négligent les pertes d’emplois importantes attendues dans les secteurs à forte intensité de carbone ainsi que l’avantage concurrentiel des économies d’Extrême-Orient dans la production de technologies renouvelables et sous-estiment les disparités sociales et régionales que la transition pourrait accentuer, et qu’il est donc très difficile de garantir que cela aura une incidence nette positive sur l’emploi;</w:t>
            </w:r>
          </w:p>
        </w:tc>
      </w:tr>
    </w:tbl>
    <w:p w14:paraId="58C1DC43"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202BDD12" w14:textId="77777777" w:rsidR="002A6B2B" w:rsidRPr="00075442" w:rsidRDefault="002A6B2B" w:rsidP="002A6B2B">
      <w:r w:rsidRPr="00075442">
        <w:rPr>
          <w:rStyle w:val="HideTWBExt"/>
          <w:noProof w:val="0"/>
        </w:rPr>
        <w:t>&lt;/Amend&gt;</w:t>
      </w:r>
    </w:p>
    <w:p w14:paraId="5C2BB60A"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78</w:t>
      </w:r>
      <w:r w:rsidRPr="00075442">
        <w:rPr>
          <w:rStyle w:val="HideTWBExt"/>
          <w:b w:val="0"/>
          <w:noProof w:val="0"/>
        </w:rPr>
        <w:t>&lt;/NumAm&gt;</w:t>
      </w:r>
    </w:p>
    <w:p w14:paraId="13F37467"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7DC553EE" w14:textId="77777777" w:rsidR="002A6B2B" w:rsidRPr="00075442" w:rsidRDefault="002A6B2B" w:rsidP="002A6B2B">
      <w:pPr>
        <w:pStyle w:val="NormalBold"/>
      </w:pPr>
      <w:r w:rsidRPr="00075442">
        <w:rPr>
          <w:rStyle w:val="HideTWBExt"/>
          <w:b w:val="0"/>
          <w:noProof w:val="0"/>
        </w:rPr>
        <w:t>&lt;/RepeatBlock-By&gt;</w:t>
      </w:r>
    </w:p>
    <w:p w14:paraId="1631BA5D"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CC740A7" w14:textId="77777777" w:rsidR="002A6B2B" w:rsidRPr="00075442" w:rsidRDefault="002A6B2B" w:rsidP="002A6B2B">
      <w:pPr>
        <w:pStyle w:val="NormalBold"/>
      </w:pPr>
      <w:r w:rsidRPr="00075442">
        <w:rPr>
          <w:rStyle w:val="HideTWBExt"/>
          <w:b w:val="0"/>
          <w:noProof w:val="0"/>
        </w:rPr>
        <w:t>&lt;Article&gt;</w:t>
      </w:r>
      <w:r w:rsidRPr="00075442">
        <w:t>Considérant D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65BB4DB" w14:textId="77777777" w:rsidTr="006A4B33">
        <w:trPr>
          <w:trHeight w:hRule="exact" w:val="240"/>
          <w:jc w:val="center"/>
        </w:trPr>
        <w:tc>
          <w:tcPr>
            <w:tcW w:w="9752" w:type="dxa"/>
            <w:gridSpan w:val="2"/>
            <w:tcBorders>
              <w:top w:val="nil"/>
              <w:left w:val="nil"/>
              <w:bottom w:val="nil"/>
              <w:right w:val="nil"/>
            </w:tcBorders>
          </w:tcPr>
          <w:p w14:paraId="5308095A" w14:textId="77777777" w:rsidR="002A6B2B" w:rsidRPr="00075442" w:rsidRDefault="002A6B2B" w:rsidP="006A4B33"/>
        </w:tc>
      </w:tr>
      <w:tr w:rsidR="002A6B2B" w:rsidRPr="00075442" w14:paraId="302731D0" w14:textId="77777777" w:rsidTr="006A4B33">
        <w:trPr>
          <w:trHeight w:val="240"/>
          <w:jc w:val="center"/>
        </w:trPr>
        <w:tc>
          <w:tcPr>
            <w:tcW w:w="4876" w:type="dxa"/>
            <w:tcBorders>
              <w:top w:val="nil"/>
              <w:left w:val="nil"/>
              <w:bottom w:val="nil"/>
              <w:right w:val="nil"/>
            </w:tcBorders>
          </w:tcPr>
          <w:p w14:paraId="37363CBB"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6C49F7C" w14:textId="77777777" w:rsidR="002A6B2B" w:rsidRPr="00075442" w:rsidRDefault="002A6B2B" w:rsidP="006A4B33">
            <w:pPr>
              <w:pStyle w:val="AmColumnHeading"/>
            </w:pPr>
            <w:r w:rsidRPr="00075442">
              <w:t>Amendement</w:t>
            </w:r>
          </w:p>
        </w:tc>
      </w:tr>
      <w:tr w:rsidR="002A6B2B" w:rsidRPr="00075442" w14:paraId="24B73CD5" w14:textId="77777777" w:rsidTr="006A4B33">
        <w:trPr>
          <w:jc w:val="center"/>
        </w:trPr>
        <w:tc>
          <w:tcPr>
            <w:tcW w:w="4876" w:type="dxa"/>
            <w:tcBorders>
              <w:top w:val="nil"/>
              <w:left w:val="nil"/>
              <w:bottom w:val="nil"/>
              <w:right w:val="nil"/>
            </w:tcBorders>
          </w:tcPr>
          <w:p w14:paraId="6AAEC344" w14:textId="77777777" w:rsidR="002A6B2B" w:rsidRPr="00075442" w:rsidRDefault="002A6B2B" w:rsidP="006A4B33">
            <w:pPr>
              <w:pStyle w:val="Normal6a"/>
            </w:pPr>
          </w:p>
        </w:tc>
        <w:tc>
          <w:tcPr>
            <w:tcW w:w="4876" w:type="dxa"/>
            <w:tcBorders>
              <w:top w:val="nil"/>
              <w:left w:val="nil"/>
              <w:bottom w:val="nil"/>
              <w:right w:val="nil"/>
            </w:tcBorders>
          </w:tcPr>
          <w:p w14:paraId="4D85E537" w14:textId="77777777" w:rsidR="002A6B2B" w:rsidRPr="00075442" w:rsidRDefault="002A6B2B" w:rsidP="006A4B33">
            <w:pPr>
              <w:pStyle w:val="Normal6a"/>
            </w:pPr>
            <w:r w:rsidRPr="00075442">
              <w:rPr>
                <w:b/>
                <w:i/>
              </w:rPr>
              <w:t>D bis.</w:t>
            </w:r>
            <w:r w:rsidRPr="00075442">
              <w:tab/>
            </w:r>
            <w:r w:rsidRPr="00075442">
              <w:rPr>
                <w:b/>
                <w:i/>
              </w:rPr>
              <w:t>considérant que la production de défense est comparativement à plus forte intensité de capital et génère moins d’emplois par unité d’investissement que l’éducation, les soins de santé ou les industries vertes; que la réaffectation prévue des ressources publiques en faveur de la défense suscite des inquiétudes sur les conséquences sociales et sur l’emploi de cette réorientation des priorités;</w:t>
            </w:r>
          </w:p>
        </w:tc>
      </w:tr>
    </w:tbl>
    <w:p w14:paraId="24A586A8"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D2B953F" w14:textId="77777777" w:rsidR="002A6B2B" w:rsidRPr="00075442" w:rsidRDefault="002A6B2B" w:rsidP="002A6B2B">
      <w:r w:rsidRPr="00075442">
        <w:rPr>
          <w:rStyle w:val="HideTWBExt"/>
          <w:noProof w:val="0"/>
        </w:rPr>
        <w:t>&lt;/Amend&gt;</w:t>
      </w:r>
    </w:p>
    <w:p w14:paraId="558A2BF9"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79</w:t>
      </w:r>
      <w:r w:rsidRPr="00075442">
        <w:rPr>
          <w:rStyle w:val="HideTWBExt"/>
          <w:b w:val="0"/>
          <w:noProof w:val="0"/>
        </w:rPr>
        <w:t>&lt;/NumAm&gt;</w:t>
      </w:r>
    </w:p>
    <w:p w14:paraId="30C5DAE8" w14:textId="77777777" w:rsidR="002A6B2B" w:rsidRPr="00075442" w:rsidRDefault="002A6B2B" w:rsidP="002A6B2B">
      <w:pPr>
        <w:pStyle w:val="NormalBold"/>
      </w:pPr>
      <w:r w:rsidRPr="00075442">
        <w:rPr>
          <w:rStyle w:val="HideTWBExt"/>
          <w:b w:val="0"/>
          <w:noProof w:val="0"/>
        </w:rPr>
        <w:t>&lt;RepeatBlock-By&gt;&lt;Members&gt;</w:t>
      </w:r>
      <w:r w:rsidRPr="00075442">
        <w:t>Séverine Werbrouck, Nikola Bartůšek, Margarita de la Pisa Carrión</w:t>
      </w:r>
      <w:r w:rsidRPr="00075442">
        <w:rPr>
          <w:rStyle w:val="HideTWBExt"/>
          <w:b w:val="0"/>
          <w:noProof w:val="0"/>
        </w:rPr>
        <w:t>&lt;/Members&gt;</w:t>
      </w:r>
    </w:p>
    <w:p w14:paraId="316BBBE4" w14:textId="77777777" w:rsidR="002A6B2B" w:rsidRPr="00075442" w:rsidRDefault="002A6B2B" w:rsidP="002A6B2B">
      <w:pPr>
        <w:pStyle w:val="NormalBold"/>
      </w:pPr>
      <w:r w:rsidRPr="00075442">
        <w:rPr>
          <w:rStyle w:val="HideTWBExt"/>
          <w:b w:val="0"/>
          <w:noProof w:val="0"/>
        </w:rPr>
        <w:t>&lt;/RepeatBlock-By&gt;</w:t>
      </w:r>
    </w:p>
    <w:p w14:paraId="0D13E9DB"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FFF29BC" w14:textId="77777777" w:rsidR="002A6B2B" w:rsidRPr="00075442" w:rsidRDefault="002A6B2B" w:rsidP="002A6B2B">
      <w:pPr>
        <w:pStyle w:val="NormalBold"/>
      </w:pPr>
      <w:r w:rsidRPr="00075442">
        <w:rPr>
          <w:rStyle w:val="HideTWBExt"/>
          <w:b w:val="0"/>
          <w:noProof w:val="0"/>
        </w:rPr>
        <w:t>&lt;Article&gt;</w:t>
      </w:r>
      <w:r w:rsidRPr="00075442">
        <w:t>Considérant D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7D28B60" w14:textId="77777777" w:rsidTr="006A4B33">
        <w:trPr>
          <w:trHeight w:hRule="exact" w:val="240"/>
          <w:jc w:val="center"/>
        </w:trPr>
        <w:tc>
          <w:tcPr>
            <w:tcW w:w="9752" w:type="dxa"/>
            <w:gridSpan w:val="2"/>
            <w:tcBorders>
              <w:top w:val="nil"/>
              <w:left w:val="nil"/>
              <w:bottom w:val="nil"/>
              <w:right w:val="nil"/>
            </w:tcBorders>
          </w:tcPr>
          <w:p w14:paraId="0AF0ED76" w14:textId="77777777" w:rsidR="002A6B2B" w:rsidRPr="00075442" w:rsidRDefault="002A6B2B" w:rsidP="006A4B33"/>
        </w:tc>
      </w:tr>
      <w:tr w:rsidR="002A6B2B" w:rsidRPr="00075442" w14:paraId="08F96FB7" w14:textId="77777777" w:rsidTr="006A4B33">
        <w:trPr>
          <w:trHeight w:val="240"/>
          <w:jc w:val="center"/>
        </w:trPr>
        <w:tc>
          <w:tcPr>
            <w:tcW w:w="4876" w:type="dxa"/>
            <w:tcBorders>
              <w:top w:val="nil"/>
              <w:left w:val="nil"/>
              <w:bottom w:val="nil"/>
              <w:right w:val="nil"/>
            </w:tcBorders>
          </w:tcPr>
          <w:p w14:paraId="4339D4F7"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CABE192" w14:textId="77777777" w:rsidR="002A6B2B" w:rsidRPr="00075442" w:rsidRDefault="002A6B2B" w:rsidP="006A4B33">
            <w:pPr>
              <w:pStyle w:val="AmColumnHeading"/>
            </w:pPr>
            <w:r w:rsidRPr="00075442">
              <w:t>Amendement</w:t>
            </w:r>
          </w:p>
        </w:tc>
      </w:tr>
      <w:tr w:rsidR="002A6B2B" w:rsidRPr="00075442" w14:paraId="5BA934E4" w14:textId="77777777" w:rsidTr="006A4B33">
        <w:trPr>
          <w:jc w:val="center"/>
        </w:trPr>
        <w:tc>
          <w:tcPr>
            <w:tcW w:w="4876" w:type="dxa"/>
            <w:tcBorders>
              <w:top w:val="nil"/>
              <w:left w:val="nil"/>
              <w:bottom w:val="nil"/>
              <w:right w:val="nil"/>
            </w:tcBorders>
          </w:tcPr>
          <w:p w14:paraId="643F7281" w14:textId="77777777" w:rsidR="002A6B2B" w:rsidRPr="00075442" w:rsidRDefault="002A6B2B" w:rsidP="006A4B33">
            <w:pPr>
              <w:pStyle w:val="Normal6a"/>
            </w:pPr>
          </w:p>
        </w:tc>
        <w:tc>
          <w:tcPr>
            <w:tcW w:w="4876" w:type="dxa"/>
            <w:tcBorders>
              <w:top w:val="nil"/>
              <w:left w:val="nil"/>
              <w:bottom w:val="nil"/>
              <w:right w:val="nil"/>
            </w:tcBorders>
          </w:tcPr>
          <w:p w14:paraId="7118B373" w14:textId="77777777" w:rsidR="002A6B2B" w:rsidRPr="00075442" w:rsidRDefault="002A6B2B" w:rsidP="006A4B33">
            <w:pPr>
              <w:pStyle w:val="Normal6a"/>
            </w:pPr>
            <w:r w:rsidRPr="00075442">
              <w:rPr>
                <w:b/>
                <w:i/>
              </w:rPr>
              <w:t>D ter.</w:t>
            </w:r>
            <w:r w:rsidRPr="00075442">
              <w:tab/>
            </w:r>
            <w:r w:rsidRPr="00075442">
              <w:rPr>
                <w:b/>
                <w:i/>
              </w:rPr>
              <w:t>considérant que la pression migratoire a exacerbé les inégalités et touché les groupes les plus vulnérables;</w:t>
            </w:r>
          </w:p>
        </w:tc>
      </w:tr>
    </w:tbl>
    <w:p w14:paraId="055F013F"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{FR}</w:t>
      </w:r>
      <w:r w:rsidRPr="00075442">
        <w:t>fr</w:t>
      </w:r>
      <w:r w:rsidRPr="00075442">
        <w:rPr>
          <w:rStyle w:val="HideTWBExt"/>
          <w:noProof w:val="0"/>
        </w:rPr>
        <w:t>&lt;/Original&gt;</w:t>
      </w:r>
    </w:p>
    <w:p w14:paraId="28BF8F60" w14:textId="77777777" w:rsidR="002A6B2B" w:rsidRPr="00075442" w:rsidRDefault="002A6B2B" w:rsidP="002A6B2B">
      <w:r w:rsidRPr="00075442">
        <w:rPr>
          <w:rStyle w:val="HideTWBExt"/>
          <w:noProof w:val="0"/>
        </w:rPr>
        <w:t>&lt;/Amend&gt;</w:t>
      </w:r>
    </w:p>
    <w:p w14:paraId="7411D3E4"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80</w:t>
      </w:r>
      <w:r w:rsidRPr="00075442">
        <w:rPr>
          <w:rStyle w:val="HideTWBExt"/>
          <w:b w:val="0"/>
          <w:noProof w:val="0"/>
        </w:rPr>
        <w:t>&lt;/NumAm&gt;</w:t>
      </w:r>
    </w:p>
    <w:p w14:paraId="6AFAD720"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341BC5DC" w14:textId="77777777" w:rsidR="002A6B2B" w:rsidRPr="00075442" w:rsidRDefault="002A6B2B" w:rsidP="002A6B2B">
      <w:pPr>
        <w:pStyle w:val="NormalBold"/>
      </w:pPr>
      <w:r w:rsidRPr="00075442">
        <w:rPr>
          <w:rStyle w:val="HideTWBExt"/>
          <w:b w:val="0"/>
          <w:noProof w:val="0"/>
        </w:rPr>
        <w:t>&lt;/RepeatBlock-By&gt;</w:t>
      </w:r>
    </w:p>
    <w:p w14:paraId="28825DAB"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C502D4F" w14:textId="77777777" w:rsidR="002A6B2B" w:rsidRPr="00075442" w:rsidRDefault="002A6B2B" w:rsidP="002A6B2B">
      <w:pPr>
        <w:pStyle w:val="NormalBold"/>
      </w:pPr>
      <w:r w:rsidRPr="00075442">
        <w:rPr>
          <w:rStyle w:val="HideTWBExt"/>
          <w:b w:val="0"/>
          <w:noProof w:val="0"/>
        </w:rPr>
        <w:t>&lt;Article&gt;</w:t>
      </w:r>
      <w:r w:rsidRPr="00075442">
        <w:t>Considérant E</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855339F" w14:textId="77777777" w:rsidTr="006A4B33">
        <w:trPr>
          <w:trHeight w:hRule="exact" w:val="240"/>
          <w:jc w:val="center"/>
        </w:trPr>
        <w:tc>
          <w:tcPr>
            <w:tcW w:w="9752" w:type="dxa"/>
            <w:gridSpan w:val="2"/>
            <w:tcBorders>
              <w:top w:val="nil"/>
              <w:left w:val="nil"/>
              <w:bottom w:val="nil"/>
              <w:right w:val="nil"/>
            </w:tcBorders>
          </w:tcPr>
          <w:p w14:paraId="1AE6EE6B" w14:textId="77777777" w:rsidR="002A6B2B" w:rsidRPr="00075442" w:rsidRDefault="002A6B2B" w:rsidP="006A4B33"/>
        </w:tc>
      </w:tr>
      <w:tr w:rsidR="002A6B2B" w:rsidRPr="00075442" w14:paraId="129912CA" w14:textId="77777777" w:rsidTr="006A4B33">
        <w:trPr>
          <w:trHeight w:val="240"/>
          <w:jc w:val="center"/>
        </w:trPr>
        <w:tc>
          <w:tcPr>
            <w:tcW w:w="4876" w:type="dxa"/>
            <w:tcBorders>
              <w:top w:val="nil"/>
              <w:left w:val="nil"/>
              <w:bottom w:val="nil"/>
              <w:right w:val="nil"/>
            </w:tcBorders>
          </w:tcPr>
          <w:p w14:paraId="67AA2FCE"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6F8D1E6" w14:textId="77777777" w:rsidR="002A6B2B" w:rsidRPr="00075442" w:rsidRDefault="002A6B2B" w:rsidP="006A4B33">
            <w:pPr>
              <w:pStyle w:val="AmColumnHeading"/>
            </w:pPr>
            <w:r w:rsidRPr="00075442">
              <w:t>Amendement</w:t>
            </w:r>
          </w:p>
        </w:tc>
      </w:tr>
      <w:tr w:rsidR="002A6B2B" w:rsidRPr="00075442" w14:paraId="15AB0591" w14:textId="77777777" w:rsidTr="006A4B33">
        <w:trPr>
          <w:jc w:val="center"/>
        </w:trPr>
        <w:tc>
          <w:tcPr>
            <w:tcW w:w="4876" w:type="dxa"/>
            <w:tcBorders>
              <w:top w:val="nil"/>
              <w:left w:val="nil"/>
              <w:bottom w:val="nil"/>
              <w:right w:val="nil"/>
            </w:tcBorders>
          </w:tcPr>
          <w:p w14:paraId="157285A2" w14:textId="77777777" w:rsidR="002A6B2B" w:rsidRPr="00075442" w:rsidRDefault="002A6B2B" w:rsidP="006A4B33">
            <w:pPr>
              <w:pStyle w:val="Normal6a"/>
            </w:pPr>
            <w:r w:rsidRPr="00075442">
              <w:t>E.</w:t>
            </w:r>
            <w:r w:rsidRPr="00075442">
              <w:tab/>
              <w:t>considérant que les pressions qui s’exercent sur les coûts du logement et les prix élevés de l’énergie font peser de lourdes charges sur les ménages, mais que la politique du logement a souvent été sous-représentée dans les recommandations par pays;</w:t>
            </w:r>
          </w:p>
        </w:tc>
        <w:tc>
          <w:tcPr>
            <w:tcW w:w="4876" w:type="dxa"/>
            <w:tcBorders>
              <w:top w:val="nil"/>
              <w:left w:val="nil"/>
              <w:bottom w:val="nil"/>
              <w:right w:val="nil"/>
            </w:tcBorders>
          </w:tcPr>
          <w:p w14:paraId="657D5ECF" w14:textId="07537630" w:rsidR="002A6B2B" w:rsidRPr="00075442" w:rsidRDefault="002A6B2B" w:rsidP="006A4B33">
            <w:pPr>
              <w:pStyle w:val="Normal6a"/>
            </w:pPr>
            <w:r w:rsidRPr="00075442">
              <w:t>E.</w:t>
            </w:r>
            <w:r w:rsidRPr="00075442">
              <w:tab/>
              <w:t xml:space="preserve">considérant </w:t>
            </w:r>
            <w:r w:rsidRPr="00075442">
              <w:rPr>
                <w:b/>
                <w:bCs/>
                <w:i/>
                <w:iCs/>
              </w:rPr>
              <w:t>que l’Union connaît actuellement une crise du logement qui touche principalement les ménages à revenu faible et intermédiaire, les femmes, les jeunes et les personnes âgées, les personnes LGBTI, les travailleurs migrants, les personnes handicapées, les personnes sans abri et d’autres groupes vulnérables;</w:t>
            </w:r>
            <w:r w:rsidRPr="00075442">
              <w:rPr>
                <w:b/>
                <w:i/>
              </w:rPr>
              <w:t xml:space="preserve"> </w:t>
            </w:r>
            <w:r w:rsidRPr="00075442">
              <w:t xml:space="preserve">que les pressions qui s’exercent sur les coûts du logement et les prix élevés de l’énergie </w:t>
            </w:r>
            <w:r w:rsidRPr="00075442">
              <w:rPr>
                <w:b/>
                <w:i/>
              </w:rPr>
              <w:t>ont augmenté le coût de la vie et</w:t>
            </w:r>
            <w:r w:rsidRPr="00075442">
              <w:t xml:space="preserve"> font peser de lourdes charges sur les ménages, mais que la politique du logement a souvent été sous-représentée dans les recommandations par pays; </w:t>
            </w:r>
            <w:r w:rsidRPr="00075442">
              <w:rPr>
                <w:b/>
                <w:i/>
              </w:rPr>
              <w:t>que la perte de pouvoir d’achat et l’augmentation des coûts du logement limitent la possibilité d’acquérir ou de louer un logement décent et abordable et de vivre de manière autonome; que l’accès à un logement décent, abordable et durable est essentiel pour garantir que toutes les personnes, indépendamment de leur revenu ou de leur situation personnelle, puissent exercer leur droit au logement; qu’au cours de la dernière décennie, les prix de l’immobilier dans l’Union ont augmenté en moyenne d’environ 10 % plus vite que les revenus, ce qui a réduit le caractère abordable du logement; que le logement devient inabordable pour de nombreux Européens et que 8,9 % de la population de l’Union vivent dans des ménages où les dépenses de logement représentent 40 % de leur revenu disponible total; qu’un logement décent, accessible, de bonne qualité et abordable, y compris grâce au logement social, est une condition fondamentale pour garantir l’égalité des chances et lutter contre la pauvreté et/ou l’exclusion sociale;</w:t>
            </w:r>
          </w:p>
        </w:tc>
      </w:tr>
    </w:tbl>
    <w:p w14:paraId="5D014166"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436C8F7" w14:textId="77777777" w:rsidR="002A6B2B" w:rsidRPr="00075442" w:rsidRDefault="002A6B2B" w:rsidP="002A6B2B">
      <w:r w:rsidRPr="00075442">
        <w:rPr>
          <w:rStyle w:val="HideTWBExt"/>
          <w:noProof w:val="0"/>
        </w:rPr>
        <w:t>&lt;/Amend&gt;</w:t>
      </w:r>
    </w:p>
    <w:p w14:paraId="3BB2BF53"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81</w:t>
      </w:r>
      <w:r w:rsidRPr="00075442">
        <w:rPr>
          <w:rStyle w:val="HideTWBExt"/>
          <w:b w:val="0"/>
          <w:noProof w:val="0"/>
        </w:rPr>
        <w:t>&lt;/NumAm&gt;</w:t>
      </w:r>
    </w:p>
    <w:p w14:paraId="53629AA2" w14:textId="77777777" w:rsidR="002A6B2B" w:rsidRPr="00075442" w:rsidRDefault="002A6B2B" w:rsidP="002A6B2B">
      <w:pPr>
        <w:pStyle w:val="NormalBold"/>
      </w:pPr>
      <w:r w:rsidRPr="00075442">
        <w:rPr>
          <w:rStyle w:val="HideTWBExt"/>
          <w:b w:val="0"/>
          <w:noProof w:val="0"/>
        </w:rPr>
        <w:t>&lt;RepeatBlock-By&gt;&lt;Members&gt;</w:t>
      </w:r>
      <w:r w:rsidRPr="00075442">
        <w:t>Maravillas Abadía Jover</w:t>
      </w:r>
      <w:r w:rsidRPr="00075442">
        <w:rPr>
          <w:rStyle w:val="HideTWBExt"/>
          <w:b w:val="0"/>
          <w:noProof w:val="0"/>
        </w:rPr>
        <w:t>&lt;/Members&gt;</w:t>
      </w:r>
    </w:p>
    <w:p w14:paraId="08D31DA2" w14:textId="77777777" w:rsidR="002A6B2B" w:rsidRPr="00075442" w:rsidRDefault="002A6B2B" w:rsidP="002A6B2B">
      <w:pPr>
        <w:pStyle w:val="NormalBold"/>
      </w:pPr>
      <w:r w:rsidRPr="00075442">
        <w:rPr>
          <w:rStyle w:val="HideTWBExt"/>
          <w:b w:val="0"/>
          <w:noProof w:val="0"/>
        </w:rPr>
        <w:t>&lt;/RepeatBlock-By&gt;</w:t>
      </w:r>
    </w:p>
    <w:p w14:paraId="26248F18"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3924AE2" w14:textId="77777777" w:rsidR="002A6B2B" w:rsidRPr="00075442" w:rsidRDefault="002A6B2B" w:rsidP="002A6B2B">
      <w:pPr>
        <w:pStyle w:val="NormalBold"/>
      </w:pPr>
      <w:r w:rsidRPr="00075442">
        <w:rPr>
          <w:rStyle w:val="HideTWBExt"/>
          <w:b w:val="0"/>
          <w:noProof w:val="0"/>
        </w:rPr>
        <w:t>&lt;Article&gt;</w:t>
      </w:r>
      <w:r w:rsidRPr="00075442">
        <w:t>Considérant E</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F869C13" w14:textId="77777777" w:rsidTr="006A4B33">
        <w:trPr>
          <w:trHeight w:hRule="exact" w:val="240"/>
          <w:jc w:val="center"/>
        </w:trPr>
        <w:tc>
          <w:tcPr>
            <w:tcW w:w="9752" w:type="dxa"/>
            <w:gridSpan w:val="2"/>
            <w:tcBorders>
              <w:top w:val="nil"/>
              <w:left w:val="nil"/>
              <w:bottom w:val="nil"/>
              <w:right w:val="nil"/>
            </w:tcBorders>
          </w:tcPr>
          <w:p w14:paraId="7E4F9EA8" w14:textId="77777777" w:rsidR="002A6B2B" w:rsidRPr="00075442" w:rsidRDefault="002A6B2B" w:rsidP="006A4B33"/>
        </w:tc>
      </w:tr>
      <w:tr w:rsidR="002A6B2B" w:rsidRPr="00075442" w14:paraId="24BC5D97" w14:textId="77777777" w:rsidTr="006A4B33">
        <w:trPr>
          <w:trHeight w:val="240"/>
          <w:jc w:val="center"/>
        </w:trPr>
        <w:tc>
          <w:tcPr>
            <w:tcW w:w="4876" w:type="dxa"/>
            <w:tcBorders>
              <w:top w:val="nil"/>
              <w:left w:val="nil"/>
              <w:bottom w:val="nil"/>
              <w:right w:val="nil"/>
            </w:tcBorders>
          </w:tcPr>
          <w:p w14:paraId="7A1E674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B6D21F3" w14:textId="77777777" w:rsidR="002A6B2B" w:rsidRPr="00075442" w:rsidRDefault="002A6B2B" w:rsidP="006A4B33">
            <w:pPr>
              <w:pStyle w:val="AmColumnHeading"/>
            </w:pPr>
            <w:r w:rsidRPr="00075442">
              <w:t>Amendement</w:t>
            </w:r>
          </w:p>
        </w:tc>
      </w:tr>
      <w:tr w:rsidR="002A6B2B" w:rsidRPr="00075442" w14:paraId="08016822" w14:textId="77777777" w:rsidTr="006A4B33">
        <w:trPr>
          <w:jc w:val="center"/>
        </w:trPr>
        <w:tc>
          <w:tcPr>
            <w:tcW w:w="4876" w:type="dxa"/>
            <w:tcBorders>
              <w:top w:val="nil"/>
              <w:left w:val="nil"/>
              <w:bottom w:val="nil"/>
              <w:right w:val="nil"/>
            </w:tcBorders>
          </w:tcPr>
          <w:p w14:paraId="695F3C80" w14:textId="77777777" w:rsidR="002A6B2B" w:rsidRPr="00075442" w:rsidRDefault="002A6B2B" w:rsidP="006A4B33">
            <w:pPr>
              <w:pStyle w:val="Normal6a"/>
            </w:pPr>
            <w:r w:rsidRPr="00075442">
              <w:t>E.</w:t>
            </w:r>
            <w:r w:rsidRPr="00075442">
              <w:tab/>
              <w:t xml:space="preserve">considérant que les pressions qui s’exercent sur les coûts du logement et les prix élevés de l’énergie </w:t>
            </w:r>
            <w:r w:rsidRPr="00075442">
              <w:rPr>
                <w:b/>
                <w:bCs/>
                <w:i/>
                <w:iCs/>
              </w:rPr>
              <w:t>font peser de lourdes charges</w:t>
            </w:r>
            <w:r w:rsidRPr="00075442">
              <w:t xml:space="preserve"> sur les ménages, mais que la politique du logement</w:t>
            </w:r>
            <w:r w:rsidRPr="00075442">
              <w:rPr>
                <w:b/>
                <w:bCs/>
                <w:i/>
                <w:iCs/>
              </w:rPr>
              <w:t xml:space="preserve"> a souvent été</w:t>
            </w:r>
            <w:r w:rsidRPr="00075442">
              <w:t xml:space="preserve"> sous-représentée dans les recommandations par pays;</w:t>
            </w:r>
          </w:p>
        </w:tc>
        <w:tc>
          <w:tcPr>
            <w:tcW w:w="4876" w:type="dxa"/>
            <w:tcBorders>
              <w:top w:val="nil"/>
              <w:left w:val="nil"/>
              <w:bottom w:val="nil"/>
              <w:right w:val="nil"/>
            </w:tcBorders>
          </w:tcPr>
          <w:p w14:paraId="05A0E1C1" w14:textId="77777777" w:rsidR="002A6B2B" w:rsidRPr="00075442" w:rsidRDefault="002A6B2B" w:rsidP="006A4B33">
            <w:pPr>
              <w:pStyle w:val="Normal6a"/>
            </w:pPr>
            <w:r w:rsidRPr="00075442">
              <w:t>E.</w:t>
            </w:r>
            <w:r w:rsidRPr="00075442">
              <w:tab/>
              <w:t>considérant que les pressions qui s’exercent sur les coûts du logement et les prix élevés de l’énergie</w:t>
            </w:r>
            <w:r w:rsidRPr="00075442">
              <w:rPr>
                <w:b/>
                <w:bCs/>
                <w:i/>
                <w:iCs/>
              </w:rPr>
              <w:t xml:space="preserve"> pèsent lourdement</w:t>
            </w:r>
            <w:r w:rsidRPr="00075442">
              <w:t xml:space="preserve"> sur les ménages</w:t>
            </w:r>
            <w:r w:rsidRPr="00075442">
              <w:rPr>
                <w:b/>
                <w:bCs/>
                <w:i/>
                <w:iCs/>
              </w:rPr>
              <w:t xml:space="preserve"> à travers l’Union;</w:t>
            </w:r>
            <w:r w:rsidRPr="00075442">
              <w:rPr>
                <w:b/>
                <w:i/>
              </w:rPr>
              <w:t xml:space="preserve"> que le manque persistant d’offres de logement est de plus en plus reconnu comme l’un des principaux facteurs structurels qui affectent le caractère abordable du logement dans l’Union, au même titre que les pénuries de main-d’œuvre dans le secteur de la construction</w:t>
            </w:r>
            <w:r w:rsidRPr="00075442">
              <w:t xml:space="preserve">, mais que la politique du logement </w:t>
            </w:r>
            <w:r w:rsidRPr="00075442">
              <w:rPr>
                <w:b/>
                <w:bCs/>
                <w:i/>
                <w:iCs/>
              </w:rPr>
              <w:t>reste</w:t>
            </w:r>
            <w:r w:rsidRPr="00075442">
              <w:t xml:space="preserve"> sous-représentée dans les recommandations par pays; </w:t>
            </w:r>
            <w:r w:rsidRPr="00075442">
              <w:rPr>
                <w:b/>
                <w:i/>
              </w:rPr>
              <w:t>que l’incertitude réglementaire et l’insuffisance des mesures incitatives découragent les propriétaires privés d’investir leur épargne dans les marchés de la location et du logement, une situation aggravée par l’insuffisance des investissements publics dans les ressources foncières et la libéralisation de la planification dans plusieurs États membres; que les mesures de contrôle des prix et de gel des loyers adoptées dans certains pays se sont révélées inefficaces et risquent de restreindre davantage l’offre en décourageant les investissements sur le marché du logement;</w:t>
            </w:r>
          </w:p>
        </w:tc>
      </w:tr>
    </w:tbl>
    <w:p w14:paraId="39048A9D"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E466D97" w14:textId="77777777" w:rsidR="002A6B2B" w:rsidRPr="00075442" w:rsidRDefault="002A6B2B" w:rsidP="002A6B2B">
      <w:r w:rsidRPr="00075442">
        <w:rPr>
          <w:rStyle w:val="HideTWBExt"/>
          <w:noProof w:val="0"/>
        </w:rPr>
        <w:t>&lt;/Amend&gt;</w:t>
      </w:r>
    </w:p>
    <w:p w14:paraId="5C1A051B"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82</w:t>
      </w:r>
      <w:r w:rsidRPr="00075442">
        <w:rPr>
          <w:rStyle w:val="HideTWBExt"/>
          <w:b w:val="0"/>
          <w:noProof w:val="0"/>
        </w:rPr>
        <w:t>&lt;/NumAm&gt;</w:t>
      </w:r>
    </w:p>
    <w:p w14:paraId="6D42BB4A"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341807F6" w14:textId="77777777" w:rsidR="002A6B2B" w:rsidRPr="00075442" w:rsidRDefault="002A6B2B" w:rsidP="002A6B2B">
      <w:pPr>
        <w:pStyle w:val="NormalBold"/>
      </w:pPr>
      <w:r w:rsidRPr="00075442">
        <w:rPr>
          <w:rStyle w:val="HideTWBExt"/>
          <w:b w:val="0"/>
          <w:noProof w:val="0"/>
        </w:rPr>
        <w:t>&lt;/RepeatBlock-By&gt;</w:t>
      </w:r>
    </w:p>
    <w:p w14:paraId="18F6286F"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679E96A" w14:textId="77777777" w:rsidR="002A6B2B" w:rsidRPr="00075442" w:rsidRDefault="002A6B2B" w:rsidP="002A6B2B">
      <w:pPr>
        <w:pStyle w:val="NormalBold"/>
      </w:pPr>
      <w:r w:rsidRPr="00075442">
        <w:rPr>
          <w:rStyle w:val="HideTWBExt"/>
          <w:b w:val="0"/>
          <w:noProof w:val="0"/>
        </w:rPr>
        <w:t>&lt;Article&gt;</w:t>
      </w:r>
      <w:r w:rsidRPr="00075442">
        <w:t>Considérant E</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5D928E2" w14:textId="77777777" w:rsidTr="006A4B33">
        <w:trPr>
          <w:trHeight w:hRule="exact" w:val="240"/>
          <w:jc w:val="center"/>
        </w:trPr>
        <w:tc>
          <w:tcPr>
            <w:tcW w:w="9752" w:type="dxa"/>
            <w:gridSpan w:val="2"/>
            <w:tcBorders>
              <w:top w:val="nil"/>
              <w:left w:val="nil"/>
              <w:bottom w:val="nil"/>
              <w:right w:val="nil"/>
            </w:tcBorders>
          </w:tcPr>
          <w:p w14:paraId="7DFC5F18" w14:textId="77777777" w:rsidR="002A6B2B" w:rsidRPr="00075442" w:rsidRDefault="002A6B2B" w:rsidP="006A4B33"/>
        </w:tc>
      </w:tr>
      <w:tr w:rsidR="002A6B2B" w:rsidRPr="00075442" w14:paraId="6F515A49" w14:textId="77777777" w:rsidTr="006A4B33">
        <w:trPr>
          <w:trHeight w:val="240"/>
          <w:jc w:val="center"/>
        </w:trPr>
        <w:tc>
          <w:tcPr>
            <w:tcW w:w="4876" w:type="dxa"/>
            <w:tcBorders>
              <w:top w:val="nil"/>
              <w:left w:val="nil"/>
              <w:bottom w:val="nil"/>
              <w:right w:val="nil"/>
            </w:tcBorders>
          </w:tcPr>
          <w:p w14:paraId="07024809"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D924441" w14:textId="77777777" w:rsidR="002A6B2B" w:rsidRPr="00075442" w:rsidRDefault="002A6B2B" w:rsidP="006A4B33">
            <w:pPr>
              <w:pStyle w:val="AmColumnHeading"/>
            </w:pPr>
            <w:r w:rsidRPr="00075442">
              <w:t>Amendement</w:t>
            </w:r>
          </w:p>
        </w:tc>
      </w:tr>
      <w:tr w:rsidR="002A6B2B" w:rsidRPr="00075442" w14:paraId="21A1A6C7" w14:textId="77777777" w:rsidTr="006A4B33">
        <w:trPr>
          <w:jc w:val="center"/>
        </w:trPr>
        <w:tc>
          <w:tcPr>
            <w:tcW w:w="4876" w:type="dxa"/>
            <w:tcBorders>
              <w:top w:val="nil"/>
              <w:left w:val="nil"/>
              <w:bottom w:val="nil"/>
              <w:right w:val="nil"/>
            </w:tcBorders>
          </w:tcPr>
          <w:p w14:paraId="1F019949" w14:textId="77777777" w:rsidR="002A6B2B" w:rsidRPr="00075442" w:rsidRDefault="002A6B2B" w:rsidP="006A4B33">
            <w:pPr>
              <w:pStyle w:val="Normal6a"/>
            </w:pPr>
            <w:r w:rsidRPr="00075442">
              <w:t>E.</w:t>
            </w:r>
            <w:r w:rsidRPr="00075442">
              <w:tab/>
              <w:t>considérant que les pressions qui s’exercent sur les coûts du logement et les prix élevés de l’énergie font peser de lourdes charges sur les ménages, mais que la politique du logement a souvent été sous-représentée dans les recommandations par pays;</w:t>
            </w:r>
          </w:p>
        </w:tc>
        <w:tc>
          <w:tcPr>
            <w:tcW w:w="4876" w:type="dxa"/>
            <w:tcBorders>
              <w:top w:val="nil"/>
              <w:left w:val="nil"/>
              <w:bottom w:val="nil"/>
              <w:right w:val="nil"/>
            </w:tcBorders>
          </w:tcPr>
          <w:p w14:paraId="1B623540" w14:textId="77777777" w:rsidR="002A6B2B" w:rsidRPr="00075442" w:rsidRDefault="002A6B2B" w:rsidP="006A4B33">
            <w:pPr>
              <w:pStyle w:val="Normal6a"/>
            </w:pPr>
            <w:r w:rsidRPr="00075442">
              <w:t>E.</w:t>
            </w:r>
            <w:r w:rsidRPr="00075442">
              <w:tab/>
              <w:t>considérant que les pressions qui s’exercent sur les coûts du logement et les prix élevés de l’énergie font peser de lourdes charges sur les ménages</w:t>
            </w:r>
            <w:r w:rsidRPr="00075442">
              <w:rPr>
                <w:b/>
                <w:bCs/>
                <w:i/>
                <w:iCs/>
              </w:rPr>
              <w:t xml:space="preserve"> et les travailleurs mobiles</w:t>
            </w:r>
            <w:r w:rsidRPr="00075442">
              <w:t xml:space="preserve">, mais que la politique du logement a souvent été sous-représentée dans les recommandations par pays; </w:t>
            </w:r>
            <w:r w:rsidRPr="00075442">
              <w:rPr>
                <w:b/>
                <w:i/>
              </w:rPr>
              <w:t>que les investissements dans les services sociaux et l’augmentation de l’offre de logements, y compris de logements sociaux et abordables, ainsi que dans l’efficacité énergétique et la rénovation des bâtiments, jouent un rôle essentiel dans la réduction de la pauvreté, y compris la précarité énergétique, et dans l’amélioration du caractère abordable du logement;</w:t>
            </w:r>
          </w:p>
        </w:tc>
      </w:tr>
    </w:tbl>
    <w:p w14:paraId="5187E18E"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4E4E671" w14:textId="77777777" w:rsidR="002A6B2B" w:rsidRPr="00075442" w:rsidRDefault="002A6B2B" w:rsidP="002A6B2B">
      <w:r w:rsidRPr="00075442">
        <w:rPr>
          <w:rStyle w:val="HideTWBExt"/>
          <w:noProof w:val="0"/>
        </w:rPr>
        <w:t>&lt;/Amend&gt;</w:t>
      </w:r>
    </w:p>
    <w:p w14:paraId="61C5AE40"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83</w:t>
      </w:r>
      <w:r w:rsidRPr="00075442">
        <w:rPr>
          <w:rStyle w:val="HideTWBExt"/>
          <w:b w:val="0"/>
          <w:noProof w:val="0"/>
        </w:rPr>
        <w:t>&lt;/NumAm&gt;</w:t>
      </w:r>
    </w:p>
    <w:p w14:paraId="77BAB0D4" w14:textId="77777777" w:rsidR="002A6B2B" w:rsidRPr="00075442" w:rsidRDefault="002A6B2B" w:rsidP="002A6B2B">
      <w:pPr>
        <w:pStyle w:val="NormalBold"/>
      </w:pPr>
      <w:r w:rsidRPr="00075442">
        <w:rPr>
          <w:rStyle w:val="HideTWBExt"/>
          <w:b w:val="0"/>
          <w:noProof w:val="0"/>
        </w:rPr>
        <w:t>&lt;RepeatBlock-By&gt;&lt;Members&gt;</w:t>
      </w:r>
      <w:r w:rsidRPr="00075442">
        <w:t>Angelika Winzig</w:t>
      </w:r>
      <w:r w:rsidRPr="00075442">
        <w:rPr>
          <w:rStyle w:val="HideTWBExt"/>
          <w:b w:val="0"/>
          <w:noProof w:val="0"/>
        </w:rPr>
        <w:t>&lt;/Members&gt;</w:t>
      </w:r>
    </w:p>
    <w:p w14:paraId="501E9E37" w14:textId="77777777" w:rsidR="002A6B2B" w:rsidRPr="00075442" w:rsidRDefault="002A6B2B" w:rsidP="002A6B2B">
      <w:pPr>
        <w:pStyle w:val="NormalBold"/>
      </w:pPr>
      <w:r w:rsidRPr="00075442">
        <w:rPr>
          <w:rStyle w:val="HideTWBExt"/>
          <w:b w:val="0"/>
          <w:noProof w:val="0"/>
        </w:rPr>
        <w:t>&lt;/RepeatBlock-By&gt;</w:t>
      </w:r>
    </w:p>
    <w:p w14:paraId="41A87EB8"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8123168" w14:textId="77777777" w:rsidR="002A6B2B" w:rsidRPr="00075442" w:rsidRDefault="002A6B2B" w:rsidP="002A6B2B">
      <w:pPr>
        <w:pStyle w:val="NormalBold"/>
      </w:pPr>
      <w:r w:rsidRPr="00075442">
        <w:rPr>
          <w:rStyle w:val="HideTWBExt"/>
          <w:b w:val="0"/>
          <w:noProof w:val="0"/>
        </w:rPr>
        <w:t>&lt;Article&gt;</w:t>
      </w:r>
      <w:r w:rsidRPr="00075442">
        <w:t>Considérant E</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46D8335" w14:textId="77777777" w:rsidTr="006A4B33">
        <w:trPr>
          <w:trHeight w:hRule="exact" w:val="240"/>
          <w:jc w:val="center"/>
        </w:trPr>
        <w:tc>
          <w:tcPr>
            <w:tcW w:w="9752" w:type="dxa"/>
            <w:gridSpan w:val="2"/>
            <w:tcBorders>
              <w:top w:val="nil"/>
              <w:left w:val="nil"/>
              <w:bottom w:val="nil"/>
              <w:right w:val="nil"/>
            </w:tcBorders>
          </w:tcPr>
          <w:p w14:paraId="6CFE5771" w14:textId="77777777" w:rsidR="002A6B2B" w:rsidRPr="00075442" w:rsidRDefault="002A6B2B" w:rsidP="006A4B33"/>
        </w:tc>
      </w:tr>
      <w:tr w:rsidR="002A6B2B" w:rsidRPr="00075442" w14:paraId="682A8D92" w14:textId="77777777" w:rsidTr="006A4B33">
        <w:trPr>
          <w:trHeight w:val="240"/>
          <w:jc w:val="center"/>
        </w:trPr>
        <w:tc>
          <w:tcPr>
            <w:tcW w:w="4876" w:type="dxa"/>
            <w:tcBorders>
              <w:top w:val="nil"/>
              <w:left w:val="nil"/>
              <w:bottom w:val="nil"/>
              <w:right w:val="nil"/>
            </w:tcBorders>
          </w:tcPr>
          <w:p w14:paraId="284F7D85"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C8F1523" w14:textId="77777777" w:rsidR="002A6B2B" w:rsidRPr="00075442" w:rsidRDefault="002A6B2B" w:rsidP="006A4B33">
            <w:pPr>
              <w:pStyle w:val="AmColumnHeading"/>
            </w:pPr>
            <w:r w:rsidRPr="00075442">
              <w:t>Amendement</w:t>
            </w:r>
          </w:p>
        </w:tc>
      </w:tr>
      <w:tr w:rsidR="002A6B2B" w:rsidRPr="00075442" w14:paraId="4807E459" w14:textId="77777777" w:rsidTr="006A4B33">
        <w:trPr>
          <w:jc w:val="center"/>
        </w:trPr>
        <w:tc>
          <w:tcPr>
            <w:tcW w:w="4876" w:type="dxa"/>
            <w:tcBorders>
              <w:top w:val="nil"/>
              <w:left w:val="nil"/>
              <w:bottom w:val="nil"/>
              <w:right w:val="nil"/>
            </w:tcBorders>
          </w:tcPr>
          <w:p w14:paraId="4385FA2C" w14:textId="77777777" w:rsidR="002A6B2B" w:rsidRPr="00075442" w:rsidRDefault="002A6B2B" w:rsidP="006A4B33">
            <w:pPr>
              <w:pStyle w:val="Normal6a"/>
            </w:pPr>
            <w:r w:rsidRPr="00075442">
              <w:t>E.</w:t>
            </w:r>
            <w:r w:rsidRPr="00075442">
              <w:tab/>
              <w:t>considérant que les pressions qui s’exercent sur les coûts du logement et les prix élevés de l’énergie font peser de lourdes charges sur les ménages, mais que la politique du logement a souvent été sous-représentée dans les recommandations par pays;</w:t>
            </w:r>
          </w:p>
        </w:tc>
        <w:tc>
          <w:tcPr>
            <w:tcW w:w="4876" w:type="dxa"/>
            <w:tcBorders>
              <w:top w:val="nil"/>
              <w:left w:val="nil"/>
              <w:bottom w:val="nil"/>
              <w:right w:val="nil"/>
            </w:tcBorders>
          </w:tcPr>
          <w:p w14:paraId="05DB458D" w14:textId="77777777" w:rsidR="002A6B2B" w:rsidRPr="00075442" w:rsidRDefault="002A6B2B" w:rsidP="006A4B33">
            <w:pPr>
              <w:pStyle w:val="Normal6a"/>
            </w:pPr>
            <w:r w:rsidRPr="00075442">
              <w:t>E.</w:t>
            </w:r>
            <w:r w:rsidRPr="00075442">
              <w:tab/>
              <w:t xml:space="preserve">considérant que les pressions qui s’exercent sur les coûts du logement et les prix élevés de l’énergie font peser de lourdes charges sur les ménages, mais que la politique du logement a souvent été sous-représentée dans les recommandations par pays; </w:t>
            </w:r>
            <w:r w:rsidRPr="00075442">
              <w:rPr>
                <w:b/>
                <w:i/>
              </w:rPr>
              <w:t>que la flexibilité du marché du travail, les conditions favorables à l’entrepreneuriat et la réduction des charges administratives sont essentielles pour remédier aux pénuries persistantes de main-d’œuvre et pour transformer les investissements dans les compétences en création d’emplois;</w:t>
            </w:r>
          </w:p>
        </w:tc>
      </w:tr>
    </w:tbl>
    <w:p w14:paraId="71D01806"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57369B62" w14:textId="77777777" w:rsidR="002A6B2B" w:rsidRPr="00075442" w:rsidRDefault="002A6B2B" w:rsidP="002A6B2B">
      <w:r w:rsidRPr="00075442">
        <w:rPr>
          <w:rStyle w:val="HideTWBExt"/>
          <w:noProof w:val="0"/>
        </w:rPr>
        <w:t>&lt;/Amend&gt;</w:t>
      </w:r>
    </w:p>
    <w:p w14:paraId="65B28BC1"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84</w:t>
      </w:r>
      <w:r w:rsidRPr="00075442">
        <w:rPr>
          <w:rStyle w:val="HideTWBExt"/>
          <w:b w:val="0"/>
          <w:noProof w:val="0"/>
        </w:rPr>
        <w:t>&lt;/NumAm&gt;</w:t>
      </w:r>
    </w:p>
    <w:p w14:paraId="0DA84B67" w14:textId="77777777" w:rsidR="002A6B2B" w:rsidRPr="00075442" w:rsidRDefault="002A6B2B" w:rsidP="002A6B2B">
      <w:pPr>
        <w:pStyle w:val="NormalBold"/>
      </w:pPr>
      <w:r w:rsidRPr="00075442">
        <w:rPr>
          <w:rStyle w:val="HideTWBExt"/>
          <w:b w:val="0"/>
          <w:noProof w:val="0"/>
        </w:rPr>
        <w:t>&lt;RepeatBlock-By&gt;&lt;Members&gt;</w:t>
      </w:r>
      <w:r w:rsidRPr="00075442">
        <w:t>Séverine Werbrouck, Nikola Bartůšek, Margarita de la Pisa Carrión</w:t>
      </w:r>
      <w:r w:rsidRPr="00075442">
        <w:rPr>
          <w:rStyle w:val="HideTWBExt"/>
          <w:b w:val="0"/>
          <w:noProof w:val="0"/>
        </w:rPr>
        <w:t>&lt;/Members&gt;</w:t>
      </w:r>
    </w:p>
    <w:p w14:paraId="0C6156A8" w14:textId="77777777" w:rsidR="002A6B2B" w:rsidRPr="00075442" w:rsidRDefault="002A6B2B" w:rsidP="002A6B2B">
      <w:pPr>
        <w:pStyle w:val="NormalBold"/>
      </w:pPr>
      <w:r w:rsidRPr="00075442">
        <w:rPr>
          <w:rStyle w:val="HideTWBExt"/>
          <w:b w:val="0"/>
          <w:noProof w:val="0"/>
        </w:rPr>
        <w:t>&lt;/RepeatBlock-By&gt;</w:t>
      </w:r>
    </w:p>
    <w:p w14:paraId="0D463344"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59296F13" w14:textId="77777777" w:rsidR="002A6B2B" w:rsidRPr="00075442" w:rsidRDefault="002A6B2B" w:rsidP="002A6B2B">
      <w:pPr>
        <w:pStyle w:val="NormalBold"/>
      </w:pPr>
      <w:r w:rsidRPr="00075442">
        <w:rPr>
          <w:rStyle w:val="HideTWBExt"/>
          <w:b w:val="0"/>
          <w:noProof w:val="0"/>
        </w:rPr>
        <w:t>&lt;Article&gt;</w:t>
      </w:r>
      <w:r w:rsidRPr="00075442">
        <w:t>Considérant E</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F1A2C4F" w14:textId="77777777" w:rsidTr="006A4B33">
        <w:trPr>
          <w:trHeight w:hRule="exact" w:val="240"/>
          <w:jc w:val="center"/>
        </w:trPr>
        <w:tc>
          <w:tcPr>
            <w:tcW w:w="9752" w:type="dxa"/>
            <w:gridSpan w:val="2"/>
            <w:tcBorders>
              <w:top w:val="nil"/>
              <w:left w:val="nil"/>
              <w:bottom w:val="nil"/>
              <w:right w:val="nil"/>
            </w:tcBorders>
          </w:tcPr>
          <w:p w14:paraId="25970EA9" w14:textId="77777777" w:rsidR="002A6B2B" w:rsidRPr="00075442" w:rsidRDefault="002A6B2B" w:rsidP="006A4B33"/>
        </w:tc>
      </w:tr>
      <w:tr w:rsidR="002A6B2B" w:rsidRPr="00075442" w14:paraId="0F738DBB" w14:textId="77777777" w:rsidTr="006A4B33">
        <w:trPr>
          <w:trHeight w:val="240"/>
          <w:jc w:val="center"/>
        </w:trPr>
        <w:tc>
          <w:tcPr>
            <w:tcW w:w="4876" w:type="dxa"/>
            <w:tcBorders>
              <w:top w:val="nil"/>
              <w:left w:val="nil"/>
              <w:bottom w:val="nil"/>
              <w:right w:val="nil"/>
            </w:tcBorders>
          </w:tcPr>
          <w:p w14:paraId="1A228E0C"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AB01071" w14:textId="77777777" w:rsidR="002A6B2B" w:rsidRPr="00075442" w:rsidRDefault="002A6B2B" w:rsidP="006A4B33">
            <w:pPr>
              <w:pStyle w:val="AmColumnHeading"/>
            </w:pPr>
            <w:r w:rsidRPr="00075442">
              <w:t>Amendement</w:t>
            </w:r>
          </w:p>
        </w:tc>
      </w:tr>
      <w:tr w:rsidR="002A6B2B" w:rsidRPr="00075442" w14:paraId="3B62A9D7" w14:textId="77777777" w:rsidTr="006A4B33">
        <w:trPr>
          <w:jc w:val="center"/>
        </w:trPr>
        <w:tc>
          <w:tcPr>
            <w:tcW w:w="4876" w:type="dxa"/>
            <w:tcBorders>
              <w:top w:val="nil"/>
              <w:left w:val="nil"/>
              <w:bottom w:val="nil"/>
              <w:right w:val="nil"/>
            </w:tcBorders>
          </w:tcPr>
          <w:p w14:paraId="5F10E7C5" w14:textId="77777777" w:rsidR="002A6B2B" w:rsidRPr="00075442" w:rsidRDefault="002A6B2B" w:rsidP="006A4B33">
            <w:pPr>
              <w:pStyle w:val="Normal6a"/>
            </w:pPr>
            <w:r w:rsidRPr="00075442">
              <w:t>E.</w:t>
            </w:r>
            <w:r w:rsidRPr="00075442">
              <w:tab/>
              <w:t>considérant que les pressions qui s’exercent sur les coûts du logement et les prix élevés de l’énergie font peser de lourdes charges sur les ménages, mais que la politique du logement a souvent été sous-représentée dans les recommandations par pays;</w:t>
            </w:r>
          </w:p>
        </w:tc>
        <w:tc>
          <w:tcPr>
            <w:tcW w:w="4876" w:type="dxa"/>
            <w:tcBorders>
              <w:top w:val="nil"/>
              <w:left w:val="nil"/>
              <w:bottom w:val="nil"/>
              <w:right w:val="nil"/>
            </w:tcBorders>
          </w:tcPr>
          <w:p w14:paraId="26984A2F" w14:textId="1AA79BFB" w:rsidR="002A6B2B" w:rsidRPr="00075442" w:rsidRDefault="002A6B2B" w:rsidP="006A4B33">
            <w:pPr>
              <w:pStyle w:val="Normal6a"/>
            </w:pPr>
            <w:r w:rsidRPr="00075442">
              <w:t>E.</w:t>
            </w:r>
            <w:r w:rsidRPr="00075442">
              <w:tab/>
              <w:t xml:space="preserve">considérant que les pressions qui s’exercent sur les coûts du logement et les prix élevés de l’énergie font peser de lourdes charges sur les ménages, mais que la politique du logement a souvent été sous-représentée dans les recommandations par pays; </w:t>
            </w:r>
            <w:r w:rsidRPr="00075442">
              <w:rPr>
                <w:b/>
                <w:i/>
              </w:rPr>
              <w:t>considérant que le maintien du Pacte Vert aggrave ces charges, notamment le prix de l</w:t>
            </w:r>
            <w:r w:rsidR="00586971" w:rsidRPr="00075442">
              <w:rPr>
                <w:b/>
                <w:i/>
              </w:rPr>
              <w:t>’</w:t>
            </w:r>
            <w:r w:rsidRPr="00075442">
              <w:rPr>
                <w:b/>
                <w:i/>
              </w:rPr>
              <w:t>énergie, fragilisant la situation économique à la fois des ménages et des entreprises, et donc la qualité des emplois;</w:t>
            </w:r>
          </w:p>
        </w:tc>
      </w:tr>
    </w:tbl>
    <w:p w14:paraId="531A82DB"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{FR}</w:t>
      </w:r>
      <w:r w:rsidRPr="00075442">
        <w:t>fr</w:t>
      </w:r>
      <w:r w:rsidRPr="00075442">
        <w:rPr>
          <w:rStyle w:val="HideTWBExt"/>
          <w:noProof w:val="0"/>
        </w:rPr>
        <w:t>&lt;/Original&gt;</w:t>
      </w:r>
    </w:p>
    <w:p w14:paraId="3B1AFF06" w14:textId="77777777" w:rsidR="002A6B2B" w:rsidRPr="00075442" w:rsidRDefault="002A6B2B" w:rsidP="002A6B2B">
      <w:r w:rsidRPr="00075442">
        <w:rPr>
          <w:rStyle w:val="HideTWBExt"/>
          <w:noProof w:val="0"/>
        </w:rPr>
        <w:t>&lt;/Amend&gt;</w:t>
      </w:r>
    </w:p>
    <w:p w14:paraId="6B82629F"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85</w:t>
      </w:r>
      <w:r w:rsidRPr="00075442">
        <w:rPr>
          <w:rStyle w:val="HideTWBExt"/>
          <w:b w:val="0"/>
          <w:noProof w:val="0"/>
        </w:rPr>
        <w:t>&lt;/NumAm&gt;</w:t>
      </w:r>
    </w:p>
    <w:p w14:paraId="040E4CDA"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33A6E7A4" w14:textId="77777777" w:rsidR="002A6B2B" w:rsidRPr="00075442" w:rsidRDefault="002A6B2B" w:rsidP="002A6B2B">
      <w:pPr>
        <w:pStyle w:val="NormalBold"/>
      </w:pPr>
      <w:r w:rsidRPr="00075442">
        <w:rPr>
          <w:rStyle w:val="HideTWBExt"/>
          <w:b w:val="0"/>
          <w:noProof w:val="0"/>
        </w:rPr>
        <w:t>&lt;/RepeatBlock-By&gt;</w:t>
      </w:r>
    </w:p>
    <w:p w14:paraId="25114B02"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37749B2" w14:textId="77777777" w:rsidR="002A6B2B" w:rsidRPr="00075442" w:rsidRDefault="002A6B2B" w:rsidP="002A6B2B">
      <w:pPr>
        <w:pStyle w:val="NormalBold"/>
      </w:pPr>
      <w:r w:rsidRPr="00075442">
        <w:rPr>
          <w:rStyle w:val="HideTWBExt"/>
          <w:b w:val="0"/>
          <w:noProof w:val="0"/>
        </w:rPr>
        <w:t>&lt;Article&gt;</w:t>
      </w:r>
      <w:r w:rsidRPr="00075442">
        <w:t>Considérant E</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26C7965" w14:textId="77777777" w:rsidTr="006A4B33">
        <w:trPr>
          <w:trHeight w:hRule="exact" w:val="240"/>
          <w:jc w:val="center"/>
        </w:trPr>
        <w:tc>
          <w:tcPr>
            <w:tcW w:w="9752" w:type="dxa"/>
            <w:gridSpan w:val="2"/>
            <w:tcBorders>
              <w:top w:val="nil"/>
              <w:left w:val="nil"/>
              <w:bottom w:val="nil"/>
              <w:right w:val="nil"/>
            </w:tcBorders>
          </w:tcPr>
          <w:p w14:paraId="3252ED75" w14:textId="77777777" w:rsidR="002A6B2B" w:rsidRPr="00075442" w:rsidRDefault="002A6B2B" w:rsidP="006A4B33"/>
        </w:tc>
      </w:tr>
      <w:tr w:rsidR="002A6B2B" w:rsidRPr="00075442" w14:paraId="06703F0D" w14:textId="77777777" w:rsidTr="006A4B33">
        <w:trPr>
          <w:trHeight w:val="240"/>
          <w:jc w:val="center"/>
        </w:trPr>
        <w:tc>
          <w:tcPr>
            <w:tcW w:w="4876" w:type="dxa"/>
            <w:tcBorders>
              <w:top w:val="nil"/>
              <w:left w:val="nil"/>
              <w:bottom w:val="nil"/>
              <w:right w:val="nil"/>
            </w:tcBorders>
          </w:tcPr>
          <w:p w14:paraId="0679F402"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F929BD0" w14:textId="77777777" w:rsidR="002A6B2B" w:rsidRPr="00075442" w:rsidRDefault="002A6B2B" w:rsidP="006A4B33">
            <w:pPr>
              <w:pStyle w:val="AmColumnHeading"/>
            </w:pPr>
            <w:r w:rsidRPr="00075442">
              <w:t>Amendement</w:t>
            </w:r>
          </w:p>
        </w:tc>
      </w:tr>
      <w:tr w:rsidR="002A6B2B" w:rsidRPr="00075442" w14:paraId="713F0FD2" w14:textId="77777777" w:rsidTr="006A4B33">
        <w:trPr>
          <w:jc w:val="center"/>
        </w:trPr>
        <w:tc>
          <w:tcPr>
            <w:tcW w:w="4876" w:type="dxa"/>
            <w:tcBorders>
              <w:top w:val="nil"/>
              <w:left w:val="nil"/>
              <w:bottom w:val="nil"/>
              <w:right w:val="nil"/>
            </w:tcBorders>
          </w:tcPr>
          <w:p w14:paraId="1B2F89F3" w14:textId="77777777" w:rsidR="002A6B2B" w:rsidRPr="00075442" w:rsidRDefault="002A6B2B" w:rsidP="006A4B33">
            <w:pPr>
              <w:pStyle w:val="Normal6a"/>
            </w:pPr>
            <w:r w:rsidRPr="00075442">
              <w:t>E.</w:t>
            </w:r>
            <w:r w:rsidRPr="00075442">
              <w:tab/>
              <w:t>considérant que les pressions qui s’exercent sur les coûts du logement et les prix élevés de l’énergie font peser de lourdes charges sur les ménages</w:t>
            </w:r>
            <w:r w:rsidRPr="00075442">
              <w:rPr>
                <w:b/>
                <w:bCs/>
                <w:i/>
                <w:iCs/>
              </w:rPr>
              <w:t>, mais</w:t>
            </w:r>
            <w:r w:rsidRPr="00075442">
              <w:t xml:space="preserve"> que la politique du logement a souvent été sous-représentée dans les recommandations par pays;</w:t>
            </w:r>
          </w:p>
        </w:tc>
        <w:tc>
          <w:tcPr>
            <w:tcW w:w="4876" w:type="dxa"/>
            <w:tcBorders>
              <w:top w:val="nil"/>
              <w:left w:val="nil"/>
              <w:bottom w:val="nil"/>
              <w:right w:val="nil"/>
            </w:tcBorders>
          </w:tcPr>
          <w:p w14:paraId="09CBF9E9" w14:textId="77777777" w:rsidR="002A6B2B" w:rsidRPr="00075442" w:rsidRDefault="002A6B2B" w:rsidP="006A4B33">
            <w:pPr>
              <w:pStyle w:val="Normal6a"/>
            </w:pPr>
            <w:r w:rsidRPr="00075442">
              <w:t>E.</w:t>
            </w:r>
            <w:r w:rsidRPr="00075442">
              <w:tab/>
              <w:t>considérant que</w:t>
            </w:r>
            <w:r w:rsidRPr="00075442">
              <w:rPr>
                <w:b/>
                <w:bCs/>
                <w:i/>
                <w:iCs/>
              </w:rPr>
              <w:t xml:space="preserve"> le coût durablement élevé de la vie,</w:t>
            </w:r>
            <w:r w:rsidRPr="00075442">
              <w:t xml:space="preserve"> les pressions qui s’exercent sur les coûts du logement et les prix élevés de l’énergie font peser de lourdes charges sur les ménages</w:t>
            </w:r>
            <w:r w:rsidRPr="00075442">
              <w:rPr>
                <w:b/>
                <w:i/>
              </w:rPr>
              <w:t xml:space="preserve">; que l’accès à des logements abordables est de plus en plus restreint en raison de la spéculation et des locations à court terme non réglementées; </w:t>
            </w:r>
            <w:r w:rsidRPr="00075442">
              <w:t>que la politique du logement a souvent été sous-représentée dans les recommandations par pays;</w:t>
            </w:r>
          </w:p>
        </w:tc>
      </w:tr>
    </w:tbl>
    <w:p w14:paraId="1B4EE3A0"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C7F402D" w14:textId="77777777" w:rsidR="002A6B2B" w:rsidRPr="00075442" w:rsidRDefault="002A6B2B" w:rsidP="002A6B2B">
      <w:r w:rsidRPr="00075442">
        <w:rPr>
          <w:rStyle w:val="HideTWBExt"/>
          <w:noProof w:val="0"/>
        </w:rPr>
        <w:t>&lt;/Amend&gt;</w:t>
      </w:r>
    </w:p>
    <w:p w14:paraId="39FC9539"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86</w:t>
      </w:r>
      <w:r w:rsidRPr="00075442">
        <w:rPr>
          <w:rStyle w:val="HideTWBExt"/>
          <w:b w:val="0"/>
          <w:noProof w:val="0"/>
        </w:rPr>
        <w:t>&lt;/NumAm&gt;</w:t>
      </w:r>
    </w:p>
    <w:p w14:paraId="29F58865" w14:textId="77777777" w:rsidR="002A6B2B" w:rsidRPr="00075442" w:rsidRDefault="002A6B2B" w:rsidP="002A6B2B">
      <w:pPr>
        <w:pStyle w:val="NormalBold"/>
      </w:pPr>
      <w:r w:rsidRPr="00075442">
        <w:rPr>
          <w:rStyle w:val="HideTWBExt"/>
          <w:b w:val="0"/>
          <w:noProof w:val="0"/>
        </w:rPr>
        <w:t>&lt;RepeatBlock-By&gt;&lt;Members&gt;</w:t>
      </w:r>
      <w:r w:rsidRPr="00075442">
        <w:t>Nela Riehl</w:t>
      </w:r>
      <w:r w:rsidRPr="00075442">
        <w:rPr>
          <w:rStyle w:val="HideTWBExt"/>
          <w:b w:val="0"/>
          <w:noProof w:val="0"/>
        </w:rPr>
        <w:t>&lt;/Members&gt;</w:t>
      </w:r>
    </w:p>
    <w:p w14:paraId="4B7E589E" w14:textId="77777777" w:rsidR="002A6B2B" w:rsidRPr="00075442" w:rsidRDefault="002A6B2B" w:rsidP="002A6B2B">
      <w:r w:rsidRPr="00075442">
        <w:rPr>
          <w:rStyle w:val="HideTWBExt"/>
          <w:noProof w:val="0"/>
        </w:rPr>
        <w:t>&lt;AuNomDe&gt;</w:t>
      </w:r>
      <w:r w:rsidRPr="00075442">
        <w:rPr>
          <w:rStyle w:val="HideTWBInt"/>
          <w:noProof w:val="0"/>
        </w:rPr>
        <w:t>{Verts/ALE}</w:t>
      </w:r>
      <w:r w:rsidRPr="00075442">
        <w:t>au nom du groupe Verts/ALE</w:t>
      </w:r>
      <w:r w:rsidRPr="00075442">
        <w:rPr>
          <w:rStyle w:val="HideTWBExt"/>
          <w:noProof w:val="0"/>
        </w:rPr>
        <w:t>&lt;/AuNomDe&gt;</w:t>
      </w:r>
    </w:p>
    <w:p w14:paraId="491A7BA4" w14:textId="77777777" w:rsidR="002A6B2B" w:rsidRPr="00075442" w:rsidRDefault="002A6B2B" w:rsidP="002A6B2B">
      <w:pPr>
        <w:pStyle w:val="NormalBold"/>
      </w:pPr>
      <w:r w:rsidRPr="00075442">
        <w:rPr>
          <w:rStyle w:val="HideTWBExt"/>
          <w:b w:val="0"/>
          <w:noProof w:val="0"/>
        </w:rPr>
        <w:t>&lt;/RepeatBlock-By&gt;</w:t>
      </w:r>
    </w:p>
    <w:p w14:paraId="18061F0B"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DE1A204" w14:textId="77777777" w:rsidR="002A6B2B" w:rsidRPr="00075442" w:rsidRDefault="002A6B2B" w:rsidP="002A6B2B">
      <w:pPr>
        <w:pStyle w:val="NormalBold"/>
      </w:pPr>
      <w:r w:rsidRPr="00075442">
        <w:rPr>
          <w:rStyle w:val="HideTWBExt"/>
          <w:b w:val="0"/>
          <w:noProof w:val="0"/>
        </w:rPr>
        <w:t>&lt;Article&gt;</w:t>
      </w:r>
      <w:r w:rsidRPr="00075442">
        <w:t>Considérant E</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81F58C9" w14:textId="77777777" w:rsidTr="006A4B33">
        <w:trPr>
          <w:trHeight w:hRule="exact" w:val="240"/>
          <w:jc w:val="center"/>
        </w:trPr>
        <w:tc>
          <w:tcPr>
            <w:tcW w:w="9752" w:type="dxa"/>
            <w:gridSpan w:val="2"/>
            <w:tcBorders>
              <w:top w:val="nil"/>
              <w:left w:val="nil"/>
              <w:bottom w:val="nil"/>
              <w:right w:val="nil"/>
            </w:tcBorders>
          </w:tcPr>
          <w:p w14:paraId="14115610" w14:textId="77777777" w:rsidR="002A6B2B" w:rsidRPr="00075442" w:rsidRDefault="002A6B2B" w:rsidP="006A4B33"/>
        </w:tc>
      </w:tr>
      <w:tr w:rsidR="002A6B2B" w:rsidRPr="00075442" w14:paraId="56F5C3D7" w14:textId="77777777" w:rsidTr="006A4B33">
        <w:trPr>
          <w:trHeight w:val="240"/>
          <w:jc w:val="center"/>
        </w:trPr>
        <w:tc>
          <w:tcPr>
            <w:tcW w:w="4876" w:type="dxa"/>
            <w:tcBorders>
              <w:top w:val="nil"/>
              <w:left w:val="nil"/>
              <w:bottom w:val="nil"/>
              <w:right w:val="nil"/>
            </w:tcBorders>
          </w:tcPr>
          <w:p w14:paraId="659E00F7"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997FDEF" w14:textId="77777777" w:rsidR="002A6B2B" w:rsidRPr="00075442" w:rsidRDefault="002A6B2B" w:rsidP="006A4B33">
            <w:pPr>
              <w:pStyle w:val="AmColumnHeading"/>
            </w:pPr>
            <w:r w:rsidRPr="00075442">
              <w:t>Amendement</w:t>
            </w:r>
          </w:p>
        </w:tc>
      </w:tr>
      <w:tr w:rsidR="002A6B2B" w:rsidRPr="00075442" w14:paraId="36AE3415" w14:textId="77777777" w:rsidTr="006A4B33">
        <w:trPr>
          <w:jc w:val="center"/>
        </w:trPr>
        <w:tc>
          <w:tcPr>
            <w:tcW w:w="4876" w:type="dxa"/>
            <w:tcBorders>
              <w:top w:val="nil"/>
              <w:left w:val="nil"/>
              <w:bottom w:val="nil"/>
              <w:right w:val="nil"/>
            </w:tcBorders>
          </w:tcPr>
          <w:p w14:paraId="2D66FF6D" w14:textId="77777777" w:rsidR="002A6B2B" w:rsidRPr="00075442" w:rsidRDefault="002A6B2B" w:rsidP="006A4B33">
            <w:pPr>
              <w:pStyle w:val="Normal6a"/>
            </w:pPr>
            <w:r w:rsidRPr="00075442">
              <w:t>E.</w:t>
            </w:r>
            <w:r w:rsidRPr="00075442">
              <w:tab/>
              <w:t>considérant que les pressions qui s’exercent sur les coûts du logement et les prix élevés de l’énergie font peser de lourdes charges sur les ménages, mais que la politique du logement a souvent été sous-représentée dans les recommandations par pays;</w:t>
            </w:r>
          </w:p>
        </w:tc>
        <w:tc>
          <w:tcPr>
            <w:tcW w:w="4876" w:type="dxa"/>
            <w:tcBorders>
              <w:top w:val="nil"/>
              <w:left w:val="nil"/>
              <w:bottom w:val="nil"/>
              <w:right w:val="nil"/>
            </w:tcBorders>
          </w:tcPr>
          <w:p w14:paraId="6361B6C9" w14:textId="77777777" w:rsidR="002A6B2B" w:rsidRPr="00075442" w:rsidRDefault="002A6B2B" w:rsidP="006A4B33">
            <w:pPr>
              <w:pStyle w:val="Normal6a"/>
            </w:pPr>
            <w:r w:rsidRPr="00075442">
              <w:t>E.</w:t>
            </w:r>
            <w:r w:rsidRPr="00075442">
              <w:tab/>
              <w:t>considérant que les pressions qui s’exercent sur les coûts du logement et les prix élevés de l’énergie font peser de lourdes charges sur les ménages, mais que la politique du logement a souvent été sous-représentée dans les recommandations par pays</w:t>
            </w:r>
            <w:r w:rsidRPr="00075442">
              <w:rPr>
                <w:b/>
                <w:i/>
              </w:rPr>
              <w:t>, malgré le rôle crucial qu’elle joue dans la sécurité des revenus, l’inclusion sociale et la résilience au coût élevé de la vie</w:t>
            </w:r>
            <w:r w:rsidRPr="00075442">
              <w:t>;</w:t>
            </w:r>
          </w:p>
        </w:tc>
      </w:tr>
    </w:tbl>
    <w:p w14:paraId="5410D528"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24CE3CF8" w14:textId="77777777" w:rsidR="002A6B2B" w:rsidRPr="00075442" w:rsidRDefault="002A6B2B" w:rsidP="002A6B2B">
      <w:r w:rsidRPr="00075442">
        <w:rPr>
          <w:rStyle w:val="HideTWBExt"/>
          <w:noProof w:val="0"/>
        </w:rPr>
        <w:t>&lt;/Amend&gt;</w:t>
      </w:r>
    </w:p>
    <w:p w14:paraId="623BBAA2"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87</w:t>
      </w:r>
      <w:r w:rsidRPr="00075442">
        <w:rPr>
          <w:rStyle w:val="HideTWBExt"/>
          <w:b w:val="0"/>
          <w:noProof w:val="0"/>
        </w:rPr>
        <w:t>&lt;/NumAm&gt;</w:t>
      </w:r>
    </w:p>
    <w:p w14:paraId="2873B2EB" w14:textId="77777777" w:rsidR="002A6B2B" w:rsidRPr="00075442" w:rsidRDefault="002A6B2B" w:rsidP="002A6B2B">
      <w:pPr>
        <w:pStyle w:val="NormalBold"/>
      </w:pPr>
      <w:r w:rsidRPr="00075442">
        <w:rPr>
          <w:rStyle w:val="HideTWBExt"/>
          <w:b w:val="0"/>
          <w:noProof w:val="0"/>
        </w:rPr>
        <w:t>&lt;RepeatBlock-By&gt;&lt;Members&gt;</w:t>
      </w:r>
      <w:r w:rsidRPr="00075442">
        <w:t>Marlena Maląg</w:t>
      </w:r>
      <w:r w:rsidRPr="00075442">
        <w:rPr>
          <w:rStyle w:val="HideTWBExt"/>
          <w:b w:val="0"/>
          <w:noProof w:val="0"/>
        </w:rPr>
        <w:t>&lt;/Members&gt;</w:t>
      </w:r>
    </w:p>
    <w:p w14:paraId="79A3A195" w14:textId="77777777" w:rsidR="002A6B2B" w:rsidRPr="00075442" w:rsidRDefault="002A6B2B" w:rsidP="002A6B2B">
      <w:r w:rsidRPr="00075442">
        <w:rPr>
          <w:rStyle w:val="HideTWBExt"/>
          <w:noProof w:val="0"/>
        </w:rPr>
        <w:t>&lt;AuNomDe&gt;</w:t>
      </w:r>
      <w:r w:rsidRPr="00075442">
        <w:rPr>
          <w:rStyle w:val="HideTWBInt"/>
          <w:noProof w:val="0"/>
        </w:rPr>
        <w:t>{ECR}</w:t>
      </w:r>
      <w:r w:rsidRPr="00075442">
        <w:t>au nom du groupe ECR</w:t>
      </w:r>
      <w:r w:rsidRPr="00075442">
        <w:rPr>
          <w:rStyle w:val="HideTWBExt"/>
          <w:noProof w:val="0"/>
        </w:rPr>
        <w:t>&lt;/AuNomDe&gt;</w:t>
      </w:r>
    </w:p>
    <w:p w14:paraId="157AC485" w14:textId="77777777" w:rsidR="002A6B2B" w:rsidRPr="00075442" w:rsidRDefault="002A6B2B" w:rsidP="002A6B2B">
      <w:pPr>
        <w:pStyle w:val="NormalBold"/>
      </w:pPr>
      <w:r w:rsidRPr="00075442">
        <w:rPr>
          <w:rStyle w:val="HideTWBExt"/>
          <w:b w:val="0"/>
          <w:noProof w:val="0"/>
        </w:rPr>
        <w:t>&lt;/RepeatBlock-By&gt;</w:t>
      </w:r>
    </w:p>
    <w:p w14:paraId="21D1F1AB"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E30EE50" w14:textId="77777777" w:rsidR="002A6B2B" w:rsidRPr="00075442" w:rsidRDefault="002A6B2B" w:rsidP="002A6B2B">
      <w:pPr>
        <w:pStyle w:val="NormalBold"/>
      </w:pPr>
      <w:r w:rsidRPr="00075442">
        <w:rPr>
          <w:rStyle w:val="HideTWBExt"/>
          <w:b w:val="0"/>
          <w:noProof w:val="0"/>
        </w:rPr>
        <w:t>&lt;Article&gt;</w:t>
      </w:r>
      <w:r w:rsidRPr="00075442">
        <w:t>Considérant E</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3828BFE" w14:textId="77777777" w:rsidTr="006A4B33">
        <w:trPr>
          <w:trHeight w:hRule="exact" w:val="240"/>
          <w:jc w:val="center"/>
        </w:trPr>
        <w:tc>
          <w:tcPr>
            <w:tcW w:w="9752" w:type="dxa"/>
            <w:gridSpan w:val="2"/>
            <w:tcBorders>
              <w:top w:val="nil"/>
              <w:left w:val="nil"/>
              <w:bottom w:val="nil"/>
              <w:right w:val="nil"/>
            </w:tcBorders>
          </w:tcPr>
          <w:p w14:paraId="06332797" w14:textId="77777777" w:rsidR="002A6B2B" w:rsidRPr="00075442" w:rsidRDefault="002A6B2B" w:rsidP="006A4B33"/>
        </w:tc>
      </w:tr>
      <w:tr w:rsidR="002A6B2B" w:rsidRPr="00075442" w14:paraId="27A6F27A" w14:textId="77777777" w:rsidTr="006A4B33">
        <w:trPr>
          <w:trHeight w:val="240"/>
          <w:jc w:val="center"/>
        </w:trPr>
        <w:tc>
          <w:tcPr>
            <w:tcW w:w="4876" w:type="dxa"/>
            <w:tcBorders>
              <w:top w:val="nil"/>
              <w:left w:val="nil"/>
              <w:bottom w:val="nil"/>
              <w:right w:val="nil"/>
            </w:tcBorders>
          </w:tcPr>
          <w:p w14:paraId="72417BB1"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5332F35" w14:textId="77777777" w:rsidR="002A6B2B" w:rsidRPr="00075442" w:rsidRDefault="002A6B2B" w:rsidP="006A4B33">
            <w:pPr>
              <w:pStyle w:val="AmColumnHeading"/>
            </w:pPr>
            <w:r w:rsidRPr="00075442">
              <w:t>Amendement</w:t>
            </w:r>
          </w:p>
        </w:tc>
      </w:tr>
      <w:tr w:rsidR="002A6B2B" w:rsidRPr="00075442" w14:paraId="28CF8939" w14:textId="77777777" w:rsidTr="006A4B33">
        <w:trPr>
          <w:jc w:val="center"/>
        </w:trPr>
        <w:tc>
          <w:tcPr>
            <w:tcW w:w="4876" w:type="dxa"/>
            <w:tcBorders>
              <w:top w:val="nil"/>
              <w:left w:val="nil"/>
              <w:bottom w:val="nil"/>
              <w:right w:val="nil"/>
            </w:tcBorders>
          </w:tcPr>
          <w:p w14:paraId="4AB0ED37" w14:textId="77777777" w:rsidR="002A6B2B" w:rsidRPr="00075442" w:rsidRDefault="002A6B2B" w:rsidP="006A4B33">
            <w:pPr>
              <w:pStyle w:val="Normal6a"/>
            </w:pPr>
            <w:r w:rsidRPr="00075442">
              <w:t>E.</w:t>
            </w:r>
            <w:r w:rsidRPr="00075442">
              <w:tab/>
              <w:t>considérant que les pressions qui s’exercent sur les coûts du logement et les prix élevés de l’énergie font peser de lourdes charges sur les ménages</w:t>
            </w:r>
            <w:r w:rsidRPr="00075442">
              <w:rPr>
                <w:b/>
                <w:bCs/>
                <w:i/>
                <w:iCs/>
              </w:rPr>
              <w:t>, mais que la politique du logement a souvent été sous-représentée dans les recommandations par pays</w:t>
            </w:r>
            <w:r w:rsidRPr="00075442">
              <w:t>;</w:t>
            </w:r>
          </w:p>
        </w:tc>
        <w:tc>
          <w:tcPr>
            <w:tcW w:w="4876" w:type="dxa"/>
            <w:tcBorders>
              <w:top w:val="nil"/>
              <w:left w:val="nil"/>
              <w:bottom w:val="nil"/>
              <w:right w:val="nil"/>
            </w:tcBorders>
          </w:tcPr>
          <w:p w14:paraId="008927FB" w14:textId="77777777" w:rsidR="002A6B2B" w:rsidRPr="00075442" w:rsidRDefault="002A6B2B" w:rsidP="006A4B33">
            <w:pPr>
              <w:pStyle w:val="Normal6a"/>
            </w:pPr>
            <w:r w:rsidRPr="00075442">
              <w:t>E.</w:t>
            </w:r>
            <w:r w:rsidRPr="00075442">
              <w:tab/>
              <w:t>considérant que les pressions qui s’exercent sur les coûts du logement et les prix élevés de l’énergie font peser de lourdes charges sur les ménages;</w:t>
            </w:r>
          </w:p>
        </w:tc>
      </w:tr>
    </w:tbl>
    <w:p w14:paraId="3CD01CA9"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6E85348" w14:textId="77777777" w:rsidR="002A6B2B" w:rsidRPr="00075442" w:rsidRDefault="002A6B2B" w:rsidP="002A6B2B">
      <w:r w:rsidRPr="00075442">
        <w:rPr>
          <w:rStyle w:val="HideTWBExt"/>
          <w:noProof w:val="0"/>
        </w:rPr>
        <w:t>&lt;/Amend&gt;</w:t>
      </w:r>
    </w:p>
    <w:p w14:paraId="7A887A57"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88</w:t>
      </w:r>
      <w:r w:rsidRPr="00075442">
        <w:rPr>
          <w:rStyle w:val="HideTWBExt"/>
          <w:b w:val="0"/>
          <w:noProof w:val="0"/>
        </w:rPr>
        <w:t>&lt;/NumAm&gt;</w:t>
      </w:r>
    </w:p>
    <w:p w14:paraId="60CA646C" w14:textId="77777777" w:rsidR="002A6B2B" w:rsidRPr="00075442" w:rsidRDefault="002A6B2B" w:rsidP="002A6B2B">
      <w:pPr>
        <w:pStyle w:val="NormalBold"/>
      </w:pPr>
      <w:r w:rsidRPr="00075442">
        <w:rPr>
          <w:rStyle w:val="HideTWBExt"/>
          <w:b w:val="0"/>
          <w:noProof w:val="0"/>
        </w:rPr>
        <w:t>&lt;RepeatBlock-By&gt;&lt;Members&gt;</w:t>
      </w:r>
      <w:r w:rsidRPr="00075442">
        <w:t>Emmanouil Fragkos, Galato Alexandraki</w:t>
      </w:r>
      <w:r w:rsidRPr="00075442">
        <w:rPr>
          <w:rStyle w:val="HideTWBExt"/>
          <w:b w:val="0"/>
          <w:noProof w:val="0"/>
        </w:rPr>
        <w:t>&lt;/Members&gt;</w:t>
      </w:r>
    </w:p>
    <w:p w14:paraId="4F7B7726" w14:textId="77777777" w:rsidR="002A6B2B" w:rsidRPr="00075442" w:rsidRDefault="002A6B2B" w:rsidP="002A6B2B">
      <w:pPr>
        <w:pStyle w:val="NormalBold"/>
      </w:pPr>
      <w:r w:rsidRPr="00075442">
        <w:rPr>
          <w:rStyle w:val="HideTWBExt"/>
          <w:b w:val="0"/>
          <w:noProof w:val="0"/>
        </w:rPr>
        <w:t>&lt;/RepeatBlock-By&gt;</w:t>
      </w:r>
    </w:p>
    <w:p w14:paraId="4E96C691"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94C99BF" w14:textId="77777777" w:rsidR="002A6B2B" w:rsidRPr="00075442" w:rsidRDefault="002A6B2B" w:rsidP="002A6B2B">
      <w:pPr>
        <w:pStyle w:val="NormalBold"/>
      </w:pPr>
      <w:r w:rsidRPr="00075442">
        <w:rPr>
          <w:rStyle w:val="HideTWBExt"/>
          <w:b w:val="0"/>
          <w:noProof w:val="0"/>
        </w:rPr>
        <w:t>&lt;Article&gt;</w:t>
      </w:r>
      <w:r w:rsidRPr="00075442">
        <w:t>Considérant E</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D02B49F" w14:textId="77777777" w:rsidTr="006A4B33">
        <w:trPr>
          <w:trHeight w:hRule="exact" w:val="240"/>
          <w:jc w:val="center"/>
        </w:trPr>
        <w:tc>
          <w:tcPr>
            <w:tcW w:w="9752" w:type="dxa"/>
            <w:gridSpan w:val="2"/>
            <w:tcBorders>
              <w:top w:val="nil"/>
              <w:left w:val="nil"/>
              <w:bottom w:val="nil"/>
              <w:right w:val="nil"/>
            </w:tcBorders>
          </w:tcPr>
          <w:p w14:paraId="5AB2EB88" w14:textId="77777777" w:rsidR="002A6B2B" w:rsidRPr="00075442" w:rsidRDefault="002A6B2B" w:rsidP="006A4B33"/>
        </w:tc>
      </w:tr>
      <w:tr w:rsidR="002A6B2B" w:rsidRPr="00075442" w14:paraId="0E96BE35" w14:textId="77777777" w:rsidTr="006A4B33">
        <w:trPr>
          <w:trHeight w:val="240"/>
          <w:jc w:val="center"/>
        </w:trPr>
        <w:tc>
          <w:tcPr>
            <w:tcW w:w="4876" w:type="dxa"/>
            <w:tcBorders>
              <w:top w:val="nil"/>
              <w:left w:val="nil"/>
              <w:bottom w:val="nil"/>
              <w:right w:val="nil"/>
            </w:tcBorders>
          </w:tcPr>
          <w:p w14:paraId="0BD8070A"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992C4D9" w14:textId="77777777" w:rsidR="002A6B2B" w:rsidRPr="00075442" w:rsidRDefault="002A6B2B" w:rsidP="006A4B33">
            <w:pPr>
              <w:pStyle w:val="AmColumnHeading"/>
            </w:pPr>
            <w:r w:rsidRPr="00075442">
              <w:t>Amendement</w:t>
            </w:r>
          </w:p>
        </w:tc>
      </w:tr>
      <w:tr w:rsidR="002A6B2B" w:rsidRPr="00075442" w14:paraId="31AA7EC5" w14:textId="77777777" w:rsidTr="006A4B33">
        <w:trPr>
          <w:jc w:val="center"/>
        </w:trPr>
        <w:tc>
          <w:tcPr>
            <w:tcW w:w="4876" w:type="dxa"/>
            <w:tcBorders>
              <w:top w:val="nil"/>
              <w:left w:val="nil"/>
              <w:bottom w:val="nil"/>
              <w:right w:val="nil"/>
            </w:tcBorders>
          </w:tcPr>
          <w:p w14:paraId="480BB705" w14:textId="77777777" w:rsidR="002A6B2B" w:rsidRPr="00075442" w:rsidRDefault="002A6B2B" w:rsidP="006A4B33">
            <w:pPr>
              <w:pStyle w:val="Normal6a"/>
            </w:pPr>
            <w:r w:rsidRPr="00075442">
              <w:t>Ε.</w:t>
            </w:r>
            <w:r w:rsidRPr="00075442">
              <w:tab/>
              <w:t>considérant que les pressions qui s’exercent sur les coûts du logement et les prix élevés de l’énergie font peser de lourdes charges sur les ménages, mais que la politique du logement a souvent été sous-représentée dans les recommandations par pays;</w:t>
            </w:r>
          </w:p>
        </w:tc>
        <w:tc>
          <w:tcPr>
            <w:tcW w:w="4876" w:type="dxa"/>
            <w:tcBorders>
              <w:top w:val="nil"/>
              <w:left w:val="nil"/>
              <w:bottom w:val="nil"/>
              <w:right w:val="nil"/>
            </w:tcBorders>
          </w:tcPr>
          <w:p w14:paraId="04790466" w14:textId="77777777" w:rsidR="002A6B2B" w:rsidRPr="00075442" w:rsidRDefault="002A6B2B" w:rsidP="006A4B33">
            <w:pPr>
              <w:pStyle w:val="Normal6a"/>
            </w:pPr>
            <w:r w:rsidRPr="00075442">
              <w:t>Ε.</w:t>
            </w:r>
            <w:r w:rsidRPr="00075442">
              <w:tab/>
              <w:t>considérant que les pressions qui s’exercent sur les coûts du logement et les prix élevés de l’énergie</w:t>
            </w:r>
            <w:r w:rsidRPr="00075442">
              <w:rPr>
                <w:b/>
                <w:i/>
              </w:rPr>
              <w:t>, qui résultent aussi de choix géopolitiques,</w:t>
            </w:r>
            <w:r w:rsidRPr="00075442">
              <w:t xml:space="preserve"> font peser de lourdes charges sur les ménages, mais que la politique du logement a souvent été sous-représentée dans les recommandations par pays;</w:t>
            </w:r>
          </w:p>
        </w:tc>
      </w:tr>
    </w:tbl>
    <w:p w14:paraId="74CE0A81"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{EL}</w:t>
      </w:r>
      <w:r w:rsidRPr="00075442">
        <w:t>el</w:t>
      </w:r>
      <w:r w:rsidRPr="00075442">
        <w:rPr>
          <w:rStyle w:val="HideTWBExt"/>
          <w:noProof w:val="0"/>
        </w:rPr>
        <w:t>&lt;/Original&gt;</w:t>
      </w:r>
    </w:p>
    <w:p w14:paraId="1F75E6E2" w14:textId="77777777" w:rsidR="002A6B2B" w:rsidRPr="00075442" w:rsidRDefault="002A6B2B" w:rsidP="002A6B2B">
      <w:r w:rsidRPr="00075442">
        <w:rPr>
          <w:rStyle w:val="HideTWBExt"/>
          <w:noProof w:val="0"/>
        </w:rPr>
        <w:t>&lt;/Amend&gt;</w:t>
      </w:r>
    </w:p>
    <w:p w14:paraId="69BE8924"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89</w:t>
      </w:r>
      <w:r w:rsidRPr="00075442">
        <w:rPr>
          <w:rStyle w:val="HideTWBExt"/>
          <w:b w:val="0"/>
          <w:noProof w:val="0"/>
        </w:rPr>
        <w:t>&lt;/NumAm&gt;</w:t>
      </w:r>
    </w:p>
    <w:p w14:paraId="4DA02868"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143B0110" w14:textId="77777777" w:rsidR="002A6B2B" w:rsidRPr="00075442" w:rsidRDefault="002A6B2B" w:rsidP="002A6B2B">
      <w:pPr>
        <w:pStyle w:val="NormalBold"/>
      </w:pPr>
      <w:r w:rsidRPr="00075442">
        <w:rPr>
          <w:rStyle w:val="HideTWBExt"/>
          <w:b w:val="0"/>
          <w:noProof w:val="0"/>
        </w:rPr>
        <w:t>&lt;/RepeatBlock-By&gt;</w:t>
      </w:r>
    </w:p>
    <w:p w14:paraId="36A49024"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23A79EF" w14:textId="77777777" w:rsidR="002A6B2B" w:rsidRPr="00075442" w:rsidRDefault="002A6B2B" w:rsidP="002A6B2B">
      <w:pPr>
        <w:pStyle w:val="NormalBold"/>
      </w:pPr>
      <w:r w:rsidRPr="00075442">
        <w:rPr>
          <w:rStyle w:val="HideTWBExt"/>
          <w:b w:val="0"/>
          <w:noProof w:val="0"/>
        </w:rPr>
        <w:t>&lt;Article&gt;</w:t>
      </w:r>
      <w:r w:rsidRPr="00075442">
        <w:t>Considérant E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CA37100" w14:textId="77777777" w:rsidTr="006A4B33">
        <w:trPr>
          <w:trHeight w:hRule="exact" w:val="240"/>
          <w:jc w:val="center"/>
        </w:trPr>
        <w:tc>
          <w:tcPr>
            <w:tcW w:w="9752" w:type="dxa"/>
            <w:gridSpan w:val="2"/>
            <w:tcBorders>
              <w:top w:val="nil"/>
              <w:left w:val="nil"/>
              <w:bottom w:val="nil"/>
              <w:right w:val="nil"/>
            </w:tcBorders>
          </w:tcPr>
          <w:p w14:paraId="7864C340" w14:textId="77777777" w:rsidR="002A6B2B" w:rsidRPr="00075442" w:rsidRDefault="002A6B2B" w:rsidP="006A4B33"/>
        </w:tc>
      </w:tr>
      <w:tr w:rsidR="002A6B2B" w:rsidRPr="00075442" w14:paraId="5BAE14A6" w14:textId="77777777" w:rsidTr="006A4B33">
        <w:trPr>
          <w:trHeight w:val="240"/>
          <w:jc w:val="center"/>
        </w:trPr>
        <w:tc>
          <w:tcPr>
            <w:tcW w:w="4876" w:type="dxa"/>
            <w:tcBorders>
              <w:top w:val="nil"/>
              <w:left w:val="nil"/>
              <w:bottom w:val="nil"/>
              <w:right w:val="nil"/>
            </w:tcBorders>
          </w:tcPr>
          <w:p w14:paraId="3532E57E"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C9ADA1A" w14:textId="77777777" w:rsidR="002A6B2B" w:rsidRPr="00075442" w:rsidRDefault="002A6B2B" w:rsidP="006A4B33">
            <w:pPr>
              <w:pStyle w:val="AmColumnHeading"/>
            </w:pPr>
            <w:r w:rsidRPr="00075442">
              <w:t>Amendement</w:t>
            </w:r>
          </w:p>
        </w:tc>
      </w:tr>
      <w:tr w:rsidR="002A6B2B" w:rsidRPr="00075442" w14:paraId="5339439F" w14:textId="77777777" w:rsidTr="006A4B33">
        <w:trPr>
          <w:jc w:val="center"/>
        </w:trPr>
        <w:tc>
          <w:tcPr>
            <w:tcW w:w="4876" w:type="dxa"/>
            <w:tcBorders>
              <w:top w:val="nil"/>
              <w:left w:val="nil"/>
              <w:bottom w:val="nil"/>
              <w:right w:val="nil"/>
            </w:tcBorders>
          </w:tcPr>
          <w:p w14:paraId="405B123A" w14:textId="77777777" w:rsidR="002A6B2B" w:rsidRPr="00075442" w:rsidRDefault="002A6B2B" w:rsidP="006A4B33">
            <w:pPr>
              <w:pStyle w:val="Normal6a"/>
            </w:pPr>
          </w:p>
        </w:tc>
        <w:tc>
          <w:tcPr>
            <w:tcW w:w="4876" w:type="dxa"/>
            <w:tcBorders>
              <w:top w:val="nil"/>
              <w:left w:val="nil"/>
              <w:bottom w:val="nil"/>
              <w:right w:val="nil"/>
            </w:tcBorders>
          </w:tcPr>
          <w:p w14:paraId="00D70075" w14:textId="77777777" w:rsidR="002A6B2B" w:rsidRPr="00075442" w:rsidRDefault="002A6B2B" w:rsidP="006A4B33">
            <w:pPr>
              <w:pStyle w:val="Normal6a"/>
            </w:pPr>
            <w:r w:rsidRPr="00075442">
              <w:rPr>
                <w:b/>
                <w:i/>
              </w:rPr>
              <w:t>E bis.</w:t>
            </w:r>
            <w:r w:rsidRPr="00075442">
              <w:tab/>
            </w:r>
            <w:r w:rsidRPr="00075442">
              <w:rPr>
                <w:b/>
                <w:i/>
              </w:rPr>
              <w:t>considérant que dans l’Union, au moins 1,4 million de personnes handicapées vivent encore en institution; qu’au moins 292 848 enfants sont placés dans des institutions dans l’Union, ce qui constitue toujours une part importante de la protection de remplacement des enfants dans la plupart des États membres; que les personnes qui résident dans des institutions sont isolées de la société au sens large et qu’elles ne disposent pas suffisamment du contrôle sur leur vie ni sur les décisions qui les concernent; que, bien que l’Union se soit engagée depuis longtemps dans le processus de désinstitutionnalisation, des mesures sont encore nécessaires, tant au niveau européen qu’au niveau national, pour permettre aux groupes vulnérables de vivre de manière autonome dans un environnement de proximité ou familial;</w:t>
            </w:r>
          </w:p>
        </w:tc>
      </w:tr>
    </w:tbl>
    <w:p w14:paraId="56E410AA"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6603043" w14:textId="77777777" w:rsidR="002A6B2B" w:rsidRPr="00075442" w:rsidRDefault="002A6B2B" w:rsidP="002A6B2B">
      <w:r w:rsidRPr="00075442">
        <w:rPr>
          <w:rStyle w:val="HideTWBExt"/>
          <w:noProof w:val="0"/>
        </w:rPr>
        <w:t>&lt;/Amend&gt;</w:t>
      </w:r>
    </w:p>
    <w:p w14:paraId="28B3ABA5"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90</w:t>
      </w:r>
      <w:r w:rsidRPr="00075442">
        <w:rPr>
          <w:rStyle w:val="HideTWBExt"/>
          <w:b w:val="0"/>
          <w:noProof w:val="0"/>
        </w:rPr>
        <w:t>&lt;/NumAm&gt;</w:t>
      </w:r>
    </w:p>
    <w:p w14:paraId="0FCC99E8"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37391F44" w14:textId="77777777" w:rsidR="002A6B2B" w:rsidRPr="00075442" w:rsidRDefault="002A6B2B" w:rsidP="002A6B2B">
      <w:pPr>
        <w:pStyle w:val="NormalBold"/>
      </w:pPr>
      <w:r w:rsidRPr="00075442">
        <w:rPr>
          <w:rStyle w:val="HideTWBExt"/>
          <w:b w:val="0"/>
          <w:noProof w:val="0"/>
        </w:rPr>
        <w:t>&lt;/RepeatBlock-By&gt;</w:t>
      </w:r>
    </w:p>
    <w:p w14:paraId="25714035"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4B8F631" w14:textId="77777777" w:rsidR="002A6B2B" w:rsidRPr="00075442" w:rsidRDefault="002A6B2B" w:rsidP="002A6B2B">
      <w:pPr>
        <w:pStyle w:val="NormalBold"/>
      </w:pPr>
      <w:r w:rsidRPr="00075442">
        <w:rPr>
          <w:rStyle w:val="HideTWBExt"/>
          <w:b w:val="0"/>
          <w:noProof w:val="0"/>
        </w:rPr>
        <w:t>&lt;Article&gt;</w:t>
      </w:r>
      <w:r w:rsidRPr="00075442">
        <w:t>Considérant E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8799339" w14:textId="77777777" w:rsidTr="006A4B33">
        <w:trPr>
          <w:trHeight w:hRule="exact" w:val="240"/>
          <w:jc w:val="center"/>
        </w:trPr>
        <w:tc>
          <w:tcPr>
            <w:tcW w:w="9752" w:type="dxa"/>
            <w:gridSpan w:val="2"/>
            <w:tcBorders>
              <w:top w:val="nil"/>
              <w:left w:val="nil"/>
              <w:bottom w:val="nil"/>
              <w:right w:val="nil"/>
            </w:tcBorders>
          </w:tcPr>
          <w:p w14:paraId="46C96D79" w14:textId="77777777" w:rsidR="002A6B2B" w:rsidRPr="00075442" w:rsidRDefault="002A6B2B" w:rsidP="006A4B33"/>
        </w:tc>
      </w:tr>
      <w:tr w:rsidR="002A6B2B" w:rsidRPr="00075442" w14:paraId="5BADEF53" w14:textId="77777777" w:rsidTr="006A4B33">
        <w:trPr>
          <w:trHeight w:val="240"/>
          <w:jc w:val="center"/>
        </w:trPr>
        <w:tc>
          <w:tcPr>
            <w:tcW w:w="4876" w:type="dxa"/>
            <w:tcBorders>
              <w:top w:val="nil"/>
              <w:left w:val="nil"/>
              <w:bottom w:val="nil"/>
              <w:right w:val="nil"/>
            </w:tcBorders>
          </w:tcPr>
          <w:p w14:paraId="2B11CA80"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4924D57" w14:textId="77777777" w:rsidR="002A6B2B" w:rsidRPr="00075442" w:rsidRDefault="002A6B2B" w:rsidP="006A4B33">
            <w:pPr>
              <w:pStyle w:val="AmColumnHeading"/>
            </w:pPr>
            <w:r w:rsidRPr="00075442">
              <w:t>Amendement</w:t>
            </w:r>
          </w:p>
        </w:tc>
      </w:tr>
      <w:tr w:rsidR="002A6B2B" w:rsidRPr="00075442" w14:paraId="3DE08CED" w14:textId="77777777" w:rsidTr="006A4B33">
        <w:trPr>
          <w:jc w:val="center"/>
        </w:trPr>
        <w:tc>
          <w:tcPr>
            <w:tcW w:w="4876" w:type="dxa"/>
            <w:tcBorders>
              <w:top w:val="nil"/>
              <w:left w:val="nil"/>
              <w:bottom w:val="nil"/>
              <w:right w:val="nil"/>
            </w:tcBorders>
          </w:tcPr>
          <w:p w14:paraId="3AC3327F" w14:textId="77777777" w:rsidR="002A6B2B" w:rsidRPr="00075442" w:rsidRDefault="002A6B2B" w:rsidP="006A4B33">
            <w:pPr>
              <w:pStyle w:val="Normal6a"/>
            </w:pPr>
          </w:p>
        </w:tc>
        <w:tc>
          <w:tcPr>
            <w:tcW w:w="4876" w:type="dxa"/>
            <w:tcBorders>
              <w:top w:val="nil"/>
              <w:left w:val="nil"/>
              <w:bottom w:val="nil"/>
              <w:right w:val="nil"/>
            </w:tcBorders>
          </w:tcPr>
          <w:p w14:paraId="6D7508D4" w14:textId="77777777" w:rsidR="002A6B2B" w:rsidRPr="00075442" w:rsidRDefault="002A6B2B" w:rsidP="006A4B33">
            <w:pPr>
              <w:pStyle w:val="Normal6a"/>
            </w:pPr>
            <w:r w:rsidRPr="00075442">
              <w:rPr>
                <w:b/>
                <w:i/>
              </w:rPr>
              <w:t>E bis.</w:t>
            </w:r>
            <w:r w:rsidRPr="00075442">
              <w:tab/>
            </w:r>
            <w:r w:rsidRPr="00075442">
              <w:rPr>
                <w:b/>
                <w:i/>
              </w:rPr>
              <w:t>considérant que l’Union et les États membres ont l’obligation de garantir à leurs citoyens l’accès universel à un logement décent et abordable, conformément aux droits fondamentaux, notamment les articles 16, 30 et 31 de la Charte sociale européenne et le principe 19 du socle européen des droits sociaux; que le Semestre européen devrait donc évaluer systématiquement le caractère abordable du logement, le sans-abrisme et la précarité énergétique, et traduire ces évaluations en recommandations par pays et en priorités d’investissement concrètes; que la politique du logement a une importance macroéconomique significative et devrait être correctement traduite dans le cadre de la gouvernance économique de l’Union;</w:t>
            </w:r>
          </w:p>
        </w:tc>
      </w:tr>
    </w:tbl>
    <w:p w14:paraId="6A8B26C1"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75A9EF7" w14:textId="77777777" w:rsidR="002A6B2B" w:rsidRPr="00075442" w:rsidRDefault="002A6B2B" w:rsidP="002A6B2B">
      <w:r w:rsidRPr="00075442">
        <w:rPr>
          <w:rStyle w:val="HideTWBExt"/>
          <w:noProof w:val="0"/>
        </w:rPr>
        <w:t>&lt;/Amend&gt;</w:t>
      </w:r>
    </w:p>
    <w:p w14:paraId="2B9E35EC"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91</w:t>
      </w:r>
      <w:r w:rsidRPr="00075442">
        <w:rPr>
          <w:rStyle w:val="HideTWBExt"/>
          <w:b w:val="0"/>
          <w:noProof w:val="0"/>
        </w:rPr>
        <w:t>&lt;/NumAm&gt;</w:t>
      </w:r>
    </w:p>
    <w:p w14:paraId="6F87567A" w14:textId="77777777" w:rsidR="002A6B2B" w:rsidRPr="00075442" w:rsidRDefault="002A6B2B" w:rsidP="002A6B2B">
      <w:pPr>
        <w:pStyle w:val="NormalBold"/>
      </w:pPr>
      <w:r w:rsidRPr="00075442">
        <w:rPr>
          <w:rStyle w:val="HideTWBExt"/>
          <w:b w:val="0"/>
          <w:noProof w:val="0"/>
        </w:rPr>
        <w:t>&lt;RepeatBlock-By&gt;&lt;Members&gt;</w:t>
      </w:r>
      <w:r w:rsidRPr="00075442">
        <w:t>Maravillas Abadía Jover</w:t>
      </w:r>
      <w:r w:rsidRPr="00075442">
        <w:rPr>
          <w:rStyle w:val="HideTWBExt"/>
          <w:b w:val="0"/>
          <w:noProof w:val="0"/>
        </w:rPr>
        <w:t>&lt;/Members&gt;</w:t>
      </w:r>
    </w:p>
    <w:p w14:paraId="360D8BEB" w14:textId="77777777" w:rsidR="002A6B2B" w:rsidRPr="00075442" w:rsidRDefault="002A6B2B" w:rsidP="002A6B2B">
      <w:pPr>
        <w:pStyle w:val="NormalBold"/>
      </w:pPr>
      <w:r w:rsidRPr="00075442">
        <w:rPr>
          <w:rStyle w:val="HideTWBExt"/>
          <w:b w:val="0"/>
          <w:noProof w:val="0"/>
        </w:rPr>
        <w:t>&lt;/RepeatBlock-By&gt;</w:t>
      </w:r>
    </w:p>
    <w:p w14:paraId="40BD8B1E"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28EC215" w14:textId="77777777" w:rsidR="002A6B2B" w:rsidRPr="00075442" w:rsidRDefault="002A6B2B" w:rsidP="002A6B2B">
      <w:pPr>
        <w:pStyle w:val="NormalBold"/>
      </w:pPr>
      <w:r w:rsidRPr="00075442">
        <w:rPr>
          <w:rStyle w:val="HideTWBExt"/>
          <w:b w:val="0"/>
          <w:noProof w:val="0"/>
        </w:rPr>
        <w:t>&lt;Article&gt;</w:t>
      </w:r>
      <w:r w:rsidRPr="00075442">
        <w:t>Considérant E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6C7EEDE" w14:textId="77777777" w:rsidTr="006A4B33">
        <w:trPr>
          <w:trHeight w:hRule="exact" w:val="240"/>
          <w:jc w:val="center"/>
        </w:trPr>
        <w:tc>
          <w:tcPr>
            <w:tcW w:w="9752" w:type="dxa"/>
            <w:gridSpan w:val="2"/>
            <w:tcBorders>
              <w:top w:val="nil"/>
              <w:left w:val="nil"/>
              <w:bottom w:val="nil"/>
              <w:right w:val="nil"/>
            </w:tcBorders>
          </w:tcPr>
          <w:p w14:paraId="79B884B4" w14:textId="77777777" w:rsidR="002A6B2B" w:rsidRPr="00075442" w:rsidRDefault="002A6B2B" w:rsidP="006A4B33"/>
        </w:tc>
      </w:tr>
      <w:tr w:rsidR="002A6B2B" w:rsidRPr="00075442" w14:paraId="460CF304" w14:textId="77777777" w:rsidTr="006A4B33">
        <w:trPr>
          <w:trHeight w:val="240"/>
          <w:jc w:val="center"/>
        </w:trPr>
        <w:tc>
          <w:tcPr>
            <w:tcW w:w="4876" w:type="dxa"/>
            <w:tcBorders>
              <w:top w:val="nil"/>
              <w:left w:val="nil"/>
              <w:bottom w:val="nil"/>
              <w:right w:val="nil"/>
            </w:tcBorders>
          </w:tcPr>
          <w:p w14:paraId="2F238FB2"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24C595D" w14:textId="77777777" w:rsidR="002A6B2B" w:rsidRPr="00075442" w:rsidRDefault="002A6B2B" w:rsidP="006A4B33">
            <w:pPr>
              <w:pStyle w:val="AmColumnHeading"/>
            </w:pPr>
            <w:r w:rsidRPr="00075442">
              <w:t>Amendement</w:t>
            </w:r>
          </w:p>
        </w:tc>
      </w:tr>
      <w:tr w:rsidR="002A6B2B" w:rsidRPr="00075442" w14:paraId="362FF72A" w14:textId="77777777" w:rsidTr="006A4B33">
        <w:trPr>
          <w:jc w:val="center"/>
        </w:trPr>
        <w:tc>
          <w:tcPr>
            <w:tcW w:w="4876" w:type="dxa"/>
            <w:tcBorders>
              <w:top w:val="nil"/>
              <w:left w:val="nil"/>
              <w:bottom w:val="nil"/>
              <w:right w:val="nil"/>
            </w:tcBorders>
          </w:tcPr>
          <w:p w14:paraId="79D3BD10" w14:textId="77777777" w:rsidR="002A6B2B" w:rsidRPr="00075442" w:rsidRDefault="002A6B2B" w:rsidP="006A4B33">
            <w:pPr>
              <w:pStyle w:val="Normal6a"/>
            </w:pPr>
          </w:p>
        </w:tc>
        <w:tc>
          <w:tcPr>
            <w:tcW w:w="4876" w:type="dxa"/>
            <w:tcBorders>
              <w:top w:val="nil"/>
              <w:left w:val="nil"/>
              <w:bottom w:val="nil"/>
              <w:right w:val="nil"/>
            </w:tcBorders>
          </w:tcPr>
          <w:p w14:paraId="4B091323" w14:textId="77777777" w:rsidR="002A6B2B" w:rsidRPr="00075442" w:rsidRDefault="002A6B2B" w:rsidP="006A4B33">
            <w:pPr>
              <w:pStyle w:val="Normal6a"/>
            </w:pPr>
            <w:r w:rsidRPr="00075442">
              <w:rPr>
                <w:b/>
                <w:i/>
              </w:rPr>
              <w:t>E bis.</w:t>
            </w:r>
            <w:r w:rsidRPr="00075442">
              <w:tab/>
            </w:r>
            <w:r w:rsidRPr="00075442">
              <w:rPr>
                <w:b/>
                <w:i/>
              </w:rPr>
              <w:t>considérant que les défis démographiques tels que le vieillissement de la population, les faibles taux de natalité et l’exode rural, en particulier l’exode des travailleurs vers les zones urbaines, ont un effet négatif sur la cohésion territoriale, le fonctionnement des marchés du travail et la viabilité des systèmes de protection sociale, ce qui aggrave les disparités régionales au sein de l’Union; que, comme le souligne le rapport Draghi, la croissance durable et la compétitivité européenne dépendent de l’adaptation des systèmes d’éducation et de formation à l’évolution des besoins en compétences, et du renforcement de la formation professionnelle afin d’augmenter l’inclusion de la population active dans le marché du travail;</w:t>
            </w:r>
          </w:p>
        </w:tc>
      </w:tr>
    </w:tbl>
    <w:p w14:paraId="6929CABD"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353B59E" w14:textId="77777777" w:rsidR="002A6B2B" w:rsidRPr="00075442" w:rsidRDefault="002A6B2B" w:rsidP="002A6B2B">
      <w:r w:rsidRPr="00075442">
        <w:rPr>
          <w:rStyle w:val="HideTWBExt"/>
          <w:noProof w:val="0"/>
        </w:rPr>
        <w:t>&lt;/Amend&gt;</w:t>
      </w:r>
    </w:p>
    <w:p w14:paraId="141DB0AC"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92</w:t>
      </w:r>
      <w:r w:rsidRPr="00075442">
        <w:rPr>
          <w:rStyle w:val="HideTWBExt"/>
          <w:b w:val="0"/>
          <w:noProof w:val="0"/>
        </w:rPr>
        <w:t>&lt;/NumAm&gt;</w:t>
      </w:r>
    </w:p>
    <w:p w14:paraId="520F67B6"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340A97EB" w14:textId="77777777" w:rsidR="002A6B2B" w:rsidRPr="00075442" w:rsidRDefault="002A6B2B" w:rsidP="002A6B2B">
      <w:pPr>
        <w:pStyle w:val="NormalBold"/>
      </w:pPr>
      <w:r w:rsidRPr="00075442">
        <w:rPr>
          <w:rStyle w:val="HideTWBExt"/>
          <w:b w:val="0"/>
          <w:noProof w:val="0"/>
        </w:rPr>
        <w:t>&lt;/RepeatBlock-By&gt;</w:t>
      </w:r>
    </w:p>
    <w:p w14:paraId="1572F44E"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6131752" w14:textId="77777777" w:rsidR="002A6B2B" w:rsidRPr="00075442" w:rsidRDefault="002A6B2B" w:rsidP="002A6B2B">
      <w:pPr>
        <w:pStyle w:val="NormalBold"/>
      </w:pPr>
      <w:r w:rsidRPr="00075442">
        <w:rPr>
          <w:rStyle w:val="HideTWBExt"/>
          <w:b w:val="0"/>
          <w:noProof w:val="0"/>
        </w:rPr>
        <w:t>&lt;Article&gt;</w:t>
      </w:r>
      <w:r w:rsidRPr="00075442">
        <w:t>Considérant E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6A9DEA1" w14:textId="77777777" w:rsidTr="006A4B33">
        <w:trPr>
          <w:trHeight w:hRule="exact" w:val="240"/>
          <w:jc w:val="center"/>
        </w:trPr>
        <w:tc>
          <w:tcPr>
            <w:tcW w:w="9752" w:type="dxa"/>
            <w:gridSpan w:val="2"/>
            <w:tcBorders>
              <w:top w:val="nil"/>
              <w:left w:val="nil"/>
              <w:bottom w:val="nil"/>
              <w:right w:val="nil"/>
            </w:tcBorders>
          </w:tcPr>
          <w:p w14:paraId="55728D77" w14:textId="77777777" w:rsidR="002A6B2B" w:rsidRPr="00075442" w:rsidRDefault="002A6B2B" w:rsidP="006A4B33"/>
        </w:tc>
      </w:tr>
      <w:tr w:rsidR="002A6B2B" w:rsidRPr="00075442" w14:paraId="54135A67" w14:textId="77777777" w:rsidTr="006A4B33">
        <w:trPr>
          <w:trHeight w:val="240"/>
          <w:jc w:val="center"/>
        </w:trPr>
        <w:tc>
          <w:tcPr>
            <w:tcW w:w="4876" w:type="dxa"/>
            <w:tcBorders>
              <w:top w:val="nil"/>
              <w:left w:val="nil"/>
              <w:bottom w:val="nil"/>
              <w:right w:val="nil"/>
            </w:tcBorders>
          </w:tcPr>
          <w:p w14:paraId="5DCE9C81"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A56EEC8" w14:textId="77777777" w:rsidR="002A6B2B" w:rsidRPr="00075442" w:rsidRDefault="002A6B2B" w:rsidP="006A4B33">
            <w:pPr>
              <w:pStyle w:val="AmColumnHeading"/>
            </w:pPr>
            <w:r w:rsidRPr="00075442">
              <w:t>Amendement</w:t>
            </w:r>
          </w:p>
        </w:tc>
      </w:tr>
      <w:tr w:rsidR="002A6B2B" w:rsidRPr="00075442" w14:paraId="541CBE8A" w14:textId="77777777" w:rsidTr="006A4B33">
        <w:trPr>
          <w:jc w:val="center"/>
        </w:trPr>
        <w:tc>
          <w:tcPr>
            <w:tcW w:w="4876" w:type="dxa"/>
            <w:tcBorders>
              <w:top w:val="nil"/>
              <w:left w:val="nil"/>
              <w:bottom w:val="nil"/>
              <w:right w:val="nil"/>
            </w:tcBorders>
          </w:tcPr>
          <w:p w14:paraId="058002E7" w14:textId="77777777" w:rsidR="002A6B2B" w:rsidRPr="00075442" w:rsidRDefault="002A6B2B" w:rsidP="006A4B33">
            <w:pPr>
              <w:pStyle w:val="Normal6a"/>
            </w:pPr>
          </w:p>
        </w:tc>
        <w:tc>
          <w:tcPr>
            <w:tcW w:w="4876" w:type="dxa"/>
            <w:tcBorders>
              <w:top w:val="nil"/>
              <w:left w:val="nil"/>
              <w:bottom w:val="nil"/>
              <w:right w:val="nil"/>
            </w:tcBorders>
          </w:tcPr>
          <w:p w14:paraId="1AFC1776" w14:textId="77777777" w:rsidR="002A6B2B" w:rsidRPr="00075442" w:rsidRDefault="002A6B2B" w:rsidP="006A4B33">
            <w:pPr>
              <w:pStyle w:val="Normal6a"/>
            </w:pPr>
            <w:r w:rsidRPr="00075442">
              <w:rPr>
                <w:b/>
                <w:i/>
              </w:rPr>
              <w:t>E bis.</w:t>
            </w:r>
            <w:r w:rsidRPr="00075442">
              <w:tab/>
            </w:r>
            <w:r w:rsidRPr="00075442">
              <w:rPr>
                <w:b/>
                <w:i/>
              </w:rPr>
              <w:t>considérant que la précarité énergétique reste un problème important dans l’Union, avec environ 10,6 % de la population en 2023 qui déclaraient ne pas pouvoir chauffer suffisamment leur maison, ce qui représente une augmentation de 1,3 % par rapport à 2022; que des indicateurs plus généraux suggèrent qu’entre 8 et 16 % des Européens ont des difficultés à payer les services énergétiques essentiels dont ils ont besoin, ce qui met en évidence les problèmes persistants et structurels en ce qui concerne le caractère abordable du logement</w:t>
            </w:r>
            <w:r w:rsidRPr="00075442">
              <w:rPr>
                <w:b/>
                <w:i/>
                <w:vertAlign w:val="superscript"/>
              </w:rPr>
              <w:t>2 bis</w:t>
            </w:r>
            <w:r w:rsidRPr="00075442">
              <w:rPr>
                <w:b/>
                <w:i/>
              </w:rPr>
              <w:t>;</w:t>
            </w:r>
          </w:p>
        </w:tc>
      </w:tr>
      <w:tr w:rsidR="002A6B2B" w:rsidRPr="00075442" w14:paraId="52F6B1A3" w14:textId="77777777" w:rsidTr="006A4B33">
        <w:trPr>
          <w:jc w:val="center"/>
        </w:trPr>
        <w:tc>
          <w:tcPr>
            <w:tcW w:w="4876" w:type="dxa"/>
            <w:tcBorders>
              <w:top w:val="nil"/>
              <w:left w:val="nil"/>
              <w:bottom w:val="nil"/>
              <w:right w:val="nil"/>
            </w:tcBorders>
          </w:tcPr>
          <w:p w14:paraId="6DC6A892" w14:textId="77777777" w:rsidR="002A6B2B" w:rsidRPr="00075442" w:rsidRDefault="002A6B2B" w:rsidP="006A4B33"/>
        </w:tc>
        <w:tc>
          <w:tcPr>
            <w:tcW w:w="4876" w:type="dxa"/>
            <w:tcBorders>
              <w:top w:val="nil"/>
              <w:left w:val="nil"/>
              <w:bottom w:val="nil"/>
              <w:right w:val="nil"/>
            </w:tcBorders>
          </w:tcPr>
          <w:p w14:paraId="793DCD37" w14:textId="77777777" w:rsidR="002A6B2B" w:rsidRPr="00075442" w:rsidRDefault="002A6B2B" w:rsidP="006A4B33">
            <w:pPr>
              <w:pStyle w:val="Normal6a"/>
            </w:pPr>
            <w:r w:rsidRPr="00075442">
              <w:rPr>
                <w:b/>
                <w:i/>
              </w:rPr>
              <w:t>_________________</w:t>
            </w:r>
          </w:p>
        </w:tc>
      </w:tr>
      <w:tr w:rsidR="002A6B2B" w:rsidRPr="00075442" w14:paraId="5E0FC267" w14:textId="77777777" w:rsidTr="006A4B33">
        <w:trPr>
          <w:jc w:val="center"/>
        </w:trPr>
        <w:tc>
          <w:tcPr>
            <w:tcW w:w="4876" w:type="dxa"/>
            <w:tcBorders>
              <w:top w:val="nil"/>
              <w:left w:val="nil"/>
              <w:bottom w:val="nil"/>
              <w:right w:val="nil"/>
            </w:tcBorders>
          </w:tcPr>
          <w:p w14:paraId="5D09A164" w14:textId="77777777" w:rsidR="002A6B2B" w:rsidRPr="00075442" w:rsidRDefault="002A6B2B" w:rsidP="006A4B33"/>
        </w:tc>
        <w:tc>
          <w:tcPr>
            <w:tcW w:w="4876" w:type="dxa"/>
            <w:tcBorders>
              <w:top w:val="nil"/>
              <w:left w:val="nil"/>
              <w:bottom w:val="nil"/>
              <w:right w:val="nil"/>
            </w:tcBorders>
          </w:tcPr>
          <w:p w14:paraId="558157BD" w14:textId="77777777" w:rsidR="002A6B2B" w:rsidRPr="00075442" w:rsidRDefault="002A6B2B" w:rsidP="006A4B33">
            <w:pPr>
              <w:pStyle w:val="Normal6a"/>
            </w:pPr>
            <w:r w:rsidRPr="00075442">
              <w:rPr>
                <w:b/>
                <w:i/>
                <w:vertAlign w:val="superscript"/>
              </w:rPr>
              <w:t>2 bis</w:t>
            </w:r>
            <w:r w:rsidRPr="00075442">
              <w:t xml:space="preserve"> </w:t>
            </w:r>
            <w:r w:rsidRPr="00075442">
              <w:rPr>
                <w:b/>
                <w:bCs/>
                <w:i/>
                <w:iCs/>
              </w:rPr>
              <w:t>https://ec.europa.eu/eurostat/web/products-eurostat-news/w/ddn-20250123-2?etrans=fr</w:t>
            </w:r>
            <w:r w:rsidRPr="00075442">
              <w:rPr>
                <w:b/>
                <w:i/>
              </w:rPr>
              <w:t>; https://joint-research-centre.ec.europa.eu/jrc-news-and-updates/whos-energy-poor-eu-its-more-complex-it-seems-2024-09-25_en?prefLang=fr&amp;etrans=fr</w:t>
            </w:r>
          </w:p>
        </w:tc>
      </w:tr>
    </w:tbl>
    <w:p w14:paraId="1DA1D3F8"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44D8FCF" w14:textId="77777777" w:rsidR="002A6B2B" w:rsidRPr="00075442" w:rsidRDefault="002A6B2B" w:rsidP="002A6B2B">
      <w:r w:rsidRPr="00075442">
        <w:rPr>
          <w:rStyle w:val="HideTWBExt"/>
          <w:noProof w:val="0"/>
        </w:rPr>
        <w:t>&lt;/Amend&gt;</w:t>
      </w:r>
    </w:p>
    <w:p w14:paraId="0A9E3949"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93</w:t>
      </w:r>
      <w:r w:rsidRPr="00075442">
        <w:rPr>
          <w:rStyle w:val="HideTWBExt"/>
          <w:b w:val="0"/>
          <w:noProof w:val="0"/>
        </w:rPr>
        <w:t>&lt;/NumAm&gt;</w:t>
      </w:r>
    </w:p>
    <w:p w14:paraId="73086881" w14:textId="77777777" w:rsidR="002A6B2B" w:rsidRPr="00075442" w:rsidRDefault="002A6B2B" w:rsidP="002A6B2B">
      <w:pPr>
        <w:pStyle w:val="NormalBold"/>
      </w:pPr>
      <w:r w:rsidRPr="00075442">
        <w:rPr>
          <w:rStyle w:val="HideTWBExt"/>
          <w:b w:val="0"/>
          <w:noProof w:val="0"/>
        </w:rPr>
        <w:t>&lt;RepeatBlock-By&gt;&lt;Members&gt;</w:t>
      </w:r>
      <w:r w:rsidRPr="00075442">
        <w:t>Pál Szekeres, Nikola Bartůšek, Margarita de la Pisa Carrión</w:t>
      </w:r>
      <w:r w:rsidRPr="00075442">
        <w:rPr>
          <w:rStyle w:val="HideTWBExt"/>
          <w:b w:val="0"/>
          <w:noProof w:val="0"/>
        </w:rPr>
        <w:t>&lt;/Members&gt;</w:t>
      </w:r>
    </w:p>
    <w:p w14:paraId="249E058A" w14:textId="77777777" w:rsidR="002A6B2B" w:rsidRPr="00075442" w:rsidRDefault="002A6B2B" w:rsidP="002A6B2B">
      <w:pPr>
        <w:pStyle w:val="NormalBold"/>
      </w:pPr>
      <w:r w:rsidRPr="00075442">
        <w:rPr>
          <w:rStyle w:val="HideTWBExt"/>
          <w:b w:val="0"/>
          <w:noProof w:val="0"/>
        </w:rPr>
        <w:t>&lt;/RepeatBlock-By&gt;</w:t>
      </w:r>
    </w:p>
    <w:p w14:paraId="5D474F88"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3C2EA6D" w14:textId="77777777" w:rsidR="002A6B2B" w:rsidRPr="00075442" w:rsidRDefault="002A6B2B" w:rsidP="002A6B2B">
      <w:pPr>
        <w:pStyle w:val="NormalBold"/>
      </w:pPr>
      <w:r w:rsidRPr="00075442">
        <w:rPr>
          <w:rStyle w:val="HideTWBExt"/>
          <w:b w:val="0"/>
          <w:noProof w:val="0"/>
        </w:rPr>
        <w:t>&lt;Article&gt;</w:t>
      </w:r>
      <w:r w:rsidRPr="00075442">
        <w:t>Considérant E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7C006EA" w14:textId="77777777" w:rsidTr="006A4B33">
        <w:trPr>
          <w:trHeight w:hRule="exact" w:val="240"/>
          <w:jc w:val="center"/>
        </w:trPr>
        <w:tc>
          <w:tcPr>
            <w:tcW w:w="9752" w:type="dxa"/>
            <w:gridSpan w:val="2"/>
            <w:tcBorders>
              <w:top w:val="nil"/>
              <w:left w:val="nil"/>
              <w:bottom w:val="nil"/>
              <w:right w:val="nil"/>
            </w:tcBorders>
          </w:tcPr>
          <w:p w14:paraId="37A81F28" w14:textId="77777777" w:rsidR="002A6B2B" w:rsidRPr="00075442" w:rsidRDefault="002A6B2B" w:rsidP="006A4B33"/>
        </w:tc>
      </w:tr>
      <w:tr w:rsidR="002A6B2B" w:rsidRPr="00075442" w14:paraId="513B751A" w14:textId="77777777" w:rsidTr="006A4B33">
        <w:trPr>
          <w:trHeight w:val="240"/>
          <w:jc w:val="center"/>
        </w:trPr>
        <w:tc>
          <w:tcPr>
            <w:tcW w:w="4876" w:type="dxa"/>
            <w:tcBorders>
              <w:top w:val="nil"/>
              <w:left w:val="nil"/>
              <w:bottom w:val="nil"/>
              <w:right w:val="nil"/>
            </w:tcBorders>
          </w:tcPr>
          <w:p w14:paraId="2CD6207E"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DA94150" w14:textId="77777777" w:rsidR="002A6B2B" w:rsidRPr="00075442" w:rsidRDefault="002A6B2B" w:rsidP="006A4B33">
            <w:pPr>
              <w:pStyle w:val="AmColumnHeading"/>
            </w:pPr>
            <w:r w:rsidRPr="00075442">
              <w:t>Amendement</w:t>
            </w:r>
          </w:p>
        </w:tc>
      </w:tr>
      <w:tr w:rsidR="002A6B2B" w:rsidRPr="00075442" w14:paraId="6F0CFA6E" w14:textId="77777777" w:rsidTr="006A4B33">
        <w:trPr>
          <w:jc w:val="center"/>
        </w:trPr>
        <w:tc>
          <w:tcPr>
            <w:tcW w:w="4876" w:type="dxa"/>
            <w:tcBorders>
              <w:top w:val="nil"/>
              <w:left w:val="nil"/>
              <w:bottom w:val="nil"/>
              <w:right w:val="nil"/>
            </w:tcBorders>
          </w:tcPr>
          <w:p w14:paraId="71083485" w14:textId="77777777" w:rsidR="002A6B2B" w:rsidRPr="00075442" w:rsidRDefault="002A6B2B" w:rsidP="006A4B33">
            <w:pPr>
              <w:pStyle w:val="Normal6a"/>
            </w:pPr>
          </w:p>
        </w:tc>
        <w:tc>
          <w:tcPr>
            <w:tcW w:w="4876" w:type="dxa"/>
            <w:tcBorders>
              <w:top w:val="nil"/>
              <w:left w:val="nil"/>
              <w:bottom w:val="nil"/>
              <w:right w:val="nil"/>
            </w:tcBorders>
          </w:tcPr>
          <w:p w14:paraId="62D3B67E" w14:textId="77777777" w:rsidR="002A6B2B" w:rsidRPr="00075442" w:rsidRDefault="002A6B2B" w:rsidP="006A4B33">
            <w:pPr>
              <w:pStyle w:val="Normal6a"/>
            </w:pPr>
            <w:r w:rsidRPr="00075442">
              <w:rPr>
                <w:b/>
                <w:i/>
              </w:rPr>
              <w:t>E bis.</w:t>
            </w:r>
            <w:r w:rsidRPr="00075442">
              <w:tab/>
            </w:r>
            <w:r w:rsidRPr="00075442">
              <w:rPr>
                <w:b/>
                <w:i/>
              </w:rPr>
              <w:t>considérant que les rapports par pays devraient tenir compte du fait que maintenir les prix de l’énergie pour les ménages à un niveau bas permet aux familles d’échapper au piège de la pauvreté;</w:t>
            </w:r>
          </w:p>
        </w:tc>
      </w:tr>
    </w:tbl>
    <w:p w14:paraId="5FF03510"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D307E42" w14:textId="77777777" w:rsidR="002A6B2B" w:rsidRPr="00075442" w:rsidRDefault="002A6B2B" w:rsidP="002A6B2B">
      <w:r w:rsidRPr="00075442">
        <w:rPr>
          <w:rStyle w:val="HideTWBExt"/>
          <w:noProof w:val="0"/>
        </w:rPr>
        <w:t>&lt;/Amend&gt;</w:t>
      </w:r>
    </w:p>
    <w:p w14:paraId="439D3868"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94</w:t>
      </w:r>
      <w:r w:rsidRPr="00075442">
        <w:rPr>
          <w:rStyle w:val="HideTWBExt"/>
          <w:b w:val="0"/>
          <w:noProof w:val="0"/>
        </w:rPr>
        <w:t>&lt;/NumAm&gt;</w:t>
      </w:r>
    </w:p>
    <w:p w14:paraId="0189D543"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1FC718E6" w14:textId="77777777" w:rsidR="002A6B2B" w:rsidRPr="00075442" w:rsidRDefault="002A6B2B" w:rsidP="002A6B2B">
      <w:pPr>
        <w:pStyle w:val="NormalBold"/>
      </w:pPr>
      <w:r w:rsidRPr="00075442">
        <w:rPr>
          <w:rStyle w:val="HideTWBExt"/>
          <w:b w:val="0"/>
          <w:noProof w:val="0"/>
        </w:rPr>
        <w:t>&lt;/RepeatBlock-By&gt;</w:t>
      </w:r>
    </w:p>
    <w:p w14:paraId="3412F3D1"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56206A1C" w14:textId="77777777" w:rsidR="002A6B2B" w:rsidRPr="00075442" w:rsidRDefault="002A6B2B" w:rsidP="002A6B2B">
      <w:pPr>
        <w:pStyle w:val="NormalBold"/>
      </w:pPr>
      <w:r w:rsidRPr="00075442">
        <w:rPr>
          <w:rStyle w:val="HideTWBExt"/>
          <w:b w:val="0"/>
          <w:noProof w:val="0"/>
        </w:rPr>
        <w:t>&lt;Article&gt;</w:t>
      </w:r>
      <w:r w:rsidRPr="00075442">
        <w:t>Considérant E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D80966F" w14:textId="77777777" w:rsidTr="006A4B33">
        <w:trPr>
          <w:trHeight w:hRule="exact" w:val="240"/>
          <w:jc w:val="center"/>
        </w:trPr>
        <w:tc>
          <w:tcPr>
            <w:tcW w:w="9752" w:type="dxa"/>
            <w:gridSpan w:val="2"/>
            <w:tcBorders>
              <w:top w:val="nil"/>
              <w:left w:val="nil"/>
              <w:bottom w:val="nil"/>
              <w:right w:val="nil"/>
            </w:tcBorders>
          </w:tcPr>
          <w:p w14:paraId="349399D0" w14:textId="77777777" w:rsidR="002A6B2B" w:rsidRPr="00075442" w:rsidRDefault="002A6B2B" w:rsidP="006A4B33"/>
        </w:tc>
      </w:tr>
      <w:tr w:rsidR="002A6B2B" w:rsidRPr="00075442" w14:paraId="4A691CDD" w14:textId="77777777" w:rsidTr="006A4B33">
        <w:trPr>
          <w:trHeight w:val="240"/>
          <w:jc w:val="center"/>
        </w:trPr>
        <w:tc>
          <w:tcPr>
            <w:tcW w:w="4876" w:type="dxa"/>
            <w:tcBorders>
              <w:top w:val="nil"/>
              <w:left w:val="nil"/>
              <w:bottom w:val="nil"/>
              <w:right w:val="nil"/>
            </w:tcBorders>
          </w:tcPr>
          <w:p w14:paraId="6917D9F1"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310E68A" w14:textId="77777777" w:rsidR="002A6B2B" w:rsidRPr="00075442" w:rsidRDefault="002A6B2B" w:rsidP="006A4B33">
            <w:pPr>
              <w:pStyle w:val="AmColumnHeading"/>
            </w:pPr>
            <w:r w:rsidRPr="00075442">
              <w:t>Amendement</w:t>
            </w:r>
          </w:p>
        </w:tc>
      </w:tr>
      <w:tr w:rsidR="002A6B2B" w:rsidRPr="00075442" w14:paraId="5B0D041E" w14:textId="77777777" w:rsidTr="006A4B33">
        <w:trPr>
          <w:jc w:val="center"/>
        </w:trPr>
        <w:tc>
          <w:tcPr>
            <w:tcW w:w="4876" w:type="dxa"/>
            <w:tcBorders>
              <w:top w:val="nil"/>
              <w:left w:val="nil"/>
              <w:bottom w:val="nil"/>
              <w:right w:val="nil"/>
            </w:tcBorders>
          </w:tcPr>
          <w:p w14:paraId="3D85373B" w14:textId="77777777" w:rsidR="002A6B2B" w:rsidRPr="00075442" w:rsidRDefault="002A6B2B" w:rsidP="006A4B33">
            <w:pPr>
              <w:pStyle w:val="Normal6a"/>
            </w:pPr>
          </w:p>
        </w:tc>
        <w:tc>
          <w:tcPr>
            <w:tcW w:w="4876" w:type="dxa"/>
            <w:tcBorders>
              <w:top w:val="nil"/>
              <w:left w:val="nil"/>
              <w:bottom w:val="nil"/>
              <w:right w:val="nil"/>
            </w:tcBorders>
          </w:tcPr>
          <w:p w14:paraId="3AA4B052" w14:textId="77777777" w:rsidR="002A6B2B" w:rsidRPr="00075442" w:rsidRDefault="002A6B2B" w:rsidP="006A4B33">
            <w:pPr>
              <w:pStyle w:val="Normal6a"/>
            </w:pPr>
            <w:r w:rsidRPr="00075442">
              <w:rPr>
                <w:b/>
                <w:i/>
              </w:rPr>
              <w:t>E ter.</w:t>
            </w:r>
            <w:r w:rsidRPr="00075442">
              <w:tab/>
            </w:r>
            <w:r w:rsidRPr="00075442">
              <w:rPr>
                <w:b/>
                <w:i/>
              </w:rPr>
              <w:t>considérant que la nouvelle économie numérique pourrait profiter à l’ensemble de la société, en améliorant la qualité de vie et les conditions de travail et en créant de nouvelles possibilités d’emploi; que la transition numérique, la robotisation, l’automatisation et l’intelligence artificielle devraient profiter aux citoyens et à la société en améliorant la qualité de vie et en créant de nouvelles possibilités d’emploi, mais qu’elles engendrent également un certain nombre de risques et de difficultés dont il convient de tenir compte; que le dialogue social sur le lieu de travail présente des avantages significatifs pour l’adoption et le déploiement de l’IA et de la formation professionnelle qui l’accompagne</w:t>
            </w:r>
            <w:r w:rsidRPr="00075442">
              <w:rPr>
                <w:b/>
                <w:i/>
                <w:vertAlign w:val="superscript"/>
              </w:rPr>
              <w:t>3 bis</w:t>
            </w:r>
            <w:r w:rsidRPr="00075442">
              <w:rPr>
                <w:b/>
                <w:i/>
              </w:rPr>
              <w:t>;</w:t>
            </w:r>
          </w:p>
        </w:tc>
      </w:tr>
      <w:tr w:rsidR="002A6B2B" w:rsidRPr="00075442" w14:paraId="63C28BC5" w14:textId="77777777" w:rsidTr="006A4B33">
        <w:trPr>
          <w:jc w:val="center"/>
        </w:trPr>
        <w:tc>
          <w:tcPr>
            <w:tcW w:w="4876" w:type="dxa"/>
            <w:tcBorders>
              <w:top w:val="nil"/>
              <w:left w:val="nil"/>
              <w:bottom w:val="nil"/>
              <w:right w:val="nil"/>
            </w:tcBorders>
          </w:tcPr>
          <w:p w14:paraId="1D63D3EF" w14:textId="77777777" w:rsidR="002A6B2B" w:rsidRPr="00075442" w:rsidRDefault="002A6B2B" w:rsidP="006A4B33"/>
        </w:tc>
        <w:tc>
          <w:tcPr>
            <w:tcW w:w="4876" w:type="dxa"/>
            <w:tcBorders>
              <w:top w:val="nil"/>
              <w:left w:val="nil"/>
              <w:bottom w:val="nil"/>
              <w:right w:val="nil"/>
            </w:tcBorders>
          </w:tcPr>
          <w:p w14:paraId="19C633EB" w14:textId="77777777" w:rsidR="002A6B2B" w:rsidRPr="00075442" w:rsidRDefault="002A6B2B" w:rsidP="006A4B33">
            <w:pPr>
              <w:pStyle w:val="Normal6a"/>
            </w:pPr>
            <w:r w:rsidRPr="00075442">
              <w:rPr>
                <w:b/>
                <w:i/>
              </w:rPr>
              <w:t>_________________</w:t>
            </w:r>
          </w:p>
        </w:tc>
      </w:tr>
      <w:tr w:rsidR="002A6B2B" w:rsidRPr="00075442" w14:paraId="28EA62FF" w14:textId="77777777" w:rsidTr="006A4B33">
        <w:trPr>
          <w:jc w:val="center"/>
        </w:trPr>
        <w:tc>
          <w:tcPr>
            <w:tcW w:w="4876" w:type="dxa"/>
            <w:tcBorders>
              <w:top w:val="nil"/>
              <w:left w:val="nil"/>
              <w:bottom w:val="nil"/>
              <w:right w:val="nil"/>
            </w:tcBorders>
          </w:tcPr>
          <w:p w14:paraId="3978F6C2" w14:textId="77777777" w:rsidR="002A6B2B" w:rsidRPr="00075442" w:rsidRDefault="002A6B2B" w:rsidP="006A4B33"/>
        </w:tc>
        <w:tc>
          <w:tcPr>
            <w:tcW w:w="4876" w:type="dxa"/>
            <w:tcBorders>
              <w:top w:val="nil"/>
              <w:left w:val="nil"/>
              <w:bottom w:val="nil"/>
              <w:right w:val="nil"/>
            </w:tcBorders>
          </w:tcPr>
          <w:p w14:paraId="709F436B" w14:textId="7ACF5534" w:rsidR="002A6B2B" w:rsidRPr="00075442" w:rsidRDefault="002A6B2B" w:rsidP="006A4B33">
            <w:pPr>
              <w:pStyle w:val="Normal6a"/>
            </w:pPr>
            <w:r w:rsidRPr="00075442">
              <w:rPr>
                <w:b/>
                <w:bCs/>
                <w:i/>
                <w:iCs/>
                <w:vertAlign w:val="superscript"/>
                <w:lang w:val="en-GB"/>
              </w:rPr>
              <w:t>3 bis</w:t>
            </w:r>
            <w:r w:rsidRPr="00075442">
              <w:rPr>
                <w:b/>
                <w:bCs/>
                <w:i/>
                <w:iCs/>
                <w:lang w:val="en-GB"/>
              </w:rPr>
              <w:t xml:space="preserve"> Eurofound, </w:t>
            </w:r>
            <w:r w:rsidR="00075442" w:rsidRPr="00075442">
              <w:rPr>
                <w:b/>
                <w:bCs/>
                <w:i/>
                <w:iCs/>
                <w:lang w:val="en-GB"/>
              </w:rPr>
              <w:t>«</w:t>
            </w:r>
            <w:r w:rsidRPr="00075442">
              <w:rPr>
                <w:b/>
                <w:bCs/>
                <w:i/>
                <w:iCs/>
                <w:lang w:val="en-GB"/>
              </w:rPr>
              <w:t>European Working Conditions Survey 2024</w:t>
            </w:r>
            <w:r w:rsidR="00075442" w:rsidRPr="00075442">
              <w:rPr>
                <w:b/>
                <w:bCs/>
                <w:i/>
                <w:iCs/>
                <w:lang w:val="en-GB"/>
              </w:rPr>
              <w:t>.</w:t>
            </w:r>
            <w:r w:rsidRPr="00075442">
              <w:rPr>
                <w:b/>
                <w:i/>
                <w:lang w:val="en-GB"/>
              </w:rPr>
              <w:t xml:space="preserve"> </w:t>
            </w:r>
            <w:r w:rsidRPr="00075442">
              <w:rPr>
                <w:b/>
                <w:i/>
              </w:rPr>
              <w:t>Overview report</w:t>
            </w:r>
            <w:r w:rsidR="00075442">
              <w:rPr>
                <w:b/>
                <w:i/>
              </w:rPr>
              <w:t>»</w:t>
            </w:r>
            <w:r w:rsidRPr="00075442">
              <w:rPr>
                <w:b/>
                <w:i/>
              </w:rPr>
              <w:t>, 2026 (à paraître).</w:t>
            </w:r>
          </w:p>
        </w:tc>
      </w:tr>
    </w:tbl>
    <w:p w14:paraId="42E4A5AE"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58B4E445" w14:textId="77777777" w:rsidR="002A6B2B" w:rsidRPr="00075442" w:rsidRDefault="002A6B2B" w:rsidP="002A6B2B">
      <w:r w:rsidRPr="00075442">
        <w:rPr>
          <w:rStyle w:val="HideTWBExt"/>
          <w:noProof w:val="0"/>
        </w:rPr>
        <w:t>&lt;/Amend&gt;</w:t>
      </w:r>
    </w:p>
    <w:p w14:paraId="21AF78C9"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95</w:t>
      </w:r>
      <w:r w:rsidRPr="00075442">
        <w:rPr>
          <w:rStyle w:val="HideTWBExt"/>
          <w:b w:val="0"/>
          <w:noProof w:val="0"/>
        </w:rPr>
        <w:t>&lt;/NumAm&gt;</w:t>
      </w:r>
    </w:p>
    <w:p w14:paraId="63B9774E" w14:textId="77777777" w:rsidR="002A6B2B" w:rsidRPr="00075442" w:rsidRDefault="002A6B2B" w:rsidP="002A6B2B">
      <w:pPr>
        <w:pStyle w:val="NormalBold"/>
      </w:pPr>
      <w:r w:rsidRPr="00075442">
        <w:rPr>
          <w:rStyle w:val="HideTWBExt"/>
          <w:b w:val="0"/>
          <w:noProof w:val="0"/>
        </w:rPr>
        <w:t>&lt;RepeatBlock-By&gt;&lt;Members&gt;</w:t>
      </w:r>
      <w:r w:rsidRPr="00075442">
        <w:t>Maravillas Abadía Jover</w:t>
      </w:r>
      <w:r w:rsidRPr="00075442">
        <w:rPr>
          <w:rStyle w:val="HideTWBExt"/>
          <w:b w:val="0"/>
          <w:noProof w:val="0"/>
        </w:rPr>
        <w:t>&lt;/Members&gt;</w:t>
      </w:r>
    </w:p>
    <w:p w14:paraId="5D22E5B1" w14:textId="77777777" w:rsidR="002A6B2B" w:rsidRPr="00075442" w:rsidRDefault="002A6B2B" w:rsidP="002A6B2B">
      <w:pPr>
        <w:pStyle w:val="NormalBold"/>
      </w:pPr>
      <w:r w:rsidRPr="00075442">
        <w:rPr>
          <w:rStyle w:val="HideTWBExt"/>
          <w:b w:val="0"/>
          <w:noProof w:val="0"/>
        </w:rPr>
        <w:t>&lt;/RepeatBlock-By&gt;</w:t>
      </w:r>
    </w:p>
    <w:p w14:paraId="1ED2A8E5"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2A61AC2" w14:textId="77777777" w:rsidR="002A6B2B" w:rsidRPr="00075442" w:rsidRDefault="002A6B2B" w:rsidP="002A6B2B">
      <w:pPr>
        <w:pStyle w:val="NormalBold"/>
      </w:pPr>
      <w:r w:rsidRPr="00075442">
        <w:rPr>
          <w:rStyle w:val="HideTWBExt"/>
          <w:b w:val="0"/>
          <w:noProof w:val="0"/>
        </w:rPr>
        <w:t>&lt;Article&gt;</w:t>
      </w:r>
      <w:r w:rsidRPr="00075442">
        <w:t>Considérant E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7D98194" w14:textId="77777777" w:rsidTr="006A4B33">
        <w:trPr>
          <w:trHeight w:hRule="exact" w:val="240"/>
          <w:jc w:val="center"/>
        </w:trPr>
        <w:tc>
          <w:tcPr>
            <w:tcW w:w="9752" w:type="dxa"/>
            <w:gridSpan w:val="2"/>
            <w:tcBorders>
              <w:top w:val="nil"/>
              <w:left w:val="nil"/>
              <w:bottom w:val="nil"/>
              <w:right w:val="nil"/>
            </w:tcBorders>
          </w:tcPr>
          <w:p w14:paraId="095D357C" w14:textId="77777777" w:rsidR="002A6B2B" w:rsidRPr="00075442" w:rsidRDefault="002A6B2B" w:rsidP="006A4B33"/>
        </w:tc>
      </w:tr>
      <w:tr w:rsidR="002A6B2B" w:rsidRPr="00075442" w14:paraId="44B665B9" w14:textId="77777777" w:rsidTr="006A4B33">
        <w:trPr>
          <w:trHeight w:val="240"/>
          <w:jc w:val="center"/>
        </w:trPr>
        <w:tc>
          <w:tcPr>
            <w:tcW w:w="4876" w:type="dxa"/>
            <w:tcBorders>
              <w:top w:val="nil"/>
              <w:left w:val="nil"/>
              <w:bottom w:val="nil"/>
              <w:right w:val="nil"/>
            </w:tcBorders>
          </w:tcPr>
          <w:p w14:paraId="4E4CF90F"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9FB9CAC" w14:textId="77777777" w:rsidR="002A6B2B" w:rsidRPr="00075442" w:rsidRDefault="002A6B2B" w:rsidP="006A4B33">
            <w:pPr>
              <w:pStyle w:val="AmColumnHeading"/>
            </w:pPr>
            <w:r w:rsidRPr="00075442">
              <w:t>Amendement</w:t>
            </w:r>
          </w:p>
        </w:tc>
      </w:tr>
      <w:tr w:rsidR="002A6B2B" w:rsidRPr="00075442" w14:paraId="206199BE" w14:textId="77777777" w:rsidTr="006A4B33">
        <w:trPr>
          <w:jc w:val="center"/>
        </w:trPr>
        <w:tc>
          <w:tcPr>
            <w:tcW w:w="4876" w:type="dxa"/>
            <w:tcBorders>
              <w:top w:val="nil"/>
              <w:left w:val="nil"/>
              <w:bottom w:val="nil"/>
              <w:right w:val="nil"/>
            </w:tcBorders>
          </w:tcPr>
          <w:p w14:paraId="24695222" w14:textId="77777777" w:rsidR="002A6B2B" w:rsidRPr="00075442" w:rsidRDefault="002A6B2B" w:rsidP="006A4B33">
            <w:pPr>
              <w:pStyle w:val="Normal6a"/>
            </w:pPr>
          </w:p>
        </w:tc>
        <w:tc>
          <w:tcPr>
            <w:tcW w:w="4876" w:type="dxa"/>
            <w:tcBorders>
              <w:top w:val="nil"/>
              <w:left w:val="nil"/>
              <w:bottom w:val="nil"/>
              <w:right w:val="nil"/>
            </w:tcBorders>
          </w:tcPr>
          <w:p w14:paraId="7780B9B7" w14:textId="77777777" w:rsidR="002A6B2B" w:rsidRPr="00075442" w:rsidRDefault="002A6B2B" w:rsidP="006A4B33">
            <w:pPr>
              <w:pStyle w:val="Normal6a"/>
            </w:pPr>
            <w:r w:rsidRPr="00075442">
              <w:rPr>
                <w:b/>
                <w:i/>
              </w:rPr>
              <w:t>E ter.</w:t>
            </w:r>
            <w:r w:rsidRPr="00075442">
              <w:tab/>
            </w:r>
            <w:r w:rsidRPr="00075442">
              <w:rPr>
                <w:b/>
                <w:i/>
              </w:rPr>
              <w:t>considérant que le rapport Letta met en garde contre la baisse des taux de natalité et souligne qu’il faut établir un cadre de soutien aux familles qui s’inscrit dans une stratégie de croissance inclusive, conformément au socle européen des droits sociaux; que, selon l’auteur, la libre circulation des personnes reste la liberté la moins développée et qu’il convient de réduire les obstacles à la mobilité professionnelle, tout en s’attaquant aux déséquilibres territoriaux et en préservant le droit de séjour grâce à des politiques qui promeuvent le droit de demeurer;</w:t>
            </w:r>
          </w:p>
        </w:tc>
      </w:tr>
    </w:tbl>
    <w:p w14:paraId="5B53D607"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A46B9BD" w14:textId="77777777" w:rsidR="002A6B2B" w:rsidRPr="00075442" w:rsidRDefault="002A6B2B" w:rsidP="002A6B2B">
      <w:r w:rsidRPr="00075442">
        <w:rPr>
          <w:rStyle w:val="HideTWBExt"/>
          <w:noProof w:val="0"/>
        </w:rPr>
        <w:t>&lt;/Amend&gt;</w:t>
      </w:r>
    </w:p>
    <w:p w14:paraId="3C6249E9"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96</w:t>
      </w:r>
      <w:r w:rsidRPr="00075442">
        <w:rPr>
          <w:rStyle w:val="HideTWBExt"/>
          <w:b w:val="0"/>
          <w:noProof w:val="0"/>
        </w:rPr>
        <w:t>&lt;/NumAm&gt;</w:t>
      </w:r>
    </w:p>
    <w:p w14:paraId="21BA4464"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01DE7484" w14:textId="77777777" w:rsidR="002A6B2B" w:rsidRPr="00075442" w:rsidRDefault="002A6B2B" w:rsidP="002A6B2B">
      <w:pPr>
        <w:pStyle w:val="NormalBold"/>
      </w:pPr>
      <w:r w:rsidRPr="00075442">
        <w:rPr>
          <w:rStyle w:val="HideTWBExt"/>
          <w:b w:val="0"/>
          <w:noProof w:val="0"/>
        </w:rPr>
        <w:t>&lt;/RepeatBlock-By&gt;</w:t>
      </w:r>
    </w:p>
    <w:p w14:paraId="4E28AAAB"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9283D3D" w14:textId="77777777" w:rsidR="002A6B2B" w:rsidRPr="00075442" w:rsidRDefault="002A6B2B" w:rsidP="002A6B2B">
      <w:pPr>
        <w:pStyle w:val="NormalBold"/>
      </w:pPr>
      <w:r w:rsidRPr="00075442">
        <w:rPr>
          <w:rStyle w:val="HideTWBExt"/>
          <w:b w:val="0"/>
          <w:noProof w:val="0"/>
        </w:rPr>
        <w:t>&lt;Article&gt;</w:t>
      </w:r>
      <w:r w:rsidRPr="00075442">
        <w:t>Considérant E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B59BF77" w14:textId="77777777" w:rsidTr="006A4B33">
        <w:trPr>
          <w:trHeight w:hRule="exact" w:val="240"/>
          <w:jc w:val="center"/>
        </w:trPr>
        <w:tc>
          <w:tcPr>
            <w:tcW w:w="9752" w:type="dxa"/>
            <w:gridSpan w:val="2"/>
            <w:tcBorders>
              <w:top w:val="nil"/>
              <w:left w:val="nil"/>
              <w:bottom w:val="nil"/>
              <w:right w:val="nil"/>
            </w:tcBorders>
          </w:tcPr>
          <w:p w14:paraId="67C212D7" w14:textId="77777777" w:rsidR="002A6B2B" w:rsidRPr="00075442" w:rsidRDefault="002A6B2B" w:rsidP="006A4B33"/>
        </w:tc>
      </w:tr>
      <w:tr w:rsidR="002A6B2B" w:rsidRPr="00075442" w14:paraId="5C84D770" w14:textId="77777777" w:rsidTr="006A4B33">
        <w:trPr>
          <w:trHeight w:val="240"/>
          <w:jc w:val="center"/>
        </w:trPr>
        <w:tc>
          <w:tcPr>
            <w:tcW w:w="4876" w:type="dxa"/>
            <w:tcBorders>
              <w:top w:val="nil"/>
              <w:left w:val="nil"/>
              <w:bottom w:val="nil"/>
              <w:right w:val="nil"/>
            </w:tcBorders>
          </w:tcPr>
          <w:p w14:paraId="5D12E749"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93FB80F" w14:textId="77777777" w:rsidR="002A6B2B" w:rsidRPr="00075442" w:rsidRDefault="002A6B2B" w:rsidP="006A4B33">
            <w:pPr>
              <w:pStyle w:val="AmColumnHeading"/>
            </w:pPr>
            <w:r w:rsidRPr="00075442">
              <w:t>Amendement</w:t>
            </w:r>
          </w:p>
        </w:tc>
      </w:tr>
      <w:tr w:rsidR="002A6B2B" w:rsidRPr="00075442" w14:paraId="676DAC17" w14:textId="77777777" w:rsidTr="006A4B33">
        <w:trPr>
          <w:jc w:val="center"/>
        </w:trPr>
        <w:tc>
          <w:tcPr>
            <w:tcW w:w="4876" w:type="dxa"/>
            <w:tcBorders>
              <w:top w:val="nil"/>
              <w:left w:val="nil"/>
              <w:bottom w:val="nil"/>
              <w:right w:val="nil"/>
            </w:tcBorders>
          </w:tcPr>
          <w:p w14:paraId="6F49C22B" w14:textId="77777777" w:rsidR="002A6B2B" w:rsidRPr="00075442" w:rsidRDefault="002A6B2B" w:rsidP="006A4B33">
            <w:pPr>
              <w:pStyle w:val="Normal6a"/>
            </w:pPr>
          </w:p>
        </w:tc>
        <w:tc>
          <w:tcPr>
            <w:tcW w:w="4876" w:type="dxa"/>
            <w:tcBorders>
              <w:top w:val="nil"/>
              <w:left w:val="nil"/>
              <w:bottom w:val="nil"/>
              <w:right w:val="nil"/>
            </w:tcBorders>
          </w:tcPr>
          <w:p w14:paraId="7BAAEDB1" w14:textId="77777777" w:rsidR="002A6B2B" w:rsidRPr="00075442" w:rsidRDefault="002A6B2B" w:rsidP="006A4B33">
            <w:pPr>
              <w:pStyle w:val="Normal6a"/>
            </w:pPr>
            <w:r w:rsidRPr="00075442">
              <w:rPr>
                <w:b/>
                <w:i/>
              </w:rPr>
              <w:t>E ter.</w:t>
            </w:r>
            <w:r w:rsidRPr="00075442">
              <w:tab/>
            </w:r>
            <w:r w:rsidRPr="00075442">
              <w:rPr>
                <w:b/>
                <w:i/>
              </w:rPr>
              <w:t>considérant que plus de 40 millions de personnes dans l’Union, soit environ 9,2 % de la population, ont connu la précarité énergétique en 2024, c’est-à-dire qu’elles n’ont pas pu chauffer convenablement leur logement, et que cette situation reste nettement plus fréquente chez les personnes exposées au risque de pauvreté ou d’exclusion sociale, ce qui signifie que de nombreux ménages à faibles revenus doivent encore choisir entre payer leurs factures d’énergie, leur loyer, leurs soins de santé ou leur nourriture;</w:t>
            </w:r>
          </w:p>
        </w:tc>
      </w:tr>
    </w:tbl>
    <w:p w14:paraId="756FD3E1"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5E2063A9" w14:textId="77777777" w:rsidR="002A6B2B" w:rsidRPr="00075442" w:rsidRDefault="002A6B2B" w:rsidP="002A6B2B">
      <w:r w:rsidRPr="00075442">
        <w:rPr>
          <w:rStyle w:val="HideTWBExt"/>
          <w:noProof w:val="0"/>
        </w:rPr>
        <w:t>&lt;/Amend&gt;</w:t>
      </w:r>
    </w:p>
    <w:p w14:paraId="52641058"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97</w:t>
      </w:r>
      <w:r w:rsidRPr="00075442">
        <w:rPr>
          <w:rStyle w:val="HideTWBExt"/>
          <w:b w:val="0"/>
          <w:noProof w:val="0"/>
        </w:rPr>
        <w:t>&lt;/NumAm&gt;</w:t>
      </w:r>
    </w:p>
    <w:p w14:paraId="63D3D3F6"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507775F5" w14:textId="77777777" w:rsidR="002A6B2B" w:rsidRPr="00075442" w:rsidRDefault="002A6B2B" w:rsidP="002A6B2B">
      <w:pPr>
        <w:pStyle w:val="NormalBold"/>
      </w:pPr>
      <w:r w:rsidRPr="00075442">
        <w:rPr>
          <w:rStyle w:val="HideTWBExt"/>
          <w:b w:val="0"/>
          <w:noProof w:val="0"/>
        </w:rPr>
        <w:t>&lt;/RepeatBlock-By&gt;</w:t>
      </w:r>
    </w:p>
    <w:p w14:paraId="11F51FEF"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3D6C4D5" w14:textId="77777777" w:rsidR="002A6B2B" w:rsidRPr="00075442" w:rsidRDefault="002A6B2B" w:rsidP="002A6B2B">
      <w:pPr>
        <w:pStyle w:val="NormalBold"/>
      </w:pPr>
      <w:r w:rsidRPr="00075442">
        <w:rPr>
          <w:rStyle w:val="HideTWBExt"/>
          <w:b w:val="0"/>
          <w:noProof w:val="0"/>
        </w:rPr>
        <w:t>&lt;Article&gt;</w:t>
      </w:r>
      <w:r w:rsidRPr="00075442">
        <w:t>Considérant F</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66FA3AF0" w14:textId="77777777" w:rsidTr="006A4B33">
        <w:trPr>
          <w:trHeight w:hRule="exact" w:val="240"/>
          <w:jc w:val="center"/>
        </w:trPr>
        <w:tc>
          <w:tcPr>
            <w:tcW w:w="9752" w:type="dxa"/>
            <w:gridSpan w:val="2"/>
            <w:tcBorders>
              <w:top w:val="nil"/>
              <w:left w:val="nil"/>
              <w:bottom w:val="nil"/>
              <w:right w:val="nil"/>
            </w:tcBorders>
          </w:tcPr>
          <w:p w14:paraId="6149CAE9" w14:textId="77777777" w:rsidR="002A6B2B" w:rsidRPr="00075442" w:rsidRDefault="002A6B2B" w:rsidP="006A4B33"/>
        </w:tc>
      </w:tr>
      <w:tr w:rsidR="002A6B2B" w:rsidRPr="00075442" w14:paraId="53B66360" w14:textId="77777777" w:rsidTr="006A4B33">
        <w:trPr>
          <w:trHeight w:val="240"/>
          <w:jc w:val="center"/>
        </w:trPr>
        <w:tc>
          <w:tcPr>
            <w:tcW w:w="4876" w:type="dxa"/>
            <w:tcBorders>
              <w:top w:val="nil"/>
              <w:left w:val="nil"/>
              <w:bottom w:val="nil"/>
              <w:right w:val="nil"/>
            </w:tcBorders>
          </w:tcPr>
          <w:p w14:paraId="28B3F16A"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A413C63" w14:textId="77777777" w:rsidR="002A6B2B" w:rsidRPr="00075442" w:rsidRDefault="002A6B2B" w:rsidP="006A4B33">
            <w:pPr>
              <w:pStyle w:val="AmColumnHeading"/>
            </w:pPr>
            <w:r w:rsidRPr="00075442">
              <w:t>Amendement</w:t>
            </w:r>
          </w:p>
        </w:tc>
      </w:tr>
      <w:tr w:rsidR="002A6B2B" w:rsidRPr="00075442" w14:paraId="09127487" w14:textId="77777777" w:rsidTr="006A4B33">
        <w:trPr>
          <w:jc w:val="center"/>
        </w:trPr>
        <w:tc>
          <w:tcPr>
            <w:tcW w:w="4876" w:type="dxa"/>
            <w:tcBorders>
              <w:top w:val="nil"/>
              <w:left w:val="nil"/>
              <w:bottom w:val="nil"/>
              <w:right w:val="nil"/>
            </w:tcBorders>
          </w:tcPr>
          <w:p w14:paraId="170F49AC" w14:textId="77777777" w:rsidR="002A6B2B" w:rsidRPr="00075442" w:rsidRDefault="002A6B2B" w:rsidP="006A4B33">
            <w:pPr>
              <w:pStyle w:val="Normal6a"/>
            </w:pPr>
            <w:r w:rsidRPr="00075442">
              <w:t>F.</w:t>
            </w:r>
            <w:r w:rsidRPr="00075442">
              <w:tab/>
              <w:t>considérant que l’Union est confrontée à une pénurie persistante de travailleurs et de compétences</w:t>
            </w:r>
            <w:r w:rsidRPr="00075442">
              <w:rPr>
                <w:b/>
                <w:bCs/>
                <w:i/>
                <w:iCs/>
              </w:rPr>
              <w:t>, en raison d’un</w:t>
            </w:r>
            <w:r w:rsidRPr="00075442">
              <w:t xml:space="preserve"> certain nombre de facteurs, dont la mauvaise qualité de l’emploi;</w:t>
            </w:r>
          </w:p>
        </w:tc>
        <w:tc>
          <w:tcPr>
            <w:tcW w:w="4876" w:type="dxa"/>
            <w:tcBorders>
              <w:top w:val="nil"/>
              <w:left w:val="nil"/>
              <w:bottom w:val="nil"/>
              <w:right w:val="nil"/>
            </w:tcBorders>
          </w:tcPr>
          <w:p w14:paraId="4089FF43" w14:textId="27E9C550" w:rsidR="002A6B2B" w:rsidRPr="00075442" w:rsidRDefault="002A6B2B" w:rsidP="006A4B33">
            <w:pPr>
              <w:pStyle w:val="Normal6a"/>
            </w:pPr>
            <w:r w:rsidRPr="00075442">
              <w:t>F.</w:t>
            </w:r>
            <w:r w:rsidRPr="00075442">
              <w:tab/>
              <w:t>considérant que l’Union est confrontée à une pénurie persistante de travailleurs et de compétences</w:t>
            </w:r>
            <w:r w:rsidRPr="00075442">
              <w:rPr>
                <w:b/>
                <w:bCs/>
                <w:i/>
                <w:iCs/>
              </w:rPr>
              <w:t xml:space="preserve"> dans certains secteurs comme la science et la technologie;</w:t>
            </w:r>
            <w:r w:rsidRPr="00075442">
              <w:rPr>
                <w:b/>
                <w:i/>
              </w:rPr>
              <w:t xml:space="preserve"> </w:t>
            </w:r>
            <w:r w:rsidRPr="00075442">
              <w:rPr>
                <w:b/>
                <w:bCs/>
                <w:i/>
                <w:iCs/>
              </w:rPr>
              <w:t>que les pénuries sont liées à un</w:t>
            </w:r>
            <w:r w:rsidRPr="00075442">
              <w:t xml:space="preserve"> certain nombre de facteurs, dont la mauvaise qualité de l’emploi</w:t>
            </w:r>
            <w:r w:rsidRPr="00075442">
              <w:rPr>
                <w:b/>
                <w:i/>
              </w:rPr>
              <w:t>, le manque d’attractivité et d’investissement dans des services publics de qualité, les mauvaises conditions de travail et les bas salaires, la discrimination, l’accès limité à des possibilités de reconversion et de perfectionnement professionnels de qualité</w:t>
            </w:r>
            <w:r w:rsidRPr="00075442">
              <w:t>;</w:t>
            </w:r>
            <w:r w:rsidRPr="00075442">
              <w:rPr>
                <w:b/>
                <w:i/>
              </w:rPr>
              <w:t xml:space="preserve"> que pour remédier aux pénuries et retenir tous les types de talents, il faut améliorer la qualité des droits des travailleurs et des négociations collectives, l’accès aux systèmes de protection sociale, la qualité des emplois et les possibilités de développement des compétences adaptées aux besoins, et proposer des conditions de travail décentes, plutôt que de s’en remettre à la déréglementation du marché du travail; que la capacité de l’Union à faire face aux chocs, aux crises et aux polycrises à venir tout en menant à bien les transitions démographique, numérique et écologique dépendra fortement des conditions dans lesquelles les travailleurs exerçant une profession critique seront en mesure d’effectuer leur travail;</w:t>
            </w:r>
          </w:p>
        </w:tc>
      </w:tr>
    </w:tbl>
    <w:p w14:paraId="240D0196"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2202A738" w14:textId="77777777" w:rsidR="002A6B2B" w:rsidRPr="00075442" w:rsidRDefault="002A6B2B" w:rsidP="002A6B2B">
      <w:r w:rsidRPr="00075442">
        <w:rPr>
          <w:rStyle w:val="HideTWBExt"/>
          <w:noProof w:val="0"/>
        </w:rPr>
        <w:t>&lt;/Amend&gt;</w:t>
      </w:r>
    </w:p>
    <w:p w14:paraId="22B359BC"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98</w:t>
      </w:r>
      <w:r w:rsidRPr="00075442">
        <w:rPr>
          <w:rStyle w:val="HideTWBExt"/>
          <w:b w:val="0"/>
          <w:noProof w:val="0"/>
        </w:rPr>
        <w:t>&lt;/NumAm&gt;</w:t>
      </w:r>
    </w:p>
    <w:p w14:paraId="558648C7"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1BA2DF13" w14:textId="77777777" w:rsidR="002A6B2B" w:rsidRPr="00075442" w:rsidRDefault="002A6B2B" w:rsidP="002A6B2B">
      <w:pPr>
        <w:pStyle w:val="NormalBold"/>
      </w:pPr>
      <w:r w:rsidRPr="00075442">
        <w:rPr>
          <w:rStyle w:val="HideTWBExt"/>
          <w:b w:val="0"/>
          <w:noProof w:val="0"/>
        </w:rPr>
        <w:t>&lt;/RepeatBlock-By&gt;</w:t>
      </w:r>
    </w:p>
    <w:p w14:paraId="52549B24"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2D0999C" w14:textId="77777777" w:rsidR="002A6B2B" w:rsidRPr="00075442" w:rsidRDefault="002A6B2B" w:rsidP="002A6B2B">
      <w:pPr>
        <w:pStyle w:val="NormalBold"/>
      </w:pPr>
      <w:r w:rsidRPr="00075442">
        <w:rPr>
          <w:rStyle w:val="HideTWBExt"/>
          <w:b w:val="0"/>
          <w:noProof w:val="0"/>
        </w:rPr>
        <w:t>&lt;Article&gt;</w:t>
      </w:r>
      <w:r w:rsidRPr="00075442">
        <w:t>Considérant F</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0980054" w14:textId="77777777" w:rsidTr="006A4B33">
        <w:trPr>
          <w:trHeight w:hRule="exact" w:val="240"/>
          <w:jc w:val="center"/>
        </w:trPr>
        <w:tc>
          <w:tcPr>
            <w:tcW w:w="9752" w:type="dxa"/>
            <w:gridSpan w:val="2"/>
            <w:tcBorders>
              <w:top w:val="nil"/>
              <w:left w:val="nil"/>
              <w:bottom w:val="nil"/>
              <w:right w:val="nil"/>
            </w:tcBorders>
          </w:tcPr>
          <w:p w14:paraId="67A1ADDE" w14:textId="77777777" w:rsidR="002A6B2B" w:rsidRPr="00075442" w:rsidRDefault="002A6B2B" w:rsidP="006A4B33"/>
        </w:tc>
      </w:tr>
      <w:tr w:rsidR="002A6B2B" w:rsidRPr="00075442" w14:paraId="2FB2B0F8" w14:textId="77777777" w:rsidTr="006A4B33">
        <w:trPr>
          <w:trHeight w:val="240"/>
          <w:jc w:val="center"/>
        </w:trPr>
        <w:tc>
          <w:tcPr>
            <w:tcW w:w="4876" w:type="dxa"/>
            <w:tcBorders>
              <w:top w:val="nil"/>
              <w:left w:val="nil"/>
              <w:bottom w:val="nil"/>
              <w:right w:val="nil"/>
            </w:tcBorders>
          </w:tcPr>
          <w:p w14:paraId="225178D3"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A94F61E" w14:textId="77777777" w:rsidR="002A6B2B" w:rsidRPr="00075442" w:rsidRDefault="002A6B2B" w:rsidP="006A4B33">
            <w:pPr>
              <w:pStyle w:val="AmColumnHeading"/>
            </w:pPr>
            <w:r w:rsidRPr="00075442">
              <w:t>Amendement</w:t>
            </w:r>
          </w:p>
        </w:tc>
      </w:tr>
      <w:tr w:rsidR="002A6B2B" w:rsidRPr="00075442" w14:paraId="5F4155AD" w14:textId="77777777" w:rsidTr="006A4B33">
        <w:trPr>
          <w:jc w:val="center"/>
        </w:trPr>
        <w:tc>
          <w:tcPr>
            <w:tcW w:w="4876" w:type="dxa"/>
            <w:tcBorders>
              <w:top w:val="nil"/>
              <w:left w:val="nil"/>
              <w:bottom w:val="nil"/>
              <w:right w:val="nil"/>
            </w:tcBorders>
          </w:tcPr>
          <w:p w14:paraId="753BEC4A" w14:textId="77777777" w:rsidR="002A6B2B" w:rsidRPr="00075442" w:rsidRDefault="002A6B2B" w:rsidP="006A4B33">
            <w:pPr>
              <w:pStyle w:val="Normal6a"/>
            </w:pPr>
            <w:r w:rsidRPr="00075442">
              <w:t>F.</w:t>
            </w:r>
            <w:r w:rsidRPr="00075442">
              <w:tab/>
              <w:t>considérant que l’Union est confrontée à une pénurie persistante de travailleurs et de compétences, en raison d’un certain nombre de facteurs, dont la mauvaise qualité de l’emploi;</w:t>
            </w:r>
          </w:p>
        </w:tc>
        <w:tc>
          <w:tcPr>
            <w:tcW w:w="4876" w:type="dxa"/>
            <w:tcBorders>
              <w:top w:val="nil"/>
              <w:left w:val="nil"/>
              <w:bottom w:val="nil"/>
              <w:right w:val="nil"/>
            </w:tcBorders>
          </w:tcPr>
          <w:p w14:paraId="16E4B6B1" w14:textId="77777777" w:rsidR="002A6B2B" w:rsidRPr="00075442" w:rsidRDefault="002A6B2B" w:rsidP="006A4B33">
            <w:pPr>
              <w:pStyle w:val="Normal6a"/>
            </w:pPr>
            <w:r w:rsidRPr="00075442">
              <w:t>F.</w:t>
            </w:r>
            <w:r w:rsidRPr="00075442">
              <w:tab/>
              <w:t xml:space="preserve">considérant que l’Union est confrontée à une pénurie persistante de travailleurs et de compétences, en raison d’un certain nombre de facteurs, dont la mauvaise qualité de l’emploi; </w:t>
            </w:r>
            <w:r w:rsidRPr="00075442">
              <w:rPr>
                <w:b/>
                <w:bCs/>
                <w:i/>
                <w:iCs/>
              </w:rPr>
              <w:t>que, selon l’Enquête européenne sur les conditions de travail 2024, 18 % des travailleurs de l’Union obtiennent un score inférieur à la moyenne de l’Union dans tous les aspects liés à la qualité de l’emploi, ce qui signifie qu’ils se trouvent dans des emplois de mauvaise qualité</w:t>
            </w:r>
            <w:r w:rsidRPr="00075442">
              <w:rPr>
                <w:b/>
                <w:bCs/>
                <w:i/>
                <w:iCs/>
                <w:vertAlign w:val="superscript"/>
              </w:rPr>
              <w:t>4 bis</w:t>
            </w:r>
            <w:r w:rsidRPr="00075442">
              <w:rPr>
                <w:b/>
                <w:bCs/>
                <w:i/>
                <w:iCs/>
              </w:rPr>
              <w:t>; que les pénuries de main-d’œuvre dans plusieurs secteurs ne peuvent être résolues de manière durable par l’augmentation de l’emploi précaire ou de moins bonnes conditions de travail pour les travailleurs migrants;</w:t>
            </w:r>
            <w:r w:rsidRPr="00075442">
              <w:rPr>
                <w:b/>
                <w:i/>
              </w:rPr>
              <w:t xml:space="preserve"> que l’égalité de traitement, l’accès à la protection sociale et des conditions de travail décentes pour tous, y compris les travailleurs migrants, sont essentiels pour remédier aux pénuries de main-d’œuvre et garantir la cohésion sociale;</w:t>
            </w:r>
          </w:p>
        </w:tc>
      </w:tr>
      <w:tr w:rsidR="002A6B2B" w:rsidRPr="00075442" w14:paraId="0FB3A4D0" w14:textId="77777777" w:rsidTr="006A4B33">
        <w:trPr>
          <w:jc w:val="center"/>
        </w:trPr>
        <w:tc>
          <w:tcPr>
            <w:tcW w:w="4876" w:type="dxa"/>
            <w:tcBorders>
              <w:top w:val="nil"/>
              <w:left w:val="nil"/>
              <w:bottom w:val="nil"/>
              <w:right w:val="nil"/>
            </w:tcBorders>
          </w:tcPr>
          <w:p w14:paraId="6880C295" w14:textId="77777777" w:rsidR="002A6B2B" w:rsidRPr="00075442" w:rsidRDefault="002A6B2B" w:rsidP="006A4B33"/>
        </w:tc>
        <w:tc>
          <w:tcPr>
            <w:tcW w:w="4876" w:type="dxa"/>
            <w:tcBorders>
              <w:top w:val="nil"/>
              <w:left w:val="nil"/>
              <w:bottom w:val="nil"/>
              <w:right w:val="nil"/>
            </w:tcBorders>
          </w:tcPr>
          <w:p w14:paraId="2EB5CE2F" w14:textId="77777777" w:rsidR="002A6B2B" w:rsidRPr="00075442" w:rsidRDefault="002A6B2B" w:rsidP="006A4B33">
            <w:pPr>
              <w:pStyle w:val="Normal6a"/>
            </w:pPr>
            <w:r w:rsidRPr="00075442">
              <w:rPr>
                <w:b/>
                <w:i/>
              </w:rPr>
              <w:t>_________________</w:t>
            </w:r>
          </w:p>
        </w:tc>
      </w:tr>
      <w:tr w:rsidR="002A6B2B" w:rsidRPr="00075442" w14:paraId="48A44681" w14:textId="77777777" w:rsidTr="006A4B33">
        <w:trPr>
          <w:jc w:val="center"/>
        </w:trPr>
        <w:tc>
          <w:tcPr>
            <w:tcW w:w="4876" w:type="dxa"/>
            <w:tcBorders>
              <w:top w:val="nil"/>
              <w:left w:val="nil"/>
              <w:bottom w:val="nil"/>
              <w:right w:val="nil"/>
            </w:tcBorders>
          </w:tcPr>
          <w:p w14:paraId="79C67AD4" w14:textId="77777777" w:rsidR="002A6B2B" w:rsidRPr="00075442" w:rsidRDefault="002A6B2B" w:rsidP="006A4B33"/>
        </w:tc>
        <w:tc>
          <w:tcPr>
            <w:tcW w:w="4876" w:type="dxa"/>
            <w:tcBorders>
              <w:top w:val="nil"/>
              <w:left w:val="nil"/>
              <w:bottom w:val="nil"/>
              <w:right w:val="nil"/>
            </w:tcBorders>
          </w:tcPr>
          <w:p w14:paraId="4E630ADB" w14:textId="71DA9FFF" w:rsidR="002A6B2B" w:rsidRPr="00075442" w:rsidRDefault="002A6B2B" w:rsidP="006A4B33">
            <w:pPr>
              <w:pStyle w:val="Normal6a"/>
              <w:rPr>
                <w:lang w:val="en-GB"/>
              </w:rPr>
            </w:pPr>
            <w:r w:rsidRPr="00075442">
              <w:rPr>
                <w:b/>
                <w:bCs/>
                <w:i/>
                <w:iCs/>
                <w:vertAlign w:val="superscript"/>
                <w:lang w:val="en-GB"/>
              </w:rPr>
              <w:t>4 bis</w:t>
            </w:r>
            <w:r w:rsidRPr="00075442">
              <w:rPr>
                <w:b/>
                <w:bCs/>
                <w:i/>
                <w:iCs/>
                <w:lang w:val="en-GB"/>
              </w:rPr>
              <w:t xml:space="preserve"> Eurofound, </w:t>
            </w:r>
            <w:r w:rsidR="00075442" w:rsidRPr="00075442">
              <w:rPr>
                <w:b/>
                <w:bCs/>
                <w:i/>
                <w:iCs/>
                <w:lang w:val="en-GB"/>
              </w:rPr>
              <w:t>«</w:t>
            </w:r>
            <w:r w:rsidRPr="00075442">
              <w:rPr>
                <w:b/>
                <w:bCs/>
                <w:i/>
                <w:iCs/>
                <w:lang w:val="en-GB"/>
              </w:rPr>
              <w:t>European Working Conditions Survey 2024:</w:t>
            </w:r>
            <w:r w:rsidRPr="00075442">
              <w:rPr>
                <w:b/>
                <w:i/>
                <w:lang w:val="en-GB"/>
              </w:rPr>
              <w:t xml:space="preserve"> Overview report</w:t>
            </w:r>
            <w:r w:rsidR="00075442" w:rsidRPr="00075442">
              <w:rPr>
                <w:b/>
                <w:i/>
                <w:lang w:val="en-GB"/>
              </w:rPr>
              <w:t>»</w:t>
            </w:r>
            <w:r w:rsidRPr="00075442">
              <w:rPr>
                <w:b/>
                <w:i/>
                <w:lang w:val="en-GB"/>
              </w:rPr>
              <w:t>, 2026.</w:t>
            </w:r>
          </w:p>
        </w:tc>
      </w:tr>
    </w:tbl>
    <w:p w14:paraId="61319F9F"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7C59205" w14:textId="77777777" w:rsidR="002A6B2B" w:rsidRPr="00075442" w:rsidRDefault="002A6B2B" w:rsidP="002A6B2B">
      <w:r w:rsidRPr="00075442">
        <w:rPr>
          <w:rStyle w:val="HideTWBExt"/>
          <w:noProof w:val="0"/>
        </w:rPr>
        <w:t>&lt;/Amend&gt;</w:t>
      </w:r>
    </w:p>
    <w:p w14:paraId="264FAC69"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99</w:t>
      </w:r>
      <w:r w:rsidRPr="00075442">
        <w:rPr>
          <w:rStyle w:val="HideTWBExt"/>
          <w:b w:val="0"/>
          <w:noProof w:val="0"/>
        </w:rPr>
        <w:t>&lt;/NumAm&gt;</w:t>
      </w:r>
    </w:p>
    <w:p w14:paraId="59960984" w14:textId="77777777" w:rsidR="002A6B2B" w:rsidRPr="00075442" w:rsidRDefault="002A6B2B" w:rsidP="002A6B2B">
      <w:pPr>
        <w:pStyle w:val="NormalBold"/>
      </w:pPr>
      <w:r w:rsidRPr="00075442">
        <w:rPr>
          <w:rStyle w:val="HideTWBExt"/>
          <w:b w:val="0"/>
          <w:noProof w:val="0"/>
        </w:rPr>
        <w:t>&lt;RepeatBlock-By&gt;&lt;Members&gt;</w:t>
      </w:r>
      <w:r w:rsidRPr="00075442">
        <w:t>Nela Riehl</w:t>
      </w:r>
      <w:r w:rsidRPr="00075442">
        <w:rPr>
          <w:rStyle w:val="HideTWBExt"/>
          <w:b w:val="0"/>
          <w:noProof w:val="0"/>
        </w:rPr>
        <w:t>&lt;/Members&gt;</w:t>
      </w:r>
    </w:p>
    <w:p w14:paraId="6BF7F0D5" w14:textId="77777777" w:rsidR="002A6B2B" w:rsidRPr="00075442" w:rsidRDefault="002A6B2B" w:rsidP="002A6B2B">
      <w:r w:rsidRPr="00075442">
        <w:rPr>
          <w:rStyle w:val="HideTWBExt"/>
          <w:noProof w:val="0"/>
        </w:rPr>
        <w:t>&lt;AuNomDe&gt;</w:t>
      </w:r>
      <w:r w:rsidRPr="00075442">
        <w:rPr>
          <w:rStyle w:val="HideTWBInt"/>
          <w:noProof w:val="0"/>
        </w:rPr>
        <w:t>{Verts/ALE}</w:t>
      </w:r>
      <w:r w:rsidRPr="00075442">
        <w:t>au nom du groupe Verts/ALE</w:t>
      </w:r>
      <w:r w:rsidRPr="00075442">
        <w:rPr>
          <w:rStyle w:val="HideTWBExt"/>
          <w:noProof w:val="0"/>
        </w:rPr>
        <w:t>&lt;/AuNomDe&gt;</w:t>
      </w:r>
    </w:p>
    <w:p w14:paraId="21DEFA17" w14:textId="77777777" w:rsidR="002A6B2B" w:rsidRPr="00075442" w:rsidRDefault="002A6B2B" w:rsidP="002A6B2B">
      <w:pPr>
        <w:pStyle w:val="NormalBold"/>
      </w:pPr>
      <w:r w:rsidRPr="00075442">
        <w:rPr>
          <w:rStyle w:val="HideTWBExt"/>
          <w:b w:val="0"/>
          <w:noProof w:val="0"/>
        </w:rPr>
        <w:t>&lt;/RepeatBlock-By&gt;</w:t>
      </w:r>
    </w:p>
    <w:p w14:paraId="022D0E9D"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59650BD" w14:textId="77777777" w:rsidR="002A6B2B" w:rsidRPr="00075442" w:rsidRDefault="002A6B2B" w:rsidP="002A6B2B">
      <w:pPr>
        <w:pStyle w:val="NormalBold"/>
      </w:pPr>
      <w:r w:rsidRPr="00075442">
        <w:rPr>
          <w:rStyle w:val="HideTWBExt"/>
          <w:b w:val="0"/>
          <w:noProof w:val="0"/>
        </w:rPr>
        <w:t>&lt;Article&gt;</w:t>
      </w:r>
      <w:r w:rsidRPr="00075442">
        <w:t>Considérant F</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DDACF68" w14:textId="77777777" w:rsidTr="006A4B33">
        <w:trPr>
          <w:trHeight w:hRule="exact" w:val="240"/>
          <w:jc w:val="center"/>
        </w:trPr>
        <w:tc>
          <w:tcPr>
            <w:tcW w:w="9752" w:type="dxa"/>
            <w:gridSpan w:val="2"/>
            <w:tcBorders>
              <w:top w:val="nil"/>
              <w:left w:val="nil"/>
              <w:bottom w:val="nil"/>
              <w:right w:val="nil"/>
            </w:tcBorders>
          </w:tcPr>
          <w:p w14:paraId="42A422E0" w14:textId="77777777" w:rsidR="002A6B2B" w:rsidRPr="00075442" w:rsidRDefault="002A6B2B" w:rsidP="006A4B33"/>
        </w:tc>
      </w:tr>
      <w:tr w:rsidR="002A6B2B" w:rsidRPr="00075442" w14:paraId="0665A941" w14:textId="77777777" w:rsidTr="006A4B33">
        <w:trPr>
          <w:trHeight w:val="240"/>
          <w:jc w:val="center"/>
        </w:trPr>
        <w:tc>
          <w:tcPr>
            <w:tcW w:w="4876" w:type="dxa"/>
            <w:tcBorders>
              <w:top w:val="nil"/>
              <w:left w:val="nil"/>
              <w:bottom w:val="nil"/>
              <w:right w:val="nil"/>
            </w:tcBorders>
          </w:tcPr>
          <w:p w14:paraId="3E538F10"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6A44131" w14:textId="77777777" w:rsidR="002A6B2B" w:rsidRPr="00075442" w:rsidRDefault="002A6B2B" w:rsidP="006A4B33">
            <w:pPr>
              <w:pStyle w:val="AmColumnHeading"/>
            </w:pPr>
            <w:r w:rsidRPr="00075442">
              <w:t>Amendement</w:t>
            </w:r>
          </w:p>
        </w:tc>
      </w:tr>
      <w:tr w:rsidR="002A6B2B" w:rsidRPr="00075442" w14:paraId="13060FA0" w14:textId="77777777" w:rsidTr="006A4B33">
        <w:trPr>
          <w:jc w:val="center"/>
        </w:trPr>
        <w:tc>
          <w:tcPr>
            <w:tcW w:w="4876" w:type="dxa"/>
            <w:tcBorders>
              <w:top w:val="nil"/>
              <w:left w:val="nil"/>
              <w:bottom w:val="nil"/>
              <w:right w:val="nil"/>
            </w:tcBorders>
          </w:tcPr>
          <w:p w14:paraId="051ADBCA" w14:textId="77777777" w:rsidR="002A6B2B" w:rsidRPr="00075442" w:rsidRDefault="002A6B2B" w:rsidP="006A4B33">
            <w:pPr>
              <w:pStyle w:val="Normal6a"/>
            </w:pPr>
            <w:r w:rsidRPr="00075442">
              <w:t>F.</w:t>
            </w:r>
            <w:r w:rsidRPr="00075442">
              <w:tab/>
              <w:t xml:space="preserve">considérant que l’Union est confrontée à une pénurie persistante de travailleurs et de compétences, </w:t>
            </w:r>
            <w:r w:rsidRPr="00075442">
              <w:rPr>
                <w:b/>
                <w:bCs/>
                <w:i/>
                <w:iCs/>
              </w:rPr>
              <w:t>en raison</w:t>
            </w:r>
            <w:r w:rsidRPr="00075442">
              <w:t xml:space="preserve"> d’un certain nombre de facteurs, dont la </w:t>
            </w:r>
            <w:r w:rsidRPr="00075442">
              <w:rPr>
                <w:b/>
                <w:bCs/>
                <w:i/>
                <w:iCs/>
              </w:rPr>
              <w:t>mauvaise</w:t>
            </w:r>
            <w:r w:rsidRPr="00075442">
              <w:t xml:space="preserve"> qualité de l’emploi;</w:t>
            </w:r>
          </w:p>
        </w:tc>
        <w:tc>
          <w:tcPr>
            <w:tcW w:w="4876" w:type="dxa"/>
            <w:tcBorders>
              <w:top w:val="nil"/>
              <w:left w:val="nil"/>
              <w:bottom w:val="nil"/>
              <w:right w:val="nil"/>
            </w:tcBorders>
          </w:tcPr>
          <w:p w14:paraId="726E7832" w14:textId="77777777" w:rsidR="002A6B2B" w:rsidRPr="00075442" w:rsidRDefault="002A6B2B" w:rsidP="006A4B33">
            <w:pPr>
              <w:pStyle w:val="Normal6a"/>
            </w:pPr>
            <w:r w:rsidRPr="00075442">
              <w:t>F.</w:t>
            </w:r>
            <w:r w:rsidRPr="00075442">
              <w:tab/>
              <w:t xml:space="preserve">considérant que l’Union est confrontée à une pénurie persistante de travailleurs et de compétences, </w:t>
            </w:r>
            <w:r w:rsidRPr="00075442">
              <w:rPr>
                <w:b/>
                <w:bCs/>
                <w:i/>
                <w:iCs/>
              </w:rPr>
              <w:t>découlant</w:t>
            </w:r>
            <w:r w:rsidRPr="00075442">
              <w:t xml:space="preserve"> d’un certain nombre de facteurs, dont la qualité de l’emploi</w:t>
            </w:r>
            <w:r w:rsidRPr="00075442">
              <w:rPr>
                <w:b/>
                <w:i/>
              </w:rPr>
              <w:t>, les mauvaises conditions de travail, les salaires peu attrayants, la demande de nouvelles compétences et le manque de formations pertinentes, les obstacles à l’accès à l’éducation et l’absence de reconnaissance des compétences</w:t>
            </w:r>
            <w:r w:rsidRPr="00075442">
              <w:t xml:space="preserve">; </w:t>
            </w:r>
            <w:r w:rsidRPr="00075442">
              <w:rPr>
                <w:b/>
                <w:i/>
              </w:rPr>
              <w:t>que la proposition de rapport conjoint sur l’emploi souligne que l’Europe doit remédier aux faiblesses structurelles de son marché du travail en améliorant la qualité des emplois et montre que des emplois de qualité contribuent à une croissance accrue de la productivité, à de meilleures performances économiques et à davantage d’équité et de cohésion sociales;</w:t>
            </w:r>
          </w:p>
        </w:tc>
      </w:tr>
    </w:tbl>
    <w:p w14:paraId="6A923188"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5832865" w14:textId="77777777" w:rsidR="002A6B2B" w:rsidRPr="00075442" w:rsidRDefault="002A6B2B" w:rsidP="002A6B2B">
      <w:r w:rsidRPr="00075442">
        <w:rPr>
          <w:rStyle w:val="HideTWBExt"/>
          <w:noProof w:val="0"/>
        </w:rPr>
        <w:t>&lt;/Amend&gt;</w:t>
      </w:r>
    </w:p>
    <w:p w14:paraId="4AA720BD"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100</w:t>
      </w:r>
      <w:r w:rsidRPr="00075442">
        <w:rPr>
          <w:rStyle w:val="HideTWBExt"/>
          <w:b w:val="0"/>
          <w:noProof w:val="0"/>
        </w:rPr>
        <w:t>&lt;/NumAm&gt;</w:t>
      </w:r>
    </w:p>
    <w:p w14:paraId="089FCD7A" w14:textId="77777777" w:rsidR="002A6B2B" w:rsidRPr="00075442" w:rsidRDefault="002A6B2B" w:rsidP="002A6B2B">
      <w:pPr>
        <w:pStyle w:val="NormalBold"/>
      </w:pPr>
      <w:r w:rsidRPr="00075442">
        <w:rPr>
          <w:rStyle w:val="HideTWBExt"/>
          <w:b w:val="0"/>
          <w:noProof w:val="0"/>
        </w:rPr>
        <w:t>&lt;RepeatBlock-By&gt;&lt;Members&gt;</w:t>
      </w:r>
      <w:r w:rsidRPr="00075442">
        <w:t>Maravillas Abadía Jover</w:t>
      </w:r>
      <w:r w:rsidRPr="00075442">
        <w:rPr>
          <w:rStyle w:val="HideTWBExt"/>
          <w:b w:val="0"/>
          <w:noProof w:val="0"/>
        </w:rPr>
        <w:t>&lt;/Members&gt;</w:t>
      </w:r>
    </w:p>
    <w:p w14:paraId="759A7A7D" w14:textId="77777777" w:rsidR="002A6B2B" w:rsidRPr="00075442" w:rsidRDefault="002A6B2B" w:rsidP="002A6B2B">
      <w:pPr>
        <w:pStyle w:val="NormalBold"/>
      </w:pPr>
      <w:r w:rsidRPr="00075442">
        <w:rPr>
          <w:rStyle w:val="HideTWBExt"/>
          <w:b w:val="0"/>
          <w:noProof w:val="0"/>
        </w:rPr>
        <w:t>&lt;/RepeatBlock-By&gt;</w:t>
      </w:r>
    </w:p>
    <w:p w14:paraId="4259FDF4"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1704CE4" w14:textId="77777777" w:rsidR="002A6B2B" w:rsidRPr="00075442" w:rsidRDefault="002A6B2B" w:rsidP="002A6B2B">
      <w:pPr>
        <w:pStyle w:val="NormalBold"/>
      </w:pPr>
      <w:r w:rsidRPr="00075442">
        <w:rPr>
          <w:rStyle w:val="HideTWBExt"/>
          <w:b w:val="0"/>
          <w:noProof w:val="0"/>
        </w:rPr>
        <w:t>&lt;Article&gt;</w:t>
      </w:r>
      <w:r w:rsidRPr="00075442">
        <w:t>Considérant F</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C388112" w14:textId="77777777" w:rsidTr="006A4B33">
        <w:trPr>
          <w:trHeight w:hRule="exact" w:val="240"/>
          <w:jc w:val="center"/>
        </w:trPr>
        <w:tc>
          <w:tcPr>
            <w:tcW w:w="9752" w:type="dxa"/>
            <w:gridSpan w:val="2"/>
            <w:tcBorders>
              <w:top w:val="nil"/>
              <w:left w:val="nil"/>
              <w:bottom w:val="nil"/>
              <w:right w:val="nil"/>
            </w:tcBorders>
          </w:tcPr>
          <w:p w14:paraId="1C4272BD" w14:textId="77777777" w:rsidR="002A6B2B" w:rsidRPr="00075442" w:rsidRDefault="002A6B2B" w:rsidP="006A4B33"/>
        </w:tc>
      </w:tr>
      <w:tr w:rsidR="002A6B2B" w:rsidRPr="00075442" w14:paraId="151A921D" w14:textId="77777777" w:rsidTr="006A4B33">
        <w:trPr>
          <w:trHeight w:val="240"/>
          <w:jc w:val="center"/>
        </w:trPr>
        <w:tc>
          <w:tcPr>
            <w:tcW w:w="4876" w:type="dxa"/>
            <w:tcBorders>
              <w:top w:val="nil"/>
              <w:left w:val="nil"/>
              <w:bottom w:val="nil"/>
              <w:right w:val="nil"/>
            </w:tcBorders>
          </w:tcPr>
          <w:p w14:paraId="5EBC632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C34EAA4" w14:textId="77777777" w:rsidR="002A6B2B" w:rsidRPr="00075442" w:rsidRDefault="002A6B2B" w:rsidP="006A4B33">
            <w:pPr>
              <w:pStyle w:val="AmColumnHeading"/>
            </w:pPr>
            <w:r w:rsidRPr="00075442">
              <w:t>Amendement</w:t>
            </w:r>
          </w:p>
        </w:tc>
      </w:tr>
      <w:tr w:rsidR="002A6B2B" w:rsidRPr="00075442" w14:paraId="137FE25B" w14:textId="77777777" w:rsidTr="006A4B33">
        <w:trPr>
          <w:jc w:val="center"/>
        </w:trPr>
        <w:tc>
          <w:tcPr>
            <w:tcW w:w="4876" w:type="dxa"/>
            <w:tcBorders>
              <w:top w:val="nil"/>
              <w:left w:val="nil"/>
              <w:bottom w:val="nil"/>
              <w:right w:val="nil"/>
            </w:tcBorders>
          </w:tcPr>
          <w:p w14:paraId="376411D1" w14:textId="77777777" w:rsidR="002A6B2B" w:rsidRPr="00075442" w:rsidRDefault="002A6B2B" w:rsidP="006A4B33">
            <w:pPr>
              <w:pStyle w:val="Normal6a"/>
            </w:pPr>
            <w:r w:rsidRPr="00075442">
              <w:t>F.</w:t>
            </w:r>
            <w:r w:rsidRPr="00075442">
              <w:tab/>
              <w:t xml:space="preserve">considérant que l’Union est confrontée à une pénurie persistante de travailleurs et de compétences, </w:t>
            </w:r>
            <w:r w:rsidRPr="00075442">
              <w:rPr>
                <w:b/>
                <w:bCs/>
                <w:i/>
                <w:iCs/>
              </w:rPr>
              <w:t>en raison d’un certain nombre de facteurs, dont la mauvaise qualité de l’emploi;</w:t>
            </w:r>
          </w:p>
        </w:tc>
        <w:tc>
          <w:tcPr>
            <w:tcW w:w="4876" w:type="dxa"/>
            <w:tcBorders>
              <w:top w:val="nil"/>
              <w:left w:val="nil"/>
              <w:bottom w:val="nil"/>
              <w:right w:val="nil"/>
            </w:tcBorders>
          </w:tcPr>
          <w:p w14:paraId="150C4A02" w14:textId="77777777" w:rsidR="002A6B2B" w:rsidRPr="00075442" w:rsidRDefault="002A6B2B" w:rsidP="006A4B33">
            <w:pPr>
              <w:pStyle w:val="Normal6a"/>
            </w:pPr>
            <w:r w:rsidRPr="00075442">
              <w:t>F.</w:t>
            </w:r>
            <w:r w:rsidRPr="00075442">
              <w:tab/>
              <w:t xml:space="preserve">considérant que l’Union est confrontée à une pénurie persistante de travailleurs et de compétences, </w:t>
            </w:r>
            <w:r w:rsidRPr="00075442">
              <w:rPr>
                <w:b/>
                <w:i/>
              </w:rPr>
              <w:t>due principalement à l’inadéquation structurelle des compétences, à l’évolution rapide des technologies et à l’adaptation insuffisante des systèmes nationaux d’éducation et de formation aux besoins du marché du travail; que les pénuries sont particulièrement aiguës dans les technologies nouvelles et émergentes; que les perspectives de carrière limitées et la panne des possibilités pour les jeunes dans certaines parties de l’Union les incitent de plus en plus à chercher un emploi dans les pays tiers, ce qui aggrave encore les pénuries de main-d’œuvre et de compétences au sein de l’Union;</w:t>
            </w:r>
          </w:p>
        </w:tc>
      </w:tr>
    </w:tbl>
    <w:p w14:paraId="2C1B764E"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4965F7C" w14:textId="77777777" w:rsidR="002A6B2B" w:rsidRPr="00075442" w:rsidRDefault="002A6B2B" w:rsidP="002A6B2B">
      <w:r w:rsidRPr="00075442">
        <w:rPr>
          <w:rStyle w:val="HideTWBExt"/>
          <w:noProof w:val="0"/>
        </w:rPr>
        <w:t>&lt;/Amend&gt;</w:t>
      </w:r>
    </w:p>
    <w:p w14:paraId="562C0355"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101</w:t>
      </w:r>
      <w:r w:rsidRPr="00075442">
        <w:rPr>
          <w:rStyle w:val="HideTWBExt"/>
          <w:b w:val="0"/>
          <w:noProof w:val="0"/>
        </w:rPr>
        <w:t>&lt;/NumAm&gt;</w:t>
      </w:r>
    </w:p>
    <w:p w14:paraId="7188A7DF"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229D079B" w14:textId="77777777" w:rsidR="002A6B2B" w:rsidRPr="00075442" w:rsidRDefault="002A6B2B" w:rsidP="002A6B2B">
      <w:pPr>
        <w:pStyle w:val="NormalBold"/>
      </w:pPr>
      <w:r w:rsidRPr="00075442">
        <w:rPr>
          <w:rStyle w:val="HideTWBExt"/>
          <w:b w:val="0"/>
          <w:noProof w:val="0"/>
        </w:rPr>
        <w:t>&lt;/RepeatBlock-By&gt;</w:t>
      </w:r>
    </w:p>
    <w:p w14:paraId="7D3986DE"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2F7F061" w14:textId="77777777" w:rsidR="002A6B2B" w:rsidRPr="00075442" w:rsidRDefault="002A6B2B" w:rsidP="002A6B2B">
      <w:pPr>
        <w:pStyle w:val="NormalBold"/>
      </w:pPr>
      <w:r w:rsidRPr="00075442">
        <w:rPr>
          <w:rStyle w:val="HideTWBExt"/>
          <w:b w:val="0"/>
          <w:noProof w:val="0"/>
        </w:rPr>
        <w:t>&lt;Article&gt;</w:t>
      </w:r>
      <w:r w:rsidRPr="00075442">
        <w:t>Considérant F</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4654564" w14:textId="77777777" w:rsidTr="006A4B33">
        <w:trPr>
          <w:trHeight w:hRule="exact" w:val="240"/>
          <w:jc w:val="center"/>
        </w:trPr>
        <w:tc>
          <w:tcPr>
            <w:tcW w:w="9752" w:type="dxa"/>
            <w:gridSpan w:val="2"/>
            <w:tcBorders>
              <w:top w:val="nil"/>
              <w:left w:val="nil"/>
              <w:bottom w:val="nil"/>
              <w:right w:val="nil"/>
            </w:tcBorders>
          </w:tcPr>
          <w:p w14:paraId="1CCD8B4A" w14:textId="77777777" w:rsidR="002A6B2B" w:rsidRPr="00075442" w:rsidRDefault="002A6B2B" w:rsidP="006A4B33"/>
        </w:tc>
      </w:tr>
      <w:tr w:rsidR="002A6B2B" w:rsidRPr="00075442" w14:paraId="757EEFA6" w14:textId="77777777" w:rsidTr="006A4B33">
        <w:trPr>
          <w:trHeight w:val="240"/>
          <w:jc w:val="center"/>
        </w:trPr>
        <w:tc>
          <w:tcPr>
            <w:tcW w:w="4876" w:type="dxa"/>
            <w:tcBorders>
              <w:top w:val="nil"/>
              <w:left w:val="nil"/>
              <w:bottom w:val="nil"/>
              <w:right w:val="nil"/>
            </w:tcBorders>
          </w:tcPr>
          <w:p w14:paraId="0C23C6F4"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39425E7" w14:textId="77777777" w:rsidR="002A6B2B" w:rsidRPr="00075442" w:rsidRDefault="002A6B2B" w:rsidP="006A4B33">
            <w:pPr>
              <w:pStyle w:val="AmColumnHeading"/>
            </w:pPr>
            <w:r w:rsidRPr="00075442">
              <w:t>Amendement</w:t>
            </w:r>
          </w:p>
        </w:tc>
      </w:tr>
      <w:tr w:rsidR="002A6B2B" w:rsidRPr="00075442" w14:paraId="66D7E9C8" w14:textId="77777777" w:rsidTr="006A4B33">
        <w:trPr>
          <w:jc w:val="center"/>
        </w:trPr>
        <w:tc>
          <w:tcPr>
            <w:tcW w:w="4876" w:type="dxa"/>
            <w:tcBorders>
              <w:top w:val="nil"/>
              <w:left w:val="nil"/>
              <w:bottom w:val="nil"/>
              <w:right w:val="nil"/>
            </w:tcBorders>
          </w:tcPr>
          <w:p w14:paraId="21BCA041" w14:textId="77777777" w:rsidR="002A6B2B" w:rsidRPr="00075442" w:rsidRDefault="002A6B2B" w:rsidP="006A4B33">
            <w:pPr>
              <w:pStyle w:val="Normal6a"/>
            </w:pPr>
            <w:r w:rsidRPr="00075442">
              <w:t>F.</w:t>
            </w:r>
            <w:r w:rsidRPr="00075442">
              <w:tab/>
              <w:t>considérant que l’Union est confrontée à une pénurie persistante de travailleurs et de compétences, en raison d’un certain nombre de facteurs, dont la mauvaise qualité de l’emploi;</w:t>
            </w:r>
          </w:p>
        </w:tc>
        <w:tc>
          <w:tcPr>
            <w:tcW w:w="4876" w:type="dxa"/>
            <w:tcBorders>
              <w:top w:val="nil"/>
              <w:left w:val="nil"/>
              <w:bottom w:val="nil"/>
              <w:right w:val="nil"/>
            </w:tcBorders>
          </w:tcPr>
          <w:p w14:paraId="5C5C9549" w14:textId="77777777" w:rsidR="002A6B2B" w:rsidRPr="00075442" w:rsidRDefault="002A6B2B" w:rsidP="006A4B33">
            <w:pPr>
              <w:pStyle w:val="Normal6a"/>
            </w:pPr>
            <w:r w:rsidRPr="00075442">
              <w:t>F.</w:t>
            </w:r>
            <w:r w:rsidRPr="00075442">
              <w:tab/>
              <w:t xml:space="preserve">considérant que l’Union est confrontée à une pénurie persistante de travailleurs et de compétences, en raison d’un certain nombre de facteurs, dont </w:t>
            </w:r>
            <w:r w:rsidRPr="00075442">
              <w:rPr>
                <w:b/>
                <w:bCs/>
                <w:i/>
                <w:iCs/>
              </w:rPr>
              <w:t>l’inadéquation entre l’offre et la demande de compétences, l’évolution démographique et</w:t>
            </w:r>
            <w:r w:rsidRPr="00075442">
              <w:t xml:space="preserve"> la mauvaise qualité de l’emploi</w:t>
            </w:r>
            <w:r w:rsidRPr="00075442">
              <w:rPr>
                <w:b/>
                <w:i/>
              </w:rPr>
              <w:t>, qui a été reconnue comme un obstacle majeur à la croissance et à la compétitivité de l’Union</w:t>
            </w:r>
            <w:r w:rsidRPr="00075442">
              <w:t xml:space="preserve">; </w:t>
            </w:r>
            <w:r w:rsidRPr="00075442">
              <w:rPr>
                <w:b/>
                <w:i/>
              </w:rPr>
              <w:t>que d’ici à 2050, la population active de l’Union devrait diminuer de 18,8 millions de personnes</w:t>
            </w:r>
            <w:r w:rsidRPr="00075442">
              <w:rPr>
                <w:b/>
                <w:i/>
                <w:vertAlign w:val="superscript"/>
              </w:rPr>
              <w:t>3 bis</w:t>
            </w:r>
            <w:r w:rsidRPr="00075442">
              <w:rPr>
                <w:b/>
                <w:i/>
              </w:rPr>
              <w:t>, ce qui indique qu’en plus des mesures d’activation et de formation et en complément de celles-ci, une migration professionnelle légale sera nécessaire pour compléter la main-d’œuvre de l’Union;</w:t>
            </w:r>
          </w:p>
        </w:tc>
      </w:tr>
      <w:tr w:rsidR="002A6B2B" w:rsidRPr="00075442" w14:paraId="0FD62024" w14:textId="77777777" w:rsidTr="006A4B33">
        <w:trPr>
          <w:jc w:val="center"/>
        </w:trPr>
        <w:tc>
          <w:tcPr>
            <w:tcW w:w="4876" w:type="dxa"/>
            <w:tcBorders>
              <w:top w:val="nil"/>
              <w:left w:val="nil"/>
              <w:bottom w:val="nil"/>
              <w:right w:val="nil"/>
            </w:tcBorders>
          </w:tcPr>
          <w:p w14:paraId="04309CD0" w14:textId="77777777" w:rsidR="002A6B2B" w:rsidRPr="00075442" w:rsidRDefault="002A6B2B" w:rsidP="006A4B33"/>
        </w:tc>
        <w:tc>
          <w:tcPr>
            <w:tcW w:w="4876" w:type="dxa"/>
            <w:tcBorders>
              <w:top w:val="nil"/>
              <w:left w:val="nil"/>
              <w:bottom w:val="nil"/>
              <w:right w:val="nil"/>
            </w:tcBorders>
          </w:tcPr>
          <w:p w14:paraId="57FC9467" w14:textId="77777777" w:rsidR="002A6B2B" w:rsidRPr="00075442" w:rsidRDefault="002A6B2B" w:rsidP="006A4B33">
            <w:pPr>
              <w:pStyle w:val="Normal6a"/>
            </w:pPr>
            <w:r w:rsidRPr="00075442">
              <w:rPr>
                <w:b/>
                <w:i/>
              </w:rPr>
              <w:t>_________________</w:t>
            </w:r>
          </w:p>
        </w:tc>
      </w:tr>
      <w:tr w:rsidR="002A6B2B" w:rsidRPr="00075442" w14:paraId="243C00FD" w14:textId="77777777" w:rsidTr="006A4B33">
        <w:trPr>
          <w:jc w:val="center"/>
        </w:trPr>
        <w:tc>
          <w:tcPr>
            <w:tcW w:w="4876" w:type="dxa"/>
            <w:tcBorders>
              <w:top w:val="nil"/>
              <w:left w:val="nil"/>
              <w:bottom w:val="nil"/>
              <w:right w:val="nil"/>
            </w:tcBorders>
          </w:tcPr>
          <w:p w14:paraId="249BCE0F" w14:textId="77777777" w:rsidR="002A6B2B" w:rsidRPr="00075442" w:rsidRDefault="002A6B2B" w:rsidP="006A4B33"/>
        </w:tc>
        <w:tc>
          <w:tcPr>
            <w:tcW w:w="4876" w:type="dxa"/>
            <w:tcBorders>
              <w:top w:val="nil"/>
              <w:left w:val="nil"/>
              <w:bottom w:val="nil"/>
              <w:right w:val="nil"/>
            </w:tcBorders>
          </w:tcPr>
          <w:p w14:paraId="083CEC25" w14:textId="77777777" w:rsidR="002A6B2B" w:rsidRPr="00075442" w:rsidRDefault="002A6B2B" w:rsidP="006A4B33">
            <w:pPr>
              <w:pStyle w:val="Normal6a"/>
            </w:pPr>
            <w:r w:rsidRPr="00075442">
              <w:rPr>
                <w:b/>
                <w:bCs/>
                <w:i/>
                <w:iCs/>
                <w:vertAlign w:val="superscript"/>
              </w:rPr>
              <w:t>3 bis</w:t>
            </w:r>
            <w:r w:rsidRPr="00075442">
              <w:rPr>
                <w:b/>
                <w:bCs/>
                <w:i/>
                <w:iCs/>
              </w:rPr>
              <w:t xml:space="preserve"> Commission européenne, «Employment and Social Developments in Europe», septembre 2025.</w:t>
            </w:r>
          </w:p>
        </w:tc>
      </w:tr>
    </w:tbl>
    <w:p w14:paraId="2CFEB092"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1C88F88" w14:textId="77777777" w:rsidR="002A6B2B" w:rsidRPr="00075442" w:rsidRDefault="002A6B2B" w:rsidP="002A6B2B">
      <w:r w:rsidRPr="00075442">
        <w:rPr>
          <w:rStyle w:val="HideTWBExt"/>
          <w:noProof w:val="0"/>
        </w:rPr>
        <w:t>&lt;/Amend&gt;</w:t>
      </w:r>
    </w:p>
    <w:p w14:paraId="15EC22C0"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102</w:t>
      </w:r>
      <w:r w:rsidRPr="00075442">
        <w:rPr>
          <w:rStyle w:val="HideTWBExt"/>
          <w:b w:val="0"/>
          <w:noProof w:val="0"/>
        </w:rPr>
        <w:t>&lt;/NumAm&gt;</w:t>
      </w:r>
    </w:p>
    <w:p w14:paraId="1EFDE0DD" w14:textId="77777777" w:rsidR="002A6B2B" w:rsidRPr="00075442" w:rsidRDefault="002A6B2B" w:rsidP="002A6B2B">
      <w:pPr>
        <w:pStyle w:val="NormalBold"/>
      </w:pPr>
      <w:r w:rsidRPr="00075442">
        <w:rPr>
          <w:rStyle w:val="HideTWBExt"/>
          <w:b w:val="0"/>
          <w:noProof w:val="0"/>
        </w:rPr>
        <w:t>&lt;RepeatBlock-By&gt;&lt;Members&gt;</w:t>
      </w:r>
      <w:r w:rsidRPr="00075442">
        <w:t>Séverine Werbrouck, Nikola Bartůšek, Margarita de la Pisa Carrión</w:t>
      </w:r>
      <w:r w:rsidRPr="00075442">
        <w:rPr>
          <w:rStyle w:val="HideTWBExt"/>
          <w:b w:val="0"/>
          <w:noProof w:val="0"/>
        </w:rPr>
        <w:t>&lt;/Members&gt;</w:t>
      </w:r>
    </w:p>
    <w:p w14:paraId="0CA85235" w14:textId="77777777" w:rsidR="002A6B2B" w:rsidRPr="00075442" w:rsidRDefault="002A6B2B" w:rsidP="002A6B2B">
      <w:pPr>
        <w:pStyle w:val="NormalBold"/>
      </w:pPr>
      <w:r w:rsidRPr="00075442">
        <w:rPr>
          <w:rStyle w:val="HideTWBExt"/>
          <w:b w:val="0"/>
          <w:noProof w:val="0"/>
        </w:rPr>
        <w:t>&lt;/RepeatBlock-By&gt;</w:t>
      </w:r>
    </w:p>
    <w:p w14:paraId="30667F84"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736B0A2" w14:textId="77777777" w:rsidR="002A6B2B" w:rsidRPr="00075442" w:rsidRDefault="002A6B2B" w:rsidP="002A6B2B">
      <w:pPr>
        <w:pStyle w:val="NormalBold"/>
      </w:pPr>
      <w:r w:rsidRPr="00075442">
        <w:rPr>
          <w:rStyle w:val="HideTWBExt"/>
          <w:b w:val="0"/>
          <w:noProof w:val="0"/>
        </w:rPr>
        <w:t>&lt;Article&gt;</w:t>
      </w:r>
      <w:r w:rsidRPr="00075442">
        <w:t>Considérant F</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996AAAC" w14:textId="77777777" w:rsidTr="006A4B33">
        <w:trPr>
          <w:trHeight w:hRule="exact" w:val="240"/>
          <w:jc w:val="center"/>
        </w:trPr>
        <w:tc>
          <w:tcPr>
            <w:tcW w:w="9752" w:type="dxa"/>
            <w:gridSpan w:val="2"/>
            <w:tcBorders>
              <w:top w:val="nil"/>
              <w:left w:val="nil"/>
              <w:bottom w:val="nil"/>
              <w:right w:val="nil"/>
            </w:tcBorders>
          </w:tcPr>
          <w:p w14:paraId="38233435" w14:textId="77777777" w:rsidR="002A6B2B" w:rsidRPr="00075442" w:rsidRDefault="002A6B2B" w:rsidP="006A4B33"/>
        </w:tc>
      </w:tr>
      <w:tr w:rsidR="002A6B2B" w:rsidRPr="00075442" w14:paraId="5D1AEB1B" w14:textId="77777777" w:rsidTr="006A4B33">
        <w:trPr>
          <w:trHeight w:val="240"/>
          <w:jc w:val="center"/>
        </w:trPr>
        <w:tc>
          <w:tcPr>
            <w:tcW w:w="4876" w:type="dxa"/>
            <w:tcBorders>
              <w:top w:val="nil"/>
              <w:left w:val="nil"/>
              <w:bottom w:val="nil"/>
              <w:right w:val="nil"/>
            </w:tcBorders>
          </w:tcPr>
          <w:p w14:paraId="641E6505"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D16572A" w14:textId="77777777" w:rsidR="002A6B2B" w:rsidRPr="00075442" w:rsidRDefault="002A6B2B" w:rsidP="006A4B33">
            <w:pPr>
              <w:pStyle w:val="AmColumnHeading"/>
            </w:pPr>
            <w:r w:rsidRPr="00075442">
              <w:t>Amendement</w:t>
            </w:r>
          </w:p>
        </w:tc>
      </w:tr>
      <w:tr w:rsidR="002A6B2B" w:rsidRPr="00075442" w14:paraId="61C3C25E" w14:textId="77777777" w:rsidTr="006A4B33">
        <w:trPr>
          <w:jc w:val="center"/>
        </w:trPr>
        <w:tc>
          <w:tcPr>
            <w:tcW w:w="4876" w:type="dxa"/>
            <w:tcBorders>
              <w:top w:val="nil"/>
              <w:left w:val="nil"/>
              <w:bottom w:val="nil"/>
              <w:right w:val="nil"/>
            </w:tcBorders>
          </w:tcPr>
          <w:p w14:paraId="6CBA4698" w14:textId="77777777" w:rsidR="002A6B2B" w:rsidRPr="00075442" w:rsidRDefault="002A6B2B" w:rsidP="006A4B33">
            <w:pPr>
              <w:pStyle w:val="Normal6a"/>
            </w:pPr>
            <w:r w:rsidRPr="00075442">
              <w:t>F.</w:t>
            </w:r>
            <w:r w:rsidRPr="00075442">
              <w:tab/>
              <w:t>considérant que l’Union est confrontée à une pénurie persistante de travailleurs et de compétences, en raison d’un certain nombre de facteurs, dont la mauvaise qualité de l’emploi;</w:t>
            </w:r>
          </w:p>
        </w:tc>
        <w:tc>
          <w:tcPr>
            <w:tcW w:w="4876" w:type="dxa"/>
            <w:tcBorders>
              <w:top w:val="nil"/>
              <w:left w:val="nil"/>
              <w:bottom w:val="nil"/>
              <w:right w:val="nil"/>
            </w:tcBorders>
          </w:tcPr>
          <w:p w14:paraId="4133229D" w14:textId="4FE5A66C" w:rsidR="002A6B2B" w:rsidRPr="00075442" w:rsidRDefault="002A6B2B" w:rsidP="006A4B33">
            <w:pPr>
              <w:pStyle w:val="Normal6a"/>
            </w:pPr>
            <w:r w:rsidRPr="00075442">
              <w:t>F.</w:t>
            </w:r>
            <w:r w:rsidRPr="00075442">
              <w:tab/>
              <w:t xml:space="preserve">considérant que l’Union est confrontée à une pénurie persistante de travailleurs et de compétences, en raison d’un certain nombre de facteurs, dont la mauvaise qualité de l’emploi </w:t>
            </w:r>
            <w:r w:rsidRPr="00075442">
              <w:rPr>
                <w:b/>
                <w:i/>
              </w:rPr>
              <w:t>et un manque de confiance dans l</w:t>
            </w:r>
            <w:r w:rsidR="00586971" w:rsidRPr="00075442">
              <w:rPr>
                <w:b/>
                <w:i/>
              </w:rPr>
              <w:t>’</w:t>
            </w:r>
            <w:r w:rsidRPr="00075442">
              <w:rPr>
                <w:b/>
                <w:i/>
              </w:rPr>
              <w:t>avenir lié aussi aux décisions politiques décroissantes, et une accumulation de contraintes, notamment administrative</w:t>
            </w:r>
            <w:r w:rsidRPr="00075442">
              <w:t>;</w:t>
            </w:r>
          </w:p>
        </w:tc>
      </w:tr>
    </w:tbl>
    <w:p w14:paraId="2E04681E"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{FR}</w:t>
      </w:r>
      <w:r w:rsidRPr="00075442">
        <w:t>fr</w:t>
      </w:r>
      <w:r w:rsidRPr="00075442">
        <w:rPr>
          <w:rStyle w:val="HideTWBExt"/>
          <w:noProof w:val="0"/>
        </w:rPr>
        <w:t>&lt;/Original&gt;</w:t>
      </w:r>
    </w:p>
    <w:p w14:paraId="7A1B03D0" w14:textId="77777777" w:rsidR="002A6B2B" w:rsidRPr="00075442" w:rsidRDefault="002A6B2B" w:rsidP="002A6B2B">
      <w:r w:rsidRPr="00075442">
        <w:rPr>
          <w:rStyle w:val="HideTWBExt"/>
          <w:noProof w:val="0"/>
        </w:rPr>
        <w:t>&lt;/Amend&gt;</w:t>
      </w:r>
    </w:p>
    <w:p w14:paraId="66AA3B5B"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103</w:t>
      </w:r>
      <w:r w:rsidRPr="00075442">
        <w:rPr>
          <w:rStyle w:val="HideTWBExt"/>
          <w:b w:val="0"/>
          <w:noProof w:val="0"/>
        </w:rPr>
        <w:t>&lt;/NumAm&gt;</w:t>
      </w:r>
    </w:p>
    <w:p w14:paraId="2BB3ED53" w14:textId="77777777" w:rsidR="002A6B2B" w:rsidRPr="00075442" w:rsidRDefault="002A6B2B" w:rsidP="002A6B2B">
      <w:pPr>
        <w:pStyle w:val="NormalBold"/>
      </w:pPr>
      <w:r w:rsidRPr="00075442">
        <w:rPr>
          <w:rStyle w:val="HideTWBExt"/>
          <w:b w:val="0"/>
          <w:noProof w:val="0"/>
        </w:rPr>
        <w:t>&lt;RepeatBlock-By&gt;&lt;Members&gt;</w:t>
      </w:r>
      <w:r w:rsidRPr="00075442">
        <w:t>Marlena Maląg</w:t>
      </w:r>
      <w:r w:rsidRPr="00075442">
        <w:rPr>
          <w:rStyle w:val="HideTWBExt"/>
          <w:b w:val="0"/>
          <w:noProof w:val="0"/>
        </w:rPr>
        <w:t>&lt;/Members&gt;</w:t>
      </w:r>
    </w:p>
    <w:p w14:paraId="30A445C5" w14:textId="77777777" w:rsidR="002A6B2B" w:rsidRPr="00075442" w:rsidRDefault="002A6B2B" w:rsidP="002A6B2B">
      <w:r w:rsidRPr="00075442">
        <w:rPr>
          <w:rStyle w:val="HideTWBExt"/>
          <w:noProof w:val="0"/>
        </w:rPr>
        <w:t>&lt;AuNomDe&gt;</w:t>
      </w:r>
      <w:r w:rsidRPr="00075442">
        <w:rPr>
          <w:rStyle w:val="HideTWBInt"/>
          <w:noProof w:val="0"/>
        </w:rPr>
        <w:t>{ECR}</w:t>
      </w:r>
      <w:r w:rsidRPr="00075442">
        <w:t>au nom du groupe ECR</w:t>
      </w:r>
      <w:r w:rsidRPr="00075442">
        <w:rPr>
          <w:rStyle w:val="HideTWBExt"/>
          <w:noProof w:val="0"/>
        </w:rPr>
        <w:t>&lt;/AuNomDe&gt;</w:t>
      </w:r>
    </w:p>
    <w:p w14:paraId="29156E62" w14:textId="77777777" w:rsidR="002A6B2B" w:rsidRPr="00075442" w:rsidRDefault="002A6B2B" w:rsidP="002A6B2B">
      <w:pPr>
        <w:pStyle w:val="NormalBold"/>
      </w:pPr>
      <w:r w:rsidRPr="00075442">
        <w:rPr>
          <w:rStyle w:val="HideTWBExt"/>
          <w:b w:val="0"/>
          <w:noProof w:val="0"/>
        </w:rPr>
        <w:t>&lt;/RepeatBlock-By&gt;</w:t>
      </w:r>
    </w:p>
    <w:p w14:paraId="36387AF2"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FD16B7C" w14:textId="77777777" w:rsidR="002A6B2B" w:rsidRPr="00075442" w:rsidRDefault="002A6B2B" w:rsidP="002A6B2B">
      <w:pPr>
        <w:pStyle w:val="NormalBold"/>
      </w:pPr>
      <w:r w:rsidRPr="00075442">
        <w:rPr>
          <w:rStyle w:val="HideTWBExt"/>
          <w:b w:val="0"/>
          <w:noProof w:val="0"/>
        </w:rPr>
        <w:t>&lt;Article&gt;</w:t>
      </w:r>
      <w:r w:rsidRPr="00075442">
        <w:t>Considérant F</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91834A5" w14:textId="77777777" w:rsidTr="006A4B33">
        <w:trPr>
          <w:trHeight w:hRule="exact" w:val="240"/>
          <w:jc w:val="center"/>
        </w:trPr>
        <w:tc>
          <w:tcPr>
            <w:tcW w:w="9752" w:type="dxa"/>
            <w:gridSpan w:val="2"/>
            <w:tcBorders>
              <w:top w:val="nil"/>
              <w:left w:val="nil"/>
              <w:bottom w:val="nil"/>
              <w:right w:val="nil"/>
            </w:tcBorders>
          </w:tcPr>
          <w:p w14:paraId="10153829" w14:textId="77777777" w:rsidR="002A6B2B" w:rsidRPr="00075442" w:rsidRDefault="002A6B2B" w:rsidP="006A4B33"/>
        </w:tc>
      </w:tr>
      <w:tr w:rsidR="002A6B2B" w:rsidRPr="00075442" w14:paraId="47BB4103" w14:textId="77777777" w:rsidTr="006A4B33">
        <w:trPr>
          <w:trHeight w:val="240"/>
          <w:jc w:val="center"/>
        </w:trPr>
        <w:tc>
          <w:tcPr>
            <w:tcW w:w="4876" w:type="dxa"/>
            <w:tcBorders>
              <w:top w:val="nil"/>
              <w:left w:val="nil"/>
              <w:bottom w:val="nil"/>
              <w:right w:val="nil"/>
            </w:tcBorders>
          </w:tcPr>
          <w:p w14:paraId="50A856D0"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5173E3B" w14:textId="77777777" w:rsidR="002A6B2B" w:rsidRPr="00075442" w:rsidRDefault="002A6B2B" w:rsidP="006A4B33">
            <w:pPr>
              <w:pStyle w:val="AmColumnHeading"/>
            </w:pPr>
            <w:r w:rsidRPr="00075442">
              <w:t>Amendement</w:t>
            </w:r>
          </w:p>
        </w:tc>
      </w:tr>
      <w:tr w:rsidR="002A6B2B" w:rsidRPr="00075442" w14:paraId="0376BA68" w14:textId="77777777" w:rsidTr="006A4B33">
        <w:trPr>
          <w:jc w:val="center"/>
        </w:trPr>
        <w:tc>
          <w:tcPr>
            <w:tcW w:w="4876" w:type="dxa"/>
            <w:tcBorders>
              <w:top w:val="nil"/>
              <w:left w:val="nil"/>
              <w:bottom w:val="nil"/>
              <w:right w:val="nil"/>
            </w:tcBorders>
          </w:tcPr>
          <w:p w14:paraId="75B9F949" w14:textId="77777777" w:rsidR="002A6B2B" w:rsidRPr="00075442" w:rsidRDefault="002A6B2B" w:rsidP="006A4B33">
            <w:pPr>
              <w:pStyle w:val="Normal6a"/>
            </w:pPr>
            <w:r w:rsidRPr="00075442">
              <w:t>F.</w:t>
            </w:r>
            <w:r w:rsidRPr="00075442">
              <w:tab/>
              <w:t>considérant que l’Union est confrontée à une pénurie persistante de travailleurs et de compétences, en raison d’un certain nombre de facteurs, dont la mauvaise qualité de l’emploi;</w:t>
            </w:r>
          </w:p>
        </w:tc>
        <w:tc>
          <w:tcPr>
            <w:tcW w:w="4876" w:type="dxa"/>
            <w:tcBorders>
              <w:top w:val="nil"/>
              <w:left w:val="nil"/>
              <w:bottom w:val="nil"/>
              <w:right w:val="nil"/>
            </w:tcBorders>
          </w:tcPr>
          <w:p w14:paraId="7A9D669E" w14:textId="77777777" w:rsidR="002A6B2B" w:rsidRPr="00075442" w:rsidRDefault="002A6B2B" w:rsidP="006A4B33">
            <w:pPr>
              <w:pStyle w:val="Normal6a"/>
            </w:pPr>
            <w:r w:rsidRPr="00075442">
              <w:t>F.</w:t>
            </w:r>
            <w:r w:rsidRPr="00075442">
              <w:tab/>
              <w:t xml:space="preserve">considérant que l’Union est confrontée à une pénurie persistante de travailleurs et de compétences, en raison d’un certain nombre de facteurs, dont la mauvaise qualité de l’emploi </w:t>
            </w:r>
            <w:r w:rsidRPr="00075442">
              <w:rPr>
                <w:b/>
                <w:i/>
              </w:rPr>
              <w:t>et surtout la crise démographique, y compris la baisse du nombre de naissances et le vieillissement rapide de la société</w:t>
            </w:r>
            <w:r w:rsidRPr="00075442">
              <w:t>;</w:t>
            </w:r>
          </w:p>
        </w:tc>
      </w:tr>
    </w:tbl>
    <w:p w14:paraId="7CD9D6C2"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C10CC68" w14:textId="77777777" w:rsidR="002A6B2B" w:rsidRPr="00075442" w:rsidRDefault="002A6B2B" w:rsidP="002A6B2B">
      <w:r w:rsidRPr="00075442">
        <w:rPr>
          <w:rStyle w:val="HideTWBExt"/>
          <w:noProof w:val="0"/>
        </w:rPr>
        <w:t>&lt;/Amend&gt;</w:t>
      </w:r>
    </w:p>
    <w:p w14:paraId="648D7141"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104</w:t>
      </w:r>
      <w:r w:rsidRPr="00075442">
        <w:rPr>
          <w:rStyle w:val="HideTWBExt"/>
          <w:b w:val="0"/>
          <w:noProof w:val="0"/>
        </w:rPr>
        <w:t>&lt;/NumAm&gt;</w:t>
      </w:r>
    </w:p>
    <w:p w14:paraId="213EC8B8" w14:textId="77777777" w:rsidR="002A6B2B" w:rsidRPr="00075442" w:rsidRDefault="002A6B2B" w:rsidP="002A6B2B">
      <w:pPr>
        <w:pStyle w:val="NormalBold"/>
      </w:pPr>
      <w:r w:rsidRPr="00075442">
        <w:rPr>
          <w:rStyle w:val="HideTWBExt"/>
          <w:b w:val="0"/>
          <w:noProof w:val="0"/>
        </w:rPr>
        <w:t>&lt;RepeatBlock-By&gt;&lt;Members&gt;</w:t>
      </w:r>
      <w:r w:rsidRPr="00075442">
        <w:t>Angelika Winzig</w:t>
      </w:r>
      <w:r w:rsidRPr="00075442">
        <w:rPr>
          <w:rStyle w:val="HideTWBExt"/>
          <w:b w:val="0"/>
          <w:noProof w:val="0"/>
        </w:rPr>
        <w:t>&lt;/Members&gt;</w:t>
      </w:r>
    </w:p>
    <w:p w14:paraId="00A70939" w14:textId="77777777" w:rsidR="002A6B2B" w:rsidRPr="00075442" w:rsidRDefault="002A6B2B" w:rsidP="002A6B2B">
      <w:pPr>
        <w:pStyle w:val="NormalBold"/>
      </w:pPr>
      <w:r w:rsidRPr="00075442">
        <w:rPr>
          <w:rStyle w:val="HideTWBExt"/>
          <w:b w:val="0"/>
          <w:noProof w:val="0"/>
        </w:rPr>
        <w:t>&lt;/RepeatBlock-By&gt;</w:t>
      </w:r>
    </w:p>
    <w:p w14:paraId="23198309"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4C4B402" w14:textId="77777777" w:rsidR="002A6B2B" w:rsidRPr="00075442" w:rsidRDefault="002A6B2B" w:rsidP="002A6B2B">
      <w:pPr>
        <w:pStyle w:val="NormalBold"/>
      </w:pPr>
      <w:r w:rsidRPr="00075442">
        <w:rPr>
          <w:rStyle w:val="HideTWBExt"/>
          <w:b w:val="0"/>
          <w:noProof w:val="0"/>
        </w:rPr>
        <w:t>&lt;Article&gt;</w:t>
      </w:r>
      <w:r w:rsidRPr="00075442">
        <w:t>Considérant F</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3071F43" w14:textId="77777777" w:rsidTr="006A4B33">
        <w:trPr>
          <w:trHeight w:hRule="exact" w:val="240"/>
          <w:jc w:val="center"/>
        </w:trPr>
        <w:tc>
          <w:tcPr>
            <w:tcW w:w="9752" w:type="dxa"/>
            <w:gridSpan w:val="2"/>
            <w:tcBorders>
              <w:top w:val="nil"/>
              <w:left w:val="nil"/>
              <w:bottom w:val="nil"/>
              <w:right w:val="nil"/>
            </w:tcBorders>
          </w:tcPr>
          <w:p w14:paraId="293A7780" w14:textId="77777777" w:rsidR="002A6B2B" w:rsidRPr="00075442" w:rsidRDefault="002A6B2B" w:rsidP="006A4B33"/>
        </w:tc>
      </w:tr>
      <w:tr w:rsidR="002A6B2B" w:rsidRPr="00075442" w14:paraId="729B1A9A" w14:textId="77777777" w:rsidTr="006A4B33">
        <w:trPr>
          <w:trHeight w:val="240"/>
          <w:jc w:val="center"/>
        </w:trPr>
        <w:tc>
          <w:tcPr>
            <w:tcW w:w="4876" w:type="dxa"/>
            <w:tcBorders>
              <w:top w:val="nil"/>
              <w:left w:val="nil"/>
              <w:bottom w:val="nil"/>
              <w:right w:val="nil"/>
            </w:tcBorders>
          </w:tcPr>
          <w:p w14:paraId="0347208D"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AB87CDD" w14:textId="77777777" w:rsidR="002A6B2B" w:rsidRPr="00075442" w:rsidRDefault="002A6B2B" w:rsidP="006A4B33">
            <w:pPr>
              <w:pStyle w:val="AmColumnHeading"/>
            </w:pPr>
            <w:r w:rsidRPr="00075442">
              <w:t>Amendement</w:t>
            </w:r>
          </w:p>
        </w:tc>
      </w:tr>
      <w:tr w:rsidR="002A6B2B" w:rsidRPr="00075442" w14:paraId="30AF295C" w14:textId="77777777" w:rsidTr="006A4B33">
        <w:trPr>
          <w:jc w:val="center"/>
        </w:trPr>
        <w:tc>
          <w:tcPr>
            <w:tcW w:w="4876" w:type="dxa"/>
            <w:tcBorders>
              <w:top w:val="nil"/>
              <w:left w:val="nil"/>
              <w:bottom w:val="nil"/>
              <w:right w:val="nil"/>
            </w:tcBorders>
          </w:tcPr>
          <w:p w14:paraId="43588181" w14:textId="77777777" w:rsidR="002A6B2B" w:rsidRPr="00075442" w:rsidRDefault="002A6B2B" w:rsidP="006A4B33">
            <w:pPr>
              <w:pStyle w:val="Normal6a"/>
            </w:pPr>
            <w:r w:rsidRPr="00075442">
              <w:t>F.</w:t>
            </w:r>
            <w:r w:rsidRPr="00075442">
              <w:tab/>
              <w:t xml:space="preserve">considérant que l’Union est confrontée à une pénurie persistante de travailleurs et de compétences, en raison d’un certain nombre de facteurs, dont la </w:t>
            </w:r>
            <w:r w:rsidRPr="00075442">
              <w:rPr>
                <w:b/>
                <w:bCs/>
                <w:i/>
                <w:iCs/>
              </w:rPr>
              <w:t>mauvaise</w:t>
            </w:r>
            <w:r w:rsidRPr="00075442">
              <w:t xml:space="preserve"> qualité de l’emploi;</w:t>
            </w:r>
          </w:p>
        </w:tc>
        <w:tc>
          <w:tcPr>
            <w:tcW w:w="4876" w:type="dxa"/>
            <w:tcBorders>
              <w:top w:val="nil"/>
              <w:left w:val="nil"/>
              <w:bottom w:val="nil"/>
              <w:right w:val="nil"/>
            </w:tcBorders>
          </w:tcPr>
          <w:p w14:paraId="356CF992" w14:textId="77777777" w:rsidR="002A6B2B" w:rsidRPr="00075442" w:rsidRDefault="002A6B2B" w:rsidP="006A4B33">
            <w:pPr>
              <w:pStyle w:val="Normal6a"/>
            </w:pPr>
            <w:r w:rsidRPr="00075442">
              <w:t>F.</w:t>
            </w:r>
            <w:r w:rsidRPr="00075442">
              <w:tab/>
              <w:t>considérant que l’Union est confrontée à une pénurie persistante de travailleurs et de compétences, en raison d’un certain nombre de facteurs, dont</w:t>
            </w:r>
            <w:r w:rsidRPr="00075442">
              <w:rPr>
                <w:b/>
                <w:bCs/>
                <w:i/>
                <w:iCs/>
              </w:rPr>
              <w:t xml:space="preserve"> l’évolution démographique, les transitions écologique et numérique et</w:t>
            </w:r>
            <w:r w:rsidRPr="00075442">
              <w:t xml:space="preserve"> la qualité de l’emploi;</w:t>
            </w:r>
          </w:p>
        </w:tc>
      </w:tr>
    </w:tbl>
    <w:p w14:paraId="4AD287A9"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9AB450D" w14:textId="77777777" w:rsidR="002A6B2B" w:rsidRPr="00075442" w:rsidRDefault="002A6B2B" w:rsidP="002A6B2B">
      <w:r w:rsidRPr="00075442">
        <w:rPr>
          <w:rStyle w:val="HideTWBExt"/>
          <w:noProof w:val="0"/>
        </w:rPr>
        <w:t>&lt;/Amend&gt;</w:t>
      </w:r>
    </w:p>
    <w:p w14:paraId="7835EAD9"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105</w:t>
      </w:r>
      <w:r w:rsidRPr="00075442">
        <w:rPr>
          <w:rStyle w:val="HideTWBExt"/>
          <w:b w:val="0"/>
          <w:noProof w:val="0"/>
        </w:rPr>
        <w:t>&lt;/NumAm&gt;</w:t>
      </w:r>
    </w:p>
    <w:p w14:paraId="477F82C3" w14:textId="77777777" w:rsidR="002A6B2B" w:rsidRPr="00075442" w:rsidRDefault="002A6B2B" w:rsidP="002A6B2B">
      <w:pPr>
        <w:pStyle w:val="NormalBold"/>
      </w:pPr>
      <w:r w:rsidRPr="00075442">
        <w:rPr>
          <w:rStyle w:val="HideTWBExt"/>
          <w:b w:val="0"/>
          <w:noProof w:val="0"/>
        </w:rPr>
        <w:t>&lt;RepeatBlock-By&gt;&lt;Members&gt;</w:t>
      </w:r>
      <w:r w:rsidRPr="00075442">
        <w:t>Miriam Lexmann</w:t>
      </w:r>
      <w:r w:rsidRPr="00075442">
        <w:rPr>
          <w:rStyle w:val="HideTWBExt"/>
          <w:b w:val="0"/>
          <w:noProof w:val="0"/>
        </w:rPr>
        <w:t>&lt;/Members&gt;</w:t>
      </w:r>
    </w:p>
    <w:p w14:paraId="01C85D78" w14:textId="77777777" w:rsidR="002A6B2B" w:rsidRPr="00075442" w:rsidRDefault="002A6B2B" w:rsidP="002A6B2B">
      <w:pPr>
        <w:pStyle w:val="NormalBold"/>
      </w:pPr>
      <w:r w:rsidRPr="00075442">
        <w:rPr>
          <w:rStyle w:val="HideTWBExt"/>
          <w:b w:val="0"/>
          <w:noProof w:val="0"/>
        </w:rPr>
        <w:t>&lt;/RepeatBlock-By&gt;</w:t>
      </w:r>
    </w:p>
    <w:p w14:paraId="7EB663E9"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623DF01" w14:textId="77777777" w:rsidR="002A6B2B" w:rsidRPr="00075442" w:rsidRDefault="002A6B2B" w:rsidP="002A6B2B">
      <w:pPr>
        <w:pStyle w:val="NormalBold"/>
      </w:pPr>
      <w:r w:rsidRPr="00075442">
        <w:rPr>
          <w:rStyle w:val="HideTWBExt"/>
          <w:b w:val="0"/>
          <w:noProof w:val="0"/>
        </w:rPr>
        <w:t>&lt;Article&gt;</w:t>
      </w:r>
      <w:r w:rsidRPr="00075442">
        <w:t>Considérant F</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8A3D5B5" w14:textId="77777777" w:rsidTr="006A4B33">
        <w:trPr>
          <w:trHeight w:hRule="exact" w:val="240"/>
          <w:jc w:val="center"/>
        </w:trPr>
        <w:tc>
          <w:tcPr>
            <w:tcW w:w="9752" w:type="dxa"/>
            <w:gridSpan w:val="2"/>
            <w:tcBorders>
              <w:top w:val="nil"/>
              <w:left w:val="nil"/>
              <w:bottom w:val="nil"/>
              <w:right w:val="nil"/>
            </w:tcBorders>
          </w:tcPr>
          <w:p w14:paraId="192EEF6D" w14:textId="77777777" w:rsidR="002A6B2B" w:rsidRPr="00075442" w:rsidRDefault="002A6B2B" w:rsidP="006A4B33"/>
        </w:tc>
      </w:tr>
      <w:tr w:rsidR="002A6B2B" w:rsidRPr="00075442" w14:paraId="24A1BEBD" w14:textId="77777777" w:rsidTr="006A4B33">
        <w:trPr>
          <w:trHeight w:val="240"/>
          <w:jc w:val="center"/>
        </w:trPr>
        <w:tc>
          <w:tcPr>
            <w:tcW w:w="4876" w:type="dxa"/>
            <w:tcBorders>
              <w:top w:val="nil"/>
              <w:left w:val="nil"/>
              <w:bottom w:val="nil"/>
              <w:right w:val="nil"/>
            </w:tcBorders>
          </w:tcPr>
          <w:p w14:paraId="004A4192"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BC23616" w14:textId="77777777" w:rsidR="002A6B2B" w:rsidRPr="00075442" w:rsidRDefault="002A6B2B" w:rsidP="006A4B33">
            <w:pPr>
              <w:pStyle w:val="AmColumnHeading"/>
            </w:pPr>
            <w:r w:rsidRPr="00075442">
              <w:t>Amendement</w:t>
            </w:r>
          </w:p>
        </w:tc>
      </w:tr>
      <w:tr w:rsidR="002A6B2B" w:rsidRPr="00075442" w14:paraId="276D940E" w14:textId="77777777" w:rsidTr="006A4B33">
        <w:trPr>
          <w:jc w:val="center"/>
        </w:trPr>
        <w:tc>
          <w:tcPr>
            <w:tcW w:w="4876" w:type="dxa"/>
            <w:tcBorders>
              <w:top w:val="nil"/>
              <w:left w:val="nil"/>
              <w:bottom w:val="nil"/>
              <w:right w:val="nil"/>
            </w:tcBorders>
          </w:tcPr>
          <w:p w14:paraId="6C1F2B3B" w14:textId="77777777" w:rsidR="002A6B2B" w:rsidRPr="00075442" w:rsidRDefault="002A6B2B" w:rsidP="006A4B33">
            <w:pPr>
              <w:pStyle w:val="Normal6a"/>
            </w:pPr>
            <w:r w:rsidRPr="00075442">
              <w:t>F.</w:t>
            </w:r>
            <w:r w:rsidRPr="00075442">
              <w:tab/>
              <w:t>considérant que l’Union est confrontée à une pénurie persistante de travailleurs et de compétences, en raison d’un certain nombre de facteurs, dont la mauvaise qualité de l’emploi;</w:t>
            </w:r>
          </w:p>
        </w:tc>
        <w:tc>
          <w:tcPr>
            <w:tcW w:w="4876" w:type="dxa"/>
            <w:tcBorders>
              <w:top w:val="nil"/>
              <w:left w:val="nil"/>
              <w:bottom w:val="nil"/>
              <w:right w:val="nil"/>
            </w:tcBorders>
          </w:tcPr>
          <w:p w14:paraId="02CA56B8" w14:textId="77777777" w:rsidR="002A6B2B" w:rsidRPr="00075442" w:rsidRDefault="002A6B2B" w:rsidP="006A4B33">
            <w:pPr>
              <w:pStyle w:val="Normal6a"/>
            </w:pPr>
            <w:r w:rsidRPr="00075442">
              <w:t>F.</w:t>
            </w:r>
            <w:r w:rsidRPr="00075442">
              <w:tab/>
              <w:t>considérant que l’Union est confrontée à une pénurie persistante de travailleurs et de compétences, en raison d’un certain nombre de facteurs, dont la mauvaise qualité de l’emploi</w:t>
            </w:r>
            <w:r w:rsidRPr="00075442">
              <w:rPr>
                <w:b/>
                <w:bCs/>
                <w:i/>
                <w:iCs/>
              </w:rPr>
              <w:t xml:space="preserve"> ou les bas salaires dans certains secteurs comme celui des soins</w:t>
            </w:r>
            <w:r w:rsidRPr="00075442">
              <w:t>;</w:t>
            </w:r>
          </w:p>
        </w:tc>
      </w:tr>
    </w:tbl>
    <w:p w14:paraId="31D5B44E"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E72EF4C" w14:textId="77777777" w:rsidR="002A6B2B" w:rsidRPr="00075442" w:rsidRDefault="002A6B2B" w:rsidP="002A6B2B">
      <w:r w:rsidRPr="00075442">
        <w:rPr>
          <w:rStyle w:val="HideTWBExt"/>
          <w:noProof w:val="0"/>
        </w:rPr>
        <w:t>&lt;/Amend&gt;</w:t>
      </w:r>
    </w:p>
    <w:p w14:paraId="4FABF7F9"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106</w:t>
      </w:r>
      <w:r w:rsidRPr="00075442">
        <w:rPr>
          <w:rStyle w:val="HideTWBExt"/>
          <w:b w:val="0"/>
          <w:noProof w:val="0"/>
        </w:rPr>
        <w:t>&lt;/NumAm&gt;</w:t>
      </w:r>
    </w:p>
    <w:p w14:paraId="1354DCD5" w14:textId="77777777" w:rsidR="002A6B2B" w:rsidRPr="00075442" w:rsidRDefault="002A6B2B" w:rsidP="002A6B2B">
      <w:pPr>
        <w:pStyle w:val="NormalBold"/>
      </w:pPr>
      <w:r w:rsidRPr="00075442">
        <w:rPr>
          <w:rStyle w:val="HideTWBExt"/>
          <w:b w:val="0"/>
          <w:noProof w:val="0"/>
        </w:rPr>
        <w:t>&lt;RepeatBlock-By&gt;&lt;Members&gt;</w:t>
      </w:r>
      <w:r w:rsidRPr="00075442">
        <w:t>Pál Szekeres</w:t>
      </w:r>
      <w:r w:rsidRPr="00075442">
        <w:rPr>
          <w:rStyle w:val="HideTWBExt"/>
          <w:b w:val="0"/>
          <w:noProof w:val="0"/>
        </w:rPr>
        <w:t>&lt;/Members&gt;</w:t>
      </w:r>
    </w:p>
    <w:p w14:paraId="39A894E5" w14:textId="77777777" w:rsidR="002A6B2B" w:rsidRPr="00075442" w:rsidRDefault="002A6B2B" w:rsidP="002A6B2B">
      <w:pPr>
        <w:pStyle w:val="NormalBold"/>
      </w:pPr>
      <w:r w:rsidRPr="00075442">
        <w:rPr>
          <w:rStyle w:val="HideTWBExt"/>
          <w:b w:val="0"/>
          <w:noProof w:val="0"/>
        </w:rPr>
        <w:t>&lt;/RepeatBlock-By&gt;</w:t>
      </w:r>
    </w:p>
    <w:p w14:paraId="1364F3E7"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2EDAF2D" w14:textId="77777777" w:rsidR="002A6B2B" w:rsidRPr="00075442" w:rsidRDefault="002A6B2B" w:rsidP="002A6B2B">
      <w:pPr>
        <w:pStyle w:val="NormalBold"/>
      </w:pPr>
      <w:r w:rsidRPr="00075442">
        <w:rPr>
          <w:rStyle w:val="HideTWBExt"/>
          <w:b w:val="0"/>
          <w:noProof w:val="0"/>
        </w:rPr>
        <w:t>&lt;Article&gt;</w:t>
      </w:r>
      <w:r w:rsidRPr="00075442">
        <w:t>Considérant F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BDC83F0" w14:textId="77777777" w:rsidTr="006A4B33">
        <w:trPr>
          <w:trHeight w:hRule="exact" w:val="240"/>
          <w:jc w:val="center"/>
        </w:trPr>
        <w:tc>
          <w:tcPr>
            <w:tcW w:w="9752" w:type="dxa"/>
            <w:gridSpan w:val="2"/>
            <w:tcBorders>
              <w:top w:val="nil"/>
              <w:left w:val="nil"/>
              <w:bottom w:val="nil"/>
              <w:right w:val="nil"/>
            </w:tcBorders>
          </w:tcPr>
          <w:p w14:paraId="1366050D" w14:textId="77777777" w:rsidR="002A6B2B" w:rsidRPr="00075442" w:rsidRDefault="002A6B2B" w:rsidP="006A4B33"/>
        </w:tc>
      </w:tr>
      <w:tr w:rsidR="002A6B2B" w:rsidRPr="00075442" w14:paraId="6251AA11" w14:textId="77777777" w:rsidTr="006A4B33">
        <w:trPr>
          <w:trHeight w:val="240"/>
          <w:jc w:val="center"/>
        </w:trPr>
        <w:tc>
          <w:tcPr>
            <w:tcW w:w="4876" w:type="dxa"/>
            <w:tcBorders>
              <w:top w:val="nil"/>
              <w:left w:val="nil"/>
              <w:bottom w:val="nil"/>
              <w:right w:val="nil"/>
            </w:tcBorders>
          </w:tcPr>
          <w:p w14:paraId="65BE5B36"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2BE1C54" w14:textId="77777777" w:rsidR="002A6B2B" w:rsidRPr="00075442" w:rsidRDefault="002A6B2B" w:rsidP="006A4B33">
            <w:pPr>
              <w:pStyle w:val="AmColumnHeading"/>
            </w:pPr>
            <w:r w:rsidRPr="00075442">
              <w:t>Amendement</w:t>
            </w:r>
          </w:p>
        </w:tc>
      </w:tr>
      <w:tr w:rsidR="002A6B2B" w:rsidRPr="00075442" w14:paraId="027AB67D" w14:textId="77777777" w:rsidTr="006A4B33">
        <w:trPr>
          <w:jc w:val="center"/>
        </w:trPr>
        <w:tc>
          <w:tcPr>
            <w:tcW w:w="4876" w:type="dxa"/>
            <w:tcBorders>
              <w:top w:val="nil"/>
              <w:left w:val="nil"/>
              <w:bottom w:val="nil"/>
              <w:right w:val="nil"/>
            </w:tcBorders>
          </w:tcPr>
          <w:p w14:paraId="71F62910" w14:textId="77777777" w:rsidR="002A6B2B" w:rsidRPr="00075442" w:rsidRDefault="002A6B2B" w:rsidP="006A4B33">
            <w:pPr>
              <w:pStyle w:val="Normal6a"/>
            </w:pPr>
          </w:p>
        </w:tc>
        <w:tc>
          <w:tcPr>
            <w:tcW w:w="4876" w:type="dxa"/>
            <w:tcBorders>
              <w:top w:val="nil"/>
              <w:left w:val="nil"/>
              <w:bottom w:val="nil"/>
              <w:right w:val="nil"/>
            </w:tcBorders>
          </w:tcPr>
          <w:p w14:paraId="0B923151" w14:textId="77777777" w:rsidR="002A6B2B" w:rsidRPr="00075442" w:rsidRDefault="002A6B2B" w:rsidP="006A4B33">
            <w:pPr>
              <w:pStyle w:val="Normal6a"/>
            </w:pPr>
            <w:r w:rsidRPr="00075442">
              <w:rPr>
                <w:b/>
                <w:i/>
              </w:rPr>
              <w:t>F bis.</w:t>
            </w:r>
            <w:r w:rsidRPr="00075442">
              <w:tab/>
            </w:r>
            <w:r w:rsidRPr="00075442">
              <w:rPr>
                <w:b/>
                <w:i/>
              </w:rPr>
              <w:t>considérant que l’Union est confrontée à une pénurie persistante de main-d’œuvre et de compétences et à une hausse du chômage, le nombre de chômeurs dans l’Union ayant augmenté de 517 000 entre octobre 2024 et octobre 2025, en raison d’un certain nombre de facteurs, notamment le déclin démographique, l’inadéquation entre l’éducation et les besoins du marché du travail, la faible mobilité de la main-d’œuvre et la croissance rapide de l’économie tirée par la transition numérique, l’intelligence artificielle et la multiplication des services, de moins en moins fournis par l’homme, et les technologies vertes;</w:t>
            </w:r>
          </w:p>
        </w:tc>
      </w:tr>
    </w:tbl>
    <w:p w14:paraId="38B78685"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3B05D21" w14:textId="77777777" w:rsidR="002A6B2B" w:rsidRPr="00075442" w:rsidRDefault="002A6B2B" w:rsidP="002A6B2B">
      <w:r w:rsidRPr="00075442">
        <w:rPr>
          <w:rStyle w:val="HideTWBExt"/>
          <w:noProof w:val="0"/>
        </w:rPr>
        <w:t>&lt;/Amend&gt;</w:t>
      </w:r>
    </w:p>
    <w:p w14:paraId="548C0616"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107</w:t>
      </w:r>
      <w:r w:rsidRPr="00075442">
        <w:rPr>
          <w:rStyle w:val="HideTWBExt"/>
          <w:b w:val="0"/>
          <w:noProof w:val="0"/>
        </w:rPr>
        <w:t>&lt;/NumAm&gt;</w:t>
      </w:r>
    </w:p>
    <w:p w14:paraId="1AD26F2F"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160014DA" w14:textId="77777777" w:rsidR="002A6B2B" w:rsidRPr="00075442" w:rsidRDefault="002A6B2B" w:rsidP="002A6B2B">
      <w:pPr>
        <w:pStyle w:val="NormalBold"/>
      </w:pPr>
      <w:r w:rsidRPr="00075442">
        <w:rPr>
          <w:rStyle w:val="HideTWBExt"/>
          <w:b w:val="0"/>
          <w:noProof w:val="0"/>
        </w:rPr>
        <w:t>&lt;/RepeatBlock-By&gt;</w:t>
      </w:r>
    </w:p>
    <w:p w14:paraId="1C2C9A35"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624A0C4" w14:textId="77777777" w:rsidR="002A6B2B" w:rsidRPr="00075442" w:rsidRDefault="002A6B2B" w:rsidP="002A6B2B">
      <w:pPr>
        <w:pStyle w:val="NormalBold"/>
      </w:pPr>
      <w:r w:rsidRPr="00075442">
        <w:rPr>
          <w:rStyle w:val="HideTWBExt"/>
          <w:b w:val="0"/>
          <w:noProof w:val="0"/>
        </w:rPr>
        <w:t>&lt;Article&gt;</w:t>
      </w:r>
      <w:r w:rsidRPr="00075442">
        <w:t>Considérant F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137620B" w14:textId="77777777" w:rsidTr="006A4B33">
        <w:trPr>
          <w:trHeight w:hRule="exact" w:val="240"/>
          <w:jc w:val="center"/>
        </w:trPr>
        <w:tc>
          <w:tcPr>
            <w:tcW w:w="9752" w:type="dxa"/>
            <w:gridSpan w:val="2"/>
            <w:tcBorders>
              <w:top w:val="nil"/>
              <w:left w:val="nil"/>
              <w:bottom w:val="nil"/>
              <w:right w:val="nil"/>
            </w:tcBorders>
          </w:tcPr>
          <w:p w14:paraId="76388446" w14:textId="77777777" w:rsidR="002A6B2B" w:rsidRPr="00075442" w:rsidRDefault="002A6B2B" w:rsidP="006A4B33"/>
        </w:tc>
      </w:tr>
      <w:tr w:rsidR="002A6B2B" w:rsidRPr="00075442" w14:paraId="5DD7236C" w14:textId="77777777" w:rsidTr="006A4B33">
        <w:trPr>
          <w:trHeight w:val="240"/>
          <w:jc w:val="center"/>
        </w:trPr>
        <w:tc>
          <w:tcPr>
            <w:tcW w:w="4876" w:type="dxa"/>
            <w:tcBorders>
              <w:top w:val="nil"/>
              <w:left w:val="nil"/>
              <w:bottom w:val="nil"/>
              <w:right w:val="nil"/>
            </w:tcBorders>
          </w:tcPr>
          <w:p w14:paraId="74B9407F"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1EC35C3" w14:textId="77777777" w:rsidR="002A6B2B" w:rsidRPr="00075442" w:rsidRDefault="002A6B2B" w:rsidP="006A4B33">
            <w:pPr>
              <w:pStyle w:val="AmColumnHeading"/>
            </w:pPr>
            <w:r w:rsidRPr="00075442">
              <w:t>Amendement</w:t>
            </w:r>
          </w:p>
        </w:tc>
      </w:tr>
      <w:tr w:rsidR="002A6B2B" w:rsidRPr="00075442" w14:paraId="3CA483B7" w14:textId="77777777" w:rsidTr="006A4B33">
        <w:trPr>
          <w:jc w:val="center"/>
        </w:trPr>
        <w:tc>
          <w:tcPr>
            <w:tcW w:w="4876" w:type="dxa"/>
            <w:tcBorders>
              <w:top w:val="nil"/>
              <w:left w:val="nil"/>
              <w:bottom w:val="nil"/>
              <w:right w:val="nil"/>
            </w:tcBorders>
          </w:tcPr>
          <w:p w14:paraId="2176DF2C" w14:textId="77777777" w:rsidR="002A6B2B" w:rsidRPr="00075442" w:rsidRDefault="002A6B2B" w:rsidP="006A4B33">
            <w:pPr>
              <w:pStyle w:val="Normal6a"/>
            </w:pPr>
          </w:p>
        </w:tc>
        <w:tc>
          <w:tcPr>
            <w:tcW w:w="4876" w:type="dxa"/>
            <w:tcBorders>
              <w:top w:val="nil"/>
              <w:left w:val="nil"/>
              <w:bottom w:val="nil"/>
              <w:right w:val="nil"/>
            </w:tcBorders>
          </w:tcPr>
          <w:p w14:paraId="685C6BE8" w14:textId="77777777" w:rsidR="002A6B2B" w:rsidRPr="00075442" w:rsidRDefault="002A6B2B" w:rsidP="006A4B33">
            <w:pPr>
              <w:pStyle w:val="Normal6a"/>
            </w:pPr>
            <w:r w:rsidRPr="00075442">
              <w:rPr>
                <w:b/>
                <w:i/>
              </w:rPr>
              <w:t>F bis.</w:t>
            </w:r>
            <w:r w:rsidRPr="00075442">
              <w:tab/>
            </w:r>
            <w:r w:rsidRPr="00075442">
              <w:rPr>
                <w:b/>
                <w:i/>
              </w:rPr>
              <w:t>considérant que 51 millions de résidents européens âgés de 20 à 64 ans ne font pas partie de la population active, principalement des femmes, des personnes âgées, des Roms, des personnes handicapées et des migrants; que des mesures ciblées de soutien et d’activation permettraient d’augmenter la participation de ces groupes au marché du travail et d’améliorer ainsi la compétitivité et l’intégration de la main-d’œuvre;</w:t>
            </w:r>
          </w:p>
        </w:tc>
      </w:tr>
    </w:tbl>
    <w:p w14:paraId="0E5DD48E"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0B01398" w14:textId="77777777" w:rsidR="002A6B2B" w:rsidRPr="00075442" w:rsidRDefault="002A6B2B" w:rsidP="002A6B2B">
      <w:r w:rsidRPr="00075442">
        <w:rPr>
          <w:rStyle w:val="HideTWBExt"/>
          <w:noProof w:val="0"/>
        </w:rPr>
        <w:t>&lt;/Amend&gt;</w:t>
      </w:r>
    </w:p>
    <w:p w14:paraId="3FE59155"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108</w:t>
      </w:r>
      <w:r w:rsidRPr="00075442">
        <w:rPr>
          <w:rStyle w:val="HideTWBExt"/>
          <w:b w:val="0"/>
          <w:noProof w:val="0"/>
        </w:rPr>
        <w:t>&lt;/NumAm&gt;</w:t>
      </w:r>
    </w:p>
    <w:p w14:paraId="65053481"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13BC35C6" w14:textId="77777777" w:rsidR="002A6B2B" w:rsidRPr="00075442" w:rsidRDefault="002A6B2B" w:rsidP="002A6B2B">
      <w:pPr>
        <w:pStyle w:val="NormalBold"/>
      </w:pPr>
      <w:r w:rsidRPr="00075442">
        <w:rPr>
          <w:rStyle w:val="HideTWBExt"/>
          <w:b w:val="0"/>
          <w:noProof w:val="0"/>
        </w:rPr>
        <w:t>&lt;/RepeatBlock-By&gt;</w:t>
      </w:r>
    </w:p>
    <w:p w14:paraId="3667988A"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F53B508" w14:textId="77777777" w:rsidR="002A6B2B" w:rsidRPr="00075442" w:rsidRDefault="002A6B2B" w:rsidP="002A6B2B">
      <w:pPr>
        <w:pStyle w:val="NormalBold"/>
      </w:pPr>
      <w:r w:rsidRPr="00075442">
        <w:rPr>
          <w:rStyle w:val="HideTWBExt"/>
          <w:b w:val="0"/>
          <w:noProof w:val="0"/>
        </w:rPr>
        <w:t>&lt;Article&gt;</w:t>
      </w:r>
      <w:r w:rsidRPr="00075442">
        <w:t>Considérant F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6EFB858" w14:textId="77777777" w:rsidTr="006A4B33">
        <w:trPr>
          <w:trHeight w:hRule="exact" w:val="240"/>
          <w:jc w:val="center"/>
        </w:trPr>
        <w:tc>
          <w:tcPr>
            <w:tcW w:w="9752" w:type="dxa"/>
            <w:gridSpan w:val="2"/>
            <w:tcBorders>
              <w:top w:val="nil"/>
              <w:left w:val="nil"/>
              <w:bottom w:val="nil"/>
              <w:right w:val="nil"/>
            </w:tcBorders>
          </w:tcPr>
          <w:p w14:paraId="0954D804" w14:textId="77777777" w:rsidR="002A6B2B" w:rsidRPr="00075442" w:rsidRDefault="002A6B2B" w:rsidP="006A4B33"/>
        </w:tc>
      </w:tr>
      <w:tr w:rsidR="002A6B2B" w:rsidRPr="00075442" w14:paraId="68CB622F" w14:textId="77777777" w:rsidTr="006A4B33">
        <w:trPr>
          <w:trHeight w:val="240"/>
          <w:jc w:val="center"/>
        </w:trPr>
        <w:tc>
          <w:tcPr>
            <w:tcW w:w="4876" w:type="dxa"/>
            <w:tcBorders>
              <w:top w:val="nil"/>
              <w:left w:val="nil"/>
              <w:bottom w:val="nil"/>
              <w:right w:val="nil"/>
            </w:tcBorders>
          </w:tcPr>
          <w:p w14:paraId="057FC5DD"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1D6641D" w14:textId="77777777" w:rsidR="002A6B2B" w:rsidRPr="00075442" w:rsidRDefault="002A6B2B" w:rsidP="006A4B33">
            <w:pPr>
              <w:pStyle w:val="AmColumnHeading"/>
            </w:pPr>
            <w:r w:rsidRPr="00075442">
              <w:t>Amendement</w:t>
            </w:r>
          </w:p>
        </w:tc>
      </w:tr>
      <w:tr w:rsidR="002A6B2B" w:rsidRPr="00075442" w14:paraId="6B468989" w14:textId="77777777" w:rsidTr="006A4B33">
        <w:trPr>
          <w:jc w:val="center"/>
        </w:trPr>
        <w:tc>
          <w:tcPr>
            <w:tcW w:w="4876" w:type="dxa"/>
            <w:tcBorders>
              <w:top w:val="nil"/>
              <w:left w:val="nil"/>
              <w:bottom w:val="nil"/>
              <w:right w:val="nil"/>
            </w:tcBorders>
          </w:tcPr>
          <w:p w14:paraId="5D828102" w14:textId="77777777" w:rsidR="002A6B2B" w:rsidRPr="00075442" w:rsidRDefault="002A6B2B" w:rsidP="006A4B33">
            <w:pPr>
              <w:pStyle w:val="Normal6a"/>
            </w:pPr>
          </w:p>
        </w:tc>
        <w:tc>
          <w:tcPr>
            <w:tcW w:w="4876" w:type="dxa"/>
            <w:tcBorders>
              <w:top w:val="nil"/>
              <w:left w:val="nil"/>
              <w:bottom w:val="nil"/>
              <w:right w:val="nil"/>
            </w:tcBorders>
          </w:tcPr>
          <w:p w14:paraId="729C250E" w14:textId="77777777" w:rsidR="002A6B2B" w:rsidRPr="00075442" w:rsidRDefault="002A6B2B" w:rsidP="006A4B33">
            <w:pPr>
              <w:pStyle w:val="Normal6a"/>
            </w:pPr>
            <w:r w:rsidRPr="00075442">
              <w:rPr>
                <w:b/>
                <w:i/>
              </w:rPr>
              <w:t>F bis.</w:t>
            </w:r>
            <w:r w:rsidRPr="00075442">
              <w:tab/>
            </w:r>
            <w:r w:rsidRPr="00075442">
              <w:rPr>
                <w:b/>
                <w:i/>
              </w:rPr>
              <w:t>considérant que les dépenses publiques ne suffiront peut-être pas à répondre à l’ampleur des besoins en matière de reconversion et perfectionnement professionnels, compte tenu des transformations difficiles que doit opérer l’Union; que l’apprentissage tout au long de la vie ainsi que la reconversion et le perfectionnement professionnels sont essentiels pour que les individus puissent suivre l’évolution rapide du marché;</w:t>
            </w:r>
          </w:p>
        </w:tc>
      </w:tr>
    </w:tbl>
    <w:p w14:paraId="0C174BED"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4C88003" w14:textId="77777777" w:rsidR="002A6B2B" w:rsidRPr="00075442" w:rsidRDefault="002A6B2B" w:rsidP="002A6B2B">
      <w:r w:rsidRPr="00075442">
        <w:rPr>
          <w:rStyle w:val="HideTWBExt"/>
          <w:noProof w:val="0"/>
        </w:rPr>
        <w:t>&lt;/Amend&gt;</w:t>
      </w:r>
    </w:p>
    <w:p w14:paraId="22CB110E"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109</w:t>
      </w:r>
      <w:r w:rsidRPr="00075442">
        <w:rPr>
          <w:rStyle w:val="HideTWBExt"/>
          <w:b w:val="0"/>
          <w:noProof w:val="0"/>
        </w:rPr>
        <w:t>&lt;/NumAm&gt;</w:t>
      </w:r>
    </w:p>
    <w:p w14:paraId="635A052C"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0F8566F1" w14:textId="77777777" w:rsidR="002A6B2B" w:rsidRPr="00075442" w:rsidRDefault="002A6B2B" w:rsidP="002A6B2B">
      <w:pPr>
        <w:pStyle w:val="NormalBold"/>
      </w:pPr>
      <w:r w:rsidRPr="00075442">
        <w:rPr>
          <w:rStyle w:val="HideTWBExt"/>
          <w:b w:val="0"/>
          <w:noProof w:val="0"/>
        </w:rPr>
        <w:t>&lt;/RepeatBlock-By&gt;</w:t>
      </w:r>
    </w:p>
    <w:p w14:paraId="0BCAEBFE"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2CC2AD8" w14:textId="77777777" w:rsidR="002A6B2B" w:rsidRPr="00075442" w:rsidRDefault="002A6B2B" w:rsidP="002A6B2B">
      <w:pPr>
        <w:pStyle w:val="NormalBold"/>
      </w:pPr>
      <w:r w:rsidRPr="00075442">
        <w:rPr>
          <w:rStyle w:val="HideTWBExt"/>
          <w:b w:val="0"/>
          <w:noProof w:val="0"/>
        </w:rPr>
        <w:t>&lt;Article&gt;</w:t>
      </w:r>
      <w:r w:rsidRPr="00075442">
        <w:t>Considérant F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0B841D1" w14:textId="77777777" w:rsidTr="006A4B33">
        <w:trPr>
          <w:trHeight w:hRule="exact" w:val="240"/>
          <w:jc w:val="center"/>
        </w:trPr>
        <w:tc>
          <w:tcPr>
            <w:tcW w:w="9752" w:type="dxa"/>
            <w:gridSpan w:val="2"/>
            <w:tcBorders>
              <w:top w:val="nil"/>
              <w:left w:val="nil"/>
              <w:bottom w:val="nil"/>
              <w:right w:val="nil"/>
            </w:tcBorders>
          </w:tcPr>
          <w:p w14:paraId="6D946374" w14:textId="77777777" w:rsidR="002A6B2B" w:rsidRPr="00075442" w:rsidRDefault="002A6B2B" w:rsidP="006A4B33"/>
        </w:tc>
      </w:tr>
      <w:tr w:rsidR="002A6B2B" w:rsidRPr="00075442" w14:paraId="05F536F5" w14:textId="77777777" w:rsidTr="006A4B33">
        <w:trPr>
          <w:trHeight w:val="240"/>
          <w:jc w:val="center"/>
        </w:trPr>
        <w:tc>
          <w:tcPr>
            <w:tcW w:w="4876" w:type="dxa"/>
            <w:tcBorders>
              <w:top w:val="nil"/>
              <w:left w:val="nil"/>
              <w:bottom w:val="nil"/>
              <w:right w:val="nil"/>
            </w:tcBorders>
          </w:tcPr>
          <w:p w14:paraId="67C1D640"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24541AD" w14:textId="77777777" w:rsidR="002A6B2B" w:rsidRPr="00075442" w:rsidRDefault="002A6B2B" w:rsidP="006A4B33">
            <w:pPr>
              <w:pStyle w:val="AmColumnHeading"/>
            </w:pPr>
            <w:r w:rsidRPr="00075442">
              <w:t>Amendement</w:t>
            </w:r>
          </w:p>
        </w:tc>
      </w:tr>
      <w:tr w:rsidR="002A6B2B" w:rsidRPr="00075442" w14:paraId="62F2A4FC" w14:textId="77777777" w:rsidTr="006A4B33">
        <w:trPr>
          <w:jc w:val="center"/>
        </w:trPr>
        <w:tc>
          <w:tcPr>
            <w:tcW w:w="4876" w:type="dxa"/>
            <w:tcBorders>
              <w:top w:val="nil"/>
              <w:left w:val="nil"/>
              <w:bottom w:val="nil"/>
              <w:right w:val="nil"/>
            </w:tcBorders>
          </w:tcPr>
          <w:p w14:paraId="2B4A15D2" w14:textId="77777777" w:rsidR="002A6B2B" w:rsidRPr="00075442" w:rsidRDefault="002A6B2B" w:rsidP="006A4B33">
            <w:pPr>
              <w:pStyle w:val="Normal6a"/>
            </w:pPr>
          </w:p>
        </w:tc>
        <w:tc>
          <w:tcPr>
            <w:tcW w:w="4876" w:type="dxa"/>
            <w:tcBorders>
              <w:top w:val="nil"/>
              <w:left w:val="nil"/>
              <w:bottom w:val="nil"/>
              <w:right w:val="nil"/>
            </w:tcBorders>
          </w:tcPr>
          <w:p w14:paraId="5433D156" w14:textId="77777777" w:rsidR="002A6B2B" w:rsidRPr="00075442" w:rsidRDefault="002A6B2B" w:rsidP="006A4B33">
            <w:pPr>
              <w:pStyle w:val="Normal6a"/>
            </w:pPr>
            <w:r w:rsidRPr="00075442">
              <w:rPr>
                <w:b/>
                <w:i/>
              </w:rPr>
              <w:t>F bis.</w:t>
            </w:r>
            <w:r w:rsidRPr="00075442">
              <w:tab/>
            </w:r>
            <w:r w:rsidRPr="00075442">
              <w:rPr>
                <w:b/>
                <w:i/>
              </w:rPr>
              <w:t>considérant que les risques liés au changement climatique sont associés à une exposition accrue aux dangers, par exemple des températures élevées, ce qui entraîne une baisse de la qualité des emplois, une perte de productivité et une plus grande insécurité de l’emploi</w:t>
            </w:r>
            <w:r w:rsidRPr="00075442">
              <w:rPr>
                <w:b/>
                <w:i/>
                <w:vertAlign w:val="superscript"/>
              </w:rPr>
              <w:t>5 bis</w:t>
            </w:r>
            <w:r w:rsidRPr="00075442">
              <w:rPr>
                <w:b/>
                <w:i/>
              </w:rPr>
              <w:t>;</w:t>
            </w:r>
          </w:p>
        </w:tc>
      </w:tr>
      <w:tr w:rsidR="002A6B2B" w:rsidRPr="00075442" w14:paraId="24D4A839" w14:textId="77777777" w:rsidTr="006A4B33">
        <w:trPr>
          <w:jc w:val="center"/>
        </w:trPr>
        <w:tc>
          <w:tcPr>
            <w:tcW w:w="4876" w:type="dxa"/>
            <w:tcBorders>
              <w:top w:val="nil"/>
              <w:left w:val="nil"/>
              <w:bottom w:val="nil"/>
              <w:right w:val="nil"/>
            </w:tcBorders>
          </w:tcPr>
          <w:p w14:paraId="11B04219" w14:textId="77777777" w:rsidR="002A6B2B" w:rsidRPr="00075442" w:rsidRDefault="002A6B2B" w:rsidP="006A4B33"/>
        </w:tc>
        <w:tc>
          <w:tcPr>
            <w:tcW w:w="4876" w:type="dxa"/>
            <w:tcBorders>
              <w:top w:val="nil"/>
              <w:left w:val="nil"/>
              <w:bottom w:val="nil"/>
              <w:right w:val="nil"/>
            </w:tcBorders>
          </w:tcPr>
          <w:p w14:paraId="31E477CC" w14:textId="77777777" w:rsidR="002A6B2B" w:rsidRPr="00075442" w:rsidRDefault="002A6B2B" w:rsidP="006A4B33">
            <w:pPr>
              <w:pStyle w:val="Normal6a"/>
            </w:pPr>
            <w:r w:rsidRPr="00075442">
              <w:rPr>
                <w:b/>
                <w:i/>
              </w:rPr>
              <w:t>_________________</w:t>
            </w:r>
          </w:p>
        </w:tc>
      </w:tr>
      <w:tr w:rsidR="002A6B2B" w:rsidRPr="00075442" w14:paraId="671CA9CB" w14:textId="77777777" w:rsidTr="006A4B33">
        <w:trPr>
          <w:jc w:val="center"/>
        </w:trPr>
        <w:tc>
          <w:tcPr>
            <w:tcW w:w="4876" w:type="dxa"/>
            <w:tcBorders>
              <w:top w:val="nil"/>
              <w:left w:val="nil"/>
              <w:bottom w:val="nil"/>
              <w:right w:val="nil"/>
            </w:tcBorders>
          </w:tcPr>
          <w:p w14:paraId="0D4667C1" w14:textId="77777777" w:rsidR="002A6B2B" w:rsidRPr="00075442" w:rsidRDefault="002A6B2B" w:rsidP="006A4B33"/>
        </w:tc>
        <w:tc>
          <w:tcPr>
            <w:tcW w:w="4876" w:type="dxa"/>
            <w:tcBorders>
              <w:top w:val="nil"/>
              <w:left w:val="nil"/>
              <w:bottom w:val="nil"/>
              <w:right w:val="nil"/>
            </w:tcBorders>
          </w:tcPr>
          <w:p w14:paraId="610710CE" w14:textId="0F9069E2" w:rsidR="002A6B2B" w:rsidRPr="00075442" w:rsidRDefault="002A6B2B" w:rsidP="006A4B33">
            <w:pPr>
              <w:pStyle w:val="Normal6a"/>
              <w:rPr>
                <w:lang w:val="en-GB"/>
              </w:rPr>
            </w:pPr>
            <w:r w:rsidRPr="00075442">
              <w:rPr>
                <w:b/>
                <w:i/>
                <w:vertAlign w:val="superscript"/>
                <w:lang w:val="en-GB"/>
              </w:rPr>
              <w:t>5 bis</w:t>
            </w:r>
            <w:r w:rsidRPr="00075442">
              <w:rPr>
                <w:lang w:val="en-GB"/>
              </w:rPr>
              <w:t xml:space="preserve"> </w:t>
            </w:r>
            <w:r w:rsidRPr="00075442">
              <w:rPr>
                <w:b/>
                <w:bCs/>
                <w:i/>
                <w:iCs/>
                <w:lang w:val="en-GB"/>
              </w:rPr>
              <w:t xml:space="preserve">Eurofound, </w:t>
            </w:r>
            <w:r w:rsidR="00075442" w:rsidRPr="00075442">
              <w:rPr>
                <w:b/>
                <w:bCs/>
                <w:i/>
                <w:iCs/>
                <w:lang w:val="en-GB"/>
              </w:rPr>
              <w:t>«</w:t>
            </w:r>
            <w:r w:rsidRPr="00075442">
              <w:rPr>
                <w:b/>
                <w:bCs/>
                <w:i/>
                <w:iCs/>
                <w:lang w:val="en-GB"/>
              </w:rPr>
              <w:t>Job quality side of climate change</w:t>
            </w:r>
            <w:r w:rsidR="00075442" w:rsidRPr="00075442">
              <w:rPr>
                <w:b/>
                <w:bCs/>
                <w:i/>
                <w:iCs/>
                <w:lang w:val="en-GB"/>
              </w:rPr>
              <w:t>»</w:t>
            </w:r>
            <w:r w:rsidRPr="00075442">
              <w:rPr>
                <w:b/>
                <w:bCs/>
                <w:i/>
                <w:iCs/>
                <w:lang w:val="en-GB"/>
              </w:rPr>
              <w:t>, 2024;</w:t>
            </w:r>
            <w:r w:rsidRPr="00075442">
              <w:rPr>
                <w:b/>
                <w:i/>
                <w:lang w:val="en-GB"/>
              </w:rPr>
              <w:t xml:space="preserve"> </w:t>
            </w:r>
            <w:r w:rsidRPr="00075442">
              <w:rPr>
                <w:b/>
                <w:bCs/>
                <w:i/>
                <w:iCs/>
                <w:lang w:val="en-GB"/>
              </w:rPr>
              <w:t xml:space="preserve">Eurofound, </w:t>
            </w:r>
            <w:r w:rsidR="00075442">
              <w:rPr>
                <w:b/>
                <w:bCs/>
                <w:i/>
                <w:iCs/>
                <w:lang w:val="en-GB"/>
              </w:rPr>
              <w:t>«</w:t>
            </w:r>
            <w:r w:rsidRPr="00075442">
              <w:rPr>
                <w:b/>
                <w:bCs/>
                <w:i/>
                <w:iCs/>
                <w:lang w:val="en-GB"/>
              </w:rPr>
              <w:t>European Working Conditions Survey 2024:</w:t>
            </w:r>
            <w:r w:rsidRPr="00075442">
              <w:rPr>
                <w:b/>
                <w:i/>
                <w:lang w:val="en-GB"/>
              </w:rPr>
              <w:t xml:space="preserve"> First findings</w:t>
            </w:r>
            <w:r w:rsidR="00075442">
              <w:rPr>
                <w:b/>
                <w:i/>
                <w:lang w:val="en-GB"/>
              </w:rPr>
              <w:t>»</w:t>
            </w:r>
            <w:r w:rsidRPr="00075442">
              <w:rPr>
                <w:b/>
                <w:i/>
                <w:lang w:val="en-GB"/>
              </w:rPr>
              <w:t>, 2025.</w:t>
            </w:r>
          </w:p>
        </w:tc>
      </w:tr>
    </w:tbl>
    <w:p w14:paraId="51AAAD5B"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BC96962" w14:textId="77777777" w:rsidR="002A6B2B" w:rsidRPr="00075442" w:rsidRDefault="002A6B2B" w:rsidP="002A6B2B">
      <w:r w:rsidRPr="00075442">
        <w:rPr>
          <w:rStyle w:val="HideTWBExt"/>
          <w:noProof w:val="0"/>
        </w:rPr>
        <w:t>&lt;/Amend&gt;</w:t>
      </w:r>
    </w:p>
    <w:p w14:paraId="6B1DECB8"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110</w:t>
      </w:r>
      <w:r w:rsidRPr="00075442">
        <w:rPr>
          <w:rStyle w:val="HideTWBExt"/>
          <w:b w:val="0"/>
          <w:noProof w:val="0"/>
        </w:rPr>
        <w:t>&lt;/NumAm&gt;</w:t>
      </w:r>
    </w:p>
    <w:p w14:paraId="760F2E4D"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Vilija Blinkevičiūtė, Alicia Homs Ginel, Gabriele Bischoff, Isilda Gomes</w:t>
      </w:r>
      <w:r w:rsidRPr="00075442">
        <w:rPr>
          <w:rStyle w:val="HideTWBExt"/>
          <w:b w:val="0"/>
          <w:noProof w:val="0"/>
        </w:rPr>
        <w:t>&lt;/Members&gt;</w:t>
      </w:r>
    </w:p>
    <w:p w14:paraId="3F7029B2" w14:textId="77777777" w:rsidR="002A6B2B" w:rsidRPr="00075442" w:rsidRDefault="002A6B2B" w:rsidP="002A6B2B">
      <w:pPr>
        <w:pStyle w:val="NormalBold"/>
      </w:pPr>
      <w:r w:rsidRPr="00075442">
        <w:rPr>
          <w:rStyle w:val="HideTWBExt"/>
          <w:b w:val="0"/>
          <w:noProof w:val="0"/>
        </w:rPr>
        <w:t>&lt;/RepeatBlock-By&gt;</w:t>
      </w:r>
    </w:p>
    <w:p w14:paraId="4CFC76E4"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C69F1E2" w14:textId="77777777" w:rsidR="002A6B2B" w:rsidRPr="00075442" w:rsidRDefault="002A6B2B" w:rsidP="002A6B2B">
      <w:pPr>
        <w:pStyle w:val="NormalBold"/>
      </w:pPr>
      <w:r w:rsidRPr="00075442">
        <w:rPr>
          <w:rStyle w:val="HideTWBExt"/>
          <w:b w:val="0"/>
          <w:noProof w:val="0"/>
        </w:rPr>
        <w:t>&lt;Article&gt;</w:t>
      </w:r>
      <w:r w:rsidRPr="00075442">
        <w:t>Considérant F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7BABBF1" w14:textId="77777777" w:rsidTr="006A4B33">
        <w:trPr>
          <w:trHeight w:hRule="exact" w:val="240"/>
          <w:jc w:val="center"/>
        </w:trPr>
        <w:tc>
          <w:tcPr>
            <w:tcW w:w="9752" w:type="dxa"/>
            <w:gridSpan w:val="2"/>
            <w:tcBorders>
              <w:top w:val="nil"/>
              <w:left w:val="nil"/>
              <w:bottom w:val="nil"/>
              <w:right w:val="nil"/>
            </w:tcBorders>
          </w:tcPr>
          <w:p w14:paraId="5771118A" w14:textId="77777777" w:rsidR="002A6B2B" w:rsidRPr="00075442" w:rsidRDefault="002A6B2B" w:rsidP="006A4B33"/>
        </w:tc>
      </w:tr>
      <w:tr w:rsidR="002A6B2B" w:rsidRPr="00075442" w14:paraId="02296F53" w14:textId="77777777" w:rsidTr="006A4B33">
        <w:trPr>
          <w:trHeight w:val="240"/>
          <w:jc w:val="center"/>
        </w:trPr>
        <w:tc>
          <w:tcPr>
            <w:tcW w:w="4876" w:type="dxa"/>
            <w:tcBorders>
              <w:top w:val="nil"/>
              <w:left w:val="nil"/>
              <w:bottom w:val="nil"/>
              <w:right w:val="nil"/>
            </w:tcBorders>
          </w:tcPr>
          <w:p w14:paraId="41C8DA1A"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163F135" w14:textId="77777777" w:rsidR="002A6B2B" w:rsidRPr="00075442" w:rsidRDefault="002A6B2B" w:rsidP="006A4B33">
            <w:pPr>
              <w:pStyle w:val="AmColumnHeading"/>
            </w:pPr>
            <w:r w:rsidRPr="00075442">
              <w:t>Amendement</w:t>
            </w:r>
          </w:p>
        </w:tc>
      </w:tr>
      <w:tr w:rsidR="002A6B2B" w:rsidRPr="00075442" w14:paraId="67FFE9EB" w14:textId="77777777" w:rsidTr="006A4B33">
        <w:trPr>
          <w:jc w:val="center"/>
        </w:trPr>
        <w:tc>
          <w:tcPr>
            <w:tcW w:w="4876" w:type="dxa"/>
            <w:tcBorders>
              <w:top w:val="nil"/>
              <w:left w:val="nil"/>
              <w:bottom w:val="nil"/>
              <w:right w:val="nil"/>
            </w:tcBorders>
          </w:tcPr>
          <w:p w14:paraId="0AA07A4E" w14:textId="77777777" w:rsidR="002A6B2B" w:rsidRPr="00075442" w:rsidRDefault="002A6B2B" w:rsidP="006A4B33">
            <w:pPr>
              <w:pStyle w:val="Normal6a"/>
            </w:pPr>
          </w:p>
        </w:tc>
        <w:tc>
          <w:tcPr>
            <w:tcW w:w="4876" w:type="dxa"/>
            <w:tcBorders>
              <w:top w:val="nil"/>
              <w:left w:val="nil"/>
              <w:bottom w:val="nil"/>
              <w:right w:val="nil"/>
            </w:tcBorders>
          </w:tcPr>
          <w:p w14:paraId="4980A9D3" w14:textId="77777777" w:rsidR="002A6B2B" w:rsidRPr="00075442" w:rsidRDefault="002A6B2B" w:rsidP="006A4B33">
            <w:pPr>
              <w:pStyle w:val="Normal6a"/>
            </w:pPr>
            <w:r w:rsidRPr="00075442">
              <w:rPr>
                <w:b/>
                <w:i/>
              </w:rPr>
              <w:t>F ter.</w:t>
            </w:r>
            <w:r w:rsidRPr="00075442">
              <w:tab/>
            </w:r>
            <w:r w:rsidRPr="00075442">
              <w:rPr>
                <w:b/>
                <w:i/>
              </w:rPr>
              <w:t>considérant que dans plusieurs États membres, le solde migratoire a été le principal facteur de croissance de l’emploi depuis 2021 et que le renforcement de l’intégration des migrants sur le marché du travail est essentiel pour faire face aux pénuries de main-d’œuvre et de compétences, trouver une réponse à l’évolution démographique et favoriser la cohésion sociale; que les migrants représentent environ 11,2 % de la main-d’œuvre de l’Union, mais 76 % de la croissance de l’emploi entre 2023 et 2024, cette croissance pour les travailleurs nés hors de l’Union étant particulièrement forte dans les secteurs confrontés à d’importantes pénuries de main-d’œuvre, notamment la construction, l’hôtellerie et la restauration; que, malgré cette contribution, les taux d’activité et d’emploi des migrants restent inférieurs à ceux des personnes nées dans le pays, avec des écarts particulièrement importants pour les femmes migrantes, et qu’environ 7,4 millions de migrants ne font pas partie de la population active de l’Union en raison de multiples obstacles au marché du travail et à l’intégration sociale, notamment un faible niveau d’éducation et de maîtrise de la langue, la discrimination, une mauvaise santé, la perspective d’emplois de mauvaise qualité et des difficultés dans la reconnaissance des qualifications acquises en dehors de l’Union;</w:t>
            </w:r>
          </w:p>
        </w:tc>
      </w:tr>
    </w:tbl>
    <w:p w14:paraId="5FBDCAF7"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F204378" w14:textId="77777777" w:rsidR="002A6B2B" w:rsidRPr="00075442" w:rsidRDefault="002A6B2B" w:rsidP="002A6B2B">
      <w:r w:rsidRPr="00075442">
        <w:rPr>
          <w:rStyle w:val="HideTWBExt"/>
          <w:noProof w:val="0"/>
        </w:rPr>
        <w:t>&lt;/Amend&gt;</w:t>
      </w:r>
    </w:p>
    <w:p w14:paraId="3D7F447D"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111</w:t>
      </w:r>
      <w:r w:rsidRPr="00075442">
        <w:rPr>
          <w:rStyle w:val="HideTWBExt"/>
          <w:b w:val="0"/>
          <w:noProof w:val="0"/>
        </w:rPr>
        <w:t>&lt;/NumAm&gt;</w:t>
      </w:r>
    </w:p>
    <w:p w14:paraId="56734F51"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20B6C373" w14:textId="77777777" w:rsidR="002A6B2B" w:rsidRPr="00075442" w:rsidRDefault="002A6B2B" w:rsidP="002A6B2B">
      <w:pPr>
        <w:pStyle w:val="NormalBold"/>
      </w:pPr>
      <w:r w:rsidRPr="00075442">
        <w:rPr>
          <w:rStyle w:val="HideTWBExt"/>
          <w:b w:val="0"/>
          <w:noProof w:val="0"/>
        </w:rPr>
        <w:t>&lt;/RepeatBlock-By&gt;</w:t>
      </w:r>
    </w:p>
    <w:p w14:paraId="1E74D145"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28D0A47" w14:textId="77777777" w:rsidR="002A6B2B" w:rsidRPr="00075442" w:rsidRDefault="002A6B2B" w:rsidP="002A6B2B">
      <w:pPr>
        <w:pStyle w:val="NormalBold"/>
      </w:pPr>
      <w:r w:rsidRPr="00075442">
        <w:rPr>
          <w:rStyle w:val="HideTWBExt"/>
          <w:b w:val="0"/>
          <w:noProof w:val="0"/>
        </w:rPr>
        <w:t>&lt;Article&gt;</w:t>
      </w:r>
      <w:r w:rsidRPr="00075442">
        <w:t>Considérant F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1BCF0AF" w14:textId="77777777" w:rsidTr="006A4B33">
        <w:trPr>
          <w:trHeight w:hRule="exact" w:val="240"/>
          <w:jc w:val="center"/>
        </w:trPr>
        <w:tc>
          <w:tcPr>
            <w:tcW w:w="9752" w:type="dxa"/>
            <w:gridSpan w:val="2"/>
            <w:tcBorders>
              <w:top w:val="nil"/>
              <w:left w:val="nil"/>
              <w:bottom w:val="nil"/>
              <w:right w:val="nil"/>
            </w:tcBorders>
          </w:tcPr>
          <w:p w14:paraId="77D000D5" w14:textId="77777777" w:rsidR="002A6B2B" w:rsidRPr="00075442" w:rsidRDefault="002A6B2B" w:rsidP="006A4B33"/>
        </w:tc>
      </w:tr>
      <w:tr w:rsidR="002A6B2B" w:rsidRPr="00075442" w14:paraId="3D6F9EBC" w14:textId="77777777" w:rsidTr="006A4B33">
        <w:trPr>
          <w:trHeight w:val="240"/>
          <w:jc w:val="center"/>
        </w:trPr>
        <w:tc>
          <w:tcPr>
            <w:tcW w:w="4876" w:type="dxa"/>
            <w:tcBorders>
              <w:top w:val="nil"/>
              <w:left w:val="nil"/>
              <w:bottom w:val="nil"/>
              <w:right w:val="nil"/>
            </w:tcBorders>
          </w:tcPr>
          <w:p w14:paraId="486A1302"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8681EBA" w14:textId="77777777" w:rsidR="002A6B2B" w:rsidRPr="00075442" w:rsidRDefault="002A6B2B" w:rsidP="006A4B33">
            <w:pPr>
              <w:pStyle w:val="AmColumnHeading"/>
            </w:pPr>
            <w:r w:rsidRPr="00075442">
              <w:t>Amendement</w:t>
            </w:r>
          </w:p>
        </w:tc>
      </w:tr>
      <w:tr w:rsidR="002A6B2B" w:rsidRPr="00075442" w14:paraId="6FC18ED3" w14:textId="77777777" w:rsidTr="006A4B33">
        <w:trPr>
          <w:jc w:val="center"/>
        </w:trPr>
        <w:tc>
          <w:tcPr>
            <w:tcW w:w="4876" w:type="dxa"/>
            <w:tcBorders>
              <w:top w:val="nil"/>
              <w:left w:val="nil"/>
              <w:bottom w:val="nil"/>
              <w:right w:val="nil"/>
            </w:tcBorders>
          </w:tcPr>
          <w:p w14:paraId="7E2971FA" w14:textId="77777777" w:rsidR="002A6B2B" w:rsidRPr="00075442" w:rsidRDefault="002A6B2B" w:rsidP="006A4B33">
            <w:pPr>
              <w:pStyle w:val="Normal6a"/>
            </w:pPr>
          </w:p>
        </w:tc>
        <w:tc>
          <w:tcPr>
            <w:tcW w:w="4876" w:type="dxa"/>
            <w:tcBorders>
              <w:top w:val="nil"/>
              <w:left w:val="nil"/>
              <w:bottom w:val="nil"/>
              <w:right w:val="nil"/>
            </w:tcBorders>
          </w:tcPr>
          <w:p w14:paraId="1706824D" w14:textId="77777777" w:rsidR="002A6B2B" w:rsidRPr="00075442" w:rsidRDefault="002A6B2B" w:rsidP="006A4B33">
            <w:pPr>
              <w:pStyle w:val="Normal6a"/>
            </w:pPr>
            <w:r w:rsidRPr="00075442">
              <w:rPr>
                <w:b/>
                <w:i/>
              </w:rPr>
              <w:t>F ter.</w:t>
            </w:r>
            <w:r w:rsidRPr="00075442">
              <w:tab/>
            </w:r>
            <w:r w:rsidRPr="00075442">
              <w:rPr>
                <w:b/>
                <w:i/>
              </w:rPr>
              <w:t>considérant qu’en 2024, un Européen sur cinq travaillera au moins partiellement à domicile et que, selon une enquête d’Eurofound, la moitié des travailleurs aimeraient travailler à domicile plusieurs jours par semaine et un quart des travailleurs aimeraient travailler exclusivement à domicile</w:t>
            </w:r>
            <w:r w:rsidRPr="00075442">
              <w:rPr>
                <w:b/>
                <w:i/>
                <w:vertAlign w:val="superscript"/>
              </w:rPr>
              <w:t>4 bis</w:t>
            </w:r>
            <w:r w:rsidRPr="00075442">
              <w:rPr>
                <w:b/>
                <w:i/>
              </w:rPr>
              <w:t>;</w:t>
            </w:r>
          </w:p>
        </w:tc>
      </w:tr>
      <w:tr w:rsidR="002A6B2B" w:rsidRPr="00075442" w14:paraId="0716E7EE" w14:textId="77777777" w:rsidTr="006A4B33">
        <w:trPr>
          <w:jc w:val="center"/>
        </w:trPr>
        <w:tc>
          <w:tcPr>
            <w:tcW w:w="4876" w:type="dxa"/>
            <w:tcBorders>
              <w:top w:val="nil"/>
              <w:left w:val="nil"/>
              <w:bottom w:val="nil"/>
              <w:right w:val="nil"/>
            </w:tcBorders>
          </w:tcPr>
          <w:p w14:paraId="6F912019" w14:textId="77777777" w:rsidR="002A6B2B" w:rsidRPr="00075442" w:rsidRDefault="002A6B2B" w:rsidP="006A4B33"/>
        </w:tc>
        <w:tc>
          <w:tcPr>
            <w:tcW w:w="4876" w:type="dxa"/>
            <w:tcBorders>
              <w:top w:val="nil"/>
              <w:left w:val="nil"/>
              <w:bottom w:val="nil"/>
              <w:right w:val="nil"/>
            </w:tcBorders>
          </w:tcPr>
          <w:p w14:paraId="2D894B34" w14:textId="77777777" w:rsidR="002A6B2B" w:rsidRPr="00075442" w:rsidRDefault="002A6B2B" w:rsidP="006A4B33">
            <w:pPr>
              <w:pStyle w:val="Normal6a"/>
            </w:pPr>
            <w:r w:rsidRPr="00075442">
              <w:rPr>
                <w:b/>
                <w:i/>
              </w:rPr>
              <w:t>_________________</w:t>
            </w:r>
          </w:p>
        </w:tc>
      </w:tr>
      <w:tr w:rsidR="002A6B2B" w:rsidRPr="00075442" w14:paraId="0B5C519C" w14:textId="77777777" w:rsidTr="006A4B33">
        <w:trPr>
          <w:jc w:val="center"/>
        </w:trPr>
        <w:tc>
          <w:tcPr>
            <w:tcW w:w="4876" w:type="dxa"/>
            <w:tcBorders>
              <w:top w:val="nil"/>
              <w:left w:val="nil"/>
              <w:bottom w:val="nil"/>
              <w:right w:val="nil"/>
            </w:tcBorders>
          </w:tcPr>
          <w:p w14:paraId="14CC475E" w14:textId="77777777" w:rsidR="002A6B2B" w:rsidRPr="00075442" w:rsidRDefault="002A6B2B" w:rsidP="006A4B33"/>
        </w:tc>
        <w:tc>
          <w:tcPr>
            <w:tcW w:w="4876" w:type="dxa"/>
            <w:tcBorders>
              <w:top w:val="nil"/>
              <w:left w:val="nil"/>
              <w:bottom w:val="nil"/>
              <w:right w:val="nil"/>
            </w:tcBorders>
          </w:tcPr>
          <w:p w14:paraId="7BDA9392" w14:textId="77777777" w:rsidR="002A6B2B" w:rsidRPr="00075442" w:rsidRDefault="002A6B2B" w:rsidP="006A4B33">
            <w:pPr>
              <w:pStyle w:val="Normal6a"/>
            </w:pPr>
            <w:r w:rsidRPr="00075442">
              <w:rPr>
                <w:b/>
                <w:i/>
                <w:vertAlign w:val="superscript"/>
              </w:rPr>
              <w:t>4 bis</w:t>
            </w:r>
            <w:r w:rsidRPr="00075442">
              <w:t xml:space="preserve"> </w:t>
            </w:r>
            <w:r w:rsidRPr="00075442">
              <w:rPr>
                <w:b/>
                <w:i/>
              </w:rPr>
              <w:t>COM(2025) 944 final.</w:t>
            </w:r>
          </w:p>
        </w:tc>
      </w:tr>
    </w:tbl>
    <w:p w14:paraId="6FB39407"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5742BFE3" w14:textId="77777777" w:rsidR="002A6B2B" w:rsidRPr="00075442" w:rsidRDefault="002A6B2B" w:rsidP="002A6B2B">
      <w:r w:rsidRPr="00075442">
        <w:rPr>
          <w:rStyle w:val="HideTWBExt"/>
          <w:noProof w:val="0"/>
        </w:rPr>
        <w:t>&lt;/Amend&gt;</w:t>
      </w:r>
    </w:p>
    <w:p w14:paraId="33764F47"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112</w:t>
      </w:r>
      <w:r w:rsidRPr="00075442">
        <w:rPr>
          <w:rStyle w:val="HideTWBExt"/>
          <w:b w:val="0"/>
          <w:noProof w:val="0"/>
        </w:rPr>
        <w:t>&lt;/NumAm&gt;</w:t>
      </w:r>
    </w:p>
    <w:p w14:paraId="5CCC2B9C" w14:textId="77777777" w:rsidR="002A6B2B" w:rsidRPr="00075442" w:rsidRDefault="002A6B2B" w:rsidP="002A6B2B">
      <w:pPr>
        <w:pStyle w:val="NormalBold"/>
      </w:pPr>
      <w:r w:rsidRPr="00075442">
        <w:rPr>
          <w:rStyle w:val="HideTWBExt"/>
          <w:b w:val="0"/>
          <w:noProof w:val="0"/>
        </w:rPr>
        <w:t>&lt;RepeatBlock-By&gt;&lt;Members&gt;</w:t>
      </w:r>
      <w:r w:rsidRPr="00075442">
        <w:t>Marlena Maląg</w:t>
      </w:r>
      <w:r w:rsidRPr="00075442">
        <w:rPr>
          <w:rStyle w:val="HideTWBExt"/>
          <w:b w:val="0"/>
          <w:noProof w:val="0"/>
        </w:rPr>
        <w:t>&lt;/Members&gt;</w:t>
      </w:r>
    </w:p>
    <w:p w14:paraId="1FB1F131" w14:textId="77777777" w:rsidR="002A6B2B" w:rsidRPr="00075442" w:rsidRDefault="002A6B2B" w:rsidP="002A6B2B">
      <w:r w:rsidRPr="00075442">
        <w:rPr>
          <w:rStyle w:val="HideTWBExt"/>
          <w:noProof w:val="0"/>
        </w:rPr>
        <w:t>&lt;AuNomDe&gt;</w:t>
      </w:r>
      <w:r w:rsidRPr="00075442">
        <w:rPr>
          <w:rStyle w:val="HideTWBInt"/>
          <w:noProof w:val="0"/>
        </w:rPr>
        <w:t>{ECR}</w:t>
      </w:r>
      <w:r w:rsidRPr="00075442">
        <w:t>au nom du groupe ECR</w:t>
      </w:r>
      <w:r w:rsidRPr="00075442">
        <w:rPr>
          <w:rStyle w:val="HideTWBExt"/>
          <w:noProof w:val="0"/>
        </w:rPr>
        <w:t>&lt;/AuNomDe&gt;</w:t>
      </w:r>
    </w:p>
    <w:p w14:paraId="087E9F66" w14:textId="77777777" w:rsidR="002A6B2B" w:rsidRPr="00075442" w:rsidRDefault="002A6B2B" w:rsidP="002A6B2B">
      <w:pPr>
        <w:pStyle w:val="NormalBold"/>
      </w:pPr>
      <w:r w:rsidRPr="00075442">
        <w:rPr>
          <w:rStyle w:val="HideTWBExt"/>
          <w:b w:val="0"/>
          <w:noProof w:val="0"/>
        </w:rPr>
        <w:t>&lt;/RepeatBlock-By&gt;</w:t>
      </w:r>
    </w:p>
    <w:p w14:paraId="7CB5C12D"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3C0D33B" w14:textId="77777777" w:rsidR="002A6B2B" w:rsidRPr="00075442" w:rsidRDefault="002A6B2B" w:rsidP="002A6B2B">
      <w:pPr>
        <w:pStyle w:val="NormalBold"/>
      </w:pPr>
      <w:r w:rsidRPr="00075442">
        <w:rPr>
          <w:rStyle w:val="HideTWBExt"/>
          <w:b w:val="0"/>
          <w:noProof w:val="0"/>
        </w:rPr>
        <w:t>&lt;Article&gt;</w:t>
      </w:r>
      <w:r w:rsidRPr="00075442">
        <w:t>Considérant G</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9031DB8" w14:textId="77777777" w:rsidTr="006A4B33">
        <w:trPr>
          <w:trHeight w:hRule="exact" w:val="240"/>
          <w:jc w:val="center"/>
        </w:trPr>
        <w:tc>
          <w:tcPr>
            <w:tcW w:w="9752" w:type="dxa"/>
            <w:gridSpan w:val="2"/>
            <w:tcBorders>
              <w:top w:val="nil"/>
              <w:left w:val="nil"/>
              <w:bottom w:val="nil"/>
              <w:right w:val="nil"/>
            </w:tcBorders>
          </w:tcPr>
          <w:p w14:paraId="7774703F" w14:textId="77777777" w:rsidR="002A6B2B" w:rsidRPr="00075442" w:rsidRDefault="002A6B2B" w:rsidP="006A4B33"/>
        </w:tc>
      </w:tr>
      <w:tr w:rsidR="002A6B2B" w:rsidRPr="00075442" w14:paraId="572E93B5" w14:textId="77777777" w:rsidTr="006A4B33">
        <w:trPr>
          <w:trHeight w:val="240"/>
          <w:jc w:val="center"/>
        </w:trPr>
        <w:tc>
          <w:tcPr>
            <w:tcW w:w="4876" w:type="dxa"/>
            <w:tcBorders>
              <w:top w:val="nil"/>
              <w:left w:val="nil"/>
              <w:bottom w:val="nil"/>
              <w:right w:val="nil"/>
            </w:tcBorders>
          </w:tcPr>
          <w:p w14:paraId="1797E700"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985A598" w14:textId="77777777" w:rsidR="002A6B2B" w:rsidRPr="00075442" w:rsidRDefault="002A6B2B" w:rsidP="006A4B33">
            <w:pPr>
              <w:pStyle w:val="AmColumnHeading"/>
            </w:pPr>
            <w:r w:rsidRPr="00075442">
              <w:t>Amendement</w:t>
            </w:r>
          </w:p>
        </w:tc>
      </w:tr>
      <w:tr w:rsidR="002A6B2B" w:rsidRPr="00075442" w14:paraId="4B1DB25B" w14:textId="77777777" w:rsidTr="006A4B33">
        <w:trPr>
          <w:jc w:val="center"/>
        </w:trPr>
        <w:tc>
          <w:tcPr>
            <w:tcW w:w="4876" w:type="dxa"/>
            <w:tcBorders>
              <w:top w:val="nil"/>
              <w:left w:val="nil"/>
              <w:bottom w:val="nil"/>
              <w:right w:val="nil"/>
            </w:tcBorders>
          </w:tcPr>
          <w:p w14:paraId="30E55847" w14:textId="77777777" w:rsidR="002A6B2B" w:rsidRPr="00075442" w:rsidRDefault="002A6B2B" w:rsidP="006A4B33">
            <w:pPr>
              <w:pStyle w:val="Normal6a"/>
            </w:pPr>
            <w:r w:rsidRPr="00075442">
              <w:rPr>
                <w:b/>
                <w:i/>
              </w:rPr>
              <w:t>G.</w:t>
            </w:r>
            <w:r w:rsidRPr="00075442">
              <w:tab/>
            </w:r>
            <w:r w:rsidRPr="00075442">
              <w:rPr>
                <w:b/>
                <w:i/>
              </w:rPr>
              <w:t>considérant que les données indiquent que des efforts supplémentaires sont nécessaires dans la plupart des États membres pour atteindre l’objectif qui consiste à ce que 60 % des adultes participent à des activités d’éducation et de formation d’ici à 2030; que l’approche intégrée de la coordination des politiques dans le contexte du Semestre européen fournit le cadre pour orienter les investissements nécessaires dans les systèmes de développement du capital humain, d’éducation et de formation;</w:t>
            </w:r>
          </w:p>
        </w:tc>
        <w:tc>
          <w:tcPr>
            <w:tcW w:w="4876" w:type="dxa"/>
            <w:tcBorders>
              <w:top w:val="nil"/>
              <w:left w:val="nil"/>
              <w:bottom w:val="nil"/>
              <w:right w:val="nil"/>
            </w:tcBorders>
          </w:tcPr>
          <w:p w14:paraId="6978673E" w14:textId="77777777" w:rsidR="002A6B2B" w:rsidRPr="00075442" w:rsidRDefault="002A6B2B" w:rsidP="006A4B33">
            <w:pPr>
              <w:pStyle w:val="Normal6a"/>
            </w:pPr>
            <w:r w:rsidRPr="00075442">
              <w:rPr>
                <w:b/>
                <w:i/>
              </w:rPr>
              <w:t>supprimé</w:t>
            </w:r>
          </w:p>
        </w:tc>
      </w:tr>
    </w:tbl>
    <w:p w14:paraId="4D501810"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4B7F0D6" w14:textId="77777777" w:rsidR="002A6B2B" w:rsidRPr="00075442" w:rsidRDefault="002A6B2B" w:rsidP="002A6B2B">
      <w:r w:rsidRPr="00075442">
        <w:rPr>
          <w:rStyle w:val="HideTWBExt"/>
          <w:noProof w:val="0"/>
        </w:rPr>
        <w:t>&lt;/Amend&gt;</w:t>
      </w:r>
    </w:p>
    <w:p w14:paraId="6382A0F0"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113</w:t>
      </w:r>
      <w:r w:rsidRPr="00075442">
        <w:rPr>
          <w:rStyle w:val="HideTWBExt"/>
          <w:b w:val="0"/>
          <w:noProof w:val="0"/>
        </w:rPr>
        <w:t>&lt;/NumAm&gt;</w:t>
      </w:r>
    </w:p>
    <w:p w14:paraId="2564FB4B"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2E093980" w14:textId="77777777" w:rsidR="002A6B2B" w:rsidRPr="00075442" w:rsidRDefault="002A6B2B" w:rsidP="002A6B2B">
      <w:pPr>
        <w:pStyle w:val="NormalBold"/>
      </w:pPr>
      <w:r w:rsidRPr="00075442">
        <w:rPr>
          <w:rStyle w:val="HideTWBExt"/>
          <w:b w:val="0"/>
          <w:noProof w:val="0"/>
        </w:rPr>
        <w:t>&lt;/RepeatBlock-By&gt;</w:t>
      </w:r>
    </w:p>
    <w:p w14:paraId="32EFA164"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E0F5484" w14:textId="77777777" w:rsidR="002A6B2B" w:rsidRPr="00075442" w:rsidRDefault="002A6B2B" w:rsidP="002A6B2B">
      <w:pPr>
        <w:pStyle w:val="NormalBold"/>
      </w:pPr>
      <w:r w:rsidRPr="00075442">
        <w:rPr>
          <w:rStyle w:val="HideTWBExt"/>
          <w:b w:val="0"/>
          <w:noProof w:val="0"/>
        </w:rPr>
        <w:t>&lt;Article&gt;</w:t>
      </w:r>
      <w:r w:rsidRPr="00075442">
        <w:t>Considérant G</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54C0AAA" w14:textId="77777777" w:rsidTr="006A4B33">
        <w:trPr>
          <w:trHeight w:hRule="exact" w:val="240"/>
          <w:jc w:val="center"/>
        </w:trPr>
        <w:tc>
          <w:tcPr>
            <w:tcW w:w="9752" w:type="dxa"/>
            <w:gridSpan w:val="2"/>
            <w:tcBorders>
              <w:top w:val="nil"/>
              <w:left w:val="nil"/>
              <w:bottom w:val="nil"/>
              <w:right w:val="nil"/>
            </w:tcBorders>
          </w:tcPr>
          <w:p w14:paraId="1D2A27F8" w14:textId="77777777" w:rsidR="002A6B2B" w:rsidRPr="00075442" w:rsidRDefault="002A6B2B" w:rsidP="006A4B33"/>
        </w:tc>
      </w:tr>
      <w:tr w:rsidR="002A6B2B" w:rsidRPr="00075442" w14:paraId="4C0FFBDF" w14:textId="77777777" w:rsidTr="006A4B33">
        <w:trPr>
          <w:trHeight w:val="240"/>
          <w:jc w:val="center"/>
        </w:trPr>
        <w:tc>
          <w:tcPr>
            <w:tcW w:w="4876" w:type="dxa"/>
            <w:tcBorders>
              <w:top w:val="nil"/>
              <w:left w:val="nil"/>
              <w:bottom w:val="nil"/>
              <w:right w:val="nil"/>
            </w:tcBorders>
          </w:tcPr>
          <w:p w14:paraId="0142171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F7CA698" w14:textId="77777777" w:rsidR="002A6B2B" w:rsidRPr="00075442" w:rsidRDefault="002A6B2B" w:rsidP="006A4B33">
            <w:pPr>
              <w:pStyle w:val="AmColumnHeading"/>
            </w:pPr>
            <w:r w:rsidRPr="00075442">
              <w:t>Amendement</w:t>
            </w:r>
          </w:p>
        </w:tc>
      </w:tr>
      <w:tr w:rsidR="002A6B2B" w:rsidRPr="00075442" w14:paraId="1EAC7AD7" w14:textId="77777777" w:rsidTr="006A4B33">
        <w:trPr>
          <w:jc w:val="center"/>
        </w:trPr>
        <w:tc>
          <w:tcPr>
            <w:tcW w:w="4876" w:type="dxa"/>
            <w:tcBorders>
              <w:top w:val="nil"/>
              <w:left w:val="nil"/>
              <w:bottom w:val="nil"/>
              <w:right w:val="nil"/>
            </w:tcBorders>
          </w:tcPr>
          <w:p w14:paraId="1C3E7979" w14:textId="77777777" w:rsidR="002A6B2B" w:rsidRPr="00075442" w:rsidRDefault="002A6B2B" w:rsidP="006A4B33">
            <w:pPr>
              <w:pStyle w:val="Normal6a"/>
            </w:pPr>
            <w:r w:rsidRPr="00075442">
              <w:t>G.</w:t>
            </w:r>
            <w:r w:rsidRPr="00075442">
              <w:tab/>
              <w:t>considérant que les données indiquent que des efforts supplémentaires sont nécessaires dans la plupart des États membres pour atteindre l’objectif qui consiste à ce que 60 % des adultes participent à des activités d’éducation et de formation d’ici à 2030; que l’approche intégrée de la coordination des politiques dans le contexte du Semestre européen fournit le cadre pour orienter les investissements nécessaires dans les systèmes de développement du capital humain, d’éducation et de formation;</w:t>
            </w:r>
          </w:p>
        </w:tc>
        <w:tc>
          <w:tcPr>
            <w:tcW w:w="4876" w:type="dxa"/>
            <w:tcBorders>
              <w:top w:val="nil"/>
              <w:left w:val="nil"/>
              <w:bottom w:val="nil"/>
              <w:right w:val="nil"/>
            </w:tcBorders>
          </w:tcPr>
          <w:p w14:paraId="23C6DA2B" w14:textId="77777777" w:rsidR="002A6B2B" w:rsidRPr="00075442" w:rsidRDefault="002A6B2B" w:rsidP="006A4B33">
            <w:pPr>
              <w:pStyle w:val="Normal6a"/>
            </w:pPr>
            <w:r w:rsidRPr="00075442">
              <w:t>G.</w:t>
            </w:r>
            <w:r w:rsidRPr="00075442">
              <w:tab/>
              <w:t xml:space="preserve">considérant que les données indiquent que des efforts supplémentaires sont nécessaires dans la plupart des États membres pour atteindre l’objectif qui consiste à ce que 60 % des adultes participent à des activités d’éducation et de formation d’ici à 2030; que l’approche intégrée de la coordination des politiques dans le contexte du Semestre européen fournit le cadre pour orienter les investissements nécessaires dans les systèmes de développement du capital humain, d’éducation et de formation; </w:t>
            </w:r>
            <w:r w:rsidRPr="00075442">
              <w:rPr>
                <w:b/>
                <w:i/>
              </w:rPr>
              <w:t>que les politiques budgétaires restrictives menées dans le cadre du Semestre européen ont conduit, dans plusieurs États membres, à des coupes ou à un sous-investissement dans l’éducation et la recherche, ce qui a réduit les possibilités de croissance à long terme; que la Commission est donc invitée à examiner des options, y compris des clauses dérogatoires ciblées ou une «règle d’or» s’appliquant aux dépenses liées à l’éducation, afin de s’assurer que les investissements dans l’éducation et la recherche ne sont pas limités par des restrictions budgétaires à court terme;</w:t>
            </w:r>
          </w:p>
        </w:tc>
      </w:tr>
    </w:tbl>
    <w:p w14:paraId="59F14E10"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94CB25A" w14:textId="77777777" w:rsidR="002A6B2B" w:rsidRPr="00075442" w:rsidRDefault="002A6B2B" w:rsidP="002A6B2B">
      <w:r w:rsidRPr="00075442">
        <w:rPr>
          <w:rStyle w:val="HideTWBExt"/>
          <w:noProof w:val="0"/>
        </w:rPr>
        <w:t>&lt;/Amend&gt;</w:t>
      </w:r>
    </w:p>
    <w:p w14:paraId="48B5A055"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114</w:t>
      </w:r>
      <w:r w:rsidRPr="00075442">
        <w:rPr>
          <w:rStyle w:val="HideTWBExt"/>
          <w:b w:val="0"/>
          <w:noProof w:val="0"/>
        </w:rPr>
        <w:t>&lt;/NumAm&gt;</w:t>
      </w:r>
    </w:p>
    <w:p w14:paraId="7AD4C567"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4FA5E92B" w14:textId="77777777" w:rsidR="002A6B2B" w:rsidRPr="00075442" w:rsidRDefault="002A6B2B" w:rsidP="002A6B2B">
      <w:pPr>
        <w:pStyle w:val="NormalBold"/>
      </w:pPr>
      <w:r w:rsidRPr="00075442">
        <w:rPr>
          <w:rStyle w:val="HideTWBExt"/>
          <w:b w:val="0"/>
          <w:noProof w:val="0"/>
        </w:rPr>
        <w:t>&lt;/RepeatBlock-By&gt;</w:t>
      </w:r>
    </w:p>
    <w:p w14:paraId="2AEEEE10"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B2FB4AE" w14:textId="77777777" w:rsidR="002A6B2B" w:rsidRPr="00075442" w:rsidRDefault="002A6B2B" w:rsidP="002A6B2B">
      <w:pPr>
        <w:pStyle w:val="NormalBold"/>
      </w:pPr>
      <w:r w:rsidRPr="00075442">
        <w:rPr>
          <w:rStyle w:val="HideTWBExt"/>
          <w:b w:val="0"/>
          <w:noProof w:val="0"/>
        </w:rPr>
        <w:t>&lt;Article&gt;</w:t>
      </w:r>
      <w:r w:rsidRPr="00075442">
        <w:t>Considérant G</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86C176B" w14:textId="77777777" w:rsidTr="006A4B33">
        <w:trPr>
          <w:trHeight w:hRule="exact" w:val="240"/>
          <w:jc w:val="center"/>
        </w:trPr>
        <w:tc>
          <w:tcPr>
            <w:tcW w:w="9752" w:type="dxa"/>
            <w:gridSpan w:val="2"/>
            <w:tcBorders>
              <w:top w:val="nil"/>
              <w:left w:val="nil"/>
              <w:bottom w:val="nil"/>
              <w:right w:val="nil"/>
            </w:tcBorders>
          </w:tcPr>
          <w:p w14:paraId="60333B05" w14:textId="77777777" w:rsidR="002A6B2B" w:rsidRPr="00075442" w:rsidRDefault="002A6B2B" w:rsidP="006A4B33"/>
        </w:tc>
      </w:tr>
      <w:tr w:rsidR="002A6B2B" w:rsidRPr="00075442" w14:paraId="133E5ED4" w14:textId="77777777" w:rsidTr="006A4B33">
        <w:trPr>
          <w:trHeight w:val="240"/>
          <w:jc w:val="center"/>
        </w:trPr>
        <w:tc>
          <w:tcPr>
            <w:tcW w:w="4876" w:type="dxa"/>
            <w:tcBorders>
              <w:top w:val="nil"/>
              <w:left w:val="nil"/>
              <w:bottom w:val="nil"/>
              <w:right w:val="nil"/>
            </w:tcBorders>
          </w:tcPr>
          <w:p w14:paraId="55CB2D3A"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E92DD3D" w14:textId="77777777" w:rsidR="002A6B2B" w:rsidRPr="00075442" w:rsidRDefault="002A6B2B" w:rsidP="006A4B33">
            <w:pPr>
              <w:pStyle w:val="AmColumnHeading"/>
            </w:pPr>
            <w:r w:rsidRPr="00075442">
              <w:t>Amendement</w:t>
            </w:r>
          </w:p>
        </w:tc>
      </w:tr>
      <w:tr w:rsidR="002A6B2B" w:rsidRPr="00075442" w14:paraId="69EEA8F8" w14:textId="77777777" w:rsidTr="006A4B33">
        <w:trPr>
          <w:jc w:val="center"/>
        </w:trPr>
        <w:tc>
          <w:tcPr>
            <w:tcW w:w="4876" w:type="dxa"/>
            <w:tcBorders>
              <w:top w:val="nil"/>
              <w:left w:val="nil"/>
              <w:bottom w:val="nil"/>
              <w:right w:val="nil"/>
            </w:tcBorders>
          </w:tcPr>
          <w:p w14:paraId="5AC8B39F" w14:textId="77777777" w:rsidR="002A6B2B" w:rsidRPr="00075442" w:rsidRDefault="002A6B2B" w:rsidP="006A4B33">
            <w:pPr>
              <w:pStyle w:val="Normal6a"/>
            </w:pPr>
            <w:r w:rsidRPr="00075442">
              <w:t>G.</w:t>
            </w:r>
            <w:r w:rsidRPr="00075442">
              <w:tab/>
              <w:t>considérant</w:t>
            </w:r>
            <w:r w:rsidRPr="00075442">
              <w:rPr>
                <w:b/>
                <w:bCs/>
                <w:i/>
                <w:iCs/>
              </w:rPr>
              <w:t xml:space="preserve"> que les données indiquent</w:t>
            </w:r>
            <w:r w:rsidRPr="00075442">
              <w:t xml:space="preserve"> que des efforts supplémentaires sont nécessaires dans la plupart des États membres pour atteindre l’objectif qui consiste à ce que 60 % des adultes participent à des activités d’éducation et de formation d’ici à 2030; que l’approche intégrée de la coordination des politiques dans le contexte du Semestre européen fournit le cadre pour orienter les investissements nécessaires dans les systèmes de développement du capital humain, d’éducation et de formation;</w:t>
            </w:r>
          </w:p>
        </w:tc>
        <w:tc>
          <w:tcPr>
            <w:tcW w:w="4876" w:type="dxa"/>
            <w:tcBorders>
              <w:top w:val="nil"/>
              <w:left w:val="nil"/>
              <w:bottom w:val="nil"/>
              <w:right w:val="nil"/>
            </w:tcBorders>
          </w:tcPr>
          <w:p w14:paraId="609FB4F9" w14:textId="77777777" w:rsidR="002A6B2B" w:rsidRPr="00075442" w:rsidRDefault="002A6B2B" w:rsidP="006A4B33">
            <w:pPr>
              <w:pStyle w:val="Normal6a"/>
            </w:pPr>
            <w:r w:rsidRPr="00075442">
              <w:t>G.</w:t>
            </w:r>
            <w:r w:rsidRPr="00075442">
              <w:tab/>
              <w:t>considérant</w:t>
            </w:r>
            <w:r w:rsidRPr="00075442">
              <w:rPr>
                <w:b/>
                <w:bCs/>
                <w:i/>
                <w:iCs/>
              </w:rPr>
              <w:t xml:space="preserve"> qu’en 2022, le taux de la population adulte prenant part à des activités d’apprentissage s’élevait à 39,5 %, ce qui indique</w:t>
            </w:r>
            <w:r w:rsidRPr="00075442">
              <w:t xml:space="preserve"> que des efforts supplémentaires sont nécessaires dans la plupart des États membres pour atteindre l’objectif qui consiste à ce que 60 % des adultes participent à des activités d’éducation et de formation d’ici à 2030</w:t>
            </w:r>
            <w:r w:rsidRPr="00075442">
              <w:rPr>
                <w:b/>
                <w:bCs/>
                <w:i/>
                <w:iCs/>
              </w:rPr>
              <w:t>;</w:t>
            </w:r>
            <w:r w:rsidRPr="00075442">
              <w:rPr>
                <w:b/>
                <w:i/>
              </w:rPr>
              <w:t xml:space="preserve"> que la majorité des États membres sont à la traîne dans la réalisation de leurs objectifs nationaux à cet égard</w:t>
            </w:r>
            <w:r w:rsidRPr="00075442">
              <w:t xml:space="preserve">; que l’approche intégrée de la coordination des politiques dans le contexte du Semestre européen fournit le cadre pour orienter les investissements nécessaires dans les systèmes de développement du capital humain, d’éducation et de formation; </w:t>
            </w:r>
            <w:r w:rsidRPr="00075442">
              <w:rPr>
                <w:b/>
                <w:i/>
              </w:rPr>
              <w:t>que de nouveaux efforts importants sont nécessaires pour garantir des politiques de formation de qualité et accessibles, notamment pour les travailleurs peu qualifiés, qui favorisent l’apprentissage tout au long de la vie et renforcent la compétitivité de l’Union, la résilience et l’inclusion de la main-d’œuvre de l’Union;</w:t>
            </w:r>
          </w:p>
        </w:tc>
      </w:tr>
    </w:tbl>
    <w:p w14:paraId="03D51D3F"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21CFA3A0" w14:textId="77777777" w:rsidR="002A6B2B" w:rsidRPr="00075442" w:rsidRDefault="002A6B2B" w:rsidP="002A6B2B">
      <w:r w:rsidRPr="00075442">
        <w:rPr>
          <w:rStyle w:val="HideTWBExt"/>
          <w:noProof w:val="0"/>
        </w:rPr>
        <w:t>&lt;/Amend&gt;</w:t>
      </w:r>
    </w:p>
    <w:p w14:paraId="65FCAA63"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115</w:t>
      </w:r>
      <w:r w:rsidRPr="00075442">
        <w:rPr>
          <w:rStyle w:val="HideTWBExt"/>
          <w:b w:val="0"/>
          <w:noProof w:val="0"/>
        </w:rPr>
        <w:t>&lt;/NumAm&gt;</w:t>
      </w:r>
    </w:p>
    <w:p w14:paraId="292180CB"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0556A3A6" w14:textId="77777777" w:rsidR="002A6B2B" w:rsidRPr="00075442" w:rsidRDefault="002A6B2B" w:rsidP="002A6B2B">
      <w:pPr>
        <w:pStyle w:val="NormalBold"/>
      </w:pPr>
      <w:r w:rsidRPr="00075442">
        <w:rPr>
          <w:rStyle w:val="HideTWBExt"/>
          <w:b w:val="0"/>
          <w:noProof w:val="0"/>
        </w:rPr>
        <w:t>&lt;/RepeatBlock-By&gt;</w:t>
      </w:r>
    </w:p>
    <w:p w14:paraId="67D0B7BF"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D260D2D" w14:textId="77777777" w:rsidR="002A6B2B" w:rsidRPr="00075442" w:rsidRDefault="002A6B2B" w:rsidP="002A6B2B">
      <w:pPr>
        <w:pStyle w:val="NormalBold"/>
      </w:pPr>
      <w:r w:rsidRPr="00075442">
        <w:rPr>
          <w:rStyle w:val="HideTWBExt"/>
          <w:b w:val="0"/>
          <w:noProof w:val="0"/>
        </w:rPr>
        <w:t>&lt;Article&gt;</w:t>
      </w:r>
      <w:r w:rsidRPr="00075442">
        <w:t>Considérant G</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8CDDE01" w14:textId="77777777" w:rsidTr="006A4B33">
        <w:trPr>
          <w:trHeight w:hRule="exact" w:val="240"/>
          <w:jc w:val="center"/>
        </w:trPr>
        <w:tc>
          <w:tcPr>
            <w:tcW w:w="9752" w:type="dxa"/>
            <w:gridSpan w:val="2"/>
            <w:tcBorders>
              <w:top w:val="nil"/>
              <w:left w:val="nil"/>
              <w:bottom w:val="nil"/>
              <w:right w:val="nil"/>
            </w:tcBorders>
          </w:tcPr>
          <w:p w14:paraId="47D45BAD" w14:textId="77777777" w:rsidR="002A6B2B" w:rsidRPr="00075442" w:rsidRDefault="002A6B2B" w:rsidP="006A4B33"/>
        </w:tc>
      </w:tr>
      <w:tr w:rsidR="002A6B2B" w:rsidRPr="00075442" w14:paraId="0F4AAE8C" w14:textId="77777777" w:rsidTr="006A4B33">
        <w:trPr>
          <w:trHeight w:val="240"/>
          <w:jc w:val="center"/>
        </w:trPr>
        <w:tc>
          <w:tcPr>
            <w:tcW w:w="4876" w:type="dxa"/>
            <w:tcBorders>
              <w:top w:val="nil"/>
              <w:left w:val="nil"/>
              <w:bottom w:val="nil"/>
              <w:right w:val="nil"/>
            </w:tcBorders>
          </w:tcPr>
          <w:p w14:paraId="4CCAA441"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50C2DEE" w14:textId="77777777" w:rsidR="002A6B2B" w:rsidRPr="00075442" w:rsidRDefault="002A6B2B" w:rsidP="006A4B33">
            <w:pPr>
              <w:pStyle w:val="AmColumnHeading"/>
            </w:pPr>
            <w:r w:rsidRPr="00075442">
              <w:t>Amendement</w:t>
            </w:r>
          </w:p>
        </w:tc>
      </w:tr>
      <w:tr w:rsidR="002A6B2B" w:rsidRPr="00075442" w14:paraId="17FB3795" w14:textId="77777777" w:rsidTr="006A4B33">
        <w:trPr>
          <w:jc w:val="center"/>
        </w:trPr>
        <w:tc>
          <w:tcPr>
            <w:tcW w:w="4876" w:type="dxa"/>
            <w:tcBorders>
              <w:top w:val="nil"/>
              <w:left w:val="nil"/>
              <w:bottom w:val="nil"/>
              <w:right w:val="nil"/>
            </w:tcBorders>
          </w:tcPr>
          <w:p w14:paraId="3F16F558" w14:textId="77777777" w:rsidR="002A6B2B" w:rsidRPr="00075442" w:rsidRDefault="002A6B2B" w:rsidP="006A4B33">
            <w:pPr>
              <w:pStyle w:val="Normal6a"/>
            </w:pPr>
            <w:r w:rsidRPr="00075442">
              <w:t>G.</w:t>
            </w:r>
            <w:r w:rsidRPr="00075442">
              <w:tab/>
              <w:t xml:space="preserve">considérant que les données indiquent que des efforts supplémentaires sont nécessaires dans la plupart des États membres pour atteindre l’objectif qui consiste à ce que 60 % des adultes participent à des activités d’éducation et de formation d’ici à 2030; que l’approche intégrée de la coordination des politiques dans le contexte du Semestre européen fournit le cadre pour orienter les investissements nécessaires dans </w:t>
            </w:r>
            <w:r w:rsidRPr="00075442">
              <w:rPr>
                <w:b/>
                <w:bCs/>
                <w:i/>
                <w:iCs/>
              </w:rPr>
              <w:t>les systèmes de</w:t>
            </w:r>
            <w:r w:rsidRPr="00075442">
              <w:t xml:space="preserve"> développement du capital humain, d’éducation et de formation;</w:t>
            </w:r>
          </w:p>
        </w:tc>
        <w:tc>
          <w:tcPr>
            <w:tcW w:w="4876" w:type="dxa"/>
            <w:tcBorders>
              <w:top w:val="nil"/>
              <w:left w:val="nil"/>
              <w:bottom w:val="nil"/>
              <w:right w:val="nil"/>
            </w:tcBorders>
          </w:tcPr>
          <w:p w14:paraId="6ECF0B8E" w14:textId="77777777" w:rsidR="002A6B2B" w:rsidRPr="00075442" w:rsidRDefault="002A6B2B" w:rsidP="006A4B33">
            <w:pPr>
              <w:pStyle w:val="Normal6a"/>
            </w:pPr>
            <w:r w:rsidRPr="00075442">
              <w:t>G.</w:t>
            </w:r>
            <w:r w:rsidRPr="00075442">
              <w:tab/>
              <w:t>considérant que les données indiquent que des efforts supplémentaires sont nécessaires dans la plupart des États membres pour atteindre l’objectif qui consiste à ce que 60 % des adultes participent à des activités d’éducation et de formation d’ici à 2030</w:t>
            </w:r>
            <w:r w:rsidRPr="00075442">
              <w:rPr>
                <w:b/>
                <w:bCs/>
                <w:i/>
                <w:iCs/>
              </w:rPr>
              <w:t>, en particulier dans le contexte de la transition démographique et des changements structurels sur les marchés du travail</w:t>
            </w:r>
            <w:r w:rsidRPr="00075442">
              <w:t xml:space="preserve">; que l’approche intégrée de la coordination des politiques dans le contexte du Semestre européen fournit le cadre pour orienter les investissements nécessaires dans </w:t>
            </w:r>
            <w:r w:rsidRPr="00075442">
              <w:rPr>
                <w:b/>
                <w:bCs/>
                <w:i/>
                <w:iCs/>
              </w:rPr>
              <w:t>le</w:t>
            </w:r>
            <w:r w:rsidRPr="00075442">
              <w:t xml:space="preserve"> développement du capital humain, </w:t>
            </w:r>
            <w:r w:rsidRPr="00075442">
              <w:rPr>
                <w:b/>
                <w:bCs/>
                <w:i/>
                <w:iCs/>
              </w:rPr>
              <w:t xml:space="preserve">dans le cadre d’un agenda social plus large, y compris des systèmes </w:t>
            </w:r>
            <w:r w:rsidRPr="00075442">
              <w:t xml:space="preserve">d’éducation et de formation </w:t>
            </w:r>
            <w:r w:rsidRPr="00075442">
              <w:rPr>
                <w:b/>
                <w:bCs/>
                <w:i/>
                <w:iCs/>
              </w:rPr>
              <w:t>accessibles et de haute qualité pour tous</w:t>
            </w:r>
            <w:r w:rsidRPr="00075442">
              <w:t>;</w:t>
            </w:r>
          </w:p>
        </w:tc>
      </w:tr>
    </w:tbl>
    <w:p w14:paraId="1B8FFF4F"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E424BAB" w14:textId="77777777" w:rsidR="002A6B2B" w:rsidRPr="00075442" w:rsidRDefault="002A6B2B" w:rsidP="002A6B2B">
      <w:r w:rsidRPr="00075442">
        <w:rPr>
          <w:rStyle w:val="HideTWBExt"/>
          <w:noProof w:val="0"/>
        </w:rPr>
        <w:t>&lt;/Amend&gt;</w:t>
      </w:r>
    </w:p>
    <w:p w14:paraId="0CD2A41A"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116</w:t>
      </w:r>
      <w:r w:rsidRPr="00075442">
        <w:rPr>
          <w:rStyle w:val="HideTWBExt"/>
          <w:b w:val="0"/>
          <w:noProof w:val="0"/>
        </w:rPr>
        <w:t>&lt;/NumAm&gt;</w:t>
      </w:r>
    </w:p>
    <w:p w14:paraId="07EE43B4" w14:textId="77777777" w:rsidR="002A6B2B" w:rsidRPr="00075442" w:rsidRDefault="002A6B2B" w:rsidP="002A6B2B">
      <w:pPr>
        <w:pStyle w:val="NormalBold"/>
      </w:pPr>
      <w:r w:rsidRPr="00075442">
        <w:rPr>
          <w:rStyle w:val="HideTWBExt"/>
          <w:b w:val="0"/>
          <w:noProof w:val="0"/>
        </w:rPr>
        <w:t>&lt;RepeatBlock-By&gt;&lt;Members&gt;</w:t>
      </w:r>
      <w:r w:rsidRPr="00075442">
        <w:t>Pál Szekeres, Nikola Bartůšek, Margarita de la Pisa Carrión</w:t>
      </w:r>
      <w:r w:rsidRPr="00075442">
        <w:rPr>
          <w:rStyle w:val="HideTWBExt"/>
          <w:b w:val="0"/>
          <w:noProof w:val="0"/>
        </w:rPr>
        <w:t>&lt;/Members&gt;</w:t>
      </w:r>
    </w:p>
    <w:p w14:paraId="5AA80417" w14:textId="77777777" w:rsidR="002A6B2B" w:rsidRPr="00075442" w:rsidRDefault="002A6B2B" w:rsidP="002A6B2B">
      <w:pPr>
        <w:pStyle w:val="NormalBold"/>
      </w:pPr>
      <w:r w:rsidRPr="00075442">
        <w:rPr>
          <w:rStyle w:val="HideTWBExt"/>
          <w:b w:val="0"/>
          <w:noProof w:val="0"/>
        </w:rPr>
        <w:t>&lt;/RepeatBlock-By&gt;</w:t>
      </w:r>
    </w:p>
    <w:p w14:paraId="7AB1CCEE"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20FB9DB" w14:textId="77777777" w:rsidR="002A6B2B" w:rsidRPr="00075442" w:rsidRDefault="002A6B2B" w:rsidP="002A6B2B">
      <w:pPr>
        <w:pStyle w:val="NormalBold"/>
      </w:pPr>
      <w:r w:rsidRPr="00075442">
        <w:rPr>
          <w:rStyle w:val="HideTWBExt"/>
          <w:b w:val="0"/>
          <w:noProof w:val="0"/>
        </w:rPr>
        <w:t>&lt;Article&gt;</w:t>
      </w:r>
      <w:r w:rsidRPr="00075442">
        <w:t>Considérant G</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BB04F0D" w14:textId="77777777" w:rsidTr="006A4B33">
        <w:trPr>
          <w:trHeight w:hRule="exact" w:val="240"/>
          <w:jc w:val="center"/>
        </w:trPr>
        <w:tc>
          <w:tcPr>
            <w:tcW w:w="9752" w:type="dxa"/>
            <w:gridSpan w:val="2"/>
            <w:tcBorders>
              <w:top w:val="nil"/>
              <w:left w:val="nil"/>
              <w:bottom w:val="nil"/>
              <w:right w:val="nil"/>
            </w:tcBorders>
          </w:tcPr>
          <w:p w14:paraId="0059AF8C" w14:textId="77777777" w:rsidR="002A6B2B" w:rsidRPr="00075442" w:rsidRDefault="002A6B2B" w:rsidP="006A4B33"/>
        </w:tc>
      </w:tr>
      <w:tr w:rsidR="002A6B2B" w:rsidRPr="00075442" w14:paraId="03409293" w14:textId="77777777" w:rsidTr="006A4B33">
        <w:trPr>
          <w:trHeight w:val="240"/>
          <w:jc w:val="center"/>
        </w:trPr>
        <w:tc>
          <w:tcPr>
            <w:tcW w:w="4876" w:type="dxa"/>
            <w:tcBorders>
              <w:top w:val="nil"/>
              <w:left w:val="nil"/>
              <w:bottom w:val="nil"/>
              <w:right w:val="nil"/>
            </w:tcBorders>
          </w:tcPr>
          <w:p w14:paraId="05D55A41"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4F417C3" w14:textId="77777777" w:rsidR="002A6B2B" w:rsidRPr="00075442" w:rsidRDefault="002A6B2B" w:rsidP="006A4B33">
            <w:pPr>
              <w:pStyle w:val="AmColumnHeading"/>
            </w:pPr>
            <w:r w:rsidRPr="00075442">
              <w:t>Amendement</w:t>
            </w:r>
          </w:p>
        </w:tc>
      </w:tr>
      <w:tr w:rsidR="002A6B2B" w:rsidRPr="00075442" w14:paraId="2038F614" w14:textId="77777777" w:rsidTr="006A4B33">
        <w:trPr>
          <w:jc w:val="center"/>
        </w:trPr>
        <w:tc>
          <w:tcPr>
            <w:tcW w:w="4876" w:type="dxa"/>
            <w:tcBorders>
              <w:top w:val="nil"/>
              <w:left w:val="nil"/>
              <w:bottom w:val="nil"/>
              <w:right w:val="nil"/>
            </w:tcBorders>
          </w:tcPr>
          <w:p w14:paraId="5F43D237" w14:textId="77777777" w:rsidR="002A6B2B" w:rsidRPr="00075442" w:rsidRDefault="002A6B2B" w:rsidP="006A4B33">
            <w:pPr>
              <w:pStyle w:val="Normal6a"/>
            </w:pPr>
            <w:r w:rsidRPr="00075442">
              <w:t>G.</w:t>
            </w:r>
            <w:r w:rsidRPr="00075442">
              <w:tab/>
              <w:t xml:space="preserve">considérant que les données indiquent que </w:t>
            </w:r>
            <w:r w:rsidRPr="00075442">
              <w:rPr>
                <w:b/>
                <w:bCs/>
                <w:i/>
                <w:iCs/>
              </w:rPr>
              <w:t>des efforts supplémentaires sont nécessaires dans la plupart des</w:t>
            </w:r>
            <w:r w:rsidRPr="00075442">
              <w:t xml:space="preserve"> États membres </w:t>
            </w:r>
            <w:r w:rsidRPr="00075442">
              <w:rPr>
                <w:b/>
                <w:bCs/>
                <w:i/>
                <w:iCs/>
              </w:rPr>
              <w:t>pour atteindre</w:t>
            </w:r>
            <w:r w:rsidRPr="00075442">
              <w:t xml:space="preserve"> l’objectif qui consiste à ce que 60 % des adultes participent à des activités d’éducation et de formation </w:t>
            </w:r>
            <w:r w:rsidRPr="00075442">
              <w:rPr>
                <w:b/>
                <w:bCs/>
                <w:i/>
                <w:iCs/>
              </w:rPr>
              <w:t>d’ici à 2030</w:t>
            </w:r>
            <w:r w:rsidRPr="00075442">
              <w:t>; que l’approche intégrée de la coordination des politiques dans le contexte du Semestre européen fournit le cadre pour orienter les investissements nécessaires dans les systèmes de développement du capital humain, d’éducation et de formation;</w:t>
            </w:r>
          </w:p>
        </w:tc>
        <w:tc>
          <w:tcPr>
            <w:tcW w:w="4876" w:type="dxa"/>
            <w:tcBorders>
              <w:top w:val="nil"/>
              <w:left w:val="nil"/>
              <w:bottom w:val="nil"/>
              <w:right w:val="nil"/>
            </w:tcBorders>
          </w:tcPr>
          <w:p w14:paraId="47E46664" w14:textId="77777777" w:rsidR="002A6B2B" w:rsidRPr="00075442" w:rsidRDefault="002A6B2B" w:rsidP="006A4B33">
            <w:pPr>
              <w:pStyle w:val="Normal6a"/>
            </w:pPr>
            <w:r w:rsidRPr="00075442">
              <w:t>G.</w:t>
            </w:r>
            <w:r w:rsidRPr="00075442">
              <w:tab/>
              <w:t xml:space="preserve">considérant que les données indiquent que </w:t>
            </w:r>
            <w:r w:rsidRPr="00075442">
              <w:rPr>
                <w:b/>
                <w:i/>
              </w:rPr>
              <w:t>certains</w:t>
            </w:r>
            <w:r w:rsidRPr="00075442">
              <w:t xml:space="preserve"> États membres </w:t>
            </w:r>
            <w:r w:rsidRPr="00075442">
              <w:rPr>
                <w:b/>
                <w:i/>
              </w:rPr>
              <w:t>ont déjà atteint</w:t>
            </w:r>
            <w:r w:rsidRPr="00075442">
              <w:t xml:space="preserve"> l’objectif qui consiste à ce que 60 % des adultes participent à des activités d’éducation et de formation </w:t>
            </w:r>
            <w:r w:rsidRPr="00075442">
              <w:rPr>
                <w:b/>
                <w:i/>
              </w:rPr>
              <w:t>et que d’autres ont déjà dépassé les 55 %, ce qui pourrait servir d’exemple aux États membres qui sont en retard dans ce domaine</w:t>
            </w:r>
            <w:r w:rsidRPr="00075442">
              <w:t>; que l’approche intégrée de la coordination des politiques dans le contexte du Semestre européen fournit le cadre pour orienter les investissements nécessaires dans les systèmes de développement du capital humain, d’éducation et de formation;</w:t>
            </w:r>
          </w:p>
        </w:tc>
      </w:tr>
    </w:tbl>
    <w:p w14:paraId="44451862"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29C54D81" w14:textId="77777777" w:rsidR="002A6B2B" w:rsidRPr="00075442" w:rsidRDefault="002A6B2B" w:rsidP="002A6B2B">
      <w:r w:rsidRPr="00075442">
        <w:rPr>
          <w:rStyle w:val="HideTWBExt"/>
          <w:noProof w:val="0"/>
        </w:rPr>
        <w:t>&lt;/Amend&gt;</w:t>
      </w:r>
    </w:p>
    <w:p w14:paraId="6E3BC2B3"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117</w:t>
      </w:r>
      <w:r w:rsidRPr="00075442">
        <w:rPr>
          <w:rStyle w:val="HideTWBExt"/>
          <w:b w:val="0"/>
          <w:noProof w:val="0"/>
        </w:rPr>
        <w:t>&lt;/NumAm&gt;</w:t>
      </w:r>
    </w:p>
    <w:p w14:paraId="05A941EB"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495295A2" w14:textId="77777777" w:rsidR="002A6B2B" w:rsidRPr="00075442" w:rsidRDefault="002A6B2B" w:rsidP="002A6B2B">
      <w:pPr>
        <w:pStyle w:val="NormalBold"/>
      </w:pPr>
      <w:r w:rsidRPr="00075442">
        <w:rPr>
          <w:rStyle w:val="HideTWBExt"/>
          <w:b w:val="0"/>
          <w:noProof w:val="0"/>
        </w:rPr>
        <w:t>&lt;/RepeatBlock-By&gt;</w:t>
      </w:r>
    </w:p>
    <w:p w14:paraId="004349B6"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06F8723" w14:textId="77777777" w:rsidR="002A6B2B" w:rsidRPr="00075442" w:rsidRDefault="002A6B2B" w:rsidP="002A6B2B">
      <w:pPr>
        <w:pStyle w:val="NormalBold"/>
      </w:pPr>
      <w:r w:rsidRPr="00075442">
        <w:rPr>
          <w:rStyle w:val="HideTWBExt"/>
          <w:b w:val="0"/>
          <w:noProof w:val="0"/>
        </w:rPr>
        <w:t>&lt;Article&gt;</w:t>
      </w:r>
      <w:r w:rsidRPr="00075442">
        <w:t>Considérant G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4986024" w14:textId="77777777" w:rsidTr="006A4B33">
        <w:trPr>
          <w:trHeight w:hRule="exact" w:val="240"/>
          <w:jc w:val="center"/>
        </w:trPr>
        <w:tc>
          <w:tcPr>
            <w:tcW w:w="9752" w:type="dxa"/>
            <w:gridSpan w:val="2"/>
            <w:tcBorders>
              <w:top w:val="nil"/>
              <w:left w:val="nil"/>
              <w:bottom w:val="nil"/>
              <w:right w:val="nil"/>
            </w:tcBorders>
          </w:tcPr>
          <w:p w14:paraId="41A01026" w14:textId="77777777" w:rsidR="002A6B2B" w:rsidRPr="00075442" w:rsidRDefault="002A6B2B" w:rsidP="006A4B33"/>
        </w:tc>
      </w:tr>
      <w:tr w:rsidR="002A6B2B" w:rsidRPr="00075442" w14:paraId="6FA1B9FC" w14:textId="77777777" w:rsidTr="006A4B33">
        <w:trPr>
          <w:trHeight w:val="240"/>
          <w:jc w:val="center"/>
        </w:trPr>
        <w:tc>
          <w:tcPr>
            <w:tcW w:w="4876" w:type="dxa"/>
            <w:tcBorders>
              <w:top w:val="nil"/>
              <w:left w:val="nil"/>
              <w:bottom w:val="nil"/>
              <w:right w:val="nil"/>
            </w:tcBorders>
          </w:tcPr>
          <w:p w14:paraId="54AD12DA"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EB923DE" w14:textId="77777777" w:rsidR="002A6B2B" w:rsidRPr="00075442" w:rsidRDefault="002A6B2B" w:rsidP="006A4B33">
            <w:pPr>
              <w:pStyle w:val="AmColumnHeading"/>
            </w:pPr>
            <w:r w:rsidRPr="00075442">
              <w:t>Amendement</w:t>
            </w:r>
          </w:p>
        </w:tc>
      </w:tr>
      <w:tr w:rsidR="002A6B2B" w:rsidRPr="00075442" w14:paraId="0AC2F480" w14:textId="77777777" w:rsidTr="006A4B33">
        <w:trPr>
          <w:jc w:val="center"/>
        </w:trPr>
        <w:tc>
          <w:tcPr>
            <w:tcW w:w="4876" w:type="dxa"/>
            <w:tcBorders>
              <w:top w:val="nil"/>
              <w:left w:val="nil"/>
              <w:bottom w:val="nil"/>
              <w:right w:val="nil"/>
            </w:tcBorders>
          </w:tcPr>
          <w:p w14:paraId="2A68FD8C" w14:textId="77777777" w:rsidR="002A6B2B" w:rsidRPr="00075442" w:rsidRDefault="002A6B2B" w:rsidP="006A4B33">
            <w:pPr>
              <w:pStyle w:val="Normal6a"/>
            </w:pPr>
          </w:p>
        </w:tc>
        <w:tc>
          <w:tcPr>
            <w:tcW w:w="4876" w:type="dxa"/>
            <w:tcBorders>
              <w:top w:val="nil"/>
              <w:left w:val="nil"/>
              <w:bottom w:val="nil"/>
              <w:right w:val="nil"/>
            </w:tcBorders>
          </w:tcPr>
          <w:p w14:paraId="18D3A739" w14:textId="77777777" w:rsidR="002A6B2B" w:rsidRPr="00075442" w:rsidRDefault="002A6B2B" w:rsidP="006A4B33">
            <w:pPr>
              <w:pStyle w:val="Normal6a"/>
            </w:pPr>
            <w:r w:rsidRPr="00075442">
              <w:rPr>
                <w:b/>
                <w:i/>
              </w:rPr>
              <w:t>G bis.</w:t>
            </w:r>
            <w:r w:rsidRPr="00075442">
              <w:tab/>
            </w:r>
            <w:r w:rsidRPr="00075442">
              <w:rPr>
                <w:b/>
                <w:i/>
              </w:rPr>
              <w:t>considérant que les travailleurs qualifiés et l’accès à une éducation de qualité, à l’enseignement et formation professionnels et à l’apprentissage tout au long de la vie sont essentiels pour assurer une double transition juste de l’économie de l’Union; qu’il est nécessaire d’optimiser le déploiement des talents et du capital humain au sein de l’Union, étant donné que seuls 44 % des travailleurs déclarent avoir suffisamment l’occasion d’utiliser leurs compétences et leurs connaissances dans le cadre de leur travail</w:t>
            </w:r>
            <w:r w:rsidRPr="00075442">
              <w:rPr>
                <w:b/>
                <w:i/>
                <w:vertAlign w:val="superscript"/>
              </w:rPr>
              <w:t>5 bis</w:t>
            </w:r>
            <w:r w:rsidRPr="00075442">
              <w:rPr>
                <w:b/>
                <w:i/>
              </w:rPr>
              <w:t>; que, parallèlement, des programmes de reconversion, de perfectionnement et de formation professionnels doivent être proposés gratuitement à tous les travailleurs, y compris aux travailleurs handicapés, et qu’il convient de les adapter aux besoins et aux capacités des travailleurs;</w:t>
            </w:r>
          </w:p>
        </w:tc>
      </w:tr>
      <w:tr w:rsidR="002A6B2B" w:rsidRPr="00075442" w14:paraId="29E8D023" w14:textId="77777777" w:rsidTr="006A4B33">
        <w:trPr>
          <w:jc w:val="center"/>
        </w:trPr>
        <w:tc>
          <w:tcPr>
            <w:tcW w:w="4876" w:type="dxa"/>
            <w:tcBorders>
              <w:top w:val="nil"/>
              <w:left w:val="nil"/>
              <w:bottom w:val="nil"/>
              <w:right w:val="nil"/>
            </w:tcBorders>
          </w:tcPr>
          <w:p w14:paraId="742A8E37" w14:textId="77777777" w:rsidR="002A6B2B" w:rsidRPr="00075442" w:rsidRDefault="002A6B2B" w:rsidP="006A4B33"/>
        </w:tc>
        <w:tc>
          <w:tcPr>
            <w:tcW w:w="4876" w:type="dxa"/>
            <w:tcBorders>
              <w:top w:val="nil"/>
              <w:left w:val="nil"/>
              <w:bottom w:val="nil"/>
              <w:right w:val="nil"/>
            </w:tcBorders>
          </w:tcPr>
          <w:p w14:paraId="1F9ECB45" w14:textId="77777777" w:rsidR="002A6B2B" w:rsidRPr="00075442" w:rsidRDefault="002A6B2B" w:rsidP="006A4B33">
            <w:pPr>
              <w:pStyle w:val="Normal6a"/>
            </w:pPr>
            <w:r w:rsidRPr="00075442">
              <w:rPr>
                <w:b/>
                <w:i/>
              </w:rPr>
              <w:t>_________________</w:t>
            </w:r>
          </w:p>
        </w:tc>
      </w:tr>
      <w:tr w:rsidR="002A6B2B" w:rsidRPr="00075442" w14:paraId="48FA5529" w14:textId="77777777" w:rsidTr="006A4B33">
        <w:trPr>
          <w:jc w:val="center"/>
        </w:trPr>
        <w:tc>
          <w:tcPr>
            <w:tcW w:w="4876" w:type="dxa"/>
            <w:tcBorders>
              <w:top w:val="nil"/>
              <w:left w:val="nil"/>
              <w:bottom w:val="nil"/>
              <w:right w:val="nil"/>
            </w:tcBorders>
          </w:tcPr>
          <w:p w14:paraId="63859FC9" w14:textId="77777777" w:rsidR="002A6B2B" w:rsidRPr="00075442" w:rsidRDefault="002A6B2B" w:rsidP="006A4B33"/>
        </w:tc>
        <w:tc>
          <w:tcPr>
            <w:tcW w:w="4876" w:type="dxa"/>
            <w:tcBorders>
              <w:top w:val="nil"/>
              <w:left w:val="nil"/>
              <w:bottom w:val="nil"/>
              <w:right w:val="nil"/>
            </w:tcBorders>
          </w:tcPr>
          <w:p w14:paraId="184FD064" w14:textId="14581C76" w:rsidR="002A6B2B" w:rsidRPr="00075442" w:rsidRDefault="002A6B2B" w:rsidP="006A4B33">
            <w:pPr>
              <w:pStyle w:val="Normal6a"/>
            </w:pPr>
            <w:r w:rsidRPr="00075442">
              <w:rPr>
                <w:b/>
                <w:bCs/>
                <w:i/>
                <w:iCs/>
                <w:vertAlign w:val="superscript"/>
              </w:rPr>
              <w:t>5 bis</w:t>
            </w:r>
            <w:r w:rsidRPr="00075442">
              <w:rPr>
                <w:b/>
                <w:bCs/>
                <w:i/>
                <w:iCs/>
              </w:rPr>
              <w:t xml:space="preserve"> Eurofound,</w:t>
            </w:r>
            <w:r w:rsidRPr="00075442">
              <w:rPr>
                <w:b/>
                <w:i/>
              </w:rPr>
              <w:t xml:space="preserve"> </w:t>
            </w:r>
            <w:r w:rsidR="00075442">
              <w:rPr>
                <w:b/>
                <w:i/>
              </w:rPr>
              <w:t>«</w:t>
            </w:r>
            <w:r w:rsidRPr="00075442">
              <w:rPr>
                <w:b/>
                <w:bCs/>
                <w:i/>
                <w:iCs/>
              </w:rPr>
              <w:t>European Working Conditions Survey 2024:</w:t>
            </w:r>
            <w:r w:rsidRPr="00075442">
              <w:rPr>
                <w:b/>
                <w:i/>
              </w:rPr>
              <w:t xml:space="preserve"> First findings</w:t>
            </w:r>
            <w:r w:rsidR="00075442">
              <w:rPr>
                <w:b/>
                <w:i/>
              </w:rPr>
              <w:t>»</w:t>
            </w:r>
            <w:r w:rsidRPr="00075442">
              <w:rPr>
                <w:b/>
                <w:i/>
              </w:rPr>
              <w:t xml:space="preserve">, 2025. </w:t>
            </w:r>
          </w:p>
        </w:tc>
      </w:tr>
    </w:tbl>
    <w:p w14:paraId="46A1CEA6"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8819E74" w14:textId="77777777" w:rsidR="002A6B2B" w:rsidRPr="00075442" w:rsidRDefault="002A6B2B" w:rsidP="002A6B2B">
      <w:r w:rsidRPr="00075442">
        <w:rPr>
          <w:rStyle w:val="HideTWBExt"/>
          <w:noProof w:val="0"/>
        </w:rPr>
        <w:t>&lt;/Amend&gt;</w:t>
      </w:r>
    </w:p>
    <w:p w14:paraId="582FC455"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118</w:t>
      </w:r>
      <w:r w:rsidRPr="00075442">
        <w:rPr>
          <w:rStyle w:val="HideTWBExt"/>
          <w:b w:val="0"/>
          <w:noProof w:val="0"/>
        </w:rPr>
        <w:t>&lt;/NumAm&gt;</w:t>
      </w:r>
    </w:p>
    <w:p w14:paraId="3B8BCA0B"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7CD2E7AD" w14:textId="77777777" w:rsidR="002A6B2B" w:rsidRPr="00075442" w:rsidRDefault="002A6B2B" w:rsidP="002A6B2B">
      <w:pPr>
        <w:pStyle w:val="NormalBold"/>
      </w:pPr>
      <w:r w:rsidRPr="00075442">
        <w:rPr>
          <w:rStyle w:val="HideTWBExt"/>
          <w:b w:val="0"/>
          <w:noProof w:val="0"/>
        </w:rPr>
        <w:t>&lt;/RepeatBlock-By&gt;</w:t>
      </w:r>
    </w:p>
    <w:p w14:paraId="420ED654"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E411F5E" w14:textId="77777777" w:rsidR="002A6B2B" w:rsidRPr="00075442" w:rsidRDefault="002A6B2B" w:rsidP="002A6B2B">
      <w:pPr>
        <w:pStyle w:val="NormalBold"/>
      </w:pPr>
      <w:r w:rsidRPr="00075442">
        <w:rPr>
          <w:rStyle w:val="HideTWBExt"/>
          <w:b w:val="0"/>
          <w:noProof w:val="0"/>
        </w:rPr>
        <w:t>&lt;Article&gt;</w:t>
      </w:r>
      <w:r w:rsidRPr="00075442">
        <w:t>Considérant G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C1D6731" w14:textId="77777777" w:rsidTr="006A4B33">
        <w:trPr>
          <w:trHeight w:hRule="exact" w:val="240"/>
          <w:jc w:val="center"/>
        </w:trPr>
        <w:tc>
          <w:tcPr>
            <w:tcW w:w="9752" w:type="dxa"/>
            <w:gridSpan w:val="2"/>
            <w:tcBorders>
              <w:top w:val="nil"/>
              <w:left w:val="nil"/>
              <w:bottom w:val="nil"/>
              <w:right w:val="nil"/>
            </w:tcBorders>
          </w:tcPr>
          <w:p w14:paraId="335D4499" w14:textId="77777777" w:rsidR="002A6B2B" w:rsidRPr="00075442" w:rsidRDefault="002A6B2B" w:rsidP="006A4B33"/>
        </w:tc>
      </w:tr>
      <w:tr w:rsidR="002A6B2B" w:rsidRPr="00075442" w14:paraId="3AB46DF7" w14:textId="77777777" w:rsidTr="006A4B33">
        <w:trPr>
          <w:trHeight w:val="240"/>
          <w:jc w:val="center"/>
        </w:trPr>
        <w:tc>
          <w:tcPr>
            <w:tcW w:w="4876" w:type="dxa"/>
            <w:tcBorders>
              <w:top w:val="nil"/>
              <w:left w:val="nil"/>
              <w:bottom w:val="nil"/>
              <w:right w:val="nil"/>
            </w:tcBorders>
          </w:tcPr>
          <w:p w14:paraId="2F0C92D3"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0698232" w14:textId="77777777" w:rsidR="002A6B2B" w:rsidRPr="00075442" w:rsidRDefault="002A6B2B" w:rsidP="006A4B33">
            <w:pPr>
              <w:pStyle w:val="AmColumnHeading"/>
            </w:pPr>
            <w:r w:rsidRPr="00075442">
              <w:t>Amendement</w:t>
            </w:r>
          </w:p>
        </w:tc>
      </w:tr>
      <w:tr w:rsidR="002A6B2B" w:rsidRPr="00075442" w14:paraId="3E352C17" w14:textId="77777777" w:rsidTr="006A4B33">
        <w:trPr>
          <w:jc w:val="center"/>
        </w:trPr>
        <w:tc>
          <w:tcPr>
            <w:tcW w:w="4876" w:type="dxa"/>
            <w:tcBorders>
              <w:top w:val="nil"/>
              <w:left w:val="nil"/>
              <w:bottom w:val="nil"/>
              <w:right w:val="nil"/>
            </w:tcBorders>
          </w:tcPr>
          <w:p w14:paraId="36EB603E" w14:textId="77777777" w:rsidR="002A6B2B" w:rsidRPr="00075442" w:rsidRDefault="002A6B2B" w:rsidP="006A4B33">
            <w:pPr>
              <w:pStyle w:val="Normal6a"/>
            </w:pPr>
          </w:p>
        </w:tc>
        <w:tc>
          <w:tcPr>
            <w:tcW w:w="4876" w:type="dxa"/>
            <w:tcBorders>
              <w:top w:val="nil"/>
              <w:left w:val="nil"/>
              <w:bottom w:val="nil"/>
              <w:right w:val="nil"/>
            </w:tcBorders>
          </w:tcPr>
          <w:p w14:paraId="7ED7F73F" w14:textId="77777777" w:rsidR="002A6B2B" w:rsidRPr="00075442" w:rsidRDefault="002A6B2B" w:rsidP="006A4B33">
            <w:pPr>
              <w:pStyle w:val="Normal6a"/>
            </w:pPr>
            <w:r w:rsidRPr="00075442">
              <w:rPr>
                <w:b/>
                <w:i/>
              </w:rPr>
              <w:t>G ter.</w:t>
            </w:r>
            <w:r w:rsidRPr="00075442">
              <w:tab/>
            </w:r>
            <w:r w:rsidRPr="00075442">
              <w:rPr>
                <w:b/>
                <w:i/>
              </w:rPr>
              <w:t>considérant qu’en 2022, le résultat PISA moyen pour les compétences de base (lecture, mathématiques et sciences) chez les jeunes de 15 ans a baissé de 10 points par rapport à 2018, et que les mauvais résultats scolaires étaient plus fréquents chez les apprenants défavorisés; que cette dégradation préoccupante des compétences et ces inégalités en matière d’éducation nécessitent des réformes et des investissements dans l’éducation et la formation afin d’assurer le développement des générations futures et leur transition de l’éducation à la vie active;</w:t>
            </w:r>
          </w:p>
        </w:tc>
      </w:tr>
    </w:tbl>
    <w:p w14:paraId="18E9401B"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74D05CE" w14:textId="77777777" w:rsidR="002A6B2B" w:rsidRPr="00075442" w:rsidRDefault="002A6B2B" w:rsidP="002A6B2B">
      <w:r w:rsidRPr="00075442">
        <w:rPr>
          <w:rStyle w:val="HideTWBExt"/>
          <w:noProof w:val="0"/>
        </w:rPr>
        <w:t>&lt;/Amend&gt;</w:t>
      </w:r>
    </w:p>
    <w:p w14:paraId="70059D59"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119</w:t>
      </w:r>
      <w:r w:rsidRPr="00075442">
        <w:rPr>
          <w:rStyle w:val="HideTWBExt"/>
          <w:b w:val="0"/>
          <w:noProof w:val="0"/>
        </w:rPr>
        <w:t>&lt;/NumAm&gt;</w:t>
      </w:r>
    </w:p>
    <w:p w14:paraId="22724BFB"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15D9A9BD" w14:textId="77777777" w:rsidR="002A6B2B" w:rsidRPr="00075442" w:rsidRDefault="002A6B2B" w:rsidP="002A6B2B">
      <w:pPr>
        <w:pStyle w:val="NormalBold"/>
      </w:pPr>
      <w:r w:rsidRPr="00075442">
        <w:rPr>
          <w:rStyle w:val="HideTWBExt"/>
          <w:b w:val="0"/>
          <w:noProof w:val="0"/>
        </w:rPr>
        <w:t>&lt;/RepeatBlock-By&gt;</w:t>
      </w:r>
    </w:p>
    <w:p w14:paraId="5A516B0F"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0850F85" w14:textId="77777777" w:rsidR="002A6B2B" w:rsidRPr="00075442" w:rsidRDefault="002A6B2B" w:rsidP="002A6B2B">
      <w:pPr>
        <w:pStyle w:val="NormalBold"/>
      </w:pPr>
      <w:r w:rsidRPr="00075442">
        <w:rPr>
          <w:rStyle w:val="HideTWBExt"/>
          <w:b w:val="0"/>
          <w:noProof w:val="0"/>
        </w:rPr>
        <w:t>&lt;Article&gt;</w:t>
      </w:r>
      <w:r w:rsidRPr="00075442">
        <w:t>Considérant H</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4045B16" w14:textId="77777777" w:rsidTr="006A4B33">
        <w:trPr>
          <w:trHeight w:hRule="exact" w:val="240"/>
          <w:jc w:val="center"/>
        </w:trPr>
        <w:tc>
          <w:tcPr>
            <w:tcW w:w="9752" w:type="dxa"/>
            <w:gridSpan w:val="2"/>
            <w:tcBorders>
              <w:top w:val="nil"/>
              <w:left w:val="nil"/>
              <w:bottom w:val="nil"/>
              <w:right w:val="nil"/>
            </w:tcBorders>
          </w:tcPr>
          <w:p w14:paraId="0BB11878" w14:textId="77777777" w:rsidR="002A6B2B" w:rsidRPr="00075442" w:rsidRDefault="002A6B2B" w:rsidP="006A4B33"/>
        </w:tc>
      </w:tr>
      <w:tr w:rsidR="002A6B2B" w:rsidRPr="00075442" w14:paraId="5625ACC3" w14:textId="77777777" w:rsidTr="006A4B33">
        <w:trPr>
          <w:trHeight w:val="240"/>
          <w:jc w:val="center"/>
        </w:trPr>
        <w:tc>
          <w:tcPr>
            <w:tcW w:w="4876" w:type="dxa"/>
            <w:tcBorders>
              <w:top w:val="nil"/>
              <w:left w:val="nil"/>
              <w:bottom w:val="nil"/>
              <w:right w:val="nil"/>
            </w:tcBorders>
          </w:tcPr>
          <w:p w14:paraId="56270F67"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386D1A6" w14:textId="77777777" w:rsidR="002A6B2B" w:rsidRPr="00075442" w:rsidRDefault="002A6B2B" w:rsidP="006A4B33">
            <w:pPr>
              <w:pStyle w:val="AmColumnHeading"/>
            </w:pPr>
            <w:r w:rsidRPr="00075442">
              <w:t>Amendement</w:t>
            </w:r>
          </w:p>
        </w:tc>
      </w:tr>
      <w:tr w:rsidR="002A6B2B" w:rsidRPr="00075442" w14:paraId="6658E687" w14:textId="77777777" w:rsidTr="006A4B33">
        <w:trPr>
          <w:jc w:val="center"/>
        </w:trPr>
        <w:tc>
          <w:tcPr>
            <w:tcW w:w="4876" w:type="dxa"/>
            <w:tcBorders>
              <w:top w:val="nil"/>
              <w:left w:val="nil"/>
              <w:bottom w:val="nil"/>
              <w:right w:val="nil"/>
            </w:tcBorders>
          </w:tcPr>
          <w:p w14:paraId="7E619E69" w14:textId="77777777" w:rsidR="002A6B2B" w:rsidRPr="00075442" w:rsidRDefault="002A6B2B" w:rsidP="006A4B33">
            <w:pPr>
              <w:pStyle w:val="Normal6a"/>
            </w:pPr>
            <w:r w:rsidRPr="00075442">
              <w:t>H.</w:t>
            </w:r>
            <w:r w:rsidRPr="00075442">
              <w:tab/>
              <w:t>considérant que les besoins d’investissement supplémentaires dans les infrastructures sociales ont été estimés à 192 milliards d’euros par an, notamment dans le logement abordable, la santé et les soins de longue durée, l’éducation et la formation tout au long de la vie</w:t>
            </w:r>
            <w:r w:rsidRPr="00075442">
              <w:rPr>
                <w:b/>
                <w:bCs/>
                <w:i/>
                <w:iCs/>
                <w:vertAlign w:val="superscript"/>
              </w:rPr>
              <w:t>1</w:t>
            </w:r>
            <w:r w:rsidRPr="00075442">
              <w:t>; que des travaux supplémentaires sont nécessaires pour mesurer le déficit d’investissement social dans l’Union ainsi que les retours économiques des investissements sociaux;</w:t>
            </w:r>
          </w:p>
        </w:tc>
        <w:tc>
          <w:tcPr>
            <w:tcW w:w="4876" w:type="dxa"/>
            <w:tcBorders>
              <w:top w:val="nil"/>
              <w:left w:val="nil"/>
              <w:bottom w:val="nil"/>
              <w:right w:val="nil"/>
            </w:tcBorders>
          </w:tcPr>
          <w:p w14:paraId="02071FBA" w14:textId="77777777" w:rsidR="002A6B2B" w:rsidRPr="00075442" w:rsidRDefault="002A6B2B" w:rsidP="006A4B33">
            <w:pPr>
              <w:pStyle w:val="Normal6a"/>
            </w:pPr>
            <w:r w:rsidRPr="00075442">
              <w:t>H.</w:t>
            </w:r>
            <w:r w:rsidRPr="00075442">
              <w:tab/>
              <w:t>considérant que les besoins d’investissement supplémentaires dans les infrastructures sociales ont été estimés à 192 milliards d’euros par an, notamment dans le logement abordable</w:t>
            </w:r>
            <w:r w:rsidRPr="00075442">
              <w:rPr>
                <w:b/>
                <w:bCs/>
                <w:i/>
                <w:iCs/>
              </w:rPr>
              <w:t xml:space="preserve"> et décent</w:t>
            </w:r>
            <w:r w:rsidRPr="00075442">
              <w:t xml:space="preserve">, la santé et les soins de longue durée </w:t>
            </w:r>
            <w:r w:rsidRPr="00075442">
              <w:rPr>
                <w:b/>
                <w:bCs/>
                <w:i/>
                <w:iCs/>
              </w:rPr>
              <w:t>de qualité</w:t>
            </w:r>
            <w:r w:rsidRPr="00075442">
              <w:t>, l’éducation et la formation tout au long de la vie</w:t>
            </w:r>
            <w:r w:rsidRPr="00075442">
              <w:rPr>
                <w:b/>
                <w:bCs/>
              </w:rPr>
              <w:t xml:space="preserve"> </w:t>
            </w:r>
            <w:r w:rsidRPr="00075442">
              <w:rPr>
                <w:b/>
                <w:bCs/>
                <w:i/>
                <w:iCs/>
              </w:rPr>
              <w:t>de qualité</w:t>
            </w:r>
            <w:r w:rsidRPr="00075442">
              <w:t xml:space="preserve">; que des travaux supplémentaires sont nécessaires pour mesurer le déficit d’investissement social dans l’Union ainsi que les retours économiques des investissements sociaux; </w:t>
            </w:r>
            <w:r w:rsidRPr="00075442">
              <w:rPr>
                <w:b/>
                <w:i/>
              </w:rPr>
              <w:t>que l’investissement privé dans l’Union stagne depuis des décennies et que la part des revenus qui revient au capital a augmenté sans être entièrement réinvestie dans l’économie réelle, une grande partie étant distribuée sous forme de dividendes et de rachats d’actions; que ce déficit d’investissement structurel nuit à l’innovation, à la décarbonation, à la cohésion sociale et à la création d’emplois de qualité et accroît l’importance de l’investissement public;</w:t>
            </w:r>
          </w:p>
        </w:tc>
      </w:tr>
      <w:tr w:rsidR="002A6B2B" w:rsidRPr="00075442" w14:paraId="120E2EBE" w14:textId="77777777" w:rsidTr="006A4B33">
        <w:trPr>
          <w:jc w:val="center"/>
        </w:trPr>
        <w:tc>
          <w:tcPr>
            <w:tcW w:w="4876" w:type="dxa"/>
            <w:tcBorders>
              <w:top w:val="nil"/>
              <w:left w:val="nil"/>
              <w:bottom w:val="nil"/>
              <w:right w:val="nil"/>
            </w:tcBorders>
          </w:tcPr>
          <w:p w14:paraId="7B90BF94" w14:textId="77777777" w:rsidR="002A6B2B" w:rsidRPr="00075442" w:rsidRDefault="002A6B2B" w:rsidP="006A4B33">
            <w:pPr>
              <w:pStyle w:val="Normal6a"/>
            </w:pPr>
            <w:r w:rsidRPr="00075442">
              <w:rPr>
                <w:b/>
                <w:i/>
              </w:rPr>
              <w:t>_________________</w:t>
            </w:r>
          </w:p>
        </w:tc>
        <w:tc>
          <w:tcPr>
            <w:tcW w:w="4876" w:type="dxa"/>
            <w:tcBorders>
              <w:top w:val="nil"/>
              <w:left w:val="nil"/>
              <w:bottom w:val="nil"/>
              <w:right w:val="nil"/>
            </w:tcBorders>
          </w:tcPr>
          <w:p w14:paraId="7B128F3E" w14:textId="77777777" w:rsidR="002A6B2B" w:rsidRPr="00075442" w:rsidRDefault="002A6B2B" w:rsidP="006A4B33"/>
        </w:tc>
      </w:tr>
      <w:tr w:rsidR="002A6B2B" w:rsidRPr="00075442" w14:paraId="43A38192" w14:textId="77777777" w:rsidTr="006A4B33">
        <w:trPr>
          <w:jc w:val="center"/>
        </w:trPr>
        <w:tc>
          <w:tcPr>
            <w:tcW w:w="4876" w:type="dxa"/>
            <w:tcBorders>
              <w:top w:val="nil"/>
              <w:left w:val="nil"/>
              <w:bottom w:val="nil"/>
              <w:right w:val="nil"/>
            </w:tcBorders>
          </w:tcPr>
          <w:p w14:paraId="4523F42F" w14:textId="77777777" w:rsidR="002A6B2B" w:rsidRPr="00075442" w:rsidRDefault="002A6B2B" w:rsidP="006A4B33">
            <w:pPr>
              <w:pStyle w:val="Normal6a"/>
            </w:pPr>
            <w:r w:rsidRPr="00075442">
              <w:rPr>
                <w:b/>
                <w:bCs/>
                <w:i/>
                <w:iCs/>
                <w:vertAlign w:val="superscript"/>
              </w:rPr>
              <w:t xml:space="preserve">1 </w:t>
            </w:r>
            <w:r w:rsidRPr="00075442">
              <w:rPr>
                <w:b/>
                <w:bCs/>
                <w:i/>
                <w:iCs/>
              </w:rPr>
              <w:t>Document de travail des services de la Commission du 27 mai 2020 intitulé «Identifying Europe’s recovery needs» (SWD (20200098) et accompagnant la communication de la Commission intitulée «L’heure de l’Europe:</w:t>
            </w:r>
            <w:r w:rsidRPr="00075442">
              <w:rPr>
                <w:b/>
                <w:i/>
              </w:rPr>
              <w:t xml:space="preserve"> réparer les dommages et préparer l’avenir pour la prochaine génération» (COM(2020)0456).</w:t>
            </w:r>
          </w:p>
        </w:tc>
        <w:tc>
          <w:tcPr>
            <w:tcW w:w="4876" w:type="dxa"/>
            <w:tcBorders>
              <w:top w:val="nil"/>
              <w:left w:val="nil"/>
              <w:bottom w:val="nil"/>
              <w:right w:val="nil"/>
            </w:tcBorders>
          </w:tcPr>
          <w:p w14:paraId="0F5B7BA7" w14:textId="77777777" w:rsidR="002A6B2B" w:rsidRPr="00075442" w:rsidRDefault="002A6B2B" w:rsidP="006A4B33"/>
        </w:tc>
      </w:tr>
    </w:tbl>
    <w:p w14:paraId="72AE97F3"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2F084448" w14:textId="77777777" w:rsidR="002A6B2B" w:rsidRPr="00075442" w:rsidRDefault="002A6B2B" w:rsidP="002A6B2B">
      <w:r w:rsidRPr="00075442">
        <w:rPr>
          <w:rStyle w:val="HideTWBExt"/>
          <w:noProof w:val="0"/>
        </w:rPr>
        <w:t>&lt;/Amend&gt;</w:t>
      </w:r>
    </w:p>
    <w:p w14:paraId="21CC2859"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120</w:t>
      </w:r>
      <w:r w:rsidRPr="00075442">
        <w:rPr>
          <w:rStyle w:val="HideTWBExt"/>
          <w:b w:val="0"/>
          <w:noProof w:val="0"/>
        </w:rPr>
        <w:t>&lt;/NumAm&gt;</w:t>
      </w:r>
    </w:p>
    <w:p w14:paraId="3034ACC9" w14:textId="77777777" w:rsidR="002A6B2B" w:rsidRPr="00075442" w:rsidRDefault="002A6B2B" w:rsidP="002A6B2B">
      <w:pPr>
        <w:pStyle w:val="NormalBold"/>
      </w:pPr>
      <w:r w:rsidRPr="00075442">
        <w:rPr>
          <w:rStyle w:val="HideTWBExt"/>
          <w:b w:val="0"/>
          <w:noProof w:val="0"/>
        </w:rPr>
        <w:t>&lt;RepeatBlock-By&gt;&lt;Members&gt;</w:t>
      </w:r>
      <w:r w:rsidRPr="00075442">
        <w:t>Miriam Lexmann</w:t>
      </w:r>
      <w:r w:rsidRPr="00075442">
        <w:rPr>
          <w:rStyle w:val="HideTWBExt"/>
          <w:b w:val="0"/>
          <w:noProof w:val="0"/>
        </w:rPr>
        <w:t>&lt;/Members&gt;</w:t>
      </w:r>
    </w:p>
    <w:p w14:paraId="6FD55550" w14:textId="77777777" w:rsidR="002A6B2B" w:rsidRPr="00075442" w:rsidRDefault="002A6B2B" w:rsidP="002A6B2B">
      <w:pPr>
        <w:pStyle w:val="NormalBold"/>
      </w:pPr>
      <w:r w:rsidRPr="00075442">
        <w:rPr>
          <w:rStyle w:val="HideTWBExt"/>
          <w:b w:val="0"/>
          <w:noProof w:val="0"/>
        </w:rPr>
        <w:t>&lt;/RepeatBlock-By&gt;</w:t>
      </w:r>
    </w:p>
    <w:p w14:paraId="6636C40A"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5E0B95B6" w14:textId="77777777" w:rsidR="002A6B2B" w:rsidRPr="00075442" w:rsidRDefault="002A6B2B" w:rsidP="002A6B2B">
      <w:pPr>
        <w:pStyle w:val="NormalBold"/>
      </w:pPr>
      <w:r w:rsidRPr="00075442">
        <w:rPr>
          <w:rStyle w:val="HideTWBExt"/>
          <w:b w:val="0"/>
          <w:noProof w:val="0"/>
        </w:rPr>
        <w:t>&lt;Article&gt;</w:t>
      </w:r>
      <w:r w:rsidRPr="00075442">
        <w:t>Considérant H</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0E175DB" w14:textId="77777777" w:rsidTr="006A4B33">
        <w:trPr>
          <w:trHeight w:hRule="exact" w:val="240"/>
          <w:jc w:val="center"/>
        </w:trPr>
        <w:tc>
          <w:tcPr>
            <w:tcW w:w="9752" w:type="dxa"/>
            <w:gridSpan w:val="2"/>
            <w:tcBorders>
              <w:top w:val="nil"/>
              <w:left w:val="nil"/>
              <w:bottom w:val="nil"/>
              <w:right w:val="nil"/>
            </w:tcBorders>
          </w:tcPr>
          <w:p w14:paraId="7D7B5E66" w14:textId="77777777" w:rsidR="002A6B2B" w:rsidRPr="00075442" w:rsidRDefault="002A6B2B" w:rsidP="006A4B33"/>
        </w:tc>
      </w:tr>
      <w:tr w:rsidR="002A6B2B" w:rsidRPr="00075442" w14:paraId="5567FF16" w14:textId="77777777" w:rsidTr="006A4B33">
        <w:trPr>
          <w:trHeight w:val="240"/>
          <w:jc w:val="center"/>
        </w:trPr>
        <w:tc>
          <w:tcPr>
            <w:tcW w:w="4876" w:type="dxa"/>
            <w:tcBorders>
              <w:top w:val="nil"/>
              <w:left w:val="nil"/>
              <w:bottom w:val="nil"/>
              <w:right w:val="nil"/>
            </w:tcBorders>
          </w:tcPr>
          <w:p w14:paraId="6472FD57"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A6DE7F2" w14:textId="77777777" w:rsidR="002A6B2B" w:rsidRPr="00075442" w:rsidRDefault="002A6B2B" w:rsidP="006A4B33">
            <w:pPr>
              <w:pStyle w:val="AmColumnHeading"/>
            </w:pPr>
            <w:r w:rsidRPr="00075442">
              <w:t>Amendement</w:t>
            </w:r>
          </w:p>
        </w:tc>
      </w:tr>
      <w:tr w:rsidR="002A6B2B" w:rsidRPr="00075442" w14:paraId="61AAC536" w14:textId="77777777" w:rsidTr="006A4B33">
        <w:trPr>
          <w:jc w:val="center"/>
        </w:trPr>
        <w:tc>
          <w:tcPr>
            <w:tcW w:w="4876" w:type="dxa"/>
            <w:tcBorders>
              <w:top w:val="nil"/>
              <w:left w:val="nil"/>
              <w:bottom w:val="nil"/>
              <w:right w:val="nil"/>
            </w:tcBorders>
          </w:tcPr>
          <w:p w14:paraId="11B1D679" w14:textId="77777777" w:rsidR="002A6B2B" w:rsidRPr="00075442" w:rsidRDefault="002A6B2B" w:rsidP="006A4B33">
            <w:pPr>
              <w:pStyle w:val="Normal6a"/>
            </w:pPr>
            <w:r w:rsidRPr="00075442">
              <w:t>H.</w:t>
            </w:r>
            <w:r w:rsidRPr="00075442">
              <w:tab/>
              <w:t xml:space="preserve">considérant que les besoins d’investissement supplémentaires dans les infrastructures sociales ont été estimés à 192 milliards d’euros par an, notamment dans le logement abordable, </w:t>
            </w:r>
            <w:r w:rsidRPr="00075442">
              <w:rPr>
                <w:b/>
                <w:bCs/>
                <w:i/>
                <w:iCs/>
              </w:rPr>
              <w:t>la</w:t>
            </w:r>
            <w:r w:rsidRPr="00075442">
              <w:t xml:space="preserve"> santé </w:t>
            </w:r>
            <w:r w:rsidRPr="00075442">
              <w:rPr>
                <w:b/>
                <w:bCs/>
                <w:i/>
                <w:iCs/>
              </w:rPr>
              <w:t>et</w:t>
            </w:r>
            <w:r w:rsidRPr="00075442">
              <w:t xml:space="preserve"> les soins de longue durée, l’éducation et la formation tout au long de la vie</w:t>
            </w:r>
            <w:r w:rsidRPr="00075442">
              <w:rPr>
                <w:vertAlign w:val="superscript"/>
              </w:rPr>
              <w:t>1</w:t>
            </w:r>
            <w:r w:rsidRPr="00075442">
              <w:t>; que des travaux supplémentaires sont nécessaires pour mesurer le déficit d’investissement social dans l’Union ainsi que les retours économiques des investissements sociaux;</w:t>
            </w:r>
          </w:p>
        </w:tc>
        <w:tc>
          <w:tcPr>
            <w:tcW w:w="4876" w:type="dxa"/>
            <w:tcBorders>
              <w:top w:val="nil"/>
              <w:left w:val="nil"/>
              <w:bottom w:val="nil"/>
              <w:right w:val="nil"/>
            </w:tcBorders>
          </w:tcPr>
          <w:p w14:paraId="6E7D8D83" w14:textId="77777777" w:rsidR="002A6B2B" w:rsidRPr="00075442" w:rsidRDefault="002A6B2B" w:rsidP="006A4B33">
            <w:pPr>
              <w:pStyle w:val="Normal6a"/>
            </w:pPr>
            <w:r w:rsidRPr="00075442">
              <w:t>H.</w:t>
            </w:r>
            <w:r w:rsidRPr="00075442">
              <w:tab/>
              <w:t xml:space="preserve">considérant que les besoins d’investissement supplémentaires dans les infrastructures sociales ont été estimés à 192 milliards d’euros par an, notamment dans le logement abordable, </w:t>
            </w:r>
            <w:r w:rsidRPr="00075442">
              <w:rPr>
                <w:b/>
                <w:bCs/>
                <w:i/>
                <w:iCs/>
              </w:rPr>
              <w:t>les infrastructures de soins et de</w:t>
            </w:r>
            <w:r w:rsidRPr="00075442">
              <w:t xml:space="preserve"> santé</w:t>
            </w:r>
            <w:r w:rsidRPr="00075442">
              <w:rPr>
                <w:b/>
                <w:bCs/>
                <w:i/>
                <w:iCs/>
              </w:rPr>
              <w:t>, y compris</w:t>
            </w:r>
            <w:r w:rsidRPr="00075442">
              <w:t xml:space="preserve"> les soins de longue durée, l’éducation et la formation </w:t>
            </w:r>
            <w:r w:rsidRPr="00075442">
              <w:rPr>
                <w:b/>
                <w:bCs/>
                <w:i/>
                <w:iCs/>
              </w:rPr>
              <w:t xml:space="preserve">continue et </w:t>
            </w:r>
            <w:r w:rsidRPr="00075442">
              <w:t>tout au long de la vie</w:t>
            </w:r>
            <w:r w:rsidRPr="00075442">
              <w:rPr>
                <w:vertAlign w:val="superscript"/>
              </w:rPr>
              <w:t>1</w:t>
            </w:r>
            <w:r w:rsidRPr="00075442">
              <w:t>; que des travaux supplémentaires sont nécessaires pour mesurer le déficit d’investissement social dans l’Union ainsi que les retours économiques des investissements sociaux;</w:t>
            </w:r>
          </w:p>
        </w:tc>
      </w:tr>
      <w:tr w:rsidR="002A6B2B" w:rsidRPr="00075442" w14:paraId="4B2F4935" w14:textId="77777777" w:rsidTr="006A4B33">
        <w:trPr>
          <w:jc w:val="center"/>
        </w:trPr>
        <w:tc>
          <w:tcPr>
            <w:tcW w:w="4876" w:type="dxa"/>
            <w:tcBorders>
              <w:top w:val="nil"/>
              <w:left w:val="nil"/>
              <w:bottom w:val="nil"/>
              <w:right w:val="nil"/>
            </w:tcBorders>
          </w:tcPr>
          <w:p w14:paraId="6F5C94BC" w14:textId="77777777" w:rsidR="002A6B2B" w:rsidRPr="00075442" w:rsidRDefault="002A6B2B" w:rsidP="006A4B33">
            <w:pPr>
              <w:pStyle w:val="Normal6a"/>
            </w:pPr>
            <w:r w:rsidRPr="00075442">
              <w:rPr>
                <w:b/>
                <w:i/>
              </w:rPr>
              <w:t>_________________</w:t>
            </w:r>
          </w:p>
        </w:tc>
        <w:tc>
          <w:tcPr>
            <w:tcW w:w="4876" w:type="dxa"/>
            <w:tcBorders>
              <w:top w:val="nil"/>
              <w:left w:val="nil"/>
              <w:bottom w:val="nil"/>
              <w:right w:val="nil"/>
            </w:tcBorders>
          </w:tcPr>
          <w:p w14:paraId="4DC2F49F" w14:textId="77777777" w:rsidR="002A6B2B" w:rsidRPr="00075442" w:rsidRDefault="002A6B2B" w:rsidP="006A4B33">
            <w:pPr>
              <w:pStyle w:val="Normal6a"/>
            </w:pPr>
            <w:r w:rsidRPr="00075442">
              <w:rPr>
                <w:b/>
                <w:i/>
              </w:rPr>
              <w:t>_________________</w:t>
            </w:r>
          </w:p>
        </w:tc>
      </w:tr>
      <w:tr w:rsidR="002A6B2B" w:rsidRPr="00075442" w14:paraId="4E650CF9" w14:textId="77777777" w:rsidTr="006A4B33">
        <w:trPr>
          <w:jc w:val="center"/>
        </w:trPr>
        <w:tc>
          <w:tcPr>
            <w:tcW w:w="4876" w:type="dxa"/>
            <w:tcBorders>
              <w:top w:val="nil"/>
              <w:left w:val="nil"/>
              <w:bottom w:val="nil"/>
              <w:right w:val="nil"/>
            </w:tcBorders>
          </w:tcPr>
          <w:p w14:paraId="70186119" w14:textId="77777777" w:rsidR="002A6B2B" w:rsidRPr="00075442" w:rsidRDefault="002A6B2B" w:rsidP="006A4B33">
            <w:pPr>
              <w:pStyle w:val="Normal6a"/>
            </w:pPr>
            <w:r w:rsidRPr="00075442">
              <w:rPr>
                <w:vertAlign w:val="superscript"/>
              </w:rPr>
              <w:t>1</w:t>
            </w:r>
            <w:r w:rsidRPr="00075442">
              <w:t xml:space="preserve"> Document de travail des services de la Commission du 27 mai 2020 intitulé «Identifying Europe’s recovery needs» (SWD (20200098) et accompagnant la communication de la Commission intitulée «L’heure de l’Europe: réparer les dommages et préparer l’avenir pour la prochaine génération» (COM(2020)0456).</w:t>
            </w:r>
          </w:p>
        </w:tc>
        <w:tc>
          <w:tcPr>
            <w:tcW w:w="4876" w:type="dxa"/>
            <w:tcBorders>
              <w:top w:val="nil"/>
              <w:left w:val="nil"/>
              <w:bottom w:val="nil"/>
              <w:right w:val="nil"/>
            </w:tcBorders>
          </w:tcPr>
          <w:p w14:paraId="7251FD08" w14:textId="77777777" w:rsidR="002A6B2B" w:rsidRPr="00075442" w:rsidRDefault="002A6B2B" w:rsidP="006A4B33">
            <w:pPr>
              <w:pStyle w:val="Normal6a"/>
            </w:pPr>
            <w:r w:rsidRPr="00075442">
              <w:rPr>
                <w:vertAlign w:val="superscript"/>
              </w:rPr>
              <w:t>1</w:t>
            </w:r>
            <w:r w:rsidRPr="00075442">
              <w:t xml:space="preserve"> Document de travail des services de la Commission du 27 mai 2020 intitulé «Identifying Europe’s recovery needs» (SWD (20200098) et accompagnant la communication de la Commission intitulée «L’heure de l’Europe: réparer les dommages et préparer l’avenir pour la prochaine génération» (COM(2020)0456).</w:t>
            </w:r>
          </w:p>
        </w:tc>
      </w:tr>
    </w:tbl>
    <w:p w14:paraId="15AF8A0C"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A4F9CD2" w14:textId="77777777" w:rsidR="002A6B2B" w:rsidRPr="00075442" w:rsidRDefault="002A6B2B" w:rsidP="002A6B2B">
      <w:r w:rsidRPr="00075442">
        <w:rPr>
          <w:rStyle w:val="HideTWBExt"/>
          <w:noProof w:val="0"/>
        </w:rPr>
        <w:t>&lt;/Amend&gt;</w:t>
      </w:r>
    </w:p>
    <w:p w14:paraId="17F26AB2"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121</w:t>
      </w:r>
      <w:r w:rsidRPr="00075442">
        <w:rPr>
          <w:rStyle w:val="HideTWBExt"/>
          <w:b w:val="0"/>
          <w:noProof w:val="0"/>
        </w:rPr>
        <w:t>&lt;/NumAm&gt;</w:t>
      </w:r>
    </w:p>
    <w:p w14:paraId="49F3E86F" w14:textId="77777777" w:rsidR="002A6B2B" w:rsidRPr="00075442" w:rsidRDefault="002A6B2B" w:rsidP="002A6B2B">
      <w:pPr>
        <w:pStyle w:val="NormalBold"/>
      </w:pPr>
      <w:r w:rsidRPr="00075442">
        <w:rPr>
          <w:rStyle w:val="HideTWBExt"/>
          <w:b w:val="0"/>
          <w:noProof w:val="0"/>
        </w:rPr>
        <w:t>&lt;RepeatBlock-By&gt;&lt;Members&gt;</w:t>
      </w:r>
      <w:r w:rsidRPr="00075442">
        <w:t>Pál Szekeres, Nikola Bartůšek, Margarita de la Pisa Carrión</w:t>
      </w:r>
      <w:r w:rsidRPr="00075442">
        <w:rPr>
          <w:rStyle w:val="HideTWBExt"/>
          <w:b w:val="0"/>
          <w:noProof w:val="0"/>
        </w:rPr>
        <w:t>&lt;/Members&gt;</w:t>
      </w:r>
    </w:p>
    <w:p w14:paraId="2D28C5E3" w14:textId="77777777" w:rsidR="002A6B2B" w:rsidRPr="00075442" w:rsidRDefault="002A6B2B" w:rsidP="002A6B2B">
      <w:pPr>
        <w:pStyle w:val="NormalBold"/>
      </w:pPr>
      <w:r w:rsidRPr="00075442">
        <w:rPr>
          <w:rStyle w:val="HideTWBExt"/>
          <w:b w:val="0"/>
          <w:noProof w:val="0"/>
        </w:rPr>
        <w:t>&lt;/RepeatBlock-By&gt;</w:t>
      </w:r>
    </w:p>
    <w:p w14:paraId="103C6DF5"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9531755" w14:textId="77777777" w:rsidR="002A6B2B" w:rsidRPr="00075442" w:rsidRDefault="002A6B2B" w:rsidP="002A6B2B">
      <w:pPr>
        <w:pStyle w:val="NormalBold"/>
      </w:pPr>
      <w:r w:rsidRPr="00075442">
        <w:rPr>
          <w:rStyle w:val="HideTWBExt"/>
          <w:b w:val="0"/>
          <w:noProof w:val="0"/>
        </w:rPr>
        <w:t>&lt;Article&gt;</w:t>
      </w:r>
      <w:r w:rsidRPr="00075442">
        <w:t>Considérant H</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83CB48D" w14:textId="77777777" w:rsidTr="006A4B33">
        <w:trPr>
          <w:trHeight w:hRule="exact" w:val="240"/>
          <w:jc w:val="center"/>
        </w:trPr>
        <w:tc>
          <w:tcPr>
            <w:tcW w:w="9752" w:type="dxa"/>
            <w:gridSpan w:val="2"/>
            <w:tcBorders>
              <w:top w:val="nil"/>
              <w:left w:val="nil"/>
              <w:bottom w:val="nil"/>
              <w:right w:val="nil"/>
            </w:tcBorders>
          </w:tcPr>
          <w:p w14:paraId="03B31517" w14:textId="77777777" w:rsidR="002A6B2B" w:rsidRPr="00075442" w:rsidRDefault="002A6B2B" w:rsidP="006A4B33"/>
        </w:tc>
      </w:tr>
      <w:tr w:rsidR="002A6B2B" w:rsidRPr="00075442" w14:paraId="33861449" w14:textId="77777777" w:rsidTr="006A4B33">
        <w:trPr>
          <w:trHeight w:val="240"/>
          <w:jc w:val="center"/>
        </w:trPr>
        <w:tc>
          <w:tcPr>
            <w:tcW w:w="4876" w:type="dxa"/>
            <w:tcBorders>
              <w:top w:val="nil"/>
              <w:left w:val="nil"/>
              <w:bottom w:val="nil"/>
              <w:right w:val="nil"/>
            </w:tcBorders>
          </w:tcPr>
          <w:p w14:paraId="1BE74A9C"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325FDCB" w14:textId="77777777" w:rsidR="002A6B2B" w:rsidRPr="00075442" w:rsidRDefault="002A6B2B" w:rsidP="006A4B33">
            <w:pPr>
              <w:pStyle w:val="AmColumnHeading"/>
            </w:pPr>
            <w:r w:rsidRPr="00075442">
              <w:t>Amendement</w:t>
            </w:r>
          </w:p>
        </w:tc>
      </w:tr>
      <w:tr w:rsidR="002A6B2B" w:rsidRPr="00075442" w14:paraId="14315D5D" w14:textId="77777777" w:rsidTr="006A4B33">
        <w:trPr>
          <w:jc w:val="center"/>
        </w:trPr>
        <w:tc>
          <w:tcPr>
            <w:tcW w:w="4876" w:type="dxa"/>
            <w:tcBorders>
              <w:top w:val="nil"/>
              <w:left w:val="nil"/>
              <w:bottom w:val="nil"/>
              <w:right w:val="nil"/>
            </w:tcBorders>
          </w:tcPr>
          <w:p w14:paraId="39C50F8F" w14:textId="77777777" w:rsidR="002A6B2B" w:rsidRPr="00075442" w:rsidRDefault="002A6B2B" w:rsidP="006A4B33">
            <w:pPr>
              <w:pStyle w:val="Normal6a"/>
            </w:pPr>
            <w:r w:rsidRPr="00075442">
              <w:t>H.</w:t>
            </w:r>
            <w:r w:rsidRPr="00075442">
              <w:tab/>
              <w:t xml:space="preserve">considérant que </w:t>
            </w:r>
            <w:r w:rsidRPr="00075442">
              <w:rPr>
                <w:b/>
                <w:bCs/>
                <w:i/>
                <w:iCs/>
              </w:rPr>
              <w:t>les besoins d’investissement</w:t>
            </w:r>
            <w:r w:rsidRPr="00075442">
              <w:t xml:space="preserve"> supplémentaires dans les infrastructures sociales</w:t>
            </w:r>
            <w:r w:rsidRPr="00075442">
              <w:rPr>
                <w:b/>
                <w:bCs/>
                <w:i/>
                <w:iCs/>
              </w:rPr>
              <w:t xml:space="preserve"> ont été estimés à 192 milliards d’euros par an</w:t>
            </w:r>
            <w:r w:rsidRPr="00075442">
              <w:t>, notamment dans le logement abordable, la santé et les soins de longue durée, l’éducation et la formation tout au long de la vie</w:t>
            </w:r>
            <w:r w:rsidRPr="00075442">
              <w:rPr>
                <w:vertAlign w:val="superscript"/>
              </w:rPr>
              <w:t>1</w:t>
            </w:r>
            <w:r w:rsidRPr="00075442">
              <w:t>; que des travaux supplémentaires sont nécessaires pour mesurer le déficit d’investissement social dans l’Union ainsi que les retours économiques des investissements sociaux;</w:t>
            </w:r>
          </w:p>
        </w:tc>
        <w:tc>
          <w:tcPr>
            <w:tcW w:w="4876" w:type="dxa"/>
            <w:tcBorders>
              <w:top w:val="nil"/>
              <w:left w:val="nil"/>
              <w:bottom w:val="nil"/>
              <w:right w:val="nil"/>
            </w:tcBorders>
          </w:tcPr>
          <w:p w14:paraId="57F2AF06" w14:textId="64F65032" w:rsidR="002A6B2B" w:rsidRPr="00075442" w:rsidRDefault="002A6B2B" w:rsidP="006A4B33">
            <w:pPr>
              <w:pStyle w:val="Normal6a"/>
            </w:pPr>
            <w:r w:rsidRPr="00075442">
              <w:t>H.</w:t>
            </w:r>
            <w:r w:rsidRPr="00075442">
              <w:tab/>
              <w:t xml:space="preserve">considérant que </w:t>
            </w:r>
            <w:r w:rsidRPr="00075442">
              <w:rPr>
                <w:b/>
                <w:bCs/>
                <w:i/>
                <w:iCs/>
              </w:rPr>
              <w:t>des investissements</w:t>
            </w:r>
            <w:r w:rsidRPr="00075442">
              <w:t xml:space="preserve"> supplémentaires</w:t>
            </w:r>
            <w:r w:rsidR="00075442">
              <w:t xml:space="preserve"> </w:t>
            </w:r>
            <w:r w:rsidRPr="00075442">
              <w:rPr>
                <w:b/>
                <w:i/>
              </w:rPr>
              <w:t>importants</w:t>
            </w:r>
            <w:r w:rsidRPr="00075442">
              <w:t xml:space="preserve"> </w:t>
            </w:r>
            <w:r w:rsidRPr="00075442">
              <w:rPr>
                <w:b/>
                <w:i/>
              </w:rPr>
              <w:t>sont nécessaires</w:t>
            </w:r>
            <w:r w:rsidRPr="00075442">
              <w:t xml:space="preserve"> dans les infrastructures sociales, notamment dans le logement abordable, la santé et les soins de longue durée, l’éducation et la formation tout au long de la vie</w:t>
            </w:r>
            <w:r w:rsidRPr="00075442">
              <w:rPr>
                <w:vertAlign w:val="superscript"/>
              </w:rPr>
              <w:t>1</w:t>
            </w:r>
            <w:r w:rsidRPr="00075442">
              <w:t>;</w:t>
            </w:r>
            <w:r w:rsidRPr="00075442">
              <w:rPr>
                <w:b/>
                <w:i/>
              </w:rPr>
              <w:t xml:space="preserve"> </w:t>
            </w:r>
            <w:r w:rsidRPr="00075442">
              <w:t>que des travaux supplémentaires sont nécessaires pour mesurer le déficit d’investissement social dans l’Union ainsi que les retours économiques des investissements sociaux;</w:t>
            </w:r>
          </w:p>
        </w:tc>
      </w:tr>
      <w:tr w:rsidR="002A6B2B" w:rsidRPr="00075442" w14:paraId="3441FEAE" w14:textId="77777777" w:rsidTr="006A4B33">
        <w:trPr>
          <w:jc w:val="center"/>
        </w:trPr>
        <w:tc>
          <w:tcPr>
            <w:tcW w:w="4876" w:type="dxa"/>
            <w:tcBorders>
              <w:top w:val="nil"/>
              <w:left w:val="nil"/>
              <w:bottom w:val="nil"/>
              <w:right w:val="nil"/>
            </w:tcBorders>
          </w:tcPr>
          <w:p w14:paraId="44D766A4" w14:textId="77777777" w:rsidR="002A6B2B" w:rsidRPr="00075442" w:rsidRDefault="002A6B2B" w:rsidP="006A4B33">
            <w:pPr>
              <w:pStyle w:val="Normal6a"/>
            </w:pPr>
            <w:r w:rsidRPr="00075442">
              <w:rPr>
                <w:b/>
                <w:i/>
              </w:rPr>
              <w:t>_________________</w:t>
            </w:r>
          </w:p>
        </w:tc>
        <w:tc>
          <w:tcPr>
            <w:tcW w:w="4876" w:type="dxa"/>
            <w:tcBorders>
              <w:top w:val="nil"/>
              <w:left w:val="nil"/>
              <w:bottom w:val="nil"/>
              <w:right w:val="nil"/>
            </w:tcBorders>
          </w:tcPr>
          <w:p w14:paraId="168981B7" w14:textId="77777777" w:rsidR="002A6B2B" w:rsidRPr="00075442" w:rsidRDefault="002A6B2B" w:rsidP="006A4B33">
            <w:pPr>
              <w:pStyle w:val="Normal6a"/>
            </w:pPr>
            <w:r w:rsidRPr="00075442">
              <w:rPr>
                <w:b/>
                <w:i/>
              </w:rPr>
              <w:t>_________________</w:t>
            </w:r>
          </w:p>
        </w:tc>
      </w:tr>
      <w:tr w:rsidR="002A6B2B" w:rsidRPr="00075442" w14:paraId="2EE0C90D" w14:textId="77777777" w:rsidTr="006A4B33">
        <w:trPr>
          <w:jc w:val="center"/>
        </w:trPr>
        <w:tc>
          <w:tcPr>
            <w:tcW w:w="4876" w:type="dxa"/>
            <w:tcBorders>
              <w:top w:val="nil"/>
              <w:left w:val="nil"/>
              <w:bottom w:val="nil"/>
              <w:right w:val="nil"/>
            </w:tcBorders>
          </w:tcPr>
          <w:p w14:paraId="62D431B3" w14:textId="77777777" w:rsidR="002A6B2B" w:rsidRPr="00075442" w:rsidRDefault="002A6B2B" w:rsidP="006A4B33">
            <w:pPr>
              <w:pStyle w:val="Normal6a"/>
            </w:pPr>
            <w:r w:rsidRPr="00075442">
              <w:rPr>
                <w:vertAlign w:val="superscript"/>
              </w:rPr>
              <w:t>1</w:t>
            </w:r>
            <w:r w:rsidRPr="00075442">
              <w:t xml:space="preserve"> Document de travail des services de la Commission du 27 mai 2020 intitulé «Identifying Europe’s recovery needs» (SWD (20200098) et accompagnant la communication de la Commission intitulée «L’heure de l’Europe: réparer les dommages et préparer l’avenir pour la prochaine génération» (COM(2020)0456).</w:t>
            </w:r>
          </w:p>
        </w:tc>
        <w:tc>
          <w:tcPr>
            <w:tcW w:w="4876" w:type="dxa"/>
            <w:tcBorders>
              <w:top w:val="nil"/>
              <w:left w:val="nil"/>
              <w:bottom w:val="nil"/>
              <w:right w:val="nil"/>
            </w:tcBorders>
          </w:tcPr>
          <w:p w14:paraId="01838DBA" w14:textId="77777777" w:rsidR="002A6B2B" w:rsidRPr="00075442" w:rsidRDefault="002A6B2B" w:rsidP="006A4B33">
            <w:pPr>
              <w:pStyle w:val="Normal6a"/>
            </w:pPr>
            <w:r w:rsidRPr="00075442">
              <w:rPr>
                <w:vertAlign w:val="superscript"/>
              </w:rPr>
              <w:t>1</w:t>
            </w:r>
            <w:r w:rsidRPr="00075442">
              <w:t xml:space="preserve"> Document de travail des services de la Commission du 27 mai 2020 intitulé «Identifying Europe’s recovery needs» (SWD (20200098) et accompagnant la communication de la Commission intitulée «L’heure de l’Europe: réparer les dommages et préparer l’avenir pour la prochaine génération» (COM(2020)0456).</w:t>
            </w:r>
          </w:p>
        </w:tc>
      </w:tr>
    </w:tbl>
    <w:p w14:paraId="008DBF36"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58ED1E2B" w14:textId="77777777" w:rsidR="002A6B2B" w:rsidRPr="00075442" w:rsidRDefault="002A6B2B" w:rsidP="002A6B2B">
      <w:r w:rsidRPr="00075442">
        <w:rPr>
          <w:rStyle w:val="HideTWBExt"/>
          <w:noProof w:val="0"/>
        </w:rPr>
        <w:t>&lt;/Amend&gt;</w:t>
      </w:r>
    </w:p>
    <w:p w14:paraId="1D08656F"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122</w:t>
      </w:r>
      <w:r w:rsidRPr="00075442">
        <w:rPr>
          <w:rStyle w:val="HideTWBExt"/>
          <w:b w:val="0"/>
          <w:noProof w:val="0"/>
        </w:rPr>
        <w:t>&lt;/NumAm&gt;</w:t>
      </w:r>
    </w:p>
    <w:p w14:paraId="662810B0" w14:textId="77777777" w:rsidR="002A6B2B" w:rsidRPr="00075442" w:rsidRDefault="002A6B2B" w:rsidP="002A6B2B">
      <w:pPr>
        <w:pStyle w:val="NormalBold"/>
      </w:pPr>
      <w:r w:rsidRPr="00075442">
        <w:rPr>
          <w:rStyle w:val="HideTWBExt"/>
          <w:b w:val="0"/>
          <w:noProof w:val="0"/>
        </w:rPr>
        <w:t>&lt;RepeatBlock-By&gt;&lt;Members&gt;</w:t>
      </w:r>
      <w:r w:rsidRPr="00075442">
        <w:t>Angelika Winzig</w:t>
      </w:r>
      <w:r w:rsidRPr="00075442">
        <w:rPr>
          <w:rStyle w:val="HideTWBExt"/>
          <w:b w:val="0"/>
          <w:noProof w:val="0"/>
        </w:rPr>
        <w:t>&lt;/Members&gt;</w:t>
      </w:r>
    </w:p>
    <w:p w14:paraId="2A152713" w14:textId="77777777" w:rsidR="002A6B2B" w:rsidRPr="00075442" w:rsidRDefault="002A6B2B" w:rsidP="002A6B2B">
      <w:pPr>
        <w:pStyle w:val="NormalBold"/>
      </w:pPr>
      <w:r w:rsidRPr="00075442">
        <w:rPr>
          <w:rStyle w:val="HideTWBExt"/>
          <w:b w:val="0"/>
          <w:noProof w:val="0"/>
        </w:rPr>
        <w:t>&lt;/RepeatBlock-By&gt;</w:t>
      </w:r>
    </w:p>
    <w:p w14:paraId="0888D667"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495E060" w14:textId="77777777" w:rsidR="002A6B2B" w:rsidRPr="00075442" w:rsidRDefault="002A6B2B" w:rsidP="002A6B2B">
      <w:pPr>
        <w:pStyle w:val="NormalBold"/>
      </w:pPr>
      <w:r w:rsidRPr="00075442">
        <w:rPr>
          <w:rStyle w:val="HideTWBExt"/>
          <w:b w:val="0"/>
          <w:noProof w:val="0"/>
        </w:rPr>
        <w:t>&lt;Article&gt;</w:t>
      </w:r>
      <w:r w:rsidRPr="00075442">
        <w:t>Considérant H</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6794C70" w14:textId="77777777" w:rsidTr="006A4B33">
        <w:trPr>
          <w:trHeight w:hRule="exact" w:val="240"/>
          <w:jc w:val="center"/>
        </w:trPr>
        <w:tc>
          <w:tcPr>
            <w:tcW w:w="9752" w:type="dxa"/>
            <w:gridSpan w:val="2"/>
            <w:tcBorders>
              <w:top w:val="nil"/>
              <w:left w:val="nil"/>
              <w:bottom w:val="nil"/>
              <w:right w:val="nil"/>
            </w:tcBorders>
          </w:tcPr>
          <w:p w14:paraId="04CD63C6" w14:textId="77777777" w:rsidR="002A6B2B" w:rsidRPr="00075442" w:rsidRDefault="002A6B2B" w:rsidP="006A4B33"/>
        </w:tc>
      </w:tr>
      <w:tr w:rsidR="002A6B2B" w:rsidRPr="00075442" w14:paraId="331F80AA" w14:textId="77777777" w:rsidTr="006A4B33">
        <w:trPr>
          <w:trHeight w:val="240"/>
          <w:jc w:val="center"/>
        </w:trPr>
        <w:tc>
          <w:tcPr>
            <w:tcW w:w="4876" w:type="dxa"/>
            <w:tcBorders>
              <w:top w:val="nil"/>
              <w:left w:val="nil"/>
              <w:bottom w:val="nil"/>
              <w:right w:val="nil"/>
            </w:tcBorders>
          </w:tcPr>
          <w:p w14:paraId="067656A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4E72913" w14:textId="77777777" w:rsidR="002A6B2B" w:rsidRPr="00075442" w:rsidRDefault="002A6B2B" w:rsidP="006A4B33">
            <w:pPr>
              <w:pStyle w:val="AmColumnHeading"/>
            </w:pPr>
            <w:r w:rsidRPr="00075442">
              <w:t>Amendement</w:t>
            </w:r>
          </w:p>
        </w:tc>
      </w:tr>
      <w:tr w:rsidR="002A6B2B" w:rsidRPr="00075442" w14:paraId="062123DD" w14:textId="77777777" w:rsidTr="006A4B33">
        <w:trPr>
          <w:jc w:val="center"/>
        </w:trPr>
        <w:tc>
          <w:tcPr>
            <w:tcW w:w="4876" w:type="dxa"/>
            <w:tcBorders>
              <w:top w:val="nil"/>
              <w:left w:val="nil"/>
              <w:bottom w:val="nil"/>
              <w:right w:val="nil"/>
            </w:tcBorders>
          </w:tcPr>
          <w:p w14:paraId="5A97CD87" w14:textId="77777777" w:rsidR="002A6B2B" w:rsidRPr="00075442" w:rsidRDefault="002A6B2B" w:rsidP="006A4B33">
            <w:pPr>
              <w:pStyle w:val="Normal6a"/>
            </w:pPr>
            <w:r w:rsidRPr="00075442">
              <w:t>H.</w:t>
            </w:r>
            <w:r w:rsidRPr="00075442">
              <w:tab/>
              <w:t>considérant que les besoins d’investissement supplémentaires dans les infrastructures sociales ont été estimés à 192 milliards d’euros par an, notamment dans le logement abordable, la santé et les soins de longue durée, l’éducation et la formation tout au long de la vie</w:t>
            </w:r>
            <w:r w:rsidRPr="00075442">
              <w:rPr>
                <w:vertAlign w:val="superscript"/>
              </w:rPr>
              <w:t>1</w:t>
            </w:r>
            <w:r w:rsidRPr="00075442">
              <w:t xml:space="preserve">; que des travaux supplémentaires sont nécessaires pour mesurer </w:t>
            </w:r>
            <w:r w:rsidRPr="00075442">
              <w:rPr>
                <w:b/>
                <w:bCs/>
                <w:i/>
                <w:iCs/>
              </w:rPr>
              <w:t>le déficit d’investissement social dans l’Union ainsi que</w:t>
            </w:r>
            <w:r w:rsidRPr="00075442">
              <w:t xml:space="preserve"> les retours économiques des investissements sociaux;</w:t>
            </w:r>
          </w:p>
        </w:tc>
        <w:tc>
          <w:tcPr>
            <w:tcW w:w="4876" w:type="dxa"/>
            <w:tcBorders>
              <w:top w:val="nil"/>
              <w:left w:val="nil"/>
              <w:bottom w:val="nil"/>
              <w:right w:val="nil"/>
            </w:tcBorders>
          </w:tcPr>
          <w:p w14:paraId="0CB490BC" w14:textId="77777777" w:rsidR="002A6B2B" w:rsidRPr="00075442" w:rsidRDefault="002A6B2B" w:rsidP="006A4B33">
            <w:pPr>
              <w:pStyle w:val="Normal6a"/>
            </w:pPr>
            <w:r w:rsidRPr="00075442">
              <w:t>H.</w:t>
            </w:r>
            <w:r w:rsidRPr="00075442">
              <w:tab/>
              <w:t>considérant que les besoins d’investissement supplémentaires dans les infrastructures sociales ont été estimés à 192 milliards d’euros par an, notamment dans le logement abordable, la santé et les soins de longue durée, l’éducation et la formation tout au long de la vie</w:t>
            </w:r>
            <w:r w:rsidRPr="00075442">
              <w:rPr>
                <w:vertAlign w:val="superscript"/>
              </w:rPr>
              <w:t>1</w:t>
            </w:r>
            <w:r w:rsidRPr="00075442">
              <w:t>; que des travaux supplémentaires sont nécessaires pour mesurer les retours économiques des investissements sociaux;</w:t>
            </w:r>
          </w:p>
        </w:tc>
      </w:tr>
      <w:tr w:rsidR="002A6B2B" w:rsidRPr="00075442" w14:paraId="7DF20A39" w14:textId="77777777" w:rsidTr="006A4B33">
        <w:trPr>
          <w:jc w:val="center"/>
        </w:trPr>
        <w:tc>
          <w:tcPr>
            <w:tcW w:w="4876" w:type="dxa"/>
            <w:tcBorders>
              <w:top w:val="nil"/>
              <w:left w:val="nil"/>
              <w:bottom w:val="nil"/>
              <w:right w:val="nil"/>
            </w:tcBorders>
          </w:tcPr>
          <w:p w14:paraId="4069852A" w14:textId="77777777" w:rsidR="002A6B2B" w:rsidRPr="00075442" w:rsidRDefault="002A6B2B" w:rsidP="006A4B33">
            <w:pPr>
              <w:pStyle w:val="Normal6a"/>
            </w:pPr>
            <w:r w:rsidRPr="00075442">
              <w:rPr>
                <w:b/>
                <w:i/>
              </w:rPr>
              <w:t>_________________</w:t>
            </w:r>
          </w:p>
        </w:tc>
        <w:tc>
          <w:tcPr>
            <w:tcW w:w="4876" w:type="dxa"/>
            <w:tcBorders>
              <w:top w:val="nil"/>
              <w:left w:val="nil"/>
              <w:bottom w:val="nil"/>
              <w:right w:val="nil"/>
            </w:tcBorders>
          </w:tcPr>
          <w:p w14:paraId="2B2678B9" w14:textId="77777777" w:rsidR="002A6B2B" w:rsidRPr="00075442" w:rsidRDefault="002A6B2B" w:rsidP="006A4B33">
            <w:pPr>
              <w:pStyle w:val="Normal6a"/>
            </w:pPr>
            <w:r w:rsidRPr="00075442">
              <w:rPr>
                <w:b/>
                <w:i/>
              </w:rPr>
              <w:t>_________________</w:t>
            </w:r>
          </w:p>
        </w:tc>
      </w:tr>
      <w:tr w:rsidR="002A6B2B" w:rsidRPr="00075442" w14:paraId="63DC3A05" w14:textId="77777777" w:rsidTr="006A4B33">
        <w:trPr>
          <w:jc w:val="center"/>
        </w:trPr>
        <w:tc>
          <w:tcPr>
            <w:tcW w:w="4876" w:type="dxa"/>
            <w:tcBorders>
              <w:top w:val="nil"/>
              <w:left w:val="nil"/>
              <w:bottom w:val="nil"/>
              <w:right w:val="nil"/>
            </w:tcBorders>
          </w:tcPr>
          <w:p w14:paraId="497F35AD" w14:textId="77777777" w:rsidR="002A6B2B" w:rsidRPr="00075442" w:rsidRDefault="002A6B2B" w:rsidP="006A4B33">
            <w:pPr>
              <w:pStyle w:val="Normal6a"/>
            </w:pPr>
            <w:r w:rsidRPr="00075442">
              <w:rPr>
                <w:vertAlign w:val="superscript"/>
              </w:rPr>
              <w:t>1</w:t>
            </w:r>
            <w:r w:rsidRPr="00075442">
              <w:t xml:space="preserve"> Document de travail des services de la Commission du 27 mai 2020 intitulé «Identifying Europe’s recovery needs» (SWD (20200098) et accompagnant la communication de la Commission intitulée «L’heure de l’Europe: réparer les dommages et préparer l’avenir pour la prochaine génération» (COM(2020)0456).</w:t>
            </w:r>
          </w:p>
        </w:tc>
        <w:tc>
          <w:tcPr>
            <w:tcW w:w="4876" w:type="dxa"/>
            <w:tcBorders>
              <w:top w:val="nil"/>
              <w:left w:val="nil"/>
              <w:bottom w:val="nil"/>
              <w:right w:val="nil"/>
            </w:tcBorders>
          </w:tcPr>
          <w:p w14:paraId="303B0930" w14:textId="77777777" w:rsidR="002A6B2B" w:rsidRPr="00075442" w:rsidRDefault="002A6B2B" w:rsidP="006A4B33">
            <w:pPr>
              <w:pStyle w:val="Normal6a"/>
            </w:pPr>
            <w:r w:rsidRPr="00075442">
              <w:rPr>
                <w:vertAlign w:val="superscript"/>
              </w:rPr>
              <w:t>1</w:t>
            </w:r>
            <w:r w:rsidRPr="00075442">
              <w:t xml:space="preserve"> Document de travail des services de la Commission du 27 mai 2020 intitulé «Identifying Europe’s recovery needs» (SWD (20200098) et accompagnant la communication de la Commission intitulée «L’heure de l’Europe: réparer les dommages et préparer l’avenir pour la prochaine génération» (COM(2020)0456).</w:t>
            </w:r>
          </w:p>
        </w:tc>
      </w:tr>
    </w:tbl>
    <w:p w14:paraId="12AACBE1"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D5C2618" w14:textId="77777777" w:rsidR="002A6B2B" w:rsidRPr="00075442" w:rsidRDefault="002A6B2B" w:rsidP="002A6B2B">
      <w:r w:rsidRPr="00075442">
        <w:rPr>
          <w:rStyle w:val="HideTWBExt"/>
          <w:noProof w:val="0"/>
        </w:rPr>
        <w:t>&lt;/Amend&gt;</w:t>
      </w:r>
    </w:p>
    <w:p w14:paraId="45AE352B"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123</w:t>
      </w:r>
      <w:r w:rsidRPr="00075442">
        <w:rPr>
          <w:rStyle w:val="HideTWBExt"/>
          <w:b w:val="0"/>
          <w:noProof w:val="0"/>
        </w:rPr>
        <w:t>&lt;/NumAm&gt;</w:t>
      </w:r>
    </w:p>
    <w:p w14:paraId="473A90A8"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2CCC554C" w14:textId="77777777" w:rsidR="002A6B2B" w:rsidRPr="00075442" w:rsidRDefault="002A6B2B" w:rsidP="002A6B2B">
      <w:pPr>
        <w:pStyle w:val="NormalBold"/>
      </w:pPr>
      <w:r w:rsidRPr="00075442">
        <w:rPr>
          <w:rStyle w:val="HideTWBExt"/>
          <w:b w:val="0"/>
          <w:noProof w:val="0"/>
        </w:rPr>
        <w:t>&lt;/RepeatBlock-By&gt;</w:t>
      </w:r>
    </w:p>
    <w:p w14:paraId="35F11D66"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E01B542" w14:textId="77777777" w:rsidR="002A6B2B" w:rsidRPr="00075442" w:rsidRDefault="002A6B2B" w:rsidP="002A6B2B">
      <w:pPr>
        <w:pStyle w:val="NormalBold"/>
      </w:pPr>
      <w:r w:rsidRPr="00075442">
        <w:rPr>
          <w:rStyle w:val="HideTWBExt"/>
          <w:b w:val="0"/>
          <w:noProof w:val="0"/>
        </w:rPr>
        <w:t>&lt;Article&gt;</w:t>
      </w:r>
      <w:r w:rsidRPr="00075442">
        <w:t>Considérant H</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2494916" w14:textId="77777777" w:rsidTr="006A4B33">
        <w:trPr>
          <w:trHeight w:hRule="exact" w:val="240"/>
          <w:jc w:val="center"/>
        </w:trPr>
        <w:tc>
          <w:tcPr>
            <w:tcW w:w="9752" w:type="dxa"/>
            <w:gridSpan w:val="2"/>
            <w:tcBorders>
              <w:top w:val="nil"/>
              <w:left w:val="nil"/>
              <w:bottom w:val="nil"/>
              <w:right w:val="nil"/>
            </w:tcBorders>
          </w:tcPr>
          <w:p w14:paraId="229391B3" w14:textId="77777777" w:rsidR="002A6B2B" w:rsidRPr="00075442" w:rsidRDefault="002A6B2B" w:rsidP="006A4B33"/>
        </w:tc>
      </w:tr>
      <w:tr w:rsidR="002A6B2B" w:rsidRPr="00075442" w14:paraId="17053F85" w14:textId="77777777" w:rsidTr="006A4B33">
        <w:trPr>
          <w:trHeight w:val="240"/>
          <w:jc w:val="center"/>
        </w:trPr>
        <w:tc>
          <w:tcPr>
            <w:tcW w:w="4876" w:type="dxa"/>
            <w:tcBorders>
              <w:top w:val="nil"/>
              <w:left w:val="nil"/>
              <w:bottom w:val="nil"/>
              <w:right w:val="nil"/>
            </w:tcBorders>
          </w:tcPr>
          <w:p w14:paraId="2085884B"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DCA5AAC" w14:textId="77777777" w:rsidR="002A6B2B" w:rsidRPr="00075442" w:rsidRDefault="002A6B2B" w:rsidP="006A4B33">
            <w:pPr>
              <w:pStyle w:val="AmColumnHeading"/>
            </w:pPr>
            <w:r w:rsidRPr="00075442">
              <w:t>Amendement</w:t>
            </w:r>
          </w:p>
        </w:tc>
      </w:tr>
      <w:tr w:rsidR="002A6B2B" w:rsidRPr="00075442" w14:paraId="742F0C53" w14:textId="77777777" w:rsidTr="006A4B33">
        <w:trPr>
          <w:jc w:val="center"/>
        </w:trPr>
        <w:tc>
          <w:tcPr>
            <w:tcW w:w="4876" w:type="dxa"/>
            <w:tcBorders>
              <w:top w:val="nil"/>
              <w:left w:val="nil"/>
              <w:bottom w:val="nil"/>
              <w:right w:val="nil"/>
            </w:tcBorders>
          </w:tcPr>
          <w:p w14:paraId="3F628C49" w14:textId="77777777" w:rsidR="002A6B2B" w:rsidRPr="00075442" w:rsidRDefault="002A6B2B" w:rsidP="006A4B33">
            <w:pPr>
              <w:pStyle w:val="Normal6a"/>
            </w:pPr>
            <w:r w:rsidRPr="00075442">
              <w:t>H.</w:t>
            </w:r>
            <w:r w:rsidRPr="00075442">
              <w:tab/>
              <w:t>considérant que les besoins d’investissement supplémentaires dans les infrastructures sociales ont été estimés à 192 milliards d’euros par an, notamment dans le logement abordable, la santé et les soins de longue durée, l’éducation et la formation tout au long de la vie</w:t>
            </w:r>
            <w:r w:rsidRPr="00075442">
              <w:rPr>
                <w:vertAlign w:val="superscript"/>
              </w:rPr>
              <w:t>1</w:t>
            </w:r>
            <w:r w:rsidRPr="00075442">
              <w:t>; que des travaux supplémentaires sont nécessaires pour mesurer le déficit d’investissement social dans l’Union ainsi que les retours économiques des investissements sociaux;</w:t>
            </w:r>
          </w:p>
        </w:tc>
        <w:tc>
          <w:tcPr>
            <w:tcW w:w="4876" w:type="dxa"/>
            <w:tcBorders>
              <w:top w:val="nil"/>
              <w:left w:val="nil"/>
              <w:bottom w:val="nil"/>
              <w:right w:val="nil"/>
            </w:tcBorders>
          </w:tcPr>
          <w:p w14:paraId="42ACA47C" w14:textId="77777777" w:rsidR="002A6B2B" w:rsidRPr="00075442" w:rsidRDefault="002A6B2B" w:rsidP="006A4B33">
            <w:pPr>
              <w:pStyle w:val="Normal6a"/>
            </w:pPr>
            <w:r w:rsidRPr="00075442">
              <w:t>H.</w:t>
            </w:r>
            <w:r w:rsidRPr="00075442">
              <w:tab/>
              <w:t>considérant que les besoins d’investissement supplémentaires dans les infrastructures sociales ont été estimés à 192 milliards d’euros par an, notamment dans le logement abordable, la santé et les soins de longue durée, l’éducation et la formation tout au long de la vie</w:t>
            </w:r>
            <w:r w:rsidRPr="00075442">
              <w:rPr>
                <w:vertAlign w:val="superscript"/>
              </w:rPr>
              <w:t>1</w:t>
            </w:r>
            <w:r w:rsidRPr="00075442">
              <w:t>; que des travaux supplémentaires sont nécessaires pour mesurer le déficit d’investissement social</w:t>
            </w:r>
            <w:r w:rsidRPr="00075442">
              <w:rPr>
                <w:b/>
                <w:bCs/>
                <w:i/>
                <w:iCs/>
              </w:rPr>
              <w:t xml:space="preserve"> après la relance</w:t>
            </w:r>
            <w:r w:rsidRPr="00075442">
              <w:t xml:space="preserve"> dans l’Union ainsi que les retours économiques des investissements sociaux;</w:t>
            </w:r>
          </w:p>
        </w:tc>
      </w:tr>
      <w:tr w:rsidR="002A6B2B" w:rsidRPr="00075442" w14:paraId="7A021B94" w14:textId="77777777" w:rsidTr="006A4B33">
        <w:trPr>
          <w:jc w:val="center"/>
        </w:trPr>
        <w:tc>
          <w:tcPr>
            <w:tcW w:w="4876" w:type="dxa"/>
            <w:tcBorders>
              <w:top w:val="nil"/>
              <w:left w:val="nil"/>
              <w:bottom w:val="nil"/>
              <w:right w:val="nil"/>
            </w:tcBorders>
          </w:tcPr>
          <w:p w14:paraId="4BF8BFD7" w14:textId="77777777" w:rsidR="002A6B2B" w:rsidRPr="00075442" w:rsidRDefault="002A6B2B" w:rsidP="006A4B33">
            <w:pPr>
              <w:pStyle w:val="Normal6a"/>
            </w:pPr>
            <w:r w:rsidRPr="00075442">
              <w:rPr>
                <w:b/>
                <w:i/>
              </w:rPr>
              <w:t>_________________</w:t>
            </w:r>
          </w:p>
        </w:tc>
        <w:tc>
          <w:tcPr>
            <w:tcW w:w="4876" w:type="dxa"/>
            <w:tcBorders>
              <w:top w:val="nil"/>
              <w:left w:val="nil"/>
              <w:bottom w:val="nil"/>
              <w:right w:val="nil"/>
            </w:tcBorders>
          </w:tcPr>
          <w:p w14:paraId="20E48654" w14:textId="77777777" w:rsidR="002A6B2B" w:rsidRPr="00075442" w:rsidRDefault="002A6B2B" w:rsidP="006A4B33">
            <w:pPr>
              <w:pStyle w:val="Normal6a"/>
            </w:pPr>
            <w:r w:rsidRPr="00075442">
              <w:rPr>
                <w:b/>
                <w:i/>
              </w:rPr>
              <w:t>_________________</w:t>
            </w:r>
          </w:p>
        </w:tc>
      </w:tr>
      <w:tr w:rsidR="002A6B2B" w:rsidRPr="00075442" w14:paraId="2EEB33BF" w14:textId="77777777" w:rsidTr="006A4B33">
        <w:trPr>
          <w:jc w:val="center"/>
        </w:trPr>
        <w:tc>
          <w:tcPr>
            <w:tcW w:w="4876" w:type="dxa"/>
            <w:tcBorders>
              <w:top w:val="nil"/>
              <w:left w:val="nil"/>
              <w:bottom w:val="nil"/>
              <w:right w:val="nil"/>
            </w:tcBorders>
          </w:tcPr>
          <w:p w14:paraId="3DE8FF84" w14:textId="77777777" w:rsidR="002A6B2B" w:rsidRPr="00075442" w:rsidRDefault="002A6B2B" w:rsidP="006A4B33">
            <w:pPr>
              <w:pStyle w:val="Normal6a"/>
            </w:pPr>
            <w:r w:rsidRPr="00075442">
              <w:rPr>
                <w:vertAlign w:val="superscript"/>
              </w:rPr>
              <w:t>1</w:t>
            </w:r>
            <w:r w:rsidRPr="00075442">
              <w:t xml:space="preserve"> Document de travail des services de la Commission du 27 mai 2020 intitulé «Identifying Europe’s recovery needs» (SWD (20200098) et accompagnant la communication de la Commission intitulée «L’heure de l’Europe: réparer les dommages et préparer l’avenir pour la prochaine génération» (COM(2020)0456).</w:t>
            </w:r>
          </w:p>
        </w:tc>
        <w:tc>
          <w:tcPr>
            <w:tcW w:w="4876" w:type="dxa"/>
            <w:tcBorders>
              <w:top w:val="nil"/>
              <w:left w:val="nil"/>
              <w:bottom w:val="nil"/>
              <w:right w:val="nil"/>
            </w:tcBorders>
          </w:tcPr>
          <w:p w14:paraId="2E9F4372" w14:textId="77777777" w:rsidR="002A6B2B" w:rsidRPr="00075442" w:rsidRDefault="002A6B2B" w:rsidP="006A4B33">
            <w:pPr>
              <w:pStyle w:val="Normal6a"/>
            </w:pPr>
            <w:r w:rsidRPr="00075442">
              <w:rPr>
                <w:vertAlign w:val="superscript"/>
              </w:rPr>
              <w:t>1</w:t>
            </w:r>
            <w:r w:rsidRPr="00075442">
              <w:t xml:space="preserve"> Document de travail des services de la Commission du 27 mai 2020 intitulé «Identifying Europe’s recovery needs» (SWD (20200098) et accompagnant la communication de la Commission intitulée «L’heure de l’Europe: réparer les dommages et préparer l’avenir pour la prochaine génération» (COM(2020)0456).</w:t>
            </w:r>
          </w:p>
        </w:tc>
      </w:tr>
    </w:tbl>
    <w:p w14:paraId="102CFD3B"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28FB87EB" w14:textId="77777777" w:rsidR="002A6B2B" w:rsidRPr="00075442" w:rsidRDefault="002A6B2B" w:rsidP="002A6B2B">
      <w:r w:rsidRPr="00075442">
        <w:rPr>
          <w:rStyle w:val="HideTWBExt"/>
          <w:noProof w:val="0"/>
        </w:rPr>
        <w:t>&lt;/Amend&gt;</w:t>
      </w:r>
    </w:p>
    <w:p w14:paraId="5EFBFF12"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124</w:t>
      </w:r>
      <w:r w:rsidRPr="00075442">
        <w:rPr>
          <w:rStyle w:val="HideTWBExt"/>
          <w:b w:val="0"/>
          <w:noProof w:val="0"/>
        </w:rPr>
        <w:t>&lt;/NumAm&gt;</w:t>
      </w:r>
    </w:p>
    <w:p w14:paraId="04753A8C" w14:textId="77777777" w:rsidR="002A6B2B" w:rsidRPr="00075442" w:rsidRDefault="002A6B2B" w:rsidP="002A6B2B">
      <w:pPr>
        <w:pStyle w:val="NormalBold"/>
      </w:pPr>
      <w:r w:rsidRPr="00075442">
        <w:rPr>
          <w:rStyle w:val="HideTWBExt"/>
          <w:b w:val="0"/>
          <w:noProof w:val="0"/>
        </w:rPr>
        <w:t>&lt;RepeatBlock-By&gt;&lt;Members&gt;</w:t>
      </w:r>
      <w:r w:rsidRPr="00075442">
        <w:t>Maravillas Abadía Jover</w:t>
      </w:r>
      <w:r w:rsidRPr="00075442">
        <w:rPr>
          <w:rStyle w:val="HideTWBExt"/>
          <w:b w:val="0"/>
          <w:noProof w:val="0"/>
        </w:rPr>
        <w:t>&lt;/Members&gt;</w:t>
      </w:r>
    </w:p>
    <w:p w14:paraId="2053BAA5" w14:textId="77777777" w:rsidR="002A6B2B" w:rsidRPr="00075442" w:rsidRDefault="002A6B2B" w:rsidP="002A6B2B">
      <w:pPr>
        <w:pStyle w:val="NormalBold"/>
      </w:pPr>
      <w:r w:rsidRPr="00075442">
        <w:rPr>
          <w:rStyle w:val="HideTWBExt"/>
          <w:b w:val="0"/>
          <w:noProof w:val="0"/>
        </w:rPr>
        <w:t>&lt;/RepeatBlock-By&gt;</w:t>
      </w:r>
    </w:p>
    <w:p w14:paraId="472BFEBE"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DD89EB4" w14:textId="77777777" w:rsidR="002A6B2B" w:rsidRPr="00075442" w:rsidRDefault="002A6B2B" w:rsidP="002A6B2B">
      <w:pPr>
        <w:pStyle w:val="NormalBold"/>
      </w:pPr>
      <w:r w:rsidRPr="00075442">
        <w:rPr>
          <w:rStyle w:val="HideTWBExt"/>
          <w:b w:val="0"/>
          <w:noProof w:val="0"/>
        </w:rPr>
        <w:t>&lt;Article&gt;</w:t>
      </w:r>
      <w:r w:rsidRPr="00075442">
        <w:t>Considérant H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516FEDE" w14:textId="77777777" w:rsidTr="006A4B33">
        <w:trPr>
          <w:trHeight w:hRule="exact" w:val="240"/>
          <w:jc w:val="center"/>
        </w:trPr>
        <w:tc>
          <w:tcPr>
            <w:tcW w:w="9752" w:type="dxa"/>
            <w:gridSpan w:val="2"/>
            <w:tcBorders>
              <w:top w:val="nil"/>
              <w:left w:val="nil"/>
              <w:bottom w:val="nil"/>
              <w:right w:val="nil"/>
            </w:tcBorders>
          </w:tcPr>
          <w:p w14:paraId="7A4D5DDE" w14:textId="77777777" w:rsidR="002A6B2B" w:rsidRPr="00075442" w:rsidRDefault="002A6B2B" w:rsidP="006A4B33"/>
        </w:tc>
      </w:tr>
      <w:tr w:rsidR="002A6B2B" w:rsidRPr="00075442" w14:paraId="6FC89231" w14:textId="77777777" w:rsidTr="006A4B33">
        <w:trPr>
          <w:trHeight w:val="240"/>
          <w:jc w:val="center"/>
        </w:trPr>
        <w:tc>
          <w:tcPr>
            <w:tcW w:w="4876" w:type="dxa"/>
            <w:tcBorders>
              <w:top w:val="nil"/>
              <w:left w:val="nil"/>
              <w:bottom w:val="nil"/>
              <w:right w:val="nil"/>
            </w:tcBorders>
          </w:tcPr>
          <w:p w14:paraId="5E3C4FCE"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4ACE84C7" w14:textId="77777777" w:rsidR="002A6B2B" w:rsidRPr="00075442" w:rsidRDefault="002A6B2B" w:rsidP="006A4B33">
            <w:pPr>
              <w:pStyle w:val="AmColumnHeading"/>
            </w:pPr>
            <w:r w:rsidRPr="00075442">
              <w:t>Amendement</w:t>
            </w:r>
          </w:p>
        </w:tc>
      </w:tr>
      <w:tr w:rsidR="002A6B2B" w:rsidRPr="00075442" w14:paraId="70C6A69F" w14:textId="77777777" w:rsidTr="006A4B33">
        <w:trPr>
          <w:jc w:val="center"/>
        </w:trPr>
        <w:tc>
          <w:tcPr>
            <w:tcW w:w="4876" w:type="dxa"/>
            <w:tcBorders>
              <w:top w:val="nil"/>
              <w:left w:val="nil"/>
              <w:bottom w:val="nil"/>
              <w:right w:val="nil"/>
            </w:tcBorders>
          </w:tcPr>
          <w:p w14:paraId="7C9D6213" w14:textId="77777777" w:rsidR="002A6B2B" w:rsidRPr="00075442" w:rsidRDefault="002A6B2B" w:rsidP="006A4B33">
            <w:pPr>
              <w:pStyle w:val="Normal6a"/>
            </w:pPr>
          </w:p>
        </w:tc>
        <w:tc>
          <w:tcPr>
            <w:tcW w:w="4876" w:type="dxa"/>
            <w:tcBorders>
              <w:top w:val="nil"/>
              <w:left w:val="nil"/>
              <w:bottom w:val="nil"/>
              <w:right w:val="nil"/>
            </w:tcBorders>
          </w:tcPr>
          <w:p w14:paraId="3CC871E8" w14:textId="77777777" w:rsidR="002A6B2B" w:rsidRPr="00075442" w:rsidRDefault="002A6B2B" w:rsidP="006A4B33">
            <w:pPr>
              <w:pStyle w:val="Normal6a"/>
            </w:pPr>
            <w:r w:rsidRPr="00075442">
              <w:rPr>
                <w:b/>
                <w:i/>
              </w:rPr>
              <w:t>H bis.</w:t>
            </w:r>
            <w:r w:rsidRPr="00075442">
              <w:tab/>
            </w:r>
            <w:r w:rsidRPr="00075442">
              <w:rPr>
                <w:b/>
                <w:i/>
              </w:rPr>
              <w:t>considérant que la facilité pour la relance et la résilience (FRR), en tant qu’instrument temporaire et exceptionnel de l’Union de nouvelle génération, prendra fin en décembre 2026, ce qui impose aux États membres d’accélérer considérablement la mise en œuvre des investissements engagés et la mise en œuvre effective des réformes structurelles associées; que la FRR reste un moteur essentiel de l’investissement public et des dépenses sociales dans de nombreux États membres, ce qui a une incidence importante sur l’emploi, la cohésion sociale, la compétitivité et la résilience économique; que, malgré cela, certains des principaux États membres bénéficiaires ont fait un usage insuffisant ou peu ambitieux de l’instrument, ce qui a retardé sa mise en œuvre et limité son pouvoir de transformation; que l’utilisation optimale de la FRR exige non seulement l’absorption des fonds, mais aussi l’adoption de réformes profondes et durables, conçues et mises en œuvre avec la participation des régions, afin d’assurer une croissance durable, inclusive et à long terme dans l’ensemble de l’Union;</w:t>
            </w:r>
          </w:p>
        </w:tc>
      </w:tr>
    </w:tbl>
    <w:p w14:paraId="0FF31DB2"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CC6F9EC" w14:textId="77777777" w:rsidR="002A6B2B" w:rsidRPr="00075442" w:rsidRDefault="002A6B2B" w:rsidP="002A6B2B">
      <w:r w:rsidRPr="00075442">
        <w:rPr>
          <w:rStyle w:val="HideTWBExt"/>
          <w:noProof w:val="0"/>
        </w:rPr>
        <w:t>&lt;/Amend&gt;</w:t>
      </w:r>
    </w:p>
    <w:p w14:paraId="7AA74C75"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125</w:t>
      </w:r>
      <w:r w:rsidRPr="00075442">
        <w:rPr>
          <w:rStyle w:val="HideTWBExt"/>
          <w:b w:val="0"/>
          <w:noProof w:val="0"/>
        </w:rPr>
        <w:t>&lt;/NumAm&gt;</w:t>
      </w:r>
    </w:p>
    <w:p w14:paraId="7F2D260D"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0219C32D" w14:textId="77777777" w:rsidR="002A6B2B" w:rsidRPr="00075442" w:rsidRDefault="002A6B2B" w:rsidP="002A6B2B">
      <w:pPr>
        <w:pStyle w:val="NormalBold"/>
      </w:pPr>
      <w:r w:rsidRPr="00075442">
        <w:rPr>
          <w:rStyle w:val="HideTWBExt"/>
          <w:b w:val="0"/>
          <w:noProof w:val="0"/>
        </w:rPr>
        <w:t>&lt;/RepeatBlock-By&gt;</w:t>
      </w:r>
    </w:p>
    <w:p w14:paraId="316151F7"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D92488C" w14:textId="77777777" w:rsidR="002A6B2B" w:rsidRPr="00075442" w:rsidRDefault="002A6B2B" w:rsidP="002A6B2B">
      <w:pPr>
        <w:pStyle w:val="NormalBold"/>
      </w:pPr>
      <w:r w:rsidRPr="00075442">
        <w:rPr>
          <w:rStyle w:val="HideTWBExt"/>
          <w:b w:val="0"/>
          <w:noProof w:val="0"/>
        </w:rPr>
        <w:t>&lt;Article&gt;</w:t>
      </w:r>
      <w:r w:rsidRPr="00075442">
        <w:t>Considérant H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DB230E8" w14:textId="77777777" w:rsidTr="006A4B33">
        <w:trPr>
          <w:trHeight w:hRule="exact" w:val="240"/>
          <w:jc w:val="center"/>
        </w:trPr>
        <w:tc>
          <w:tcPr>
            <w:tcW w:w="9752" w:type="dxa"/>
            <w:gridSpan w:val="2"/>
            <w:tcBorders>
              <w:top w:val="nil"/>
              <w:left w:val="nil"/>
              <w:bottom w:val="nil"/>
              <w:right w:val="nil"/>
            </w:tcBorders>
          </w:tcPr>
          <w:p w14:paraId="6FF60F34" w14:textId="77777777" w:rsidR="002A6B2B" w:rsidRPr="00075442" w:rsidRDefault="002A6B2B" w:rsidP="006A4B33"/>
        </w:tc>
      </w:tr>
      <w:tr w:rsidR="002A6B2B" w:rsidRPr="00075442" w14:paraId="12C27847" w14:textId="77777777" w:rsidTr="006A4B33">
        <w:trPr>
          <w:trHeight w:val="240"/>
          <w:jc w:val="center"/>
        </w:trPr>
        <w:tc>
          <w:tcPr>
            <w:tcW w:w="4876" w:type="dxa"/>
            <w:tcBorders>
              <w:top w:val="nil"/>
              <w:left w:val="nil"/>
              <w:bottom w:val="nil"/>
              <w:right w:val="nil"/>
            </w:tcBorders>
          </w:tcPr>
          <w:p w14:paraId="480B073A"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A2118D4" w14:textId="77777777" w:rsidR="002A6B2B" w:rsidRPr="00075442" w:rsidRDefault="002A6B2B" w:rsidP="006A4B33">
            <w:pPr>
              <w:pStyle w:val="AmColumnHeading"/>
            </w:pPr>
            <w:r w:rsidRPr="00075442">
              <w:t>Amendement</w:t>
            </w:r>
          </w:p>
        </w:tc>
      </w:tr>
      <w:tr w:rsidR="002A6B2B" w:rsidRPr="00075442" w14:paraId="2148C050" w14:textId="77777777" w:rsidTr="006A4B33">
        <w:trPr>
          <w:jc w:val="center"/>
        </w:trPr>
        <w:tc>
          <w:tcPr>
            <w:tcW w:w="4876" w:type="dxa"/>
            <w:tcBorders>
              <w:top w:val="nil"/>
              <w:left w:val="nil"/>
              <w:bottom w:val="nil"/>
              <w:right w:val="nil"/>
            </w:tcBorders>
          </w:tcPr>
          <w:p w14:paraId="498CE78D" w14:textId="77777777" w:rsidR="002A6B2B" w:rsidRPr="00075442" w:rsidRDefault="002A6B2B" w:rsidP="006A4B33">
            <w:pPr>
              <w:pStyle w:val="Normal6a"/>
            </w:pPr>
          </w:p>
        </w:tc>
        <w:tc>
          <w:tcPr>
            <w:tcW w:w="4876" w:type="dxa"/>
            <w:tcBorders>
              <w:top w:val="nil"/>
              <w:left w:val="nil"/>
              <w:bottom w:val="nil"/>
              <w:right w:val="nil"/>
            </w:tcBorders>
          </w:tcPr>
          <w:p w14:paraId="3D9BE90F" w14:textId="77777777" w:rsidR="002A6B2B" w:rsidRPr="00075442" w:rsidRDefault="002A6B2B" w:rsidP="006A4B33">
            <w:pPr>
              <w:pStyle w:val="Normal6a"/>
            </w:pPr>
            <w:r w:rsidRPr="00075442">
              <w:rPr>
                <w:b/>
                <w:i/>
              </w:rPr>
              <w:t>H bis.</w:t>
            </w:r>
            <w:r w:rsidRPr="00075442">
              <w:tab/>
            </w:r>
            <w:r w:rsidRPr="00075442">
              <w:rPr>
                <w:b/>
                <w:i/>
              </w:rPr>
              <w:t>considérant que les dépenses publiques allouées aux enfants et aux jeunes ne devraient pas être considérées uniquement comme des dépenses sociales, mais comme un investissement dans l’avenir; que pour les enfants, les investissements sociaux conduisent à une meilleure éducation et à de meilleures perspectives d’emploi, qui à leur tour améliorent les indicateurs économiques; que, selon la Commission, l’Union doit investir plus de 11 milliards d’euros supplémentaires par an pour atteindre les objectifs de Barcelone à l’horizon 2030 en matière d’éducation et d’accueil des jeunes enfants</w:t>
            </w:r>
            <w:r w:rsidRPr="00075442">
              <w:rPr>
                <w:b/>
                <w:i/>
                <w:vertAlign w:val="superscript"/>
              </w:rPr>
              <w:t>6 bis</w:t>
            </w:r>
            <w:r w:rsidRPr="00075442">
              <w:rPr>
                <w:b/>
                <w:i/>
              </w:rPr>
              <w:t>; que les enfants qui pourraient bénéficier le plus des services d’éducation et d’accueil des jeunes enfants, tels que ceux issus de milieux défavorisés, tendent à y participer le moins et continuent de rencontrer des difficultés pour y accéder;</w:t>
            </w:r>
          </w:p>
        </w:tc>
      </w:tr>
      <w:tr w:rsidR="002A6B2B" w:rsidRPr="00075442" w14:paraId="794D3884" w14:textId="77777777" w:rsidTr="006A4B33">
        <w:trPr>
          <w:jc w:val="center"/>
        </w:trPr>
        <w:tc>
          <w:tcPr>
            <w:tcW w:w="4876" w:type="dxa"/>
            <w:tcBorders>
              <w:top w:val="nil"/>
              <w:left w:val="nil"/>
              <w:bottom w:val="nil"/>
              <w:right w:val="nil"/>
            </w:tcBorders>
          </w:tcPr>
          <w:p w14:paraId="7F068B0F" w14:textId="77777777" w:rsidR="002A6B2B" w:rsidRPr="00075442" w:rsidRDefault="002A6B2B" w:rsidP="006A4B33"/>
        </w:tc>
        <w:tc>
          <w:tcPr>
            <w:tcW w:w="4876" w:type="dxa"/>
            <w:tcBorders>
              <w:top w:val="nil"/>
              <w:left w:val="nil"/>
              <w:bottom w:val="nil"/>
              <w:right w:val="nil"/>
            </w:tcBorders>
          </w:tcPr>
          <w:p w14:paraId="3911C206" w14:textId="77777777" w:rsidR="002A6B2B" w:rsidRPr="00075442" w:rsidRDefault="002A6B2B" w:rsidP="006A4B33">
            <w:pPr>
              <w:pStyle w:val="Normal6a"/>
            </w:pPr>
            <w:r w:rsidRPr="00075442">
              <w:rPr>
                <w:b/>
                <w:i/>
              </w:rPr>
              <w:t>_________________</w:t>
            </w:r>
          </w:p>
        </w:tc>
      </w:tr>
      <w:tr w:rsidR="002A6B2B" w:rsidRPr="00075442" w14:paraId="5631C162" w14:textId="77777777" w:rsidTr="006A4B33">
        <w:trPr>
          <w:jc w:val="center"/>
        </w:trPr>
        <w:tc>
          <w:tcPr>
            <w:tcW w:w="4876" w:type="dxa"/>
            <w:tcBorders>
              <w:top w:val="nil"/>
              <w:left w:val="nil"/>
              <w:bottom w:val="nil"/>
              <w:right w:val="nil"/>
            </w:tcBorders>
          </w:tcPr>
          <w:p w14:paraId="227E2614" w14:textId="77777777" w:rsidR="002A6B2B" w:rsidRPr="00075442" w:rsidRDefault="002A6B2B" w:rsidP="006A4B33"/>
        </w:tc>
        <w:tc>
          <w:tcPr>
            <w:tcW w:w="4876" w:type="dxa"/>
            <w:tcBorders>
              <w:top w:val="nil"/>
              <w:left w:val="nil"/>
              <w:bottom w:val="nil"/>
              <w:right w:val="nil"/>
            </w:tcBorders>
          </w:tcPr>
          <w:p w14:paraId="5C878623" w14:textId="77777777" w:rsidR="002A6B2B" w:rsidRPr="00075442" w:rsidRDefault="002A6B2B" w:rsidP="006A4B33">
            <w:pPr>
              <w:pStyle w:val="Normal6a"/>
            </w:pPr>
            <w:r w:rsidRPr="00075442">
              <w:rPr>
                <w:b/>
                <w:bCs/>
                <w:i/>
                <w:iCs/>
                <w:vertAlign w:val="superscript"/>
              </w:rPr>
              <w:t>6 bis</w:t>
            </w:r>
            <w:r w:rsidRPr="00075442">
              <w:rPr>
                <w:b/>
                <w:bCs/>
                <w:i/>
                <w:iCs/>
              </w:rPr>
              <w:t xml:space="preserve"> Commission européenne, Rapport sur l’évolution de l’emploi et de la situation sociale en Europe, septembre 2024.</w:t>
            </w:r>
          </w:p>
        </w:tc>
      </w:tr>
    </w:tbl>
    <w:p w14:paraId="4DD4B02E"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377BDE8" w14:textId="77777777" w:rsidR="002A6B2B" w:rsidRPr="00075442" w:rsidRDefault="002A6B2B" w:rsidP="002A6B2B">
      <w:r w:rsidRPr="00075442">
        <w:rPr>
          <w:rStyle w:val="HideTWBExt"/>
          <w:noProof w:val="0"/>
        </w:rPr>
        <w:t>&lt;/Amend&gt;</w:t>
      </w:r>
    </w:p>
    <w:p w14:paraId="28D5510D"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126</w:t>
      </w:r>
      <w:r w:rsidRPr="00075442">
        <w:rPr>
          <w:rStyle w:val="HideTWBExt"/>
          <w:b w:val="0"/>
          <w:noProof w:val="0"/>
        </w:rPr>
        <w:t>&lt;/NumAm&gt;</w:t>
      </w:r>
    </w:p>
    <w:p w14:paraId="1A932688" w14:textId="77777777" w:rsidR="002A6B2B" w:rsidRPr="00075442" w:rsidRDefault="002A6B2B" w:rsidP="002A6B2B">
      <w:pPr>
        <w:pStyle w:val="NormalBold"/>
      </w:pPr>
      <w:r w:rsidRPr="00075442">
        <w:rPr>
          <w:rStyle w:val="HideTWBExt"/>
          <w:b w:val="0"/>
          <w:noProof w:val="0"/>
        </w:rPr>
        <w:t>&lt;RepeatBlock-By&gt;&lt;Members&gt;</w:t>
      </w:r>
      <w:r w:rsidRPr="00075442">
        <w:t>Angelika Winzig</w:t>
      </w:r>
      <w:r w:rsidRPr="00075442">
        <w:rPr>
          <w:rStyle w:val="HideTWBExt"/>
          <w:b w:val="0"/>
          <w:noProof w:val="0"/>
        </w:rPr>
        <w:t>&lt;/Members&gt;</w:t>
      </w:r>
    </w:p>
    <w:p w14:paraId="1A39FBD6" w14:textId="77777777" w:rsidR="002A6B2B" w:rsidRPr="00075442" w:rsidRDefault="002A6B2B" w:rsidP="002A6B2B">
      <w:pPr>
        <w:pStyle w:val="NormalBold"/>
      </w:pPr>
      <w:r w:rsidRPr="00075442">
        <w:rPr>
          <w:rStyle w:val="HideTWBExt"/>
          <w:b w:val="0"/>
          <w:noProof w:val="0"/>
        </w:rPr>
        <w:t>&lt;/RepeatBlock-By&gt;</w:t>
      </w:r>
    </w:p>
    <w:p w14:paraId="3D7EFEB5"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BFE47E9" w14:textId="77777777" w:rsidR="002A6B2B" w:rsidRPr="00075442" w:rsidRDefault="002A6B2B" w:rsidP="002A6B2B">
      <w:pPr>
        <w:pStyle w:val="NormalBold"/>
      </w:pPr>
      <w:r w:rsidRPr="00075442">
        <w:rPr>
          <w:rStyle w:val="HideTWBExt"/>
          <w:b w:val="0"/>
          <w:noProof w:val="0"/>
        </w:rPr>
        <w:t>&lt;Article&gt;</w:t>
      </w:r>
      <w:r w:rsidRPr="00075442">
        <w:t>Considérant H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0579D14" w14:textId="77777777" w:rsidTr="006A4B33">
        <w:trPr>
          <w:trHeight w:hRule="exact" w:val="240"/>
          <w:jc w:val="center"/>
        </w:trPr>
        <w:tc>
          <w:tcPr>
            <w:tcW w:w="9752" w:type="dxa"/>
            <w:gridSpan w:val="2"/>
            <w:tcBorders>
              <w:top w:val="nil"/>
              <w:left w:val="nil"/>
              <w:bottom w:val="nil"/>
              <w:right w:val="nil"/>
            </w:tcBorders>
          </w:tcPr>
          <w:p w14:paraId="75198D88" w14:textId="77777777" w:rsidR="002A6B2B" w:rsidRPr="00075442" w:rsidRDefault="002A6B2B" w:rsidP="006A4B33"/>
        </w:tc>
      </w:tr>
      <w:tr w:rsidR="002A6B2B" w:rsidRPr="00075442" w14:paraId="241A5749" w14:textId="77777777" w:rsidTr="006A4B33">
        <w:trPr>
          <w:trHeight w:val="240"/>
          <w:jc w:val="center"/>
        </w:trPr>
        <w:tc>
          <w:tcPr>
            <w:tcW w:w="4876" w:type="dxa"/>
            <w:tcBorders>
              <w:top w:val="nil"/>
              <w:left w:val="nil"/>
              <w:bottom w:val="nil"/>
              <w:right w:val="nil"/>
            </w:tcBorders>
          </w:tcPr>
          <w:p w14:paraId="6C320013"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539C3D3" w14:textId="77777777" w:rsidR="002A6B2B" w:rsidRPr="00075442" w:rsidRDefault="002A6B2B" w:rsidP="006A4B33">
            <w:pPr>
              <w:pStyle w:val="AmColumnHeading"/>
            </w:pPr>
            <w:r w:rsidRPr="00075442">
              <w:t>Amendement</w:t>
            </w:r>
          </w:p>
        </w:tc>
      </w:tr>
      <w:tr w:rsidR="002A6B2B" w:rsidRPr="00075442" w14:paraId="5CA5CE26" w14:textId="77777777" w:rsidTr="006A4B33">
        <w:trPr>
          <w:jc w:val="center"/>
        </w:trPr>
        <w:tc>
          <w:tcPr>
            <w:tcW w:w="4876" w:type="dxa"/>
            <w:tcBorders>
              <w:top w:val="nil"/>
              <w:left w:val="nil"/>
              <w:bottom w:val="nil"/>
              <w:right w:val="nil"/>
            </w:tcBorders>
          </w:tcPr>
          <w:p w14:paraId="219358FF" w14:textId="77777777" w:rsidR="002A6B2B" w:rsidRPr="00075442" w:rsidRDefault="002A6B2B" w:rsidP="006A4B33">
            <w:pPr>
              <w:pStyle w:val="Normal6a"/>
            </w:pPr>
          </w:p>
        </w:tc>
        <w:tc>
          <w:tcPr>
            <w:tcW w:w="4876" w:type="dxa"/>
            <w:tcBorders>
              <w:top w:val="nil"/>
              <w:left w:val="nil"/>
              <w:bottom w:val="nil"/>
              <w:right w:val="nil"/>
            </w:tcBorders>
          </w:tcPr>
          <w:p w14:paraId="2CCA016F" w14:textId="77777777" w:rsidR="002A6B2B" w:rsidRPr="00075442" w:rsidRDefault="002A6B2B" w:rsidP="006A4B33">
            <w:pPr>
              <w:pStyle w:val="Normal6a"/>
            </w:pPr>
            <w:r w:rsidRPr="00075442">
              <w:rPr>
                <w:b/>
                <w:i/>
              </w:rPr>
              <w:t>H bis.</w:t>
            </w:r>
            <w:r w:rsidRPr="00075442">
              <w:tab/>
            </w:r>
            <w:r w:rsidRPr="00075442">
              <w:rPr>
                <w:b/>
                <w:i/>
              </w:rPr>
              <w:t>considérant que l’Union est confrontée à de profonds changements démographiques caractérisés par de faibles taux de natalité, le vieillissement de la population et la diminution de la main-d’œuvre; que ces tendances augmentent la pression sur les marchés du travail, la productivité, les systèmes de retraite et de soins et appellent des réformes tournées vers l’avenir pour renforcer la participation au marché du travail, soutenir le vieillissement actif et assurer la viabilité à long terme des systèmes de protection sociale;</w:t>
            </w:r>
          </w:p>
        </w:tc>
      </w:tr>
    </w:tbl>
    <w:p w14:paraId="5FE264F0"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B4742ED" w14:textId="77777777" w:rsidR="002A6B2B" w:rsidRPr="00075442" w:rsidRDefault="002A6B2B" w:rsidP="002A6B2B">
      <w:r w:rsidRPr="00075442">
        <w:rPr>
          <w:rStyle w:val="HideTWBExt"/>
          <w:noProof w:val="0"/>
        </w:rPr>
        <w:t>&lt;/Amend&gt;</w:t>
      </w:r>
    </w:p>
    <w:p w14:paraId="6F985155"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127</w:t>
      </w:r>
      <w:r w:rsidRPr="00075442">
        <w:rPr>
          <w:rStyle w:val="HideTWBExt"/>
          <w:b w:val="0"/>
          <w:noProof w:val="0"/>
        </w:rPr>
        <w:t>&lt;/NumAm&gt;</w:t>
      </w:r>
    </w:p>
    <w:p w14:paraId="4175103B"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42FC8611" w14:textId="77777777" w:rsidR="002A6B2B" w:rsidRPr="00075442" w:rsidRDefault="002A6B2B" w:rsidP="002A6B2B">
      <w:pPr>
        <w:pStyle w:val="NormalBold"/>
      </w:pPr>
      <w:r w:rsidRPr="00075442">
        <w:rPr>
          <w:rStyle w:val="HideTWBExt"/>
          <w:b w:val="0"/>
          <w:noProof w:val="0"/>
        </w:rPr>
        <w:t>&lt;/RepeatBlock-By&gt;</w:t>
      </w:r>
    </w:p>
    <w:p w14:paraId="6CB023D3"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C5B33D6" w14:textId="77777777" w:rsidR="002A6B2B" w:rsidRPr="00075442" w:rsidRDefault="002A6B2B" w:rsidP="002A6B2B">
      <w:pPr>
        <w:pStyle w:val="NormalBold"/>
      </w:pPr>
      <w:r w:rsidRPr="00075442">
        <w:rPr>
          <w:rStyle w:val="HideTWBExt"/>
          <w:b w:val="0"/>
          <w:noProof w:val="0"/>
        </w:rPr>
        <w:t>&lt;Article&gt;</w:t>
      </w:r>
      <w:r w:rsidRPr="00075442">
        <w:t>Considérant H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6C75BA55" w14:textId="77777777" w:rsidTr="006A4B33">
        <w:trPr>
          <w:trHeight w:hRule="exact" w:val="240"/>
          <w:jc w:val="center"/>
        </w:trPr>
        <w:tc>
          <w:tcPr>
            <w:tcW w:w="9752" w:type="dxa"/>
            <w:gridSpan w:val="2"/>
            <w:tcBorders>
              <w:top w:val="nil"/>
              <w:left w:val="nil"/>
              <w:bottom w:val="nil"/>
              <w:right w:val="nil"/>
            </w:tcBorders>
          </w:tcPr>
          <w:p w14:paraId="11E07F06" w14:textId="77777777" w:rsidR="002A6B2B" w:rsidRPr="00075442" w:rsidRDefault="002A6B2B" w:rsidP="006A4B33"/>
        </w:tc>
      </w:tr>
      <w:tr w:rsidR="002A6B2B" w:rsidRPr="00075442" w14:paraId="681A548A" w14:textId="77777777" w:rsidTr="006A4B33">
        <w:trPr>
          <w:trHeight w:val="240"/>
          <w:jc w:val="center"/>
        </w:trPr>
        <w:tc>
          <w:tcPr>
            <w:tcW w:w="4876" w:type="dxa"/>
            <w:tcBorders>
              <w:top w:val="nil"/>
              <w:left w:val="nil"/>
              <w:bottom w:val="nil"/>
              <w:right w:val="nil"/>
            </w:tcBorders>
          </w:tcPr>
          <w:p w14:paraId="7B7A2EB5"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95EE23F" w14:textId="77777777" w:rsidR="002A6B2B" w:rsidRPr="00075442" w:rsidRDefault="002A6B2B" w:rsidP="006A4B33">
            <w:pPr>
              <w:pStyle w:val="AmColumnHeading"/>
            </w:pPr>
            <w:r w:rsidRPr="00075442">
              <w:t>Amendement</w:t>
            </w:r>
          </w:p>
        </w:tc>
      </w:tr>
      <w:tr w:rsidR="002A6B2B" w:rsidRPr="00075442" w14:paraId="724CD76F" w14:textId="77777777" w:rsidTr="006A4B33">
        <w:trPr>
          <w:jc w:val="center"/>
        </w:trPr>
        <w:tc>
          <w:tcPr>
            <w:tcW w:w="4876" w:type="dxa"/>
            <w:tcBorders>
              <w:top w:val="nil"/>
              <w:left w:val="nil"/>
              <w:bottom w:val="nil"/>
              <w:right w:val="nil"/>
            </w:tcBorders>
          </w:tcPr>
          <w:p w14:paraId="552A212D" w14:textId="77777777" w:rsidR="002A6B2B" w:rsidRPr="00075442" w:rsidRDefault="002A6B2B" w:rsidP="006A4B33">
            <w:pPr>
              <w:pStyle w:val="Normal6a"/>
            </w:pPr>
          </w:p>
        </w:tc>
        <w:tc>
          <w:tcPr>
            <w:tcW w:w="4876" w:type="dxa"/>
            <w:tcBorders>
              <w:top w:val="nil"/>
              <w:left w:val="nil"/>
              <w:bottom w:val="nil"/>
              <w:right w:val="nil"/>
            </w:tcBorders>
          </w:tcPr>
          <w:p w14:paraId="4C479C87" w14:textId="77777777" w:rsidR="002A6B2B" w:rsidRPr="00075442" w:rsidRDefault="002A6B2B" w:rsidP="006A4B33">
            <w:pPr>
              <w:pStyle w:val="Normal6a"/>
            </w:pPr>
            <w:r w:rsidRPr="00075442">
              <w:rPr>
                <w:b/>
                <w:i/>
              </w:rPr>
              <w:t>H bis.</w:t>
            </w:r>
            <w:r w:rsidRPr="00075442">
              <w:tab/>
            </w:r>
            <w:r w:rsidRPr="00075442">
              <w:rPr>
                <w:b/>
                <w:i/>
              </w:rPr>
              <w:t>considérant que l’écart de rémunération entre les femmes et les hommes dans l’Union s’élève actuellement à 12 %, en raison notamment de la part disproportionnée des tâches ménagères et de la garde des enfants qui incombent aux femmes et de la sous-évaluation persistante des professions majoritairement féminines; que les femmes sont plus exposées au risque de pauvreté, en particulier lorsqu’elles sont âgées, l’écart de retraite entre les femmes et les hommes atteignant actuellement 24,5 %;</w:t>
            </w:r>
          </w:p>
        </w:tc>
      </w:tr>
    </w:tbl>
    <w:p w14:paraId="08F1A8DA"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9E7597C" w14:textId="77777777" w:rsidR="002A6B2B" w:rsidRPr="00075442" w:rsidRDefault="002A6B2B" w:rsidP="002A6B2B">
      <w:r w:rsidRPr="00075442">
        <w:rPr>
          <w:rStyle w:val="HideTWBExt"/>
          <w:noProof w:val="0"/>
        </w:rPr>
        <w:t>&lt;/Amend&gt;</w:t>
      </w:r>
    </w:p>
    <w:p w14:paraId="6894B362"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128</w:t>
      </w:r>
      <w:r w:rsidRPr="00075442">
        <w:rPr>
          <w:rStyle w:val="HideTWBExt"/>
          <w:b w:val="0"/>
          <w:noProof w:val="0"/>
        </w:rPr>
        <w:t>&lt;/NumAm&gt;</w:t>
      </w:r>
    </w:p>
    <w:p w14:paraId="2BB2AE30" w14:textId="77777777" w:rsidR="002A6B2B" w:rsidRPr="00075442" w:rsidRDefault="002A6B2B" w:rsidP="002A6B2B">
      <w:pPr>
        <w:pStyle w:val="NormalBold"/>
      </w:pPr>
      <w:r w:rsidRPr="00075442">
        <w:rPr>
          <w:rStyle w:val="HideTWBExt"/>
          <w:b w:val="0"/>
          <w:noProof w:val="0"/>
        </w:rPr>
        <w:t>&lt;RepeatBlock-By&gt;&lt;Members&gt;</w:t>
      </w:r>
      <w:r w:rsidRPr="00075442">
        <w:t>Nela Riehl</w:t>
      </w:r>
      <w:r w:rsidRPr="00075442">
        <w:rPr>
          <w:rStyle w:val="HideTWBExt"/>
          <w:b w:val="0"/>
          <w:noProof w:val="0"/>
        </w:rPr>
        <w:t>&lt;/Members&gt;</w:t>
      </w:r>
    </w:p>
    <w:p w14:paraId="00D13D62" w14:textId="77777777" w:rsidR="002A6B2B" w:rsidRPr="00075442" w:rsidRDefault="002A6B2B" w:rsidP="002A6B2B">
      <w:r w:rsidRPr="00075442">
        <w:rPr>
          <w:rStyle w:val="HideTWBExt"/>
          <w:noProof w:val="0"/>
        </w:rPr>
        <w:t>&lt;AuNomDe&gt;</w:t>
      </w:r>
      <w:r w:rsidRPr="00075442">
        <w:rPr>
          <w:rStyle w:val="HideTWBInt"/>
          <w:noProof w:val="0"/>
        </w:rPr>
        <w:t>{Verts/ALE}</w:t>
      </w:r>
      <w:r w:rsidRPr="00075442">
        <w:t>au nom du groupe Verts/ALE</w:t>
      </w:r>
      <w:r w:rsidRPr="00075442">
        <w:rPr>
          <w:rStyle w:val="HideTWBExt"/>
          <w:noProof w:val="0"/>
        </w:rPr>
        <w:t>&lt;/AuNomDe&gt;</w:t>
      </w:r>
    </w:p>
    <w:p w14:paraId="762C9930" w14:textId="77777777" w:rsidR="002A6B2B" w:rsidRPr="00075442" w:rsidRDefault="002A6B2B" w:rsidP="002A6B2B">
      <w:pPr>
        <w:pStyle w:val="NormalBold"/>
      </w:pPr>
      <w:r w:rsidRPr="00075442">
        <w:rPr>
          <w:rStyle w:val="HideTWBExt"/>
          <w:b w:val="0"/>
          <w:noProof w:val="0"/>
        </w:rPr>
        <w:t>&lt;/RepeatBlock-By&gt;</w:t>
      </w:r>
    </w:p>
    <w:p w14:paraId="27FDB64F"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B47BB0E" w14:textId="77777777" w:rsidR="002A6B2B" w:rsidRPr="00075442" w:rsidRDefault="002A6B2B" w:rsidP="002A6B2B">
      <w:pPr>
        <w:pStyle w:val="NormalBold"/>
      </w:pPr>
      <w:r w:rsidRPr="00075442">
        <w:rPr>
          <w:rStyle w:val="HideTWBExt"/>
          <w:b w:val="0"/>
          <w:noProof w:val="0"/>
        </w:rPr>
        <w:t>&lt;Article&gt;</w:t>
      </w:r>
      <w:r w:rsidRPr="00075442">
        <w:t>Considérant H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0240DA7" w14:textId="77777777" w:rsidTr="006A4B33">
        <w:trPr>
          <w:trHeight w:hRule="exact" w:val="240"/>
          <w:jc w:val="center"/>
        </w:trPr>
        <w:tc>
          <w:tcPr>
            <w:tcW w:w="9752" w:type="dxa"/>
            <w:gridSpan w:val="2"/>
            <w:tcBorders>
              <w:top w:val="nil"/>
              <w:left w:val="nil"/>
              <w:bottom w:val="nil"/>
              <w:right w:val="nil"/>
            </w:tcBorders>
          </w:tcPr>
          <w:p w14:paraId="19DFF76F" w14:textId="77777777" w:rsidR="002A6B2B" w:rsidRPr="00075442" w:rsidRDefault="002A6B2B" w:rsidP="006A4B33"/>
        </w:tc>
      </w:tr>
      <w:tr w:rsidR="002A6B2B" w:rsidRPr="00075442" w14:paraId="2E738F17" w14:textId="77777777" w:rsidTr="006A4B33">
        <w:trPr>
          <w:trHeight w:val="240"/>
          <w:jc w:val="center"/>
        </w:trPr>
        <w:tc>
          <w:tcPr>
            <w:tcW w:w="4876" w:type="dxa"/>
            <w:tcBorders>
              <w:top w:val="nil"/>
              <w:left w:val="nil"/>
              <w:bottom w:val="nil"/>
              <w:right w:val="nil"/>
            </w:tcBorders>
          </w:tcPr>
          <w:p w14:paraId="422C9F94"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44F2B76C" w14:textId="77777777" w:rsidR="002A6B2B" w:rsidRPr="00075442" w:rsidRDefault="002A6B2B" w:rsidP="006A4B33">
            <w:pPr>
              <w:pStyle w:val="AmColumnHeading"/>
            </w:pPr>
            <w:r w:rsidRPr="00075442">
              <w:t>Amendement</w:t>
            </w:r>
          </w:p>
        </w:tc>
      </w:tr>
      <w:tr w:rsidR="002A6B2B" w:rsidRPr="00075442" w14:paraId="2218B5C8" w14:textId="77777777" w:rsidTr="006A4B33">
        <w:trPr>
          <w:jc w:val="center"/>
        </w:trPr>
        <w:tc>
          <w:tcPr>
            <w:tcW w:w="4876" w:type="dxa"/>
            <w:tcBorders>
              <w:top w:val="nil"/>
              <w:left w:val="nil"/>
              <w:bottom w:val="nil"/>
              <w:right w:val="nil"/>
            </w:tcBorders>
          </w:tcPr>
          <w:p w14:paraId="22452B91" w14:textId="77777777" w:rsidR="002A6B2B" w:rsidRPr="00075442" w:rsidRDefault="002A6B2B" w:rsidP="006A4B33">
            <w:pPr>
              <w:pStyle w:val="Normal6a"/>
            </w:pPr>
          </w:p>
        </w:tc>
        <w:tc>
          <w:tcPr>
            <w:tcW w:w="4876" w:type="dxa"/>
            <w:tcBorders>
              <w:top w:val="nil"/>
              <w:left w:val="nil"/>
              <w:bottom w:val="nil"/>
              <w:right w:val="nil"/>
            </w:tcBorders>
          </w:tcPr>
          <w:p w14:paraId="52A514B8" w14:textId="77777777" w:rsidR="002A6B2B" w:rsidRPr="00075442" w:rsidRDefault="002A6B2B" w:rsidP="006A4B33">
            <w:pPr>
              <w:pStyle w:val="Normal6a"/>
            </w:pPr>
            <w:r w:rsidRPr="00075442">
              <w:rPr>
                <w:b/>
                <w:i/>
              </w:rPr>
              <w:t>H bis.</w:t>
            </w:r>
            <w:r w:rsidRPr="00075442">
              <w:tab/>
            </w:r>
            <w:r w:rsidRPr="00075442">
              <w:rPr>
                <w:b/>
                <w:i/>
              </w:rPr>
              <w:t>considérant qu’il n’existe actuellement aucune collecte régulière de données à l’échelle de l’Union sur l’investissement dans les services sociaux et sur leur couverture; que la collecte de ces données est essentielle pour une analyse scientifiquement fondée des politiques sociales nationales dans le cadre du Semestre européen;</w:t>
            </w:r>
          </w:p>
        </w:tc>
      </w:tr>
    </w:tbl>
    <w:p w14:paraId="29027274"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5DED99D7" w14:textId="77777777" w:rsidR="002A6B2B" w:rsidRPr="00075442" w:rsidRDefault="002A6B2B" w:rsidP="002A6B2B">
      <w:r w:rsidRPr="00075442">
        <w:rPr>
          <w:rStyle w:val="HideTWBExt"/>
          <w:noProof w:val="0"/>
        </w:rPr>
        <w:t>&lt;/Amend&gt;</w:t>
      </w:r>
    </w:p>
    <w:p w14:paraId="10C85988"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129</w:t>
      </w:r>
      <w:r w:rsidRPr="00075442">
        <w:rPr>
          <w:rStyle w:val="HideTWBExt"/>
          <w:b w:val="0"/>
          <w:noProof w:val="0"/>
        </w:rPr>
        <w:t>&lt;/NumAm&gt;</w:t>
      </w:r>
    </w:p>
    <w:p w14:paraId="711F6D53" w14:textId="77777777" w:rsidR="002A6B2B" w:rsidRPr="00075442" w:rsidRDefault="002A6B2B" w:rsidP="002A6B2B">
      <w:pPr>
        <w:pStyle w:val="NormalBold"/>
      </w:pPr>
      <w:r w:rsidRPr="00075442">
        <w:rPr>
          <w:rStyle w:val="HideTWBExt"/>
          <w:b w:val="0"/>
          <w:noProof w:val="0"/>
        </w:rPr>
        <w:t>&lt;RepeatBlock-By&gt;&lt;Members&gt;</w:t>
      </w:r>
      <w:r w:rsidRPr="00075442">
        <w:t>Maravillas Abadía Jover</w:t>
      </w:r>
      <w:r w:rsidRPr="00075442">
        <w:rPr>
          <w:rStyle w:val="HideTWBExt"/>
          <w:b w:val="0"/>
          <w:noProof w:val="0"/>
        </w:rPr>
        <w:t>&lt;/Members&gt;</w:t>
      </w:r>
    </w:p>
    <w:p w14:paraId="5DB20ED3" w14:textId="77777777" w:rsidR="002A6B2B" w:rsidRPr="00075442" w:rsidRDefault="002A6B2B" w:rsidP="002A6B2B">
      <w:pPr>
        <w:pStyle w:val="NormalBold"/>
      </w:pPr>
      <w:r w:rsidRPr="00075442">
        <w:rPr>
          <w:rStyle w:val="HideTWBExt"/>
          <w:b w:val="0"/>
          <w:noProof w:val="0"/>
        </w:rPr>
        <w:t>&lt;/RepeatBlock-By&gt;</w:t>
      </w:r>
    </w:p>
    <w:p w14:paraId="12EF904B"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B7F4658" w14:textId="77777777" w:rsidR="002A6B2B" w:rsidRPr="00075442" w:rsidRDefault="002A6B2B" w:rsidP="002A6B2B">
      <w:pPr>
        <w:pStyle w:val="NormalBold"/>
      </w:pPr>
      <w:r w:rsidRPr="00075442">
        <w:rPr>
          <w:rStyle w:val="HideTWBExt"/>
          <w:b w:val="0"/>
          <w:noProof w:val="0"/>
        </w:rPr>
        <w:t>&lt;Article&gt;</w:t>
      </w:r>
      <w:r w:rsidRPr="00075442">
        <w:t>Considérant H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52EF8EE" w14:textId="77777777" w:rsidTr="006A4B33">
        <w:trPr>
          <w:trHeight w:hRule="exact" w:val="240"/>
          <w:jc w:val="center"/>
        </w:trPr>
        <w:tc>
          <w:tcPr>
            <w:tcW w:w="9752" w:type="dxa"/>
            <w:gridSpan w:val="2"/>
            <w:tcBorders>
              <w:top w:val="nil"/>
              <w:left w:val="nil"/>
              <w:bottom w:val="nil"/>
              <w:right w:val="nil"/>
            </w:tcBorders>
          </w:tcPr>
          <w:p w14:paraId="2CBA612E" w14:textId="77777777" w:rsidR="002A6B2B" w:rsidRPr="00075442" w:rsidRDefault="002A6B2B" w:rsidP="006A4B33"/>
        </w:tc>
      </w:tr>
      <w:tr w:rsidR="002A6B2B" w:rsidRPr="00075442" w14:paraId="22665669" w14:textId="77777777" w:rsidTr="006A4B33">
        <w:trPr>
          <w:trHeight w:val="240"/>
          <w:jc w:val="center"/>
        </w:trPr>
        <w:tc>
          <w:tcPr>
            <w:tcW w:w="4876" w:type="dxa"/>
            <w:tcBorders>
              <w:top w:val="nil"/>
              <w:left w:val="nil"/>
              <w:bottom w:val="nil"/>
              <w:right w:val="nil"/>
            </w:tcBorders>
          </w:tcPr>
          <w:p w14:paraId="7610866B"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301AD68" w14:textId="77777777" w:rsidR="002A6B2B" w:rsidRPr="00075442" w:rsidRDefault="002A6B2B" w:rsidP="006A4B33">
            <w:pPr>
              <w:pStyle w:val="AmColumnHeading"/>
            </w:pPr>
            <w:r w:rsidRPr="00075442">
              <w:t>Amendement</w:t>
            </w:r>
          </w:p>
        </w:tc>
      </w:tr>
      <w:tr w:rsidR="002A6B2B" w:rsidRPr="00075442" w14:paraId="0715EDE9" w14:textId="77777777" w:rsidTr="006A4B33">
        <w:trPr>
          <w:jc w:val="center"/>
        </w:trPr>
        <w:tc>
          <w:tcPr>
            <w:tcW w:w="4876" w:type="dxa"/>
            <w:tcBorders>
              <w:top w:val="nil"/>
              <w:left w:val="nil"/>
              <w:bottom w:val="nil"/>
              <w:right w:val="nil"/>
            </w:tcBorders>
          </w:tcPr>
          <w:p w14:paraId="4B0DB5B6" w14:textId="77777777" w:rsidR="002A6B2B" w:rsidRPr="00075442" w:rsidRDefault="002A6B2B" w:rsidP="006A4B33">
            <w:pPr>
              <w:pStyle w:val="Normal6a"/>
            </w:pPr>
          </w:p>
        </w:tc>
        <w:tc>
          <w:tcPr>
            <w:tcW w:w="4876" w:type="dxa"/>
            <w:tcBorders>
              <w:top w:val="nil"/>
              <w:left w:val="nil"/>
              <w:bottom w:val="nil"/>
              <w:right w:val="nil"/>
            </w:tcBorders>
          </w:tcPr>
          <w:p w14:paraId="6800F077" w14:textId="77777777" w:rsidR="002A6B2B" w:rsidRPr="00075442" w:rsidRDefault="002A6B2B" w:rsidP="006A4B33">
            <w:pPr>
              <w:pStyle w:val="Normal6a"/>
            </w:pPr>
            <w:r w:rsidRPr="00075442">
              <w:rPr>
                <w:b/>
                <w:i/>
              </w:rPr>
              <w:t>H ter.</w:t>
            </w:r>
            <w:r w:rsidRPr="00075442">
              <w:tab/>
            </w:r>
            <w:r w:rsidRPr="00075442">
              <w:rPr>
                <w:b/>
                <w:i/>
              </w:rPr>
              <w:t>considérant que le rapport annuel 2025 de la Cour des comptes européenne souligne qu’il est nécessaire d’améliorer la mise en œuvre des fonds de cohésion de l’Union afin qu’ils aient une incidence maximale sur les bénéficiaires finaux; que, vu que l’Union se trouve désormais à mi-chemin de la période de programmation 2021-2027, il est essentiel de renforcer la coordination entre la planification des projets à forte valeur ajoutée et leur mise en œuvre effective par les États membres; que ces améliorations doivent s’accompagner de systèmes d’audit solides et systématiques au niveau national, qui garantissent la transparence, l’efficacité et la responsabilité; que le manque de transparence observée dans la mise en œuvre de la facilité pour la relance et la résilience, y compris les lacunes liées à la publication et à l’accessibilité des informations sur les bénéficiaires finaux, telles que l’identification des principaux bénéficiaires des financements, souligne la nécessité de normes de transparence plus claires et plus cohérentes dans tous les instruments de financement de l’Union, sans remettre en cause l’orientation stratégique des fonds vers les objectifs de cohésion, de compétitivité et d’inclusion sociale de l’Union;</w:t>
            </w:r>
          </w:p>
        </w:tc>
      </w:tr>
    </w:tbl>
    <w:p w14:paraId="6F54AD9A"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E94E25C" w14:textId="77777777" w:rsidR="002A6B2B" w:rsidRPr="00075442" w:rsidRDefault="002A6B2B" w:rsidP="002A6B2B">
      <w:r w:rsidRPr="00075442">
        <w:rPr>
          <w:rStyle w:val="HideTWBExt"/>
          <w:noProof w:val="0"/>
        </w:rPr>
        <w:t>&lt;/Amend&gt;</w:t>
      </w:r>
    </w:p>
    <w:p w14:paraId="5D304AD8"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130</w:t>
      </w:r>
      <w:r w:rsidRPr="00075442">
        <w:rPr>
          <w:rStyle w:val="HideTWBExt"/>
          <w:b w:val="0"/>
          <w:noProof w:val="0"/>
        </w:rPr>
        <w:t>&lt;/NumAm&gt;</w:t>
      </w:r>
    </w:p>
    <w:p w14:paraId="20B43B0E"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3D4A41DB" w14:textId="77777777" w:rsidR="002A6B2B" w:rsidRPr="00075442" w:rsidRDefault="002A6B2B" w:rsidP="002A6B2B">
      <w:pPr>
        <w:pStyle w:val="NormalBold"/>
      </w:pPr>
      <w:r w:rsidRPr="00075442">
        <w:rPr>
          <w:rStyle w:val="HideTWBExt"/>
          <w:b w:val="0"/>
          <w:noProof w:val="0"/>
        </w:rPr>
        <w:t>&lt;/RepeatBlock-By&gt;</w:t>
      </w:r>
    </w:p>
    <w:p w14:paraId="64CD4A1E"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2A15FC1" w14:textId="77777777" w:rsidR="002A6B2B" w:rsidRPr="00075442" w:rsidRDefault="002A6B2B" w:rsidP="002A6B2B">
      <w:pPr>
        <w:pStyle w:val="NormalBold"/>
      </w:pPr>
      <w:r w:rsidRPr="00075442">
        <w:rPr>
          <w:rStyle w:val="HideTWBExt"/>
          <w:b w:val="0"/>
          <w:noProof w:val="0"/>
        </w:rPr>
        <w:t>&lt;Article&gt;</w:t>
      </w:r>
      <w:r w:rsidRPr="00075442">
        <w:t>Considérant H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6EAC8A41" w14:textId="77777777" w:rsidTr="006A4B33">
        <w:trPr>
          <w:trHeight w:hRule="exact" w:val="240"/>
          <w:jc w:val="center"/>
        </w:trPr>
        <w:tc>
          <w:tcPr>
            <w:tcW w:w="9752" w:type="dxa"/>
            <w:gridSpan w:val="2"/>
            <w:tcBorders>
              <w:top w:val="nil"/>
              <w:left w:val="nil"/>
              <w:bottom w:val="nil"/>
              <w:right w:val="nil"/>
            </w:tcBorders>
          </w:tcPr>
          <w:p w14:paraId="73E33671" w14:textId="77777777" w:rsidR="002A6B2B" w:rsidRPr="00075442" w:rsidRDefault="002A6B2B" w:rsidP="006A4B33"/>
        </w:tc>
      </w:tr>
      <w:tr w:rsidR="002A6B2B" w:rsidRPr="00075442" w14:paraId="30D68799" w14:textId="77777777" w:rsidTr="006A4B33">
        <w:trPr>
          <w:trHeight w:val="240"/>
          <w:jc w:val="center"/>
        </w:trPr>
        <w:tc>
          <w:tcPr>
            <w:tcW w:w="4876" w:type="dxa"/>
            <w:tcBorders>
              <w:top w:val="nil"/>
              <w:left w:val="nil"/>
              <w:bottom w:val="nil"/>
              <w:right w:val="nil"/>
            </w:tcBorders>
          </w:tcPr>
          <w:p w14:paraId="6C40CD8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D19C63B" w14:textId="77777777" w:rsidR="002A6B2B" w:rsidRPr="00075442" w:rsidRDefault="002A6B2B" w:rsidP="006A4B33">
            <w:pPr>
              <w:pStyle w:val="AmColumnHeading"/>
            </w:pPr>
            <w:r w:rsidRPr="00075442">
              <w:t>Amendement</w:t>
            </w:r>
          </w:p>
        </w:tc>
      </w:tr>
      <w:tr w:rsidR="002A6B2B" w:rsidRPr="00075442" w14:paraId="734C07E4" w14:textId="77777777" w:rsidTr="006A4B33">
        <w:trPr>
          <w:jc w:val="center"/>
        </w:trPr>
        <w:tc>
          <w:tcPr>
            <w:tcW w:w="4876" w:type="dxa"/>
            <w:tcBorders>
              <w:top w:val="nil"/>
              <w:left w:val="nil"/>
              <w:bottom w:val="nil"/>
              <w:right w:val="nil"/>
            </w:tcBorders>
          </w:tcPr>
          <w:p w14:paraId="311CBAF8" w14:textId="77777777" w:rsidR="002A6B2B" w:rsidRPr="00075442" w:rsidRDefault="002A6B2B" w:rsidP="006A4B33">
            <w:pPr>
              <w:pStyle w:val="Normal6a"/>
            </w:pPr>
          </w:p>
        </w:tc>
        <w:tc>
          <w:tcPr>
            <w:tcW w:w="4876" w:type="dxa"/>
            <w:tcBorders>
              <w:top w:val="nil"/>
              <w:left w:val="nil"/>
              <w:bottom w:val="nil"/>
              <w:right w:val="nil"/>
            </w:tcBorders>
          </w:tcPr>
          <w:p w14:paraId="363D9363" w14:textId="77777777" w:rsidR="002A6B2B" w:rsidRPr="00075442" w:rsidRDefault="002A6B2B" w:rsidP="006A4B33">
            <w:pPr>
              <w:pStyle w:val="Normal6a"/>
            </w:pPr>
            <w:r w:rsidRPr="00075442">
              <w:rPr>
                <w:b/>
                <w:i/>
              </w:rPr>
              <w:t>H ter.</w:t>
            </w:r>
            <w:r w:rsidRPr="00075442">
              <w:tab/>
            </w:r>
            <w:r w:rsidRPr="00075442">
              <w:rPr>
                <w:b/>
                <w:i/>
              </w:rPr>
              <w:t>considérant que la part du travail dans le revenu national de l’Union a diminué structurellement au cours des dernières décennies et s’est stabilisée à un niveau inférieur à celui des périodes précédentes, tandis que la part de la valeur ajoutée qui revient au capital a augmenté; que, depuis le milieu des années 1990, la productivité du travail par heure a augmenté d’environ 34 %, tandis que la rémunération réelle par heure n’a augmenté que d’environ 25 %, et donc que la productivité du travail a augmenté beaucoup plus rapidement que la rémunération réelle par heure, ce qui se traduit par un écart persistant entre la productivité et les salaires ainsi que par un moins-perçu structurel des travailleurs par rapport à la valeur qu’ils créent; que cet écart ne s’explique pas uniquement par le recours aux technologies, mais qu’il reflète des choix institutionnels et politiques, notamment l’affaiblissement de la négociation collective, des politiques de modération salariale et des stratégies de délocalisation qui ont réduit le pouvoir de négociation des travailleurs;</w:t>
            </w:r>
          </w:p>
        </w:tc>
      </w:tr>
    </w:tbl>
    <w:p w14:paraId="46D7A83E"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5A5E3A73" w14:textId="77777777" w:rsidR="002A6B2B" w:rsidRPr="00075442" w:rsidRDefault="002A6B2B" w:rsidP="002A6B2B">
      <w:r w:rsidRPr="00075442">
        <w:rPr>
          <w:rStyle w:val="HideTWBExt"/>
          <w:noProof w:val="0"/>
        </w:rPr>
        <w:t>&lt;/Amend&gt;</w:t>
      </w:r>
    </w:p>
    <w:p w14:paraId="6EE6E83E"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131</w:t>
      </w:r>
      <w:r w:rsidRPr="00075442">
        <w:rPr>
          <w:rStyle w:val="HideTWBExt"/>
          <w:b w:val="0"/>
          <w:noProof w:val="0"/>
        </w:rPr>
        <w:t>&lt;/NumAm&gt;</w:t>
      </w:r>
    </w:p>
    <w:p w14:paraId="2B687C06"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626AC26D" w14:textId="77777777" w:rsidR="002A6B2B" w:rsidRPr="00075442" w:rsidRDefault="002A6B2B" w:rsidP="002A6B2B">
      <w:pPr>
        <w:pStyle w:val="NormalBold"/>
      </w:pPr>
      <w:r w:rsidRPr="00075442">
        <w:rPr>
          <w:rStyle w:val="HideTWBExt"/>
          <w:b w:val="0"/>
          <w:noProof w:val="0"/>
        </w:rPr>
        <w:t>&lt;/RepeatBlock-By&gt;</w:t>
      </w:r>
    </w:p>
    <w:p w14:paraId="34B1BE0B"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1D47BCC" w14:textId="77777777" w:rsidR="002A6B2B" w:rsidRPr="00075442" w:rsidRDefault="002A6B2B" w:rsidP="002A6B2B">
      <w:pPr>
        <w:pStyle w:val="NormalBold"/>
      </w:pPr>
      <w:r w:rsidRPr="00075442">
        <w:rPr>
          <w:rStyle w:val="HideTWBExt"/>
          <w:b w:val="0"/>
          <w:noProof w:val="0"/>
        </w:rPr>
        <w:t>&lt;Article&gt;</w:t>
      </w:r>
      <w:r w:rsidRPr="00075442">
        <w:t>Considérant H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C4F328D" w14:textId="77777777" w:rsidTr="006A4B33">
        <w:trPr>
          <w:trHeight w:hRule="exact" w:val="240"/>
          <w:jc w:val="center"/>
        </w:trPr>
        <w:tc>
          <w:tcPr>
            <w:tcW w:w="9752" w:type="dxa"/>
            <w:gridSpan w:val="2"/>
            <w:tcBorders>
              <w:top w:val="nil"/>
              <w:left w:val="nil"/>
              <w:bottom w:val="nil"/>
              <w:right w:val="nil"/>
            </w:tcBorders>
          </w:tcPr>
          <w:p w14:paraId="6F9E05BE" w14:textId="77777777" w:rsidR="002A6B2B" w:rsidRPr="00075442" w:rsidRDefault="002A6B2B" w:rsidP="006A4B33"/>
        </w:tc>
      </w:tr>
      <w:tr w:rsidR="002A6B2B" w:rsidRPr="00075442" w14:paraId="1798688D" w14:textId="77777777" w:rsidTr="006A4B33">
        <w:trPr>
          <w:trHeight w:val="240"/>
          <w:jc w:val="center"/>
        </w:trPr>
        <w:tc>
          <w:tcPr>
            <w:tcW w:w="4876" w:type="dxa"/>
            <w:tcBorders>
              <w:top w:val="nil"/>
              <w:left w:val="nil"/>
              <w:bottom w:val="nil"/>
              <w:right w:val="nil"/>
            </w:tcBorders>
          </w:tcPr>
          <w:p w14:paraId="25530DB0"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E40D0D5" w14:textId="77777777" w:rsidR="002A6B2B" w:rsidRPr="00075442" w:rsidRDefault="002A6B2B" w:rsidP="006A4B33">
            <w:pPr>
              <w:pStyle w:val="AmColumnHeading"/>
            </w:pPr>
            <w:r w:rsidRPr="00075442">
              <w:t>Amendement</w:t>
            </w:r>
          </w:p>
        </w:tc>
      </w:tr>
      <w:tr w:rsidR="002A6B2B" w:rsidRPr="00075442" w14:paraId="6D11E3E5" w14:textId="77777777" w:rsidTr="006A4B33">
        <w:trPr>
          <w:jc w:val="center"/>
        </w:trPr>
        <w:tc>
          <w:tcPr>
            <w:tcW w:w="4876" w:type="dxa"/>
            <w:tcBorders>
              <w:top w:val="nil"/>
              <w:left w:val="nil"/>
              <w:bottom w:val="nil"/>
              <w:right w:val="nil"/>
            </w:tcBorders>
          </w:tcPr>
          <w:p w14:paraId="4CEFB5B9" w14:textId="77777777" w:rsidR="002A6B2B" w:rsidRPr="00075442" w:rsidRDefault="002A6B2B" w:rsidP="006A4B33">
            <w:pPr>
              <w:pStyle w:val="Normal6a"/>
            </w:pPr>
          </w:p>
        </w:tc>
        <w:tc>
          <w:tcPr>
            <w:tcW w:w="4876" w:type="dxa"/>
            <w:tcBorders>
              <w:top w:val="nil"/>
              <w:left w:val="nil"/>
              <w:bottom w:val="nil"/>
              <w:right w:val="nil"/>
            </w:tcBorders>
          </w:tcPr>
          <w:p w14:paraId="231B6582" w14:textId="77777777" w:rsidR="002A6B2B" w:rsidRPr="00075442" w:rsidRDefault="002A6B2B" w:rsidP="006A4B33">
            <w:pPr>
              <w:pStyle w:val="Normal6a"/>
            </w:pPr>
            <w:r w:rsidRPr="00075442">
              <w:rPr>
                <w:b/>
                <w:i/>
              </w:rPr>
              <w:t>H ter.</w:t>
            </w:r>
            <w:r w:rsidRPr="00075442">
              <w:tab/>
            </w:r>
            <w:r w:rsidRPr="00075442">
              <w:rPr>
                <w:b/>
                <w:i/>
              </w:rPr>
              <w:t>considérant que l’économie sociale joue un rôle unique dans le développement de solutions inclusives et innovantes au niveau local pour compléter les modèles économiques traditionnels; que le soutien public à l’économie sociale est élevé, 88 % des personnes interrogées dans le cadre de l’Eurobaromètre étant favorables aux stratégies et à la législation visant à soutenir l’économie sociale</w:t>
            </w:r>
            <w:r w:rsidRPr="00075442">
              <w:rPr>
                <w:b/>
                <w:i/>
                <w:vertAlign w:val="superscript"/>
              </w:rPr>
              <w:t>7 bis</w:t>
            </w:r>
            <w:r w:rsidRPr="00075442">
              <w:rPr>
                <w:b/>
                <w:i/>
              </w:rPr>
              <w:t>;</w:t>
            </w:r>
          </w:p>
        </w:tc>
      </w:tr>
      <w:tr w:rsidR="002A6B2B" w:rsidRPr="00075442" w14:paraId="785E8535" w14:textId="77777777" w:rsidTr="006A4B33">
        <w:trPr>
          <w:jc w:val="center"/>
        </w:trPr>
        <w:tc>
          <w:tcPr>
            <w:tcW w:w="4876" w:type="dxa"/>
            <w:tcBorders>
              <w:top w:val="nil"/>
              <w:left w:val="nil"/>
              <w:bottom w:val="nil"/>
              <w:right w:val="nil"/>
            </w:tcBorders>
          </w:tcPr>
          <w:p w14:paraId="6260C6D2" w14:textId="77777777" w:rsidR="002A6B2B" w:rsidRPr="00075442" w:rsidRDefault="002A6B2B" w:rsidP="006A4B33"/>
        </w:tc>
        <w:tc>
          <w:tcPr>
            <w:tcW w:w="4876" w:type="dxa"/>
            <w:tcBorders>
              <w:top w:val="nil"/>
              <w:left w:val="nil"/>
              <w:bottom w:val="nil"/>
              <w:right w:val="nil"/>
            </w:tcBorders>
          </w:tcPr>
          <w:p w14:paraId="35B83F3B" w14:textId="77777777" w:rsidR="002A6B2B" w:rsidRPr="00075442" w:rsidRDefault="002A6B2B" w:rsidP="006A4B33">
            <w:pPr>
              <w:pStyle w:val="Normal6a"/>
            </w:pPr>
            <w:r w:rsidRPr="00075442">
              <w:rPr>
                <w:b/>
                <w:i/>
              </w:rPr>
              <w:t>_________________</w:t>
            </w:r>
          </w:p>
        </w:tc>
      </w:tr>
      <w:tr w:rsidR="002A6B2B" w:rsidRPr="00075442" w14:paraId="7AA6B814" w14:textId="77777777" w:rsidTr="006A4B33">
        <w:trPr>
          <w:jc w:val="center"/>
        </w:trPr>
        <w:tc>
          <w:tcPr>
            <w:tcW w:w="4876" w:type="dxa"/>
            <w:tcBorders>
              <w:top w:val="nil"/>
              <w:left w:val="nil"/>
              <w:bottom w:val="nil"/>
              <w:right w:val="nil"/>
            </w:tcBorders>
          </w:tcPr>
          <w:p w14:paraId="5D294D18" w14:textId="77777777" w:rsidR="002A6B2B" w:rsidRPr="00075442" w:rsidRDefault="002A6B2B" w:rsidP="006A4B33"/>
        </w:tc>
        <w:tc>
          <w:tcPr>
            <w:tcW w:w="4876" w:type="dxa"/>
            <w:tcBorders>
              <w:top w:val="nil"/>
              <w:left w:val="nil"/>
              <w:bottom w:val="nil"/>
              <w:right w:val="nil"/>
            </w:tcBorders>
          </w:tcPr>
          <w:p w14:paraId="147F81E4" w14:textId="4640512A" w:rsidR="002A6B2B" w:rsidRPr="00075442" w:rsidRDefault="002A6B2B" w:rsidP="006A4B33">
            <w:pPr>
              <w:pStyle w:val="Normal6a"/>
              <w:rPr>
                <w:lang w:val="en-GB"/>
              </w:rPr>
            </w:pPr>
            <w:r w:rsidRPr="00075442">
              <w:rPr>
                <w:b/>
                <w:bCs/>
                <w:i/>
                <w:iCs/>
                <w:vertAlign w:val="superscript"/>
                <w:lang w:val="en-GB"/>
              </w:rPr>
              <w:t>7 bis</w:t>
            </w:r>
            <w:r w:rsidRPr="00075442">
              <w:rPr>
                <w:b/>
                <w:bCs/>
                <w:i/>
                <w:iCs/>
                <w:lang w:val="en-GB"/>
              </w:rPr>
              <w:t xml:space="preserve"> Eurobaromètre spécial 567,</w:t>
            </w:r>
            <w:r w:rsidRPr="00075442">
              <w:rPr>
                <w:b/>
                <w:i/>
                <w:lang w:val="en-GB"/>
              </w:rPr>
              <w:t xml:space="preserve"> </w:t>
            </w:r>
            <w:r w:rsidR="00075442" w:rsidRPr="00075442">
              <w:rPr>
                <w:b/>
                <w:i/>
                <w:lang w:val="en-GB"/>
              </w:rPr>
              <w:t>«</w:t>
            </w:r>
            <w:r w:rsidRPr="00075442">
              <w:rPr>
                <w:b/>
                <w:i/>
                <w:lang w:val="en-GB"/>
              </w:rPr>
              <w:t>Social Econonomy in the life of Europeans</w:t>
            </w:r>
            <w:r w:rsidR="00075442" w:rsidRPr="00075442">
              <w:rPr>
                <w:b/>
                <w:i/>
                <w:lang w:val="en-GB"/>
              </w:rPr>
              <w:t>»</w:t>
            </w:r>
            <w:r w:rsidRPr="00075442">
              <w:rPr>
                <w:b/>
                <w:i/>
                <w:lang w:val="en-GB"/>
              </w:rPr>
              <w:t>, octobre 2025.</w:t>
            </w:r>
          </w:p>
        </w:tc>
      </w:tr>
    </w:tbl>
    <w:p w14:paraId="68F0D691"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A6469E4" w14:textId="77777777" w:rsidR="002A6B2B" w:rsidRPr="00075442" w:rsidRDefault="002A6B2B" w:rsidP="002A6B2B">
      <w:r w:rsidRPr="00075442">
        <w:rPr>
          <w:rStyle w:val="HideTWBExt"/>
          <w:noProof w:val="0"/>
        </w:rPr>
        <w:t>&lt;/Amend&gt;</w:t>
      </w:r>
    </w:p>
    <w:p w14:paraId="5C667380"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132</w:t>
      </w:r>
      <w:r w:rsidRPr="00075442">
        <w:rPr>
          <w:rStyle w:val="HideTWBExt"/>
          <w:b w:val="0"/>
          <w:noProof w:val="0"/>
        </w:rPr>
        <w:t>&lt;/NumAm&gt;</w:t>
      </w:r>
    </w:p>
    <w:p w14:paraId="6169E9B6"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3737E0C1" w14:textId="77777777" w:rsidR="002A6B2B" w:rsidRPr="00075442" w:rsidRDefault="002A6B2B" w:rsidP="002A6B2B">
      <w:pPr>
        <w:pStyle w:val="NormalBold"/>
      </w:pPr>
      <w:r w:rsidRPr="00075442">
        <w:rPr>
          <w:rStyle w:val="HideTWBExt"/>
          <w:b w:val="0"/>
          <w:noProof w:val="0"/>
        </w:rPr>
        <w:t>&lt;/RepeatBlock-By&gt;</w:t>
      </w:r>
    </w:p>
    <w:p w14:paraId="75B62CB1"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8DD87AC" w14:textId="77777777" w:rsidR="002A6B2B" w:rsidRPr="00075442" w:rsidRDefault="002A6B2B" w:rsidP="002A6B2B">
      <w:pPr>
        <w:pStyle w:val="NormalBold"/>
      </w:pPr>
      <w:r w:rsidRPr="00075442">
        <w:rPr>
          <w:rStyle w:val="HideTWBExt"/>
          <w:b w:val="0"/>
          <w:noProof w:val="0"/>
        </w:rPr>
        <w:t>&lt;Article&gt;</w:t>
      </w:r>
      <w:r w:rsidRPr="00075442">
        <w:t>Considérant H quater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152CB9D" w14:textId="77777777" w:rsidTr="006A4B33">
        <w:trPr>
          <w:trHeight w:hRule="exact" w:val="240"/>
          <w:jc w:val="center"/>
        </w:trPr>
        <w:tc>
          <w:tcPr>
            <w:tcW w:w="9752" w:type="dxa"/>
            <w:gridSpan w:val="2"/>
            <w:tcBorders>
              <w:top w:val="nil"/>
              <w:left w:val="nil"/>
              <w:bottom w:val="nil"/>
              <w:right w:val="nil"/>
            </w:tcBorders>
          </w:tcPr>
          <w:p w14:paraId="15AAB79D" w14:textId="77777777" w:rsidR="002A6B2B" w:rsidRPr="00075442" w:rsidRDefault="002A6B2B" w:rsidP="006A4B33"/>
        </w:tc>
      </w:tr>
      <w:tr w:rsidR="002A6B2B" w:rsidRPr="00075442" w14:paraId="16828AFA" w14:textId="77777777" w:rsidTr="006A4B33">
        <w:trPr>
          <w:trHeight w:val="240"/>
          <w:jc w:val="center"/>
        </w:trPr>
        <w:tc>
          <w:tcPr>
            <w:tcW w:w="4876" w:type="dxa"/>
            <w:tcBorders>
              <w:top w:val="nil"/>
              <w:left w:val="nil"/>
              <w:bottom w:val="nil"/>
              <w:right w:val="nil"/>
            </w:tcBorders>
          </w:tcPr>
          <w:p w14:paraId="705A2E1C"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4EA7CD79" w14:textId="77777777" w:rsidR="002A6B2B" w:rsidRPr="00075442" w:rsidRDefault="002A6B2B" w:rsidP="006A4B33">
            <w:pPr>
              <w:pStyle w:val="AmColumnHeading"/>
            </w:pPr>
            <w:r w:rsidRPr="00075442">
              <w:t>Amendement</w:t>
            </w:r>
          </w:p>
        </w:tc>
      </w:tr>
      <w:tr w:rsidR="002A6B2B" w:rsidRPr="00075442" w14:paraId="56599F9A" w14:textId="77777777" w:rsidTr="006A4B33">
        <w:trPr>
          <w:jc w:val="center"/>
        </w:trPr>
        <w:tc>
          <w:tcPr>
            <w:tcW w:w="4876" w:type="dxa"/>
            <w:tcBorders>
              <w:top w:val="nil"/>
              <w:left w:val="nil"/>
              <w:bottom w:val="nil"/>
              <w:right w:val="nil"/>
            </w:tcBorders>
          </w:tcPr>
          <w:p w14:paraId="291A6181" w14:textId="77777777" w:rsidR="002A6B2B" w:rsidRPr="00075442" w:rsidRDefault="002A6B2B" w:rsidP="006A4B33">
            <w:pPr>
              <w:pStyle w:val="Normal6a"/>
            </w:pPr>
          </w:p>
        </w:tc>
        <w:tc>
          <w:tcPr>
            <w:tcW w:w="4876" w:type="dxa"/>
            <w:tcBorders>
              <w:top w:val="nil"/>
              <w:left w:val="nil"/>
              <w:bottom w:val="nil"/>
              <w:right w:val="nil"/>
            </w:tcBorders>
          </w:tcPr>
          <w:p w14:paraId="741B4CAE" w14:textId="77777777" w:rsidR="002A6B2B" w:rsidRPr="00075442" w:rsidRDefault="002A6B2B" w:rsidP="006A4B33">
            <w:pPr>
              <w:pStyle w:val="Normal6a"/>
            </w:pPr>
            <w:r w:rsidRPr="00075442">
              <w:rPr>
                <w:b/>
                <w:i/>
              </w:rPr>
              <w:t>H quater.</w:t>
            </w:r>
            <w:r w:rsidRPr="00075442">
              <w:tab/>
            </w:r>
            <w:r w:rsidRPr="00075442">
              <w:rPr>
                <w:b/>
                <w:i/>
              </w:rPr>
              <w:t>considérant que l’économie sociale est une composante essentielle de l’économie sociale de marché de l’Union, qui place les objectifs sociaux et environnementaux au-dessus du profit et réinvestit la majeure partie de ses excédents au service de l’intérêt collectif; que, selon la Commission, environ 6,3 % de la population active de l’Union travaille dans l’économie sociale; que l’Union devrait développer pleinement le potentiel de création d’emplois de qualité, d’innovation sociale et de fourniture de services de proximité et de services sociaux, en particulier dans les régions à fort taux de chômage, qui souffrent du dépeuplement ou qui ont un accès limité aux services essentiels;</w:t>
            </w:r>
          </w:p>
        </w:tc>
      </w:tr>
    </w:tbl>
    <w:p w14:paraId="474CC278"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6CD422B" w14:textId="77777777" w:rsidR="002A6B2B" w:rsidRPr="00075442" w:rsidRDefault="002A6B2B" w:rsidP="002A6B2B">
      <w:r w:rsidRPr="00075442">
        <w:rPr>
          <w:rStyle w:val="HideTWBExt"/>
          <w:noProof w:val="0"/>
        </w:rPr>
        <w:t>&lt;/Amend&gt;</w:t>
      </w:r>
    </w:p>
    <w:p w14:paraId="790ACBF7"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133</w:t>
      </w:r>
      <w:r w:rsidRPr="00075442">
        <w:rPr>
          <w:rStyle w:val="HideTWBExt"/>
          <w:b w:val="0"/>
          <w:noProof w:val="0"/>
        </w:rPr>
        <w:t>&lt;/NumAm&gt;</w:t>
      </w:r>
    </w:p>
    <w:p w14:paraId="2E3FA93C"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5B4C28DA" w14:textId="77777777" w:rsidR="002A6B2B" w:rsidRPr="00075442" w:rsidRDefault="002A6B2B" w:rsidP="002A6B2B">
      <w:pPr>
        <w:pStyle w:val="NormalBold"/>
      </w:pPr>
      <w:r w:rsidRPr="00075442">
        <w:rPr>
          <w:rStyle w:val="HideTWBExt"/>
          <w:b w:val="0"/>
          <w:noProof w:val="0"/>
        </w:rPr>
        <w:t>&lt;/RepeatBlock-By&gt;</w:t>
      </w:r>
    </w:p>
    <w:p w14:paraId="13C82D08"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1744CB9" w14:textId="77777777" w:rsidR="002A6B2B" w:rsidRPr="00075442" w:rsidRDefault="002A6B2B" w:rsidP="002A6B2B">
      <w:pPr>
        <w:pStyle w:val="NormalBold"/>
      </w:pPr>
      <w:r w:rsidRPr="00075442">
        <w:rPr>
          <w:rStyle w:val="HideTWBExt"/>
          <w:b w:val="0"/>
          <w:noProof w:val="0"/>
        </w:rPr>
        <w:t>&lt;Article&gt;</w:t>
      </w:r>
      <w:r w:rsidRPr="00075442">
        <w:t>Considérant H quinquies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DF94B5C" w14:textId="77777777" w:rsidTr="006A4B33">
        <w:trPr>
          <w:trHeight w:hRule="exact" w:val="240"/>
          <w:jc w:val="center"/>
        </w:trPr>
        <w:tc>
          <w:tcPr>
            <w:tcW w:w="9752" w:type="dxa"/>
            <w:gridSpan w:val="2"/>
            <w:tcBorders>
              <w:top w:val="nil"/>
              <w:left w:val="nil"/>
              <w:bottom w:val="nil"/>
              <w:right w:val="nil"/>
            </w:tcBorders>
          </w:tcPr>
          <w:p w14:paraId="65B00D40" w14:textId="77777777" w:rsidR="002A6B2B" w:rsidRPr="00075442" w:rsidRDefault="002A6B2B" w:rsidP="006A4B33"/>
        </w:tc>
      </w:tr>
      <w:tr w:rsidR="002A6B2B" w:rsidRPr="00075442" w14:paraId="4A526959" w14:textId="77777777" w:rsidTr="006A4B33">
        <w:trPr>
          <w:trHeight w:val="240"/>
          <w:jc w:val="center"/>
        </w:trPr>
        <w:tc>
          <w:tcPr>
            <w:tcW w:w="4876" w:type="dxa"/>
            <w:tcBorders>
              <w:top w:val="nil"/>
              <w:left w:val="nil"/>
              <w:bottom w:val="nil"/>
              <w:right w:val="nil"/>
            </w:tcBorders>
          </w:tcPr>
          <w:p w14:paraId="4FCCD812"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08A079B" w14:textId="77777777" w:rsidR="002A6B2B" w:rsidRPr="00075442" w:rsidRDefault="002A6B2B" w:rsidP="006A4B33">
            <w:pPr>
              <w:pStyle w:val="AmColumnHeading"/>
            </w:pPr>
            <w:r w:rsidRPr="00075442">
              <w:t>Amendement</w:t>
            </w:r>
          </w:p>
        </w:tc>
      </w:tr>
      <w:tr w:rsidR="002A6B2B" w:rsidRPr="00075442" w14:paraId="0C20E1F9" w14:textId="77777777" w:rsidTr="006A4B33">
        <w:trPr>
          <w:jc w:val="center"/>
        </w:trPr>
        <w:tc>
          <w:tcPr>
            <w:tcW w:w="4876" w:type="dxa"/>
            <w:tcBorders>
              <w:top w:val="nil"/>
              <w:left w:val="nil"/>
              <w:bottom w:val="nil"/>
              <w:right w:val="nil"/>
            </w:tcBorders>
          </w:tcPr>
          <w:p w14:paraId="56A06355" w14:textId="77777777" w:rsidR="002A6B2B" w:rsidRPr="00075442" w:rsidRDefault="002A6B2B" w:rsidP="006A4B33">
            <w:pPr>
              <w:pStyle w:val="Normal6a"/>
            </w:pPr>
          </w:p>
        </w:tc>
        <w:tc>
          <w:tcPr>
            <w:tcW w:w="4876" w:type="dxa"/>
            <w:tcBorders>
              <w:top w:val="nil"/>
              <w:left w:val="nil"/>
              <w:bottom w:val="nil"/>
              <w:right w:val="nil"/>
            </w:tcBorders>
          </w:tcPr>
          <w:p w14:paraId="620F9DAD" w14:textId="77777777" w:rsidR="002A6B2B" w:rsidRPr="00075442" w:rsidRDefault="002A6B2B" w:rsidP="006A4B33">
            <w:pPr>
              <w:pStyle w:val="Normal6a"/>
            </w:pPr>
            <w:r w:rsidRPr="00075442">
              <w:rPr>
                <w:b/>
                <w:i/>
              </w:rPr>
              <w:t>H quinquies.</w:t>
            </w:r>
            <w:r w:rsidRPr="00075442">
              <w:tab/>
            </w:r>
            <w:r w:rsidRPr="00075442">
              <w:rPr>
                <w:b/>
                <w:i/>
              </w:rPr>
              <w:t>considérant que le dialogue social et la négociation collective sont essentiels pour la compétitivité, la productivité du travail et la cohésion sociale de l’Union; que la déréglementation et l’accent mis sur la réduction des charges administratives risquent de nuire à la qualité des emplois et des conditions de travail et de creuser les inégalités, mettant ainsi en péril la croissance équitable et durable;</w:t>
            </w:r>
          </w:p>
        </w:tc>
      </w:tr>
    </w:tbl>
    <w:p w14:paraId="6489C50D"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4597B63" w14:textId="77777777" w:rsidR="002A6B2B" w:rsidRPr="00075442" w:rsidRDefault="002A6B2B" w:rsidP="002A6B2B">
      <w:r w:rsidRPr="00075442">
        <w:rPr>
          <w:rStyle w:val="HideTWBExt"/>
          <w:noProof w:val="0"/>
        </w:rPr>
        <w:t>&lt;/Amend&gt;</w:t>
      </w:r>
    </w:p>
    <w:p w14:paraId="079C2C28"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134</w:t>
      </w:r>
      <w:r w:rsidRPr="00075442">
        <w:rPr>
          <w:rStyle w:val="HideTWBExt"/>
          <w:b w:val="0"/>
          <w:noProof w:val="0"/>
        </w:rPr>
        <w:t>&lt;/NumAm&gt;</w:t>
      </w:r>
    </w:p>
    <w:p w14:paraId="0D56C025"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5415F51A" w14:textId="77777777" w:rsidR="002A6B2B" w:rsidRPr="00075442" w:rsidRDefault="002A6B2B" w:rsidP="002A6B2B">
      <w:pPr>
        <w:pStyle w:val="NormalBold"/>
      </w:pPr>
      <w:r w:rsidRPr="00075442">
        <w:rPr>
          <w:rStyle w:val="HideTWBExt"/>
          <w:b w:val="0"/>
          <w:noProof w:val="0"/>
        </w:rPr>
        <w:t>&lt;/RepeatBlock-By&gt;</w:t>
      </w:r>
    </w:p>
    <w:p w14:paraId="6968BFFB"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29A02B5" w14:textId="77777777" w:rsidR="002A6B2B" w:rsidRPr="00075442" w:rsidRDefault="002A6B2B" w:rsidP="002A6B2B">
      <w:pPr>
        <w:pStyle w:val="NormalBold"/>
      </w:pPr>
      <w:r w:rsidRPr="00075442">
        <w:rPr>
          <w:rStyle w:val="HideTWBExt"/>
          <w:b w:val="0"/>
          <w:noProof w:val="0"/>
        </w:rPr>
        <w:t>&lt;Article&gt;</w:t>
      </w:r>
      <w:r w:rsidRPr="00075442">
        <w:t>Paragraphe 1</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66BC44B" w14:textId="77777777" w:rsidTr="006A4B33">
        <w:trPr>
          <w:trHeight w:hRule="exact" w:val="240"/>
          <w:jc w:val="center"/>
        </w:trPr>
        <w:tc>
          <w:tcPr>
            <w:tcW w:w="9752" w:type="dxa"/>
            <w:gridSpan w:val="2"/>
            <w:tcBorders>
              <w:top w:val="nil"/>
              <w:left w:val="nil"/>
              <w:bottom w:val="nil"/>
              <w:right w:val="nil"/>
            </w:tcBorders>
          </w:tcPr>
          <w:p w14:paraId="1966C3A1" w14:textId="77777777" w:rsidR="002A6B2B" w:rsidRPr="00075442" w:rsidRDefault="002A6B2B" w:rsidP="006A4B33"/>
        </w:tc>
      </w:tr>
      <w:tr w:rsidR="002A6B2B" w:rsidRPr="00075442" w14:paraId="3C2F6EF6" w14:textId="77777777" w:rsidTr="006A4B33">
        <w:trPr>
          <w:trHeight w:val="240"/>
          <w:jc w:val="center"/>
        </w:trPr>
        <w:tc>
          <w:tcPr>
            <w:tcW w:w="4876" w:type="dxa"/>
            <w:tcBorders>
              <w:top w:val="nil"/>
              <w:left w:val="nil"/>
              <w:bottom w:val="nil"/>
              <w:right w:val="nil"/>
            </w:tcBorders>
          </w:tcPr>
          <w:p w14:paraId="3F562BB1"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7D6F2D9" w14:textId="77777777" w:rsidR="002A6B2B" w:rsidRPr="00075442" w:rsidRDefault="002A6B2B" w:rsidP="006A4B33">
            <w:pPr>
              <w:pStyle w:val="AmColumnHeading"/>
            </w:pPr>
            <w:r w:rsidRPr="00075442">
              <w:t>Amendement</w:t>
            </w:r>
          </w:p>
        </w:tc>
      </w:tr>
      <w:tr w:rsidR="002A6B2B" w:rsidRPr="00075442" w14:paraId="7EF81E92" w14:textId="77777777" w:rsidTr="006A4B33">
        <w:trPr>
          <w:jc w:val="center"/>
        </w:trPr>
        <w:tc>
          <w:tcPr>
            <w:tcW w:w="4876" w:type="dxa"/>
            <w:tcBorders>
              <w:top w:val="nil"/>
              <w:left w:val="nil"/>
              <w:bottom w:val="nil"/>
              <w:right w:val="nil"/>
            </w:tcBorders>
          </w:tcPr>
          <w:p w14:paraId="02C09E13" w14:textId="77777777" w:rsidR="002A6B2B" w:rsidRPr="00075442" w:rsidRDefault="002A6B2B" w:rsidP="006A4B33">
            <w:pPr>
              <w:pStyle w:val="Normal6a"/>
            </w:pPr>
            <w:r w:rsidRPr="00075442">
              <w:t>1.</w:t>
            </w:r>
            <w:r w:rsidRPr="00075442">
              <w:tab/>
              <w:t>souligne l’avantage concurrentiel qui découle de l’investissement dans le modèle social de l’Union; demande que les recommandations du groupe de haut niveau sur l’avenir de la protection sociale et de l’État-providence, ainsi que les recommandations des rapports Letta et Draghi, soient intégrées dans le processus du Semestre européen; se félicite de l’intégration du socle européen des droits sociaux dans le cadre de gouvernance économique et invite les États membres à tirer parti de la possibilité de prolonger la période d’ajustement pour investir dans les priorités de ce socle; demande que le cadre de gouvernance intégré se retrouve dans les processus internes des institutions de l’Union, avec une association égale de leurs organes économiques et sociaux;</w:t>
            </w:r>
          </w:p>
        </w:tc>
        <w:tc>
          <w:tcPr>
            <w:tcW w:w="4876" w:type="dxa"/>
            <w:tcBorders>
              <w:top w:val="nil"/>
              <w:left w:val="nil"/>
              <w:bottom w:val="nil"/>
              <w:right w:val="nil"/>
            </w:tcBorders>
          </w:tcPr>
          <w:p w14:paraId="327CF60D" w14:textId="77777777" w:rsidR="002A6B2B" w:rsidRPr="00075442" w:rsidRDefault="002A6B2B" w:rsidP="006A4B33">
            <w:pPr>
              <w:pStyle w:val="Normal6a"/>
            </w:pPr>
            <w:r w:rsidRPr="00075442">
              <w:t>1.</w:t>
            </w:r>
            <w:r w:rsidRPr="00075442">
              <w:tab/>
              <w:t>souligne l’avantage concurrentiel qui découle de l’investissement dans le modèle social de l’Union; demande que les recommandations du groupe de haut niveau sur l’avenir de la protection sociale et de l’État-providence, ainsi que les recommandations des rapports Letta et Draghi, soient intégrées dans le processus du Semestre européen</w:t>
            </w:r>
            <w:r w:rsidRPr="00075442">
              <w:rPr>
                <w:b/>
                <w:bCs/>
                <w:i/>
                <w:iCs/>
              </w:rPr>
              <w:t xml:space="preserve"> de manière équilibrée, en veillant à ce que les mesures pour stimuler la compétitivité ne sapent pas les droits sociaux, les services publics ou les structures de négociation collective</w:t>
            </w:r>
            <w:r w:rsidRPr="00075442">
              <w:t xml:space="preserve">; se félicite de l’intégration du socle européen des droits sociaux dans le cadre de gouvernance économique et invite les États membres à tirer parti de la possibilité de prolonger la période d’ajustement pour investir dans les priorités de ce socle; </w:t>
            </w:r>
            <w:r w:rsidRPr="00075442">
              <w:rPr>
                <w:b/>
                <w:bCs/>
                <w:i/>
                <w:iCs/>
              </w:rPr>
              <w:t>souligne qu’il importe d’utiliser le tableau de bord social et le cadre de convergence sociale pour mettre en évidence les risques et suivre les progrès accomplis dans la réduction des inégalités, le renforcement des systèmes de protection sociale et la promotion de bonnes conditions de travail;</w:t>
            </w:r>
            <w:r w:rsidRPr="00075442">
              <w:t xml:space="preserve"> demande que le cadre de gouvernance intégré se retrouve dans les processus internes des institutions de l’Union, avec une association égale de leurs organes économiques et sociaux;</w:t>
            </w:r>
          </w:p>
        </w:tc>
      </w:tr>
    </w:tbl>
    <w:p w14:paraId="0FB9D3AF"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6FA91CD" w14:textId="77777777" w:rsidR="002A6B2B" w:rsidRPr="00075442" w:rsidRDefault="002A6B2B" w:rsidP="002A6B2B">
      <w:r w:rsidRPr="00075442">
        <w:rPr>
          <w:rStyle w:val="HideTWBExt"/>
          <w:noProof w:val="0"/>
        </w:rPr>
        <w:t>&lt;/Amend&gt;</w:t>
      </w:r>
    </w:p>
    <w:p w14:paraId="1082C28B"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135</w:t>
      </w:r>
      <w:r w:rsidRPr="00075442">
        <w:rPr>
          <w:rStyle w:val="HideTWBExt"/>
          <w:b w:val="0"/>
          <w:noProof w:val="0"/>
        </w:rPr>
        <w:t>&lt;/NumAm&gt;</w:t>
      </w:r>
    </w:p>
    <w:p w14:paraId="036DF829" w14:textId="77777777" w:rsidR="002A6B2B" w:rsidRPr="00075442" w:rsidRDefault="002A6B2B" w:rsidP="002A6B2B">
      <w:pPr>
        <w:pStyle w:val="NormalBold"/>
      </w:pPr>
      <w:r w:rsidRPr="00075442">
        <w:rPr>
          <w:rStyle w:val="HideTWBExt"/>
          <w:b w:val="0"/>
          <w:noProof w:val="0"/>
        </w:rPr>
        <w:t>&lt;RepeatBlock-By&gt;&lt;Members&gt;</w:t>
      </w:r>
      <w:r w:rsidRPr="00075442">
        <w:t>Marlena Maląg</w:t>
      </w:r>
      <w:r w:rsidRPr="00075442">
        <w:rPr>
          <w:rStyle w:val="HideTWBExt"/>
          <w:b w:val="0"/>
          <w:noProof w:val="0"/>
        </w:rPr>
        <w:t>&lt;/Members&gt;</w:t>
      </w:r>
    </w:p>
    <w:p w14:paraId="2CD5F012" w14:textId="77777777" w:rsidR="002A6B2B" w:rsidRPr="00075442" w:rsidRDefault="002A6B2B" w:rsidP="002A6B2B">
      <w:r w:rsidRPr="00075442">
        <w:rPr>
          <w:rStyle w:val="HideTWBExt"/>
          <w:noProof w:val="0"/>
        </w:rPr>
        <w:t>&lt;AuNomDe&gt;</w:t>
      </w:r>
      <w:r w:rsidRPr="00075442">
        <w:rPr>
          <w:rStyle w:val="HideTWBInt"/>
          <w:noProof w:val="0"/>
        </w:rPr>
        <w:t>{ECR}</w:t>
      </w:r>
      <w:r w:rsidRPr="00075442">
        <w:t>au nom du groupe ECR</w:t>
      </w:r>
      <w:r w:rsidRPr="00075442">
        <w:rPr>
          <w:rStyle w:val="HideTWBExt"/>
          <w:noProof w:val="0"/>
        </w:rPr>
        <w:t>&lt;/AuNomDe&gt;</w:t>
      </w:r>
    </w:p>
    <w:p w14:paraId="2667BEB4" w14:textId="77777777" w:rsidR="002A6B2B" w:rsidRPr="00075442" w:rsidRDefault="002A6B2B" w:rsidP="002A6B2B">
      <w:pPr>
        <w:pStyle w:val="NormalBold"/>
      </w:pPr>
      <w:r w:rsidRPr="00075442">
        <w:rPr>
          <w:rStyle w:val="HideTWBExt"/>
          <w:b w:val="0"/>
          <w:noProof w:val="0"/>
        </w:rPr>
        <w:t>&lt;/RepeatBlock-By&gt;</w:t>
      </w:r>
    </w:p>
    <w:p w14:paraId="750BC2E6"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5F40E4A5" w14:textId="77777777" w:rsidR="002A6B2B" w:rsidRPr="00075442" w:rsidRDefault="002A6B2B" w:rsidP="002A6B2B">
      <w:pPr>
        <w:pStyle w:val="NormalBold"/>
      </w:pPr>
      <w:r w:rsidRPr="00075442">
        <w:rPr>
          <w:rStyle w:val="HideTWBExt"/>
          <w:b w:val="0"/>
          <w:noProof w:val="0"/>
        </w:rPr>
        <w:t>&lt;Article&gt;</w:t>
      </w:r>
      <w:r w:rsidRPr="00075442">
        <w:t>Paragraphe 1</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9EA3554" w14:textId="77777777" w:rsidTr="006A4B33">
        <w:trPr>
          <w:trHeight w:hRule="exact" w:val="240"/>
          <w:jc w:val="center"/>
        </w:trPr>
        <w:tc>
          <w:tcPr>
            <w:tcW w:w="9752" w:type="dxa"/>
            <w:gridSpan w:val="2"/>
            <w:tcBorders>
              <w:top w:val="nil"/>
              <w:left w:val="nil"/>
              <w:bottom w:val="nil"/>
              <w:right w:val="nil"/>
            </w:tcBorders>
          </w:tcPr>
          <w:p w14:paraId="579067C8" w14:textId="77777777" w:rsidR="002A6B2B" w:rsidRPr="00075442" w:rsidRDefault="002A6B2B" w:rsidP="006A4B33"/>
        </w:tc>
      </w:tr>
      <w:tr w:rsidR="002A6B2B" w:rsidRPr="00075442" w14:paraId="53FA80FA" w14:textId="77777777" w:rsidTr="006A4B33">
        <w:trPr>
          <w:trHeight w:val="240"/>
          <w:jc w:val="center"/>
        </w:trPr>
        <w:tc>
          <w:tcPr>
            <w:tcW w:w="4876" w:type="dxa"/>
            <w:tcBorders>
              <w:top w:val="nil"/>
              <w:left w:val="nil"/>
              <w:bottom w:val="nil"/>
              <w:right w:val="nil"/>
            </w:tcBorders>
          </w:tcPr>
          <w:p w14:paraId="090CB0E9"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46EB8282" w14:textId="77777777" w:rsidR="002A6B2B" w:rsidRPr="00075442" w:rsidRDefault="002A6B2B" w:rsidP="006A4B33">
            <w:pPr>
              <w:pStyle w:val="AmColumnHeading"/>
            </w:pPr>
            <w:r w:rsidRPr="00075442">
              <w:t>Amendement</w:t>
            </w:r>
          </w:p>
        </w:tc>
      </w:tr>
      <w:tr w:rsidR="002A6B2B" w:rsidRPr="00075442" w14:paraId="04CF68D1" w14:textId="77777777" w:rsidTr="006A4B33">
        <w:trPr>
          <w:jc w:val="center"/>
        </w:trPr>
        <w:tc>
          <w:tcPr>
            <w:tcW w:w="4876" w:type="dxa"/>
            <w:tcBorders>
              <w:top w:val="nil"/>
              <w:left w:val="nil"/>
              <w:bottom w:val="nil"/>
              <w:right w:val="nil"/>
            </w:tcBorders>
          </w:tcPr>
          <w:p w14:paraId="4C32E929" w14:textId="77777777" w:rsidR="002A6B2B" w:rsidRPr="00075442" w:rsidRDefault="002A6B2B" w:rsidP="006A4B33">
            <w:pPr>
              <w:pStyle w:val="Normal6a"/>
            </w:pPr>
            <w:r w:rsidRPr="00075442">
              <w:t>1.</w:t>
            </w:r>
            <w:r w:rsidRPr="00075442">
              <w:tab/>
              <w:t xml:space="preserve">souligne </w:t>
            </w:r>
            <w:r w:rsidRPr="00075442">
              <w:rPr>
                <w:b/>
                <w:bCs/>
                <w:i/>
                <w:iCs/>
              </w:rPr>
              <w:t>l’avantage concurrentiel qui découle de l’investissement dans le modèle social de l’Union; demande que les recommandations du groupe de haut niveau sur l’avenir de la protection sociale et</w:t>
            </w:r>
            <w:r w:rsidRPr="00075442">
              <w:t xml:space="preserve"> de l’État-providence,</w:t>
            </w:r>
            <w:r w:rsidRPr="00075442">
              <w:rPr>
                <w:b/>
                <w:bCs/>
                <w:i/>
                <w:iCs/>
              </w:rPr>
              <w:t xml:space="preserve"> ainsi que les recommandations des rapports Letta et Draghi, soient intégrées dans le processus du Semestre européen; se félicite de l’intégration du socle européen des droits sociaux dans le cadre de gouvernance</w:t>
            </w:r>
            <w:r w:rsidRPr="00075442">
              <w:t xml:space="preserve"> économique</w:t>
            </w:r>
            <w:r w:rsidRPr="00075442">
              <w:rPr>
                <w:b/>
                <w:bCs/>
                <w:i/>
                <w:iCs/>
              </w:rPr>
              <w:t xml:space="preserve"> et invite les États membres à tirer parti de la possibilité de prolonger la période d’ajustement pour investir dans les priorités de ce socle; demande que le cadre de gouvernance intégré se retrouve dans les processus internes des institutions</w:t>
            </w:r>
            <w:r w:rsidRPr="00075442">
              <w:t xml:space="preserve"> de l’Union</w:t>
            </w:r>
            <w:r w:rsidRPr="00075442">
              <w:rPr>
                <w:b/>
                <w:bCs/>
                <w:i/>
                <w:iCs/>
              </w:rPr>
              <w:t>, avec une association égale de leurs organes économiques et sociaux</w:t>
            </w:r>
            <w:r w:rsidRPr="00075442">
              <w:t>;</w:t>
            </w:r>
          </w:p>
        </w:tc>
        <w:tc>
          <w:tcPr>
            <w:tcW w:w="4876" w:type="dxa"/>
            <w:tcBorders>
              <w:top w:val="nil"/>
              <w:left w:val="nil"/>
              <w:bottom w:val="nil"/>
              <w:right w:val="nil"/>
            </w:tcBorders>
          </w:tcPr>
          <w:p w14:paraId="5827AAC7" w14:textId="77777777" w:rsidR="002A6B2B" w:rsidRPr="00075442" w:rsidRDefault="002A6B2B" w:rsidP="006A4B33">
            <w:pPr>
              <w:pStyle w:val="Normal6a"/>
            </w:pPr>
            <w:r w:rsidRPr="00075442">
              <w:t>1.</w:t>
            </w:r>
            <w:r w:rsidRPr="00075442">
              <w:tab/>
              <w:t xml:space="preserve">souligne </w:t>
            </w:r>
            <w:r w:rsidRPr="00075442">
              <w:rPr>
                <w:b/>
                <w:i/>
              </w:rPr>
              <w:t>qu’en raison de la profonde crise démographique, l’Union est confrontée au risque d’effondrement de ses systèmes de retraite et du</w:t>
            </w:r>
            <w:r w:rsidRPr="00075442">
              <w:t xml:space="preserve"> </w:t>
            </w:r>
            <w:r w:rsidRPr="00075442">
              <w:rPr>
                <w:b/>
                <w:i/>
              </w:rPr>
              <w:t xml:space="preserve">modèle </w:t>
            </w:r>
            <w:r w:rsidRPr="00075442">
              <w:t>de l’État-providence</w:t>
            </w:r>
            <w:r w:rsidRPr="00075442">
              <w:rPr>
                <w:b/>
                <w:bCs/>
                <w:i/>
                <w:iCs/>
              </w:rPr>
              <w:t>;</w:t>
            </w:r>
            <w:r w:rsidRPr="00075442">
              <w:rPr>
                <w:b/>
                <w:i/>
              </w:rPr>
              <w:t xml:space="preserve"> </w:t>
            </w:r>
            <w:r w:rsidRPr="00075442">
              <w:rPr>
                <w:b/>
                <w:bCs/>
                <w:i/>
                <w:iCs/>
              </w:rPr>
              <w:t>fait ressortir que la crise démographique est également l’une des principales causes de la stagnation</w:t>
            </w:r>
            <w:r w:rsidRPr="00075442">
              <w:t xml:space="preserve"> économique </w:t>
            </w:r>
            <w:r w:rsidRPr="00075442">
              <w:rPr>
                <w:b/>
                <w:i/>
              </w:rPr>
              <w:t>et de la perte de compétitivité</w:t>
            </w:r>
            <w:r w:rsidRPr="00075442">
              <w:t xml:space="preserve"> de l’Union;</w:t>
            </w:r>
          </w:p>
        </w:tc>
      </w:tr>
    </w:tbl>
    <w:p w14:paraId="23F4C935"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0D7C156" w14:textId="77777777" w:rsidR="002A6B2B" w:rsidRPr="00075442" w:rsidRDefault="002A6B2B" w:rsidP="002A6B2B">
      <w:r w:rsidRPr="00075442">
        <w:rPr>
          <w:rStyle w:val="HideTWBExt"/>
          <w:noProof w:val="0"/>
        </w:rPr>
        <w:t>&lt;/Amend&gt;</w:t>
      </w:r>
    </w:p>
    <w:p w14:paraId="0F3C2FE2"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136</w:t>
      </w:r>
      <w:r w:rsidRPr="00075442">
        <w:rPr>
          <w:rStyle w:val="HideTWBExt"/>
          <w:b w:val="0"/>
          <w:noProof w:val="0"/>
        </w:rPr>
        <w:t>&lt;/NumAm&gt;</w:t>
      </w:r>
    </w:p>
    <w:p w14:paraId="1305AC5F" w14:textId="77777777" w:rsidR="002A6B2B" w:rsidRPr="00075442" w:rsidRDefault="002A6B2B" w:rsidP="002A6B2B">
      <w:pPr>
        <w:pStyle w:val="NormalBold"/>
      </w:pPr>
      <w:r w:rsidRPr="00075442">
        <w:rPr>
          <w:rStyle w:val="HideTWBExt"/>
          <w:b w:val="0"/>
          <w:noProof w:val="0"/>
        </w:rPr>
        <w:t>&lt;RepeatBlock-By&gt;&lt;Members&gt;</w:t>
      </w:r>
      <w:r w:rsidRPr="00075442">
        <w:t>Galato Alexandraki, Emmanouil Fragkos</w:t>
      </w:r>
      <w:r w:rsidRPr="00075442">
        <w:rPr>
          <w:rStyle w:val="HideTWBExt"/>
          <w:b w:val="0"/>
          <w:noProof w:val="0"/>
        </w:rPr>
        <w:t>&lt;/Members&gt;</w:t>
      </w:r>
    </w:p>
    <w:p w14:paraId="5BB285FC" w14:textId="77777777" w:rsidR="002A6B2B" w:rsidRPr="00075442" w:rsidRDefault="002A6B2B" w:rsidP="002A6B2B">
      <w:pPr>
        <w:pStyle w:val="NormalBold"/>
      </w:pPr>
      <w:r w:rsidRPr="00075442">
        <w:rPr>
          <w:rStyle w:val="HideTWBExt"/>
          <w:b w:val="0"/>
          <w:noProof w:val="0"/>
        </w:rPr>
        <w:t>&lt;/RepeatBlock-By&gt;</w:t>
      </w:r>
    </w:p>
    <w:p w14:paraId="6ACB0DB4"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AD9A795" w14:textId="77777777" w:rsidR="002A6B2B" w:rsidRPr="00075442" w:rsidRDefault="002A6B2B" w:rsidP="002A6B2B">
      <w:pPr>
        <w:pStyle w:val="NormalBold"/>
      </w:pPr>
      <w:r w:rsidRPr="00075442">
        <w:rPr>
          <w:rStyle w:val="HideTWBExt"/>
          <w:b w:val="0"/>
          <w:noProof w:val="0"/>
        </w:rPr>
        <w:t>&lt;Article&gt;</w:t>
      </w:r>
      <w:r w:rsidRPr="00075442">
        <w:t>Paragraphe 1</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8953049" w14:textId="77777777" w:rsidTr="006A4B33">
        <w:trPr>
          <w:trHeight w:hRule="exact" w:val="240"/>
          <w:jc w:val="center"/>
        </w:trPr>
        <w:tc>
          <w:tcPr>
            <w:tcW w:w="9752" w:type="dxa"/>
            <w:gridSpan w:val="2"/>
            <w:tcBorders>
              <w:top w:val="nil"/>
              <w:left w:val="nil"/>
              <w:bottom w:val="nil"/>
              <w:right w:val="nil"/>
            </w:tcBorders>
          </w:tcPr>
          <w:p w14:paraId="5AFEB5E6" w14:textId="77777777" w:rsidR="002A6B2B" w:rsidRPr="00075442" w:rsidRDefault="002A6B2B" w:rsidP="006A4B33"/>
        </w:tc>
      </w:tr>
      <w:tr w:rsidR="002A6B2B" w:rsidRPr="00075442" w14:paraId="30A86059" w14:textId="77777777" w:rsidTr="006A4B33">
        <w:trPr>
          <w:trHeight w:val="240"/>
          <w:jc w:val="center"/>
        </w:trPr>
        <w:tc>
          <w:tcPr>
            <w:tcW w:w="4876" w:type="dxa"/>
            <w:tcBorders>
              <w:top w:val="nil"/>
              <w:left w:val="nil"/>
              <w:bottom w:val="nil"/>
              <w:right w:val="nil"/>
            </w:tcBorders>
          </w:tcPr>
          <w:p w14:paraId="0E6A6AC4"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38E99A0" w14:textId="77777777" w:rsidR="002A6B2B" w:rsidRPr="00075442" w:rsidRDefault="002A6B2B" w:rsidP="006A4B33">
            <w:pPr>
              <w:pStyle w:val="AmColumnHeading"/>
            </w:pPr>
            <w:r w:rsidRPr="00075442">
              <w:t>Amendement</w:t>
            </w:r>
          </w:p>
        </w:tc>
      </w:tr>
      <w:tr w:rsidR="002A6B2B" w:rsidRPr="00075442" w14:paraId="77C5391A" w14:textId="77777777" w:rsidTr="006A4B33">
        <w:trPr>
          <w:jc w:val="center"/>
        </w:trPr>
        <w:tc>
          <w:tcPr>
            <w:tcW w:w="4876" w:type="dxa"/>
            <w:tcBorders>
              <w:top w:val="nil"/>
              <w:left w:val="nil"/>
              <w:bottom w:val="nil"/>
              <w:right w:val="nil"/>
            </w:tcBorders>
          </w:tcPr>
          <w:p w14:paraId="46850C46" w14:textId="77777777" w:rsidR="002A6B2B" w:rsidRPr="00075442" w:rsidRDefault="002A6B2B" w:rsidP="006A4B33">
            <w:pPr>
              <w:pStyle w:val="Normal6a"/>
            </w:pPr>
            <w:r w:rsidRPr="00075442">
              <w:t>1.</w:t>
            </w:r>
            <w:r w:rsidRPr="00075442">
              <w:tab/>
              <w:t>souligne l’avantage concurrentiel qui découle de l’investissement dans le modèle social de l’Union; demande que les recommandations du groupe de haut niveau sur l’avenir de la protection sociale et de l’État-providence, ainsi que les recommandations des rapports Letta et Draghi, soient intégrées dans le processus du Semestre européen; se félicite de l’intégration du socle européen des droits sociaux dans le cadre de gouvernance économique et invite les États membres à tirer parti de la possibilité de prolonger la période d’ajustement pour investir dans les priorités de ce socle; demande que le cadre de gouvernance intégré se retrouve dans les processus internes des institutions de l’Union, avec une association égale de leurs organes économiques et sociaux;</w:t>
            </w:r>
          </w:p>
        </w:tc>
        <w:tc>
          <w:tcPr>
            <w:tcW w:w="4876" w:type="dxa"/>
            <w:tcBorders>
              <w:top w:val="nil"/>
              <w:left w:val="nil"/>
              <w:bottom w:val="nil"/>
              <w:right w:val="nil"/>
            </w:tcBorders>
          </w:tcPr>
          <w:p w14:paraId="7934C061" w14:textId="77777777" w:rsidR="002A6B2B" w:rsidRPr="00075442" w:rsidRDefault="002A6B2B" w:rsidP="006A4B33">
            <w:pPr>
              <w:pStyle w:val="Normal6a"/>
            </w:pPr>
            <w:r w:rsidRPr="00075442">
              <w:t>1.</w:t>
            </w:r>
            <w:r w:rsidRPr="00075442">
              <w:tab/>
              <w:t xml:space="preserve">souligne l’avantage concurrentiel qui découle de l’investissement dans le modèle social de l’Union; demande que les recommandations du groupe de haut niveau sur l’avenir de la protection sociale et de l’État-providence, ainsi que les recommandations des rapports Letta et Draghi, soient intégrées dans le processus du Semestre européen; se félicite de l’intégration du socle européen des droits sociaux dans le cadre de gouvernance économique et invite les États membres à tirer parti de la possibilité de prolonger la période d’ajustement pour investir dans les priorités de ce socle; demande que le cadre de gouvernance intégré se retrouve dans les processus internes des institutions de l’Union, avec une association égale de leurs organes économiques et sociaux; </w:t>
            </w:r>
            <w:r w:rsidRPr="00075442">
              <w:rPr>
                <w:b/>
                <w:i/>
              </w:rPr>
              <w:t>souligne que la hausse de l’emploi ne se traduit pas automatiquement par une amélioration des conditions de vie, en raison de l’augmentation du coût de la vie et de la compression du pouvoir d’achat; demande que le Semestre européen prenne en compte les indicateurs de salaires nets, afin que les recommandations reflètent la situation économique réelle des travailleurs;</w:t>
            </w:r>
          </w:p>
        </w:tc>
      </w:tr>
    </w:tbl>
    <w:p w14:paraId="642CA1FD"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{EL}</w:t>
      </w:r>
      <w:r w:rsidRPr="00075442">
        <w:t>el</w:t>
      </w:r>
      <w:r w:rsidRPr="00075442">
        <w:rPr>
          <w:rStyle w:val="HideTWBExt"/>
          <w:noProof w:val="0"/>
        </w:rPr>
        <w:t>&lt;/Original&gt;</w:t>
      </w:r>
    </w:p>
    <w:p w14:paraId="1F4F5761" w14:textId="77777777" w:rsidR="002A6B2B" w:rsidRPr="00075442" w:rsidRDefault="002A6B2B" w:rsidP="002A6B2B">
      <w:r w:rsidRPr="00075442">
        <w:rPr>
          <w:rStyle w:val="HideTWBExt"/>
          <w:noProof w:val="0"/>
        </w:rPr>
        <w:t>&lt;/Amend&gt;</w:t>
      </w:r>
    </w:p>
    <w:p w14:paraId="579FC4D7"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137</w:t>
      </w:r>
      <w:r w:rsidRPr="00075442">
        <w:rPr>
          <w:rStyle w:val="HideTWBExt"/>
          <w:b w:val="0"/>
          <w:noProof w:val="0"/>
        </w:rPr>
        <w:t>&lt;/NumAm&gt;</w:t>
      </w:r>
    </w:p>
    <w:p w14:paraId="274F5408" w14:textId="77777777" w:rsidR="002A6B2B" w:rsidRPr="00075442" w:rsidRDefault="002A6B2B" w:rsidP="002A6B2B">
      <w:pPr>
        <w:pStyle w:val="NormalBold"/>
      </w:pPr>
      <w:r w:rsidRPr="00075442">
        <w:rPr>
          <w:rStyle w:val="HideTWBExt"/>
          <w:b w:val="0"/>
          <w:noProof w:val="0"/>
        </w:rPr>
        <w:t>&lt;RepeatBlock-By&gt;&lt;Members&gt;</w:t>
      </w:r>
      <w:r w:rsidRPr="00075442">
        <w:t>Séverine Werbrouck, Nikola Bartůšek, Margarita de la Pisa Carrión</w:t>
      </w:r>
      <w:r w:rsidRPr="00075442">
        <w:rPr>
          <w:rStyle w:val="HideTWBExt"/>
          <w:b w:val="0"/>
          <w:noProof w:val="0"/>
        </w:rPr>
        <w:t>&lt;/Members&gt;</w:t>
      </w:r>
    </w:p>
    <w:p w14:paraId="29578E46" w14:textId="77777777" w:rsidR="002A6B2B" w:rsidRPr="00075442" w:rsidRDefault="002A6B2B" w:rsidP="002A6B2B">
      <w:pPr>
        <w:pStyle w:val="NormalBold"/>
      </w:pPr>
      <w:r w:rsidRPr="00075442">
        <w:rPr>
          <w:rStyle w:val="HideTWBExt"/>
          <w:b w:val="0"/>
          <w:noProof w:val="0"/>
        </w:rPr>
        <w:t>&lt;/RepeatBlock-By&gt;</w:t>
      </w:r>
    </w:p>
    <w:p w14:paraId="1EF9E554"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3DF8F72" w14:textId="77777777" w:rsidR="002A6B2B" w:rsidRPr="00075442" w:rsidRDefault="002A6B2B" w:rsidP="002A6B2B">
      <w:pPr>
        <w:pStyle w:val="NormalBold"/>
      </w:pPr>
      <w:r w:rsidRPr="00075442">
        <w:rPr>
          <w:rStyle w:val="HideTWBExt"/>
          <w:b w:val="0"/>
          <w:noProof w:val="0"/>
        </w:rPr>
        <w:t>&lt;Article&gt;</w:t>
      </w:r>
      <w:r w:rsidRPr="00075442">
        <w:t>Paragraphe 1</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0B29088" w14:textId="77777777" w:rsidTr="006A4B33">
        <w:trPr>
          <w:trHeight w:hRule="exact" w:val="240"/>
          <w:jc w:val="center"/>
        </w:trPr>
        <w:tc>
          <w:tcPr>
            <w:tcW w:w="9752" w:type="dxa"/>
            <w:gridSpan w:val="2"/>
            <w:tcBorders>
              <w:top w:val="nil"/>
              <w:left w:val="nil"/>
              <w:bottom w:val="nil"/>
              <w:right w:val="nil"/>
            </w:tcBorders>
          </w:tcPr>
          <w:p w14:paraId="628EF0A3" w14:textId="77777777" w:rsidR="002A6B2B" w:rsidRPr="00075442" w:rsidRDefault="002A6B2B" w:rsidP="006A4B33"/>
        </w:tc>
      </w:tr>
      <w:tr w:rsidR="002A6B2B" w:rsidRPr="00075442" w14:paraId="109103E4" w14:textId="77777777" w:rsidTr="006A4B33">
        <w:trPr>
          <w:trHeight w:val="240"/>
          <w:jc w:val="center"/>
        </w:trPr>
        <w:tc>
          <w:tcPr>
            <w:tcW w:w="4876" w:type="dxa"/>
            <w:tcBorders>
              <w:top w:val="nil"/>
              <w:left w:val="nil"/>
              <w:bottom w:val="nil"/>
              <w:right w:val="nil"/>
            </w:tcBorders>
          </w:tcPr>
          <w:p w14:paraId="7D5F79C9"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2CFFFB1" w14:textId="77777777" w:rsidR="002A6B2B" w:rsidRPr="00075442" w:rsidRDefault="002A6B2B" w:rsidP="006A4B33">
            <w:pPr>
              <w:pStyle w:val="AmColumnHeading"/>
            </w:pPr>
            <w:r w:rsidRPr="00075442">
              <w:t>Amendement</w:t>
            </w:r>
          </w:p>
        </w:tc>
      </w:tr>
      <w:tr w:rsidR="002A6B2B" w:rsidRPr="00075442" w14:paraId="5B1D8D54" w14:textId="77777777" w:rsidTr="006A4B33">
        <w:trPr>
          <w:jc w:val="center"/>
        </w:trPr>
        <w:tc>
          <w:tcPr>
            <w:tcW w:w="4876" w:type="dxa"/>
            <w:tcBorders>
              <w:top w:val="nil"/>
              <w:left w:val="nil"/>
              <w:bottom w:val="nil"/>
              <w:right w:val="nil"/>
            </w:tcBorders>
          </w:tcPr>
          <w:p w14:paraId="264F0C75" w14:textId="77777777" w:rsidR="002A6B2B" w:rsidRPr="00075442" w:rsidRDefault="002A6B2B" w:rsidP="006A4B33">
            <w:pPr>
              <w:pStyle w:val="Normal6a"/>
            </w:pPr>
            <w:r w:rsidRPr="00075442">
              <w:t>1.</w:t>
            </w:r>
            <w:r w:rsidRPr="00075442">
              <w:tab/>
              <w:t xml:space="preserve">souligne </w:t>
            </w:r>
            <w:r w:rsidRPr="00075442">
              <w:rPr>
                <w:b/>
                <w:i/>
              </w:rPr>
              <w:t>l’avantage concurrentiel qui découle de l’investissement dans le modèle social de l’Union; demande</w:t>
            </w:r>
            <w:r w:rsidRPr="00075442">
              <w:t xml:space="preserve"> que les recommandations </w:t>
            </w:r>
            <w:r w:rsidRPr="00075442">
              <w:rPr>
                <w:b/>
                <w:i/>
              </w:rPr>
              <w:t>du groupe de haut niveau sur l’avenir de la protection sociale et de l’État-providence, ainsi que les recommandations des rapports Letta et Draghi, soient intégrées dans le processus du Semestre européen; se félicite de l’intégration du socle européen des droits sociaux dans le cadre de gouvernance économique et invite les</w:t>
            </w:r>
            <w:r w:rsidRPr="00075442">
              <w:t xml:space="preserve"> États membres à </w:t>
            </w:r>
            <w:r w:rsidRPr="00075442">
              <w:rPr>
                <w:b/>
                <w:i/>
              </w:rPr>
              <w:t>tirer parti</w:t>
            </w:r>
            <w:r w:rsidRPr="00075442">
              <w:t xml:space="preserve"> de la </w:t>
            </w:r>
            <w:r w:rsidRPr="00075442">
              <w:rPr>
                <w:b/>
                <w:i/>
              </w:rPr>
              <w:t>possibilité de prolonger la période d’ajustement pour investir dans les</w:t>
            </w:r>
            <w:r w:rsidRPr="00075442">
              <w:t xml:space="preserve"> priorités </w:t>
            </w:r>
            <w:r w:rsidRPr="00075442">
              <w:rPr>
                <w:b/>
                <w:i/>
              </w:rPr>
              <w:t>de ce socle; demande que le</w:t>
            </w:r>
            <w:r w:rsidRPr="00075442">
              <w:t xml:space="preserve"> cadre de gouvernance intégré </w:t>
            </w:r>
            <w:r w:rsidRPr="00075442">
              <w:rPr>
                <w:b/>
                <w:i/>
              </w:rPr>
              <w:t>se retrouve dans les processus internes des institutions de l’Union, avec</w:t>
            </w:r>
            <w:r w:rsidRPr="00075442">
              <w:t xml:space="preserve"> une association égale </w:t>
            </w:r>
            <w:r w:rsidRPr="00075442">
              <w:rPr>
                <w:b/>
                <w:i/>
              </w:rPr>
              <w:t>de leurs organes</w:t>
            </w:r>
            <w:r w:rsidRPr="00075442">
              <w:t xml:space="preserve"> économiques et sociaux;</w:t>
            </w:r>
          </w:p>
        </w:tc>
        <w:tc>
          <w:tcPr>
            <w:tcW w:w="4876" w:type="dxa"/>
            <w:tcBorders>
              <w:top w:val="nil"/>
              <w:left w:val="nil"/>
              <w:bottom w:val="nil"/>
              <w:right w:val="nil"/>
            </w:tcBorders>
          </w:tcPr>
          <w:p w14:paraId="419DBB0C" w14:textId="285F503F" w:rsidR="002A6B2B" w:rsidRPr="00075442" w:rsidRDefault="002A6B2B" w:rsidP="006A4B33">
            <w:pPr>
              <w:pStyle w:val="Normal6a"/>
            </w:pPr>
            <w:r w:rsidRPr="00075442">
              <w:t>1.</w:t>
            </w:r>
            <w:r w:rsidRPr="00075442">
              <w:tab/>
              <w:t xml:space="preserve">souligne </w:t>
            </w:r>
            <w:r w:rsidRPr="00075442">
              <w:rPr>
                <w:b/>
                <w:i/>
              </w:rPr>
              <w:t>le fait</w:t>
            </w:r>
            <w:r w:rsidRPr="00075442">
              <w:t xml:space="preserve"> que les recommandations </w:t>
            </w:r>
            <w:r w:rsidRPr="00075442">
              <w:rPr>
                <w:b/>
                <w:i/>
              </w:rPr>
              <w:t>externes ne doivent pas enfreindre la liberté des</w:t>
            </w:r>
            <w:r w:rsidRPr="00075442">
              <w:t xml:space="preserve"> États membres à </w:t>
            </w:r>
            <w:r w:rsidRPr="00075442">
              <w:rPr>
                <w:b/>
                <w:i/>
              </w:rPr>
              <w:t>établir, selon leurs procédures constitutionnelles, les budgets nationaux ; que le respect du rôle des parlements nationaux est la seule garantie démocratique dans le choix des orientations</w:t>
            </w:r>
            <w:r w:rsidRPr="00075442">
              <w:t xml:space="preserve"> de la </w:t>
            </w:r>
            <w:r w:rsidRPr="00075442">
              <w:rPr>
                <w:b/>
                <w:i/>
              </w:rPr>
              <w:t>politique sociale et la définition des</w:t>
            </w:r>
            <w:r w:rsidRPr="00075442">
              <w:t xml:space="preserve"> priorités </w:t>
            </w:r>
            <w:r w:rsidRPr="00075442">
              <w:rPr>
                <w:b/>
                <w:i/>
              </w:rPr>
              <w:t>politiques; estime que ce rôle ne doit pas être entravé ou limité par un</w:t>
            </w:r>
            <w:r w:rsidRPr="00075442">
              <w:t xml:space="preserve"> cadre de gouvernance intégré </w:t>
            </w:r>
            <w:r w:rsidRPr="00075442">
              <w:rPr>
                <w:b/>
                <w:i/>
              </w:rPr>
              <w:t>ou</w:t>
            </w:r>
            <w:r w:rsidRPr="00075442">
              <w:t xml:space="preserve"> une association égale </w:t>
            </w:r>
            <w:r w:rsidRPr="00075442">
              <w:rPr>
                <w:b/>
                <w:i/>
              </w:rPr>
              <w:t>d</w:t>
            </w:r>
            <w:r w:rsidR="00586971" w:rsidRPr="00075442">
              <w:rPr>
                <w:b/>
                <w:i/>
              </w:rPr>
              <w:t>’</w:t>
            </w:r>
            <w:r w:rsidRPr="00075442">
              <w:rPr>
                <w:b/>
                <w:i/>
              </w:rPr>
              <w:t>organes</w:t>
            </w:r>
            <w:r w:rsidRPr="00075442">
              <w:t xml:space="preserve"> économiques et sociaux;</w:t>
            </w:r>
          </w:p>
        </w:tc>
      </w:tr>
    </w:tbl>
    <w:p w14:paraId="17C3C4C8"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{FR}</w:t>
      </w:r>
      <w:r w:rsidRPr="00075442">
        <w:t>fr</w:t>
      </w:r>
      <w:r w:rsidRPr="00075442">
        <w:rPr>
          <w:rStyle w:val="HideTWBExt"/>
          <w:noProof w:val="0"/>
        </w:rPr>
        <w:t>&lt;/Original&gt;</w:t>
      </w:r>
    </w:p>
    <w:p w14:paraId="4C60EA66" w14:textId="77777777" w:rsidR="002A6B2B" w:rsidRPr="00075442" w:rsidRDefault="002A6B2B" w:rsidP="002A6B2B">
      <w:r w:rsidRPr="00075442">
        <w:rPr>
          <w:rStyle w:val="HideTWBExt"/>
          <w:noProof w:val="0"/>
        </w:rPr>
        <w:t>&lt;/Amend&gt;</w:t>
      </w:r>
    </w:p>
    <w:p w14:paraId="70281218"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138</w:t>
      </w:r>
      <w:r w:rsidRPr="00075442">
        <w:rPr>
          <w:rStyle w:val="HideTWBExt"/>
          <w:b w:val="0"/>
          <w:noProof w:val="0"/>
        </w:rPr>
        <w:t>&lt;/NumAm&gt;</w:t>
      </w:r>
    </w:p>
    <w:p w14:paraId="4C4B25EB" w14:textId="77777777" w:rsidR="002A6B2B" w:rsidRPr="00075442" w:rsidRDefault="002A6B2B" w:rsidP="002A6B2B">
      <w:pPr>
        <w:pStyle w:val="NormalBold"/>
      </w:pPr>
      <w:r w:rsidRPr="00075442">
        <w:rPr>
          <w:rStyle w:val="HideTWBExt"/>
          <w:b w:val="0"/>
          <w:noProof w:val="0"/>
        </w:rPr>
        <w:t>&lt;RepeatBlock-By&gt;&lt;Members&gt;</w:t>
      </w:r>
      <w:r w:rsidRPr="00075442">
        <w:t>Angelika Winzig</w:t>
      </w:r>
      <w:r w:rsidRPr="00075442">
        <w:rPr>
          <w:rStyle w:val="HideTWBExt"/>
          <w:b w:val="0"/>
          <w:noProof w:val="0"/>
        </w:rPr>
        <w:t>&lt;/Members&gt;</w:t>
      </w:r>
    </w:p>
    <w:p w14:paraId="79FA844E" w14:textId="77777777" w:rsidR="002A6B2B" w:rsidRPr="00075442" w:rsidRDefault="002A6B2B" w:rsidP="002A6B2B">
      <w:pPr>
        <w:pStyle w:val="NormalBold"/>
      </w:pPr>
      <w:r w:rsidRPr="00075442">
        <w:rPr>
          <w:rStyle w:val="HideTWBExt"/>
          <w:b w:val="0"/>
          <w:noProof w:val="0"/>
        </w:rPr>
        <w:t>&lt;/RepeatBlock-By&gt;</w:t>
      </w:r>
    </w:p>
    <w:p w14:paraId="1AB29FAC"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51A43C5C" w14:textId="77777777" w:rsidR="002A6B2B" w:rsidRPr="00075442" w:rsidRDefault="002A6B2B" w:rsidP="002A6B2B">
      <w:pPr>
        <w:pStyle w:val="NormalBold"/>
      </w:pPr>
      <w:r w:rsidRPr="00075442">
        <w:rPr>
          <w:rStyle w:val="HideTWBExt"/>
          <w:b w:val="0"/>
          <w:noProof w:val="0"/>
        </w:rPr>
        <w:t>&lt;Article&gt;</w:t>
      </w:r>
      <w:r w:rsidRPr="00075442">
        <w:t>Paragraphe 1</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820B8E7" w14:textId="77777777" w:rsidTr="006A4B33">
        <w:trPr>
          <w:trHeight w:hRule="exact" w:val="240"/>
          <w:jc w:val="center"/>
        </w:trPr>
        <w:tc>
          <w:tcPr>
            <w:tcW w:w="9752" w:type="dxa"/>
            <w:gridSpan w:val="2"/>
            <w:tcBorders>
              <w:top w:val="nil"/>
              <w:left w:val="nil"/>
              <w:bottom w:val="nil"/>
              <w:right w:val="nil"/>
            </w:tcBorders>
          </w:tcPr>
          <w:p w14:paraId="24AC7C13" w14:textId="77777777" w:rsidR="002A6B2B" w:rsidRPr="00075442" w:rsidRDefault="002A6B2B" w:rsidP="006A4B33"/>
        </w:tc>
      </w:tr>
      <w:tr w:rsidR="002A6B2B" w:rsidRPr="00075442" w14:paraId="312EF57F" w14:textId="77777777" w:rsidTr="006A4B33">
        <w:trPr>
          <w:trHeight w:val="240"/>
          <w:jc w:val="center"/>
        </w:trPr>
        <w:tc>
          <w:tcPr>
            <w:tcW w:w="4876" w:type="dxa"/>
            <w:tcBorders>
              <w:top w:val="nil"/>
              <w:left w:val="nil"/>
              <w:bottom w:val="nil"/>
              <w:right w:val="nil"/>
            </w:tcBorders>
          </w:tcPr>
          <w:p w14:paraId="6A621AC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0AA5295" w14:textId="77777777" w:rsidR="002A6B2B" w:rsidRPr="00075442" w:rsidRDefault="002A6B2B" w:rsidP="006A4B33">
            <w:pPr>
              <w:pStyle w:val="AmColumnHeading"/>
            </w:pPr>
            <w:r w:rsidRPr="00075442">
              <w:t>Amendement</w:t>
            </w:r>
          </w:p>
        </w:tc>
      </w:tr>
      <w:tr w:rsidR="002A6B2B" w:rsidRPr="00075442" w14:paraId="12637CC1" w14:textId="77777777" w:rsidTr="006A4B33">
        <w:trPr>
          <w:jc w:val="center"/>
        </w:trPr>
        <w:tc>
          <w:tcPr>
            <w:tcW w:w="4876" w:type="dxa"/>
            <w:tcBorders>
              <w:top w:val="nil"/>
              <w:left w:val="nil"/>
              <w:bottom w:val="nil"/>
              <w:right w:val="nil"/>
            </w:tcBorders>
          </w:tcPr>
          <w:p w14:paraId="718CDB08" w14:textId="77777777" w:rsidR="002A6B2B" w:rsidRPr="00075442" w:rsidRDefault="002A6B2B" w:rsidP="006A4B33">
            <w:pPr>
              <w:pStyle w:val="Normal6a"/>
            </w:pPr>
            <w:r w:rsidRPr="00075442">
              <w:t>1.</w:t>
            </w:r>
            <w:r w:rsidRPr="00075442">
              <w:tab/>
              <w:t xml:space="preserve">souligne l’avantage concurrentiel </w:t>
            </w:r>
            <w:r w:rsidRPr="00075442">
              <w:rPr>
                <w:b/>
                <w:bCs/>
                <w:i/>
                <w:iCs/>
              </w:rPr>
              <w:t>qui découle de l’investissement</w:t>
            </w:r>
            <w:r w:rsidRPr="00075442">
              <w:t xml:space="preserve"> dans le modèle social de l’Union; demande que les recommandations du groupe de haut niveau sur l’avenir de la protection sociale et de l’État-providence, ainsi que les recommandations des rapports Letta et Draghi, soient intégrées dans le processus du Semestre européen; se félicite de l’intégration du socle européen des droits sociaux dans le cadre de gouvernance économique et invite les États membres à tirer parti de la possibilité de prolonger la période d’ajustement pour investir dans les priorités de ce socle; demande que le cadre de gouvernance intégré se retrouve dans les processus internes des institutions de l’Union, avec une association égale de leurs organes économiques et sociaux;</w:t>
            </w:r>
          </w:p>
        </w:tc>
        <w:tc>
          <w:tcPr>
            <w:tcW w:w="4876" w:type="dxa"/>
            <w:tcBorders>
              <w:top w:val="nil"/>
              <w:left w:val="nil"/>
              <w:bottom w:val="nil"/>
              <w:right w:val="nil"/>
            </w:tcBorders>
          </w:tcPr>
          <w:p w14:paraId="43BBB033" w14:textId="77777777" w:rsidR="002A6B2B" w:rsidRPr="00075442" w:rsidRDefault="002A6B2B" w:rsidP="006A4B33">
            <w:pPr>
              <w:pStyle w:val="Normal6a"/>
            </w:pPr>
            <w:r w:rsidRPr="00075442">
              <w:t>1.</w:t>
            </w:r>
            <w:r w:rsidRPr="00075442">
              <w:tab/>
              <w:t xml:space="preserve">souligne </w:t>
            </w:r>
            <w:r w:rsidRPr="00075442">
              <w:rPr>
                <w:b/>
                <w:bCs/>
                <w:i/>
                <w:iCs/>
              </w:rPr>
              <w:t xml:space="preserve">qu’il est nécessaire de s’assurer de </w:t>
            </w:r>
            <w:r w:rsidRPr="00075442">
              <w:t xml:space="preserve">l’avantage concurrentiel </w:t>
            </w:r>
            <w:r w:rsidRPr="00075442">
              <w:rPr>
                <w:b/>
                <w:bCs/>
                <w:i/>
                <w:iCs/>
              </w:rPr>
              <w:t>lorsque l’on investit</w:t>
            </w:r>
            <w:r w:rsidRPr="00075442">
              <w:t xml:space="preserve"> dans le modèle social de l’Union; demande que les recommandations du groupe de haut niveau sur l’avenir de la protection sociale et de l’État-providence, ainsi que les recommandations des rapports Letta et Draghi, soient intégrées dans le processus du Semestre européen; se félicite de l’intégration du socle européen des droits sociaux dans le cadre de gouvernance économique et invite les États membres à tirer parti de la possibilité de prolonger la période d’ajustement pour investir dans les priorités de ce socle; demande que le cadre de gouvernance intégré se retrouve dans les processus internes des institutions de l’Union, avec une association égale de leurs organes économiques et sociaux; </w:t>
            </w:r>
            <w:r w:rsidRPr="00075442">
              <w:rPr>
                <w:b/>
                <w:i/>
              </w:rPr>
              <w:t>souligne que les investissements sociaux doivent être conçus de manière durable sur le plan budgétaire et fondés sur de solides analyses coûts/avantages au niveau national;</w:t>
            </w:r>
          </w:p>
        </w:tc>
      </w:tr>
    </w:tbl>
    <w:p w14:paraId="0DB5C4FE"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15305B0" w14:textId="77777777" w:rsidR="002A6B2B" w:rsidRPr="00075442" w:rsidRDefault="002A6B2B" w:rsidP="002A6B2B">
      <w:r w:rsidRPr="00075442">
        <w:rPr>
          <w:rStyle w:val="HideTWBExt"/>
          <w:noProof w:val="0"/>
        </w:rPr>
        <w:t>&lt;/Amend&gt;</w:t>
      </w:r>
    </w:p>
    <w:p w14:paraId="00E4C400"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139</w:t>
      </w:r>
      <w:r w:rsidRPr="00075442">
        <w:rPr>
          <w:rStyle w:val="HideTWBExt"/>
          <w:b w:val="0"/>
          <w:noProof w:val="0"/>
        </w:rPr>
        <w:t>&lt;/NumAm&gt;</w:t>
      </w:r>
    </w:p>
    <w:p w14:paraId="633FD9D6" w14:textId="77777777" w:rsidR="002A6B2B" w:rsidRPr="00075442" w:rsidRDefault="002A6B2B" w:rsidP="002A6B2B">
      <w:pPr>
        <w:pStyle w:val="NormalBold"/>
      </w:pPr>
      <w:r w:rsidRPr="00075442">
        <w:rPr>
          <w:rStyle w:val="HideTWBExt"/>
          <w:b w:val="0"/>
          <w:noProof w:val="0"/>
        </w:rPr>
        <w:t>&lt;RepeatBlock-By&gt;&lt;Members&gt;</w:t>
      </w:r>
      <w:r w:rsidRPr="00075442">
        <w:t>Pál Szekeres, Nikola Bartůšek</w:t>
      </w:r>
      <w:r w:rsidRPr="00075442">
        <w:rPr>
          <w:rStyle w:val="HideTWBExt"/>
          <w:b w:val="0"/>
          <w:noProof w:val="0"/>
        </w:rPr>
        <w:t>&lt;/Members&gt;</w:t>
      </w:r>
    </w:p>
    <w:p w14:paraId="2394DC88" w14:textId="77777777" w:rsidR="002A6B2B" w:rsidRPr="00075442" w:rsidRDefault="002A6B2B" w:rsidP="002A6B2B">
      <w:pPr>
        <w:pStyle w:val="NormalBold"/>
      </w:pPr>
      <w:r w:rsidRPr="00075442">
        <w:rPr>
          <w:rStyle w:val="HideTWBExt"/>
          <w:b w:val="0"/>
          <w:noProof w:val="0"/>
        </w:rPr>
        <w:t>&lt;/RepeatBlock-By&gt;</w:t>
      </w:r>
    </w:p>
    <w:p w14:paraId="20DD2107"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5E48D84B" w14:textId="77777777" w:rsidR="002A6B2B" w:rsidRPr="00075442" w:rsidRDefault="002A6B2B" w:rsidP="002A6B2B">
      <w:pPr>
        <w:pStyle w:val="NormalBold"/>
      </w:pPr>
      <w:r w:rsidRPr="00075442">
        <w:rPr>
          <w:rStyle w:val="HideTWBExt"/>
          <w:b w:val="0"/>
          <w:noProof w:val="0"/>
        </w:rPr>
        <w:t>&lt;Article&gt;</w:t>
      </w:r>
      <w:r w:rsidRPr="00075442">
        <w:t>Paragraphe 1</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C5736FF" w14:textId="77777777" w:rsidTr="006A4B33">
        <w:trPr>
          <w:trHeight w:hRule="exact" w:val="240"/>
          <w:jc w:val="center"/>
        </w:trPr>
        <w:tc>
          <w:tcPr>
            <w:tcW w:w="9752" w:type="dxa"/>
            <w:gridSpan w:val="2"/>
            <w:tcBorders>
              <w:top w:val="nil"/>
              <w:left w:val="nil"/>
              <w:bottom w:val="nil"/>
              <w:right w:val="nil"/>
            </w:tcBorders>
          </w:tcPr>
          <w:p w14:paraId="2B9E8B6A" w14:textId="77777777" w:rsidR="002A6B2B" w:rsidRPr="00075442" w:rsidRDefault="002A6B2B" w:rsidP="006A4B33"/>
        </w:tc>
      </w:tr>
      <w:tr w:rsidR="002A6B2B" w:rsidRPr="00075442" w14:paraId="414FC094" w14:textId="77777777" w:rsidTr="006A4B33">
        <w:trPr>
          <w:trHeight w:val="240"/>
          <w:jc w:val="center"/>
        </w:trPr>
        <w:tc>
          <w:tcPr>
            <w:tcW w:w="4876" w:type="dxa"/>
            <w:tcBorders>
              <w:top w:val="nil"/>
              <w:left w:val="nil"/>
              <w:bottom w:val="nil"/>
              <w:right w:val="nil"/>
            </w:tcBorders>
          </w:tcPr>
          <w:p w14:paraId="38E5DE81"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595DD18" w14:textId="77777777" w:rsidR="002A6B2B" w:rsidRPr="00075442" w:rsidRDefault="002A6B2B" w:rsidP="006A4B33">
            <w:pPr>
              <w:pStyle w:val="AmColumnHeading"/>
            </w:pPr>
            <w:r w:rsidRPr="00075442">
              <w:t>Amendement</w:t>
            </w:r>
          </w:p>
        </w:tc>
      </w:tr>
      <w:tr w:rsidR="002A6B2B" w:rsidRPr="00075442" w14:paraId="0F199AFB" w14:textId="77777777" w:rsidTr="006A4B33">
        <w:trPr>
          <w:jc w:val="center"/>
        </w:trPr>
        <w:tc>
          <w:tcPr>
            <w:tcW w:w="4876" w:type="dxa"/>
            <w:tcBorders>
              <w:top w:val="nil"/>
              <w:left w:val="nil"/>
              <w:bottom w:val="nil"/>
              <w:right w:val="nil"/>
            </w:tcBorders>
          </w:tcPr>
          <w:p w14:paraId="2B9BC5F5" w14:textId="77777777" w:rsidR="002A6B2B" w:rsidRPr="00075442" w:rsidRDefault="002A6B2B" w:rsidP="006A4B33">
            <w:pPr>
              <w:pStyle w:val="Normal6a"/>
            </w:pPr>
            <w:r w:rsidRPr="00075442">
              <w:t>1.</w:t>
            </w:r>
            <w:r w:rsidRPr="00075442">
              <w:tab/>
              <w:t xml:space="preserve">souligne </w:t>
            </w:r>
            <w:r w:rsidRPr="00075442">
              <w:rPr>
                <w:b/>
                <w:bCs/>
                <w:i/>
                <w:iCs/>
              </w:rPr>
              <w:t>l’avantage concurrentiel</w:t>
            </w:r>
            <w:r w:rsidRPr="00075442">
              <w:t xml:space="preserve"> qui </w:t>
            </w:r>
            <w:r w:rsidRPr="00075442">
              <w:rPr>
                <w:b/>
                <w:bCs/>
                <w:i/>
                <w:iCs/>
              </w:rPr>
              <w:t>découle</w:t>
            </w:r>
            <w:r w:rsidRPr="00075442">
              <w:t xml:space="preserve"> de l’investissement dans le modèle social de l’Union; </w:t>
            </w:r>
            <w:r w:rsidRPr="00075442">
              <w:rPr>
                <w:b/>
                <w:bCs/>
                <w:i/>
                <w:iCs/>
              </w:rPr>
              <w:t>demande que</w:t>
            </w:r>
            <w:r w:rsidRPr="00075442">
              <w:t xml:space="preserve"> les recommandations du groupe de haut niveau sur l’avenir de la protection sociale et de l’État-providence, ainsi que les recommandations des rapports Letta et Draghi, </w:t>
            </w:r>
            <w:r w:rsidRPr="00075442">
              <w:rPr>
                <w:b/>
                <w:bCs/>
                <w:i/>
                <w:iCs/>
              </w:rPr>
              <w:t>soient intégrées dans le</w:t>
            </w:r>
            <w:r w:rsidRPr="00075442">
              <w:t xml:space="preserve"> processus du Semestre européen; </w:t>
            </w:r>
            <w:r w:rsidRPr="00075442">
              <w:rPr>
                <w:b/>
                <w:bCs/>
                <w:i/>
                <w:iCs/>
              </w:rPr>
              <w:t>se félicite</w:t>
            </w:r>
            <w:r w:rsidRPr="00075442">
              <w:t xml:space="preserve"> de l’intégration du socle européen des droits sociaux dans le cadre de gouvernance économique et invite les États membres à </w:t>
            </w:r>
            <w:r w:rsidRPr="00075442">
              <w:rPr>
                <w:b/>
                <w:bCs/>
                <w:i/>
                <w:iCs/>
              </w:rPr>
              <w:t>tirer parti de</w:t>
            </w:r>
            <w:r w:rsidRPr="00075442">
              <w:t xml:space="preserve"> la possibilité de prolonger la période d’ajustement pour investir dans les priorités de ce socle; </w:t>
            </w:r>
            <w:r w:rsidRPr="00075442">
              <w:rPr>
                <w:b/>
                <w:i/>
              </w:rPr>
              <w:t>demande que le cadre de gouvernance intégré se retrouve dans les processus internes des institutions de l’Union, avec une association égale de leurs organes économiques et sociaux;</w:t>
            </w:r>
          </w:p>
        </w:tc>
        <w:tc>
          <w:tcPr>
            <w:tcW w:w="4876" w:type="dxa"/>
            <w:tcBorders>
              <w:top w:val="nil"/>
              <w:left w:val="nil"/>
              <w:bottom w:val="nil"/>
              <w:right w:val="nil"/>
            </w:tcBorders>
          </w:tcPr>
          <w:p w14:paraId="120619D4" w14:textId="77777777" w:rsidR="002A6B2B" w:rsidRPr="00075442" w:rsidRDefault="002A6B2B" w:rsidP="006A4B33">
            <w:pPr>
              <w:pStyle w:val="Normal6a"/>
            </w:pPr>
            <w:r w:rsidRPr="00075442">
              <w:t>1.</w:t>
            </w:r>
            <w:r w:rsidRPr="00075442">
              <w:tab/>
              <w:t xml:space="preserve">souligne </w:t>
            </w:r>
            <w:r w:rsidRPr="00075442">
              <w:rPr>
                <w:b/>
                <w:bCs/>
                <w:i/>
                <w:iCs/>
              </w:rPr>
              <w:t>les avantages</w:t>
            </w:r>
            <w:r w:rsidRPr="00075442">
              <w:t xml:space="preserve"> qui </w:t>
            </w:r>
            <w:r w:rsidRPr="00075442">
              <w:rPr>
                <w:b/>
                <w:bCs/>
                <w:i/>
                <w:iCs/>
              </w:rPr>
              <w:t>pourraient découler</w:t>
            </w:r>
            <w:r w:rsidRPr="00075442">
              <w:t xml:space="preserve"> de l’investissement dans le modèle social de l’Union; </w:t>
            </w:r>
            <w:r w:rsidRPr="00075442">
              <w:rPr>
                <w:b/>
                <w:bCs/>
                <w:i/>
                <w:iCs/>
              </w:rPr>
              <w:t>encourage les États membres à prendre en considération</w:t>
            </w:r>
            <w:r w:rsidRPr="00075442">
              <w:t xml:space="preserve"> les recommandations du groupe de haut niveau sur l’avenir de la protection sociale et de l’État-providence, ainsi que les recommandations des rapports Letta et Draghi, </w:t>
            </w:r>
            <w:r w:rsidRPr="00075442">
              <w:rPr>
                <w:b/>
                <w:bCs/>
                <w:i/>
                <w:iCs/>
              </w:rPr>
              <w:t>lors de la mise en œuvre du</w:t>
            </w:r>
            <w:r w:rsidRPr="00075442">
              <w:t xml:space="preserve"> processus du Semestre européen; </w:t>
            </w:r>
            <w:r w:rsidRPr="00075442">
              <w:rPr>
                <w:b/>
                <w:bCs/>
                <w:i/>
                <w:iCs/>
              </w:rPr>
              <w:t>s’inquiète</w:t>
            </w:r>
            <w:r w:rsidRPr="00075442">
              <w:t xml:space="preserve"> de l’intégration du socle européen des droits sociaux dans le cadre de gouvernance économique et invite les États membres à </w:t>
            </w:r>
            <w:r w:rsidRPr="00075442">
              <w:rPr>
                <w:b/>
                <w:bCs/>
                <w:i/>
                <w:iCs/>
              </w:rPr>
              <w:t>utiliser</w:t>
            </w:r>
            <w:r w:rsidRPr="00075442">
              <w:t xml:space="preserve"> la possibilité de prolonger la période d’ajustement pour investir dans les priorités de ce socle;</w:t>
            </w:r>
          </w:p>
        </w:tc>
      </w:tr>
    </w:tbl>
    <w:p w14:paraId="645B552A"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EDF1F20" w14:textId="77777777" w:rsidR="002A6B2B" w:rsidRPr="00075442" w:rsidRDefault="002A6B2B" w:rsidP="002A6B2B">
      <w:r w:rsidRPr="00075442">
        <w:rPr>
          <w:rStyle w:val="HideTWBExt"/>
          <w:noProof w:val="0"/>
        </w:rPr>
        <w:t>&lt;/Amend&gt;</w:t>
      </w:r>
    </w:p>
    <w:p w14:paraId="5EE65ECC"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140</w:t>
      </w:r>
      <w:r w:rsidRPr="00075442">
        <w:rPr>
          <w:rStyle w:val="HideTWBExt"/>
          <w:b w:val="0"/>
          <w:noProof w:val="0"/>
        </w:rPr>
        <w:t>&lt;/NumAm&gt;</w:t>
      </w:r>
    </w:p>
    <w:p w14:paraId="46CFAD26"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28325A01" w14:textId="77777777" w:rsidR="002A6B2B" w:rsidRPr="00075442" w:rsidRDefault="002A6B2B" w:rsidP="002A6B2B">
      <w:pPr>
        <w:pStyle w:val="NormalBold"/>
      </w:pPr>
      <w:r w:rsidRPr="00075442">
        <w:rPr>
          <w:rStyle w:val="HideTWBExt"/>
          <w:b w:val="0"/>
          <w:noProof w:val="0"/>
        </w:rPr>
        <w:t>&lt;/RepeatBlock-By&gt;</w:t>
      </w:r>
    </w:p>
    <w:p w14:paraId="2EB3B1FB"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EBFA6F3" w14:textId="77777777" w:rsidR="002A6B2B" w:rsidRPr="00075442" w:rsidRDefault="002A6B2B" w:rsidP="002A6B2B">
      <w:pPr>
        <w:pStyle w:val="NormalBold"/>
      </w:pPr>
      <w:r w:rsidRPr="00075442">
        <w:rPr>
          <w:rStyle w:val="HideTWBExt"/>
          <w:b w:val="0"/>
          <w:noProof w:val="0"/>
        </w:rPr>
        <w:t>&lt;Article&gt;</w:t>
      </w:r>
      <w:r w:rsidRPr="00075442">
        <w:t>Paragraphe 1</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69DF6601" w14:textId="77777777" w:rsidTr="006A4B33">
        <w:trPr>
          <w:trHeight w:hRule="exact" w:val="240"/>
          <w:jc w:val="center"/>
        </w:trPr>
        <w:tc>
          <w:tcPr>
            <w:tcW w:w="9752" w:type="dxa"/>
            <w:gridSpan w:val="2"/>
            <w:tcBorders>
              <w:top w:val="nil"/>
              <w:left w:val="nil"/>
              <w:bottom w:val="nil"/>
              <w:right w:val="nil"/>
            </w:tcBorders>
          </w:tcPr>
          <w:p w14:paraId="59749E07" w14:textId="77777777" w:rsidR="002A6B2B" w:rsidRPr="00075442" w:rsidRDefault="002A6B2B" w:rsidP="006A4B33"/>
        </w:tc>
      </w:tr>
      <w:tr w:rsidR="002A6B2B" w:rsidRPr="00075442" w14:paraId="4FEF6EDC" w14:textId="77777777" w:rsidTr="006A4B33">
        <w:trPr>
          <w:trHeight w:val="240"/>
          <w:jc w:val="center"/>
        </w:trPr>
        <w:tc>
          <w:tcPr>
            <w:tcW w:w="4876" w:type="dxa"/>
            <w:tcBorders>
              <w:top w:val="nil"/>
              <w:left w:val="nil"/>
              <w:bottom w:val="nil"/>
              <w:right w:val="nil"/>
            </w:tcBorders>
          </w:tcPr>
          <w:p w14:paraId="3A59310B"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ABB566E" w14:textId="77777777" w:rsidR="002A6B2B" w:rsidRPr="00075442" w:rsidRDefault="002A6B2B" w:rsidP="006A4B33">
            <w:pPr>
              <w:pStyle w:val="AmColumnHeading"/>
            </w:pPr>
            <w:r w:rsidRPr="00075442">
              <w:t>Amendement</w:t>
            </w:r>
          </w:p>
        </w:tc>
      </w:tr>
      <w:tr w:rsidR="002A6B2B" w:rsidRPr="00075442" w14:paraId="2553D2A4" w14:textId="77777777" w:rsidTr="006A4B33">
        <w:trPr>
          <w:jc w:val="center"/>
        </w:trPr>
        <w:tc>
          <w:tcPr>
            <w:tcW w:w="4876" w:type="dxa"/>
            <w:tcBorders>
              <w:top w:val="nil"/>
              <w:left w:val="nil"/>
              <w:bottom w:val="nil"/>
              <w:right w:val="nil"/>
            </w:tcBorders>
          </w:tcPr>
          <w:p w14:paraId="2F7CD0E7" w14:textId="77777777" w:rsidR="002A6B2B" w:rsidRPr="00075442" w:rsidRDefault="002A6B2B" w:rsidP="006A4B33">
            <w:pPr>
              <w:pStyle w:val="Normal6a"/>
            </w:pPr>
            <w:r w:rsidRPr="00075442">
              <w:t>1.</w:t>
            </w:r>
            <w:r w:rsidRPr="00075442">
              <w:tab/>
              <w:t>souligne l’avantage concurrentiel qui découle de l’investissement dans le modèle social de l’Union; demande que les recommandations du groupe de haut niveau sur l’avenir de la protection sociale et de l’État-providence, ainsi que les recommandations des rapports Letta et Draghi, soient intégrées dans le processus du Semestre européen; se félicite de l’intégration du socle européen des droits sociaux dans le cadre de gouvernance économique et invite les États membres à tirer parti de la possibilité de prolonger la période d’ajustement pour investir dans les priorités de ce socle; demande que le cadre de gouvernance intégré se retrouve dans les processus internes des institutions de l’Union, avec une association égale de leurs organes économiques et sociaux;</w:t>
            </w:r>
          </w:p>
        </w:tc>
        <w:tc>
          <w:tcPr>
            <w:tcW w:w="4876" w:type="dxa"/>
            <w:tcBorders>
              <w:top w:val="nil"/>
              <w:left w:val="nil"/>
              <w:bottom w:val="nil"/>
              <w:right w:val="nil"/>
            </w:tcBorders>
          </w:tcPr>
          <w:p w14:paraId="626705BB" w14:textId="77777777" w:rsidR="002A6B2B" w:rsidRPr="00075442" w:rsidRDefault="002A6B2B" w:rsidP="006A4B33">
            <w:pPr>
              <w:pStyle w:val="Normal6a"/>
            </w:pPr>
            <w:r w:rsidRPr="00075442">
              <w:t>1.</w:t>
            </w:r>
            <w:r w:rsidRPr="00075442">
              <w:tab/>
              <w:t xml:space="preserve">souligne l’avantage concurrentiel qui découle de l’investissement dans le modèle social de l’Union; demande que les recommandations du groupe de haut niveau sur l’avenir de la protection sociale et de l’État-providence, ainsi que les recommandations des rapports Letta et Draghi, </w:t>
            </w:r>
            <w:r w:rsidRPr="00075442">
              <w:rPr>
                <w:b/>
                <w:bCs/>
                <w:i/>
                <w:iCs/>
              </w:rPr>
              <w:t xml:space="preserve">du moment qu’elles étayent les objectifs du socle européen des droits sociaux, </w:t>
            </w:r>
            <w:r w:rsidRPr="00075442">
              <w:t>soient intégrées dans le processus du Semestre européen; se félicite de l’intégration du socle européen des droits sociaux dans le cadre de gouvernance économique et invite les États membres à tirer parti de la possibilité de prolonger la période d’ajustement pour investir dans les priorités de ce socle</w:t>
            </w:r>
            <w:r w:rsidRPr="00075442">
              <w:rPr>
                <w:b/>
                <w:bCs/>
                <w:i/>
                <w:iCs/>
              </w:rPr>
              <w:t xml:space="preserve"> et d’œuvrer à la justice sociale et à la convergence ascendante</w:t>
            </w:r>
            <w:r w:rsidRPr="00075442">
              <w:t>; demande que le cadre de gouvernance intégré se retrouve dans les processus internes des institutions de l’Union, avec une association égale de leurs organes économiques et sociaux;</w:t>
            </w:r>
          </w:p>
        </w:tc>
      </w:tr>
    </w:tbl>
    <w:p w14:paraId="1BC4B326"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4197CEA" w14:textId="77777777" w:rsidR="002A6B2B" w:rsidRPr="00075442" w:rsidRDefault="002A6B2B" w:rsidP="002A6B2B">
      <w:r w:rsidRPr="00075442">
        <w:rPr>
          <w:rStyle w:val="HideTWBExt"/>
          <w:noProof w:val="0"/>
        </w:rPr>
        <w:t>&lt;/Amend&gt;</w:t>
      </w:r>
    </w:p>
    <w:p w14:paraId="074C2036"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141</w:t>
      </w:r>
      <w:r w:rsidRPr="00075442">
        <w:rPr>
          <w:rStyle w:val="HideTWBExt"/>
          <w:b w:val="0"/>
          <w:noProof w:val="0"/>
        </w:rPr>
        <w:t>&lt;/NumAm&gt;</w:t>
      </w:r>
    </w:p>
    <w:p w14:paraId="0E7C65B4"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555652B3" w14:textId="77777777" w:rsidR="002A6B2B" w:rsidRPr="00075442" w:rsidRDefault="002A6B2B" w:rsidP="002A6B2B">
      <w:pPr>
        <w:pStyle w:val="NormalBold"/>
      </w:pPr>
      <w:r w:rsidRPr="00075442">
        <w:rPr>
          <w:rStyle w:val="HideTWBExt"/>
          <w:b w:val="0"/>
          <w:noProof w:val="0"/>
        </w:rPr>
        <w:t>&lt;/RepeatBlock-By&gt;</w:t>
      </w:r>
    </w:p>
    <w:p w14:paraId="6BAF9296"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9978478" w14:textId="77777777" w:rsidR="002A6B2B" w:rsidRPr="00075442" w:rsidRDefault="002A6B2B" w:rsidP="002A6B2B">
      <w:pPr>
        <w:pStyle w:val="NormalBold"/>
      </w:pPr>
      <w:r w:rsidRPr="00075442">
        <w:rPr>
          <w:rStyle w:val="HideTWBExt"/>
          <w:b w:val="0"/>
          <w:noProof w:val="0"/>
        </w:rPr>
        <w:t>&lt;Article&gt;</w:t>
      </w:r>
      <w:r w:rsidRPr="00075442">
        <w:t>Paragraphe 1</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ABDE8F6" w14:textId="77777777" w:rsidTr="006A4B33">
        <w:trPr>
          <w:trHeight w:hRule="exact" w:val="240"/>
          <w:jc w:val="center"/>
        </w:trPr>
        <w:tc>
          <w:tcPr>
            <w:tcW w:w="9752" w:type="dxa"/>
            <w:gridSpan w:val="2"/>
            <w:tcBorders>
              <w:top w:val="nil"/>
              <w:left w:val="nil"/>
              <w:bottom w:val="nil"/>
              <w:right w:val="nil"/>
            </w:tcBorders>
          </w:tcPr>
          <w:p w14:paraId="54C1D2B9" w14:textId="77777777" w:rsidR="002A6B2B" w:rsidRPr="00075442" w:rsidRDefault="002A6B2B" w:rsidP="006A4B33"/>
        </w:tc>
      </w:tr>
      <w:tr w:rsidR="002A6B2B" w:rsidRPr="00075442" w14:paraId="4DDDBD13" w14:textId="77777777" w:rsidTr="006A4B33">
        <w:trPr>
          <w:trHeight w:val="240"/>
          <w:jc w:val="center"/>
        </w:trPr>
        <w:tc>
          <w:tcPr>
            <w:tcW w:w="4876" w:type="dxa"/>
            <w:tcBorders>
              <w:top w:val="nil"/>
              <w:left w:val="nil"/>
              <w:bottom w:val="nil"/>
              <w:right w:val="nil"/>
            </w:tcBorders>
          </w:tcPr>
          <w:p w14:paraId="529EF27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6C8BBE9" w14:textId="77777777" w:rsidR="002A6B2B" w:rsidRPr="00075442" w:rsidRDefault="002A6B2B" w:rsidP="006A4B33">
            <w:pPr>
              <w:pStyle w:val="AmColumnHeading"/>
            </w:pPr>
            <w:r w:rsidRPr="00075442">
              <w:t>Amendement</w:t>
            </w:r>
          </w:p>
        </w:tc>
      </w:tr>
      <w:tr w:rsidR="002A6B2B" w:rsidRPr="00075442" w14:paraId="7516B6F9" w14:textId="77777777" w:rsidTr="006A4B33">
        <w:trPr>
          <w:jc w:val="center"/>
        </w:trPr>
        <w:tc>
          <w:tcPr>
            <w:tcW w:w="4876" w:type="dxa"/>
            <w:tcBorders>
              <w:top w:val="nil"/>
              <w:left w:val="nil"/>
              <w:bottom w:val="nil"/>
              <w:right w:val="nil"/>
            </w:tcBorders>
          </w:tcPr>
          <w:p w14:paraId="4EAB5D2A" w14:textId="77777777" w:rsidR="002A6B2B" w:rsidRPr="00075442" w:rsidRDefault="002A6B2B" w:rsidP="006A4B33">
            <w:pPr>
              <w:pStyle w:val="Normal6a"/>
            </w:pPr>
            <w:r w:rsidRPr="00075442">
              <w:t>1.</w:t>
            </w:r>
            <w:r w:rsidRPr="00075442">
              <w:tab/>
              <w:t>souligne l’avantage concurrentiel qui découle de l’investissement dans le modèle social de l’Union; demande que les recommandations du groupe de haut niveau sur l’avenir de la protection sociale et de l’État-providence, ainsi que les recommandations des rapports Letta et Draghi, soient intégrées dans le processus du Semestre européen; se félicite de l’intégration du socle européen des droits sociaux dans le cadre de gouvernance économique et invite les États membres à tirer parti de la possibilité de prolonger la période d’ajustement pour investir dans les priorités de ce socle; demande que le cadre de gouvernance intégré se retrouve dans les processus internes des institutions de l’Union, avec une association égale de leurs organes économiques et sociaux;</w:t>
            </w:r>
          </w:p>
        </w:tc>
        <w:tc>
          <w:tcPr>
            <w:tcW w:w="4876" w:type="dxa"/>
            <w:tcBorders>
              <w:top w:val="nil"/>
              <w:left w:val="nil"/>
              <w:bottom w:val="nil"/>
              <w:right w:val="nil"/>
            </w:tcBorders>
          </w:tcPr>
          <w:p w14:paraId="1F21F73E" w14:textId="77777777" w:rsidR="002A6B2B" w:rsidRPr="00075442" w:rsidRDefault="002A6B2B" w:rsidP="006A4B33">
            <w:pPr>
              <w:pStyle w:val="Normal6a"/>
            </w:pPr>
            <w:r w:rsidRPr="00075442">
              <w:t>1.</w:t>
            </w:r>
            <w:r w:rsidRPr="00075442">
              <w:tab/>
              <w:t>souligne l’avantage concurrentiel qui découle de l’investissement dans le modèle social de l’Union; demande que les recommandations du groupe de haut niveau sur l’avenir de la protection sociale et de l’État-providence, ainsi que les recommandations des rapports Letta et Draghi, soient intégrées dans le processus du Semestre européen</w:t>
            </w:r>
            <w:r w:rsidRPr="00075442">
              <w:rPr>
                <w:b/>
                <w:bCs/>
                <w:i/>
                <w:iCs/>
              </w:rPr>
              <w:t xml:space="preserve"> afin de protéger et de renforcer l’économie sociale de marché de l’Union</w:t>
            </w:r>
            <w:r w:rsidRPr="00075442">
              <w:t>; se félicite de l’intégration du socle européen des droits sociaux dans le cadre de gouvernance économique et invite les États membres à tirer parti de la possibilité de prolonger la période d’ajustement pour investir dans les priorités de ce socle; demande que le cadre de gouvernance intégré se retrouve dans les processus internes des institutions de l’Union, avec une association égale de leurs organes économiques et sociaux;</w:t>
            </w:r>
          </w:p>
        </w:tc>
      </w:tr>
    </w:tbl>
    <w:p w14:paraId="03766A2B"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0D3A2E6" w14:textId="77777777" w:rsidR="002A6B2B" w:rsidRPr="00075442" w:rsidRDefault="002A6B2B" w:rsidP="002A6B2B">
      <w:r w:rsidRPr="00075442">
        <w:rPr>
          <w:rStyle w:val="HideTWBExt"/>
          <w:noProof w:val="0"/>
        </w:rPr>
        <w:t>&lt;/Amend&gt;</w:t>
      </w:r>
    </w:p>
    <w:p w14:paraId="42D06EFD"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142</w:t>
      </w:r>
      <w:r w:rsidRPr="00075442">
        <w:rPr>
          <w:rStyle w:val="HideTWBExt"/>
          <w:b w:val="0"/>
          <w:noProof w:val="0"/>
        </w:rPr>
        <w:t>&lt;/NumAm&gt;</w:t>
      </w:r>
    </w:p>
    <w:p w14:paraId="513EC330"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6FD2FC20" w14:textId="77777777" w:rsidR="002A6B2B" w:rsidRPr="00075442" w:rsidRDefault="002A6B2B" w:rsidP="002A6B2B">
      <w:pPr>
        <w:pStyle w:val="NormalBold"/>
      </w:pPr>
      <w:r w:rsidRPr="00075442">
        <w:rPr>
          <w:rStyle w:val="HideTWBExt"/>
          <w:b w:val="0"/>
          <w:noProof w:val="0"/>
        </w:rPr>
        <w:t>&lt;/RepeatBlock-By&gt;</w:t>
      </w:r>
    </w:p>
    <w:p w14:paraId="0C1F42DA"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65455FA" w14:textId="77777777" w:rsidR="002A6B2B" w:rsidRPr="00075442" w:rsidRDefault="002A6B2B" w:rsidP="002A6B2B">
      <w:pPr>
        <w:pStyle w:val="NormalBold"/>
      </w:pPr>
      <w:r w:rsidRPr="00075442">
        <w:rPr>
          <w:rStyle w:val="HideTWBExt"/>
          <w:b w:val="0"/>
          <w:noProof w:val="0"/>
        </w:rPr>
        <w:t>&lt;Article&gt;</w:t>
      </w:r>
      <w:r w:rsidRPr="00075442">
        <w:t>Paragraphe 1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5F243DC" w14:textId="77777777" w:rsidTr="006A4B33">
        <w:trPr>
          <w:trHeight w:hRule="exact" w:val="240"/>
          <w:jc w:val="center"/>
        </w:trPr>
        <w:tc>
          <w:tcPr>
            <w:tcW w:w="9752" w:type="dxa"/>
            <w:gridSpan w:val="2"/>
            <w:tcBorders>
              <w:top w:val="nil"/>
              <w:left w:val="nil"/>
              <w:bottom w:val="nil"/>
              <w:right w:val="nil"/>
            </w:tcBorders>
          </w:tcPr>
          <w:p w14:paraId="0C7314D1" w14:textId="77777777" w:rsidR="002A6B2B" w:rsidRPr="00075442" w:rsidRDefault="002A6B2B" w:rsidP="006A4B33"/>
        </w:tc>
      </w:tr>
      <w:tr w:rsidR="002A6B2B" w:rsidRPr="00075442" w14:paraId="0D16F39C" w14:textId="77777777" w:rsidTr="006A4B33">
        <w:trPr>
          <w:trHeight w:val="240"/>
          <w:jc w:val="center"/>
        </w:trPr>
        <w:tc>
          <w:tcPr>
            <w:tcW w:w="4876" w:type="dxa"/>
            <w:tcBorders>
              <w:top w:val="nil"/>
              <w:left w:val="nil"/>
              <w:bottom w:val="nil"/>
              <w:right w:val="nil"/>
            </w:tcBorders>
          </w:tcPr>
          <w:p w14:paraId="2A220FA9"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7BF9DD5" w14:textId="77777777" w:rsidR="002A6B2B" w:rsidRPr="00075442" w:rsidRDefault="002A6B2B" w:rsidP="006A4B33">
            <w:pPr>
              <w:pStyle w:val="AmColumnHeading"/>
            </w:pPr>
            <w:r w:rsidRPr="00075442">
              <w:t>Amendement</w:t>
            </w:r>
          </w:p>
        </w:tc>
      </w:tr>
      <w:tr w:rsidR="002A6B2B" w:rsidRPr="00075442" w14:paraId="4B302BA8" w14:textId="77777777" w:rsidTr="006A4B33">
        <w:trPr>
          <w:jc w:val="center"/>
        </w:trPr>
        <w:tc>
          <w:tcPr>
            <w:tcW w:w="4876" w:type="dxa"/>
            <w:tcBorders>
              <w:top w:val="nil"/>
              <w:left w:val="nil"/>
              <w:bottom w:val="nil"/>
              <w:right w:val="nil"/>
            </w:tcBorders>
          </w:tcPr>
          <w:p w14:paraId="448C6BA2" w14:textId="77777777" w:rsidR="002A6B2B" w:rsidRPr="00075442" w:rsidRDefault="002A6B2B" w:rsidP="006A4B33">
            <w:pPr>
              <w:pStyle w:val="Normal6a"/>
            </w:pPr>
          </w:p>
        </w:tc>
        <w:tc>
          <w:tcPr>
            <w:tcW w:w="4876" w:type="dxa"/>
            <w:tcBorders>
              <w:top w:val="nil"/>
              <w:left w:val="nil"/>
              <w:bottom w:val="nil"/>
              <w:right w:val="nil"/>
            </w:tcBorders>
          </w:tcPr>
          <w:p w14:paraId="5A09F606" w14:textId="77777777" w:rsidR="002A6B2B" w:rsidRPr="00075442" w:rsidRDefault="002A6B2B" w:rsidP="006A4B33">
            <w:pPr>
              <w:pStyle w:val="Normal6a"/>
            </w:pPr>
            <w:r w:rsidRPr="00075442">
              <w:rPr>
                <w:b/>
                <w:i/>
              </w:rPr>
              <w:t>1 bis.</w:t>
            </w:r>
            <w:r w:rsidRPr="00075442">
              <w:tab/>
            </w:r>
            <w:r w:rsidRPr="00075442">
              <w:rPr>
                <w:b/>
                <w:i/>
              </w:rPr>
              <w:t>estime que la Commission et les États membres devraient veiller à ce que les politiques budgétaires au sein du Semestre européen soutiennent des investissements conformes au socle européen des droits sociaux; souligne que cet investissement social est essentiel pour la cohésion sociale, la convergence ascendante, la viabilité économique à long terme et pour relever les défis constatés dans le tableau de bord social et le cadre de convergence sociale;</w:t>
            </w:r>
          </w:p>
        </w:tc>
      </w:tr>
    </w:tbl>
    <w:p w14:paraId="12079FF4"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99017E6" w14:textId="77777777" w:rsidR="002A6B2B" w:rsidRPr="00075442" w:rsidRDefault="002A6B2B" w:rsidP="002A6B2B">
      <w:r w:rsidRPr="00075442">
        <w:rPr>
          <w:rStyle w:val="HideTWBExt"/>
          <w:noProof w:val="0"/>
        </w:rPr>
        <w:t>&lt;/Amend&gt;</w:t>
      </w:r>
    </w:p>
    <w:p w14:paraId="48886A7D"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143</w:t>
      </w:r>
      <w:r w:rsidRPr="00075442">
        <w:rPr>
          <w:rStyle w:val="HideTWBExt"/>
          <w:b w:val="0"/>
          <w:noProof w:val="0"/>
        </w:rPr>
        <w:t>&lt;/NumAm&gt;</w:t>
      </w:r>
    </w:p>
    <w:p w14:paraId="346A1FF1" w14:textId="77777777" w:rsidR="002A6B2B" w:rsidRPr="00075442" w:rsidRDefault="002A6B2B" w:rsidP="002A6B2B">
      <w:pPr>
        <w:pStyle w:val="NormalBold"/>
      </w:pPr>
      <w:r w:rsidRPr="00075442">
        <w:rPr>
          <w:rStyle w:val="HideTWBExt"/>
          <w:b w:val="0"/>
          <w:noProof w:val="0"/>
        </w:rPr>
        <w:t>&lt;RepeatBlock-By&gt;&lt;Members&gt;</w:t>
      </w:r>
      <w:r w:rsidRPr="00075442">
        <w:t>Pál Szekeres, Nikola Bartůšek, Margarita de la Pisa Carrión</w:t>
      </w:r>
      <w:r w:rsidRPr="00075442">
        <w:rPr>
          <w:rStyle w:val="HideTWBExt"/>
          <w:b w:val="0"/>
          <w:noProof w:val="0"/>
        </w:rPr>
        <w:t>&lt;/Members&gt;</w:t>
      </w:r>
    </w:p>
    <w:p w14:paraId="665834EB" w14:textId="77777777" w:rsidR="002A6B2B" w:rsidRPr="00075442" w:rsidRDefault="002A6B2B" w:rsidP="002A6B2B">
      <w:pPr>
        <w:pStyle w:val="NormalBold"/>
      </w:pPr>
      <w:r w:rsidRPr="00075442">
        <w:rPr>
          <w:rStyle w:val="HideTWBExt"/>
          <w:b w:val="0"/>
          <w:noProof w:val="0"/>
        </w:rPr>
        <w:t>&lt;/RepeatBlock-By&gt;</w:t>
      </w:r>
    </w:p>
    <w:p w14:paraId="60F30970"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6BE075E" w14:textId="77777777" w:rsidR="002A6B2B" w:rsidRPr="00075442" w:rsidRDefault="002A6B2B" w:rsidP="002A6B2B">
      <w:pPr>
        <w:pStyle w:val="NormalBold"/>
      </w:pPr>
      <w:r w:rsidRPr="00075442">
        <w:rPr>
          <w:rStyle w:val="HideTWBExt"/>
          <w:b w:val="0"/>
          <w:noProof w:val="0"/>
        </w:rPr>
        <w:t>&lt;Article&gt;</w:t>
      </w:r>
      <w:r w:rsidRPr="00075442">
        <w:t>Paragraphe 1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87CCC67" w14:textId="77777777" w:rsidTr="006A4B33">
        <w:trPr>
          <w:trHeight w:hRule="exact" w:val="240"/>
          <w:jc w:val="center"/>
        </w:trPr>
        <w:tc>
          <w:tcPr>
            <w:tcW w:w="9752" w:type="dxa"/>
            <w:gridSpan w:val="2"/>
            <w:tcBorders>
              <w:top w:val="nil"/>
              <w:left w:val="nil"/>
              <w:bottom w:val="nil"/>
              <w:right w:val="nil"/>
            </w:tcBorders>
          </w:tcPr>
          <w:p w14:paraId="232DA0C1" w14:textId="77777777" w:rsidR="002A6B2B" w:rsidRPr="00075442" w:rsidRDefault="002A6B2B" w:rsidP="006A4B33"/>
        </w:tc>
      </w:tr>
      <w:tr w:rsidR="002A6B2B" w:rsidRPr="00075442" w14:paraId="47B98439" w14:textId="77777777" w:rsidTr="006A4B33">
        <w:trPr>
          <w:trHeight w:val="240"/>
          <w:jc w:val="center"/>
        </w:trPr>
        <w:tc>
          <w:tcPr>
            <w:tcW w:w="4876" w:type="dxa"/>
            <w:tcBorders>
              <w:top w:val="nil"/>
              <w:left w:val="nil"/>
              <w:bottom w:val="nil"/>
              <w:right w:val="nil"/>
            </w:tcBorders>
          </w:tcPr>
          <w:p w14:paraId="56BA5F69"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46EB30BC" w14:textId="77777777" w:rsidR="002A6B2B" w:rsidRPr="00075442" w:rsidRDefault="002A6B2B" w:rsidP="006A4B33">
            <w:pPr>
              <w:pStyle w:val="AmColumnHeading"/>
            </w:pPr>
            <w:r w:rsidRPr="00075442">
              <w:t>Amendement</w:t>
            </w:r>
          </w:p>
        </w:tc>
      </w:tr>
      <w:tr w:rsidR="002A6B2B" w:rsidRPr="00075442" w14:paraId="0FFBC868" w14:textId="77777777" w:rsidTr="006A4B33">
        <w:trPr>
          <w:jc w:val="center"/>
        </w:trPr>
        <w:tc>
          <w:tcPr>
            <w:tcW w:w="4876" w:type="dxa"/>
            <w:tcBorders>
              <w:top w:val="nil"/>
              <w:left w:val="nil"/>
              <w:bottom w:val="nil"/>
              <w:right w:val="nil"/>
            </w:tcBorders>
          </w:tcPr>
          <w:p w14:paraId="33125613" w14:textId="77777777" w:rsidR="002A6B2B" w:rsidRPr="00075442" w:rsidRDefault="002A6B2B" w:rsidP="006A4B33">
            <w:pPr>
              <w:pStyle w:val="Normal6a"/>
            </w:pPr>
          </w:p>
        </w:tc>
        <w:tc>
          <w:tcPr>
            <w:tcW w:w="4876" w:type="dxa"/>
            <w:tcBorders>
              <w:top w:val="nil"/>
              <w:left w:val="nil"/>
              <w:bottom w:val="nil"/>
              <w:right w:val="nil"/>
            </w:tcBorders>
          </w:tcPr>
          <w:p w14:paraId="617CE8CC" w14:textId="77777777" w:rsidR="002A6B2B" w:rsidRPr="00075442" w:rsidRDefault="002A6B2B" w:rsidP="006A4B33">
            <w:pPr>
              <w:pStyle w:val="Normal6a"/>
            </w:pPr>
            <w:r w:rsidRPr="00075442">
              <w:rPr>
                <w:b/>
                <w:i/>
              </w:rPr>
              <w:t>1 bis.</w:t>
            </w:r>
            <w:r w:rsidRPr="00075442">
              <w:tab/>
            </w:r>
            <w:r w:rsidRPr="00075442">
              <w:rPr>
                <w:b/>
                <w:i/>
              </w:rPr>
              <w:t>suggère que le cadre de gouvernance intégré se retrouve dans les processus internes des institutions de l’Union, grâce à l’implication équilibrée de leurs organes économiques et sociaux, sans recourir à des normes doubles et conçues dans un but politique en ce qui concerne les décisions économiques qui contribuent à la compétitivité, à la productivité, au plein accès de tous les citoyens de l’Union à l’enseignement supérieur (Erasmus) et aux transitions des économies des États membres;</w:t>
            </w:r>
          </w:p>
        </w:tc>
      </w:tr>
    </w:tbl>
    <w:p w14:paraId="4943FFA5"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50B329D1" w14:textId="77777777" w:rsidR="002A6B2B" w:rsidRPr="00075442" w:rsidRDefault="002A6B2B" w:rsidP="002A6B2B">
      <w:r w:rsidRPr="00075442">
        <w:rPr>
          <w:rStyle w:val="HideTWBExt"/>
          <w:noProof w:val="0"/>
        </w:rPr>
        <w:t>&lt;/Amend&gt;</w:t>
      </w:r>
    </w:p>
    <w:p w14:paraId="36317B81"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144</w:t>
      </w:r>
      <w:r w:rsidRPr="00075442">
        <w:rPr>
          <w:rStyle w:val="HideTWBExt"/>
          <w:b w:val="0"/>
          <w:noProof w:val="0"/>
        </w:rPr>
        <w:t>&lt;/NumAm&gt;</w:t>
      </w:r>
    </w:p>
    <w:p w14:paraId="235BCC9F" w14:textId="77777777" w:rsidR="002A6B2B" w:rsidRPr="00075442" w:rsidRDefault="002A6B2B" w:rsidP="002A6B2B">
      <w:pPr>
        <w:pStyle w:val="NormalBold"/>
      </w:pPr>
      <w:r w:rsidRPr="00075442">
        <w:rPr>
          <w:rStyle w:val="HideTWBExt"/>
          <w:b w:val="0"/>
          <w:noProof w:val="0"/>
        </w:rPr>
        <w:t>&lt;RepeatBlock-By&gt;&lt;Members&gt;</w:t>
      </w:r>
      <w:r w:rsidRPr="00075442">
        <w:t>Galato Alexandraki, Emmanouil Fragkos</w:t>
      </w:r>
      <w:r w:rsidRPr="00075442">
        <w:rPr>
          <w:rStyle w:val="HideTWBExt"/>
          <w:b w:val="0"/>
          <w:noProof w:val="0"/>
        </w:rPr>
        <w:t>&lt;/Members&gt;</w:t>
      </w:r>
    </w:p>
    <w:p w14:paraId="13C5B18D" w14:textId="77777777" w:rsidR="002A6B2B" w:rsidRPr="00075442" w:rsidRDefault="002A6B2B" w:rsidP="002A6B2B">
      <w:pPr>
        <w:pStyle w:val="NormalBold"/>
      </w:pPr>
      <w:r w:rsidRPr="00075442">
        <w:rPr>
          <w:rStyle w:val="HideTWBExt"/>
          <w:b w:val="0"/>
          <w:noProof w:val="0"/>
        </w:rPr>
        <w:t>&lt;/RepeatBlock-By&gt;</w:t>
      </w:r>
    </w:p>
    <w:p w14:paraId="22393422"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791C1E4" w14:textId="77777777" w:rsidR="002A6B2B" w:rsidRPr="00075442" w:rsidRDefault="002A6B2B" w:rsidP="002A6B2B">
      <w:pPr>
        <w:pStyle w:val="NormalBold"/>
      </w:pPr>
      <w:r w:rsidRPr="00075442">
        <w:rPr>
          <w:rStyle w:val="HideTWBExt"/>
          <w:b w:val="0"/>
          <w:noProof w:val="0"/>
        </w:rPr>
        <w:t>&lt;Article&gt;</w:t>
      </w:r>
      <w:r w:rsidRPr="00075442">
        <w:t>Paragraphe 1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97CCDF9" w14:textId="77777777" w:rsidTr="006A4B33">
        <w:trPr>
          <w:trHeight w:hRule="exact" w:val="240"/>
          <w:jc w:val="center"/>
        </w:trPr>
        <w:tc>
          <w:tcPr>
            <w:tcW w:w="9752" w:type="dxa"/>
            <w:gridSpan w:val="2"/>
            <w:tcBorders>
              <w:top w:val="nil"/>
              <w:left w:val="nil"/>
              <w:bottom w:val="nil"/>
              <w:right w:val="nil"/>
            </w:tcBorders>
          </w:tcPr>
          <w:p w14:paraId="7DC7EA84" w14:textId="77777777" w:rsidR="002A6B2B" w:rsidRPr="00075442" w:rsidRDefault="002A6B2B" w:rsidP="006A4B33"/>
        </w:tc>
      </w:tr>
      <w:tr w:rsidR="002A6B2B" w:rsidRPr="00075442" w14:paraId="37481C60" w14:textId="77777777" w:rsidTr="006A4B33">
        <w:trPr>
          <w:trHeight w:val="240"/>
          <w:jc w:val="center"/>
        </w:trPr>
        <w:tc>
          <w:tcPr>
            <w:tcW w:w="4876" w:type="dxa"/>
            <w:tcBorders>
              <w:top w:val="nil"/>
              <w:left w:val="nil"/>
              <w:bottom w:val="nil"/>
              <w:right w:val="nil"/>
            </w:tcBorders>
          </w:tcPr>
          <w:p w14:paraId="43F6CBC2"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DF3A685" w14:textId="77777777" w:rsidR="002A6B2B" w:rsidRPr="00075442" w:rsidRDefault="002A6B2B" w:rsidP="006A4B33">
            <w:pPr>
              <w:pStyle w:val="AmColumnHeading"/>
            </w:pPr>
            <w:r w:rsidRPr="00075442">
              <w:t>Amendement</w:t>
            </w:r>
          </w:p>
        </w:tc>
      </w:tr>
      <w:tr w:rsidR="002A6B2B" w:rsidRPr="00075442" w14:paraId="4D27BEFE" w14:textId="77777777" w:rsidTr="006A4B33">
        <w:trPr>
          <w:jc w:val="center"/>
        </w:trPr>
        <w:tc>
          <w:tcPr>
            <w:tcW w:w="4876" w:type="dxa"/>
            <w:tcBorders>
              <w:top w:val="nil"/>
              <w:left w:val="nil"/>
              <w:bottom w:val="nil"/>
              <w:right w:val="nil"/>
            </w:tcBorders>
          </w:tcPr>
          <w:p w14:paraId="6475639E" w14:textId="77777777" w:rsidR="002A6B2B" w:rsidRPr="00075442" w:rsidRDefault="002A6B2B" w:rsidP="006A4B33">
            <w:pPr>
              <w:pStyle w:val="Normal6a"/>
            </w:pPr>
          </w:p>
        </w:tc>
        <w:tc>
          <w:tcPr>
            <w:tcW w:w="4876" w:type="dxa"/>
            <w:tcBorders>
              <w:top w:val="nil"/>
              <w:left w:val="nil"/>
              <w:bottom w:val="nil"/>
              <w:right w:val="nil"/>
            </w:tcBorders>
          </w:tcPr>
          <w:p w14:paraId="067B8EF3" w14:textId="77777777" w:rsidR="002A6B2B" w:rsidRPr="00075442" w:rsidRDefault="002A6B2B" w:rsidP="006A4B33">
            <w:pPr>
              <w:pStyle w:val="Normal6a"/>
            </w:pPr>
            <w:r w:rsidRPr="00075442">
              <w:rPr>
                <w:b/>
                <w:i/>
              </w:rPr>
              <w:t>1 bis.</w:t>
            </w:r>
            <w:r w:rsidRPr="00075442">
              <w:tab/>
            </w:r>
            <w:r w:rsidRPr="00075442">
              <w:rPr>
                <w:b/>
                <w:i/>
              </w:rPr>
              <w:t>souligne que la promotion de l’emploi et des compétences nécessite un environnement des entreprises favorable au développement des petites et moyennes entreprises (PME); prévient que la charge réglementaire excessive pèse de manière disproportionnée sur les PME et limite leur capacité à offrir des emplois de qualité;</w:t>
            </w:r>
          </w:p>
        </w:tc>
      </w:tr>
    </w:tbl>
    <w:p w14:paraId="08D6F164"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{EL}</w:t>
      </w:r>
      <w:r w:rsidRPr="00075442">
        <w:t>el</w:t>
      </w:r>
      <w:r w:rsidRPr="00075442">
        <w:rPr>
          <w:rStyle w:val="HideTWBExt"/>
          <w:noProof w:val="0"/>
        </w:rPr>
        <w:t>&lt;/Original&gt;</w:t>
      </w:r>
    </w:p>
    <w:p w14:paraId="38F73802" w14:textId="77777777" w:rsidR="002A6B2B" w:rsidRPr="00075442" w:rsidRDefault="002A6B2B" w:rsidP="002A6B2B">
      <w:r w:rsidRPr="00075442">
        <w:rPr>
          <w:rStyle w:val="HideTWBExt"/>
          <w:noProof w:val="0"/>
        </w:rPr>
        <w:t>&lt;/Amend&gt;</w:t>
      </w:r>
    </w:p>
    <w:p w14:paraId="56ADA3FD"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145</w:t>
      </w:r>
      <w:r w:rsidRPr="00075442">
        <w:rPr>
          <w:rStyle w:val="HideTWBExt"/>
          <w:b w:val="0"/>
          <w:noProof w:val="0"/>
        </w:rPr>
        <w:t>&lt;/NumAm&gt;</w:t>
      </w:r>
    </w:p>
    <w:p w14:paraId="5E7902EA"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6371BB53" w14:textId="77777777" w:rsidR="002A6B2B" w:rsidRPr="00075442" w:rsidRDefault="002A6B2B" w:rsidP="002A6B2B">
      <w:pPr>
        <w:pStyle w:val="NormalBold"/>
      </w:pPr>
      <w:r w:rsidRPr="00075442">
        <w:rPr>
          <w:rStyle w:val="HideTWBExt"/>
          <w:b w:val="0"/>
          <w:noProof w:val="0"/>
        </w:rPr>
        <w:t>&lt;/RepeatBlock-By&gt;</w:t>
      </w:r>
    </w:p>
    <w:p w14:paraId="1D2C43B5"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62E4774" w14:textId="77777777" w:rsidR="002A6B2B" w:rsidRPr="00075442" w:rsidRDefault="002A6B2B" w:rsidP="002A6B2B">
      <w:pPr>
        <w:pStyle w:val="NormalBold"/>
      </w:pPr>
      <w:r w:rsidRPr="00075442">
        <w:rPr>
          <w:rStyle w:val="HideTWBExt"/>
          <w:b w:val="0"/>
          <w:noProof w:val="0"/>
        </w:rPr>
        <w:t>&lt;Article&gt;</w:t>
      </w:r>
      <w:r w:rsidRPr="00075442">
        <w:t>Paragraphe 1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D8B958F" w14:textId="77777777" w:rsidTr="006A4B33">
        <w:trPr>
          <w:trHeight w:hRule="exact" w:val="240"/>
          <w:jc w:val="center"/>
        </w:trPr>
        <w:tc>
          <w:tcPr>
            <w:tcW w:w="9752" w:type="dxa"/>
            <w:gridSpan w:val="2"/>
            <w:tcBorders>
              <w:top w:val="nil"/>
              <w:left w:val="nil"/>
              <w:bottom w:val="nil"/>
              <w:right w:val="nil"/>
            </w:tcBorders>
          </w:tcPr>
          <w:p w14:paraId="7877F8AA" w14:textId="77777777" w:rsidR="002A6B2B" w:rsidRPr="00075442" w:rsidRDefault="002A6B2B" w:rsidP="006A4B33"/>
        </w:tc>
      </w:tr>
      <w:tr w:rsidR="002A6B2B" w:rsidRPr="00075442" w14:paraId="2646B908" w14:textId="77777777" w:rsidTr="006A4B33">
        <w:trPr>
          <w:trHeight w:val="240"/>
          <w:jc w:val="center"/>
        </w:trPr>
        <w:tc>
          <w:tcPr>
            <w:tcW w:w="4876" w:type="dxa"/>
            <w:tcBorders>
              <w:top w:val="nil"/>
              <w:left w:val="nil"/>
              <w:bottom w:val="nil"/>
              <w:right w:val="nil"/>
            </w:tcBorders>
          </w:tcPr>
          <w:p w14:paraId="5EF555E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4ED7FA6" w14:textId="77777777" w:rsidR="002A6B2B" w:rsidRPr="00075442" w:rsidRDefault="002A6B2B" w:rsidP="006A4B33">
            <w:pPr>
              <w:pStyle w:val="AmColumnHeading"/>
            </w:pPr>
            <w:r w:rsidRPr="00075442">
              <w:t>Amendement</w:t>
            </w:r>
          </w:p>
        </w:tc>
      </w:tr>
      <w:tr w:rsidR="002A6B2B" w:rsidRPr="00075442" w14:paraId="3E247398" w14:textId="77777777" w:rsidTr="006A4B33">
        <w:trPr>
          <w:jc w:val="center"/>
        </w:trPr>
        <w:tc>
          <w:tcPr>
            <w:tcW w:w="4876" w:type="dxa"/>
            <w:tcBorders>
              <w:top w:val="nil"/>
              <w:left w:val="nil"/>
              <w:bottom w:val="nil"/>
              <w:right w:val="nil"/>
            </w:tcBorders>
          </w:tcPr>
          <w:p w14:paraId="02352474" w14:textId="77777777" w:rsidR="002A6B2B" w:rsidRPr="00075442" w:rsidRDefault="002A6B2B" w:rsidP="006A4B33">
            <w:pPr>
              <w:pStyle w:val="Normal6a"/>
            </w:pPr>
          </w:p>
        </w:tc>
        <w:tc>
          <w:tcPr>
            <w:tcW w:w="4876" w:type="dxa"/>
            <w:tcBorders>
              <w:top w:val="nil"/>
              <w:left w:val="nil"/>
              <w:bottom w:val="nil"/>
              <w:right w:val="nil"/>
            </w:tcBorders>
          </w:tcPr>
          <w:p w14:paraId="4BC420A0" w14:textId="6F20CDEC" w:rsidR="002A6B2B" w:rsidRPr="00075442" w:rsidRDefault="002A6B2B" w:rsidP="006A4B33">
            <w:pPr>
              <w:pStyle w:val="Normal6a"/>
            </w:pPr>
            <w:r w:rsidRPr="00075442">
              <w:rPr>
                <w:b/>
                <w:i/>
              </w:rPr>
              <w:t>1 ter.</w:t>
            </w:r>
            <w:r w:rsidRPr="00075442">
              <w:tab/>
            </w:r>
            <w:r w:rsidRPr="00075442">
              <w:rPr>
                <w:b/>
                <w:i/>
              </w:rPr>
              <w:t>regrette le manque de données et d’analyses sur l</w:t>
            </w:r>
            <w:r w:rsidR="00312655" w:rsidRPr="00075442">
              <w:rPr>
                <w:b/>
                <w:i/>
              </w:rPr>
              <w:t xml:space="preserve">es </w:t>
            </w:r>
            <w:r w:rsidRPr="00075442">
              <w:rPr>
                <w:b/>
                <w:i/>
              </w:rPr>
              <w:t>inégalité</w:t>
            </w:r>
            <w:r w:rsidR="00312655" w:rsidRPr="00075442">
              <w:rPr>
                <w:b/>
                <w:i/>
              </w:rPr>
              <w:t>s</w:t>
            </w:r>
            <w:r w:rsidRPr="00075442">
              <w:rPr>
                <w:b/>
                <w:i/>
              </w:rPr>
              <w:t xml:space="preserve"> et la concentration des richesses dans l’Union, car il s’agit de l’un des principaux facteurs déterminants de la pauvreté; invite la Commission et les États membres à évaluer l’impact socio-économique des inégalités de richesse et à proposer d’urgence des mesures garantissant une répartition plus équitable des richesses et des ressources afin de progresser vers l’objectif de réduction de la pauvreté de 15 millions de personnes d’ici à 2030 et d’étoffer la classe moyenne;</w:t>
            </w:r>
          </w:p>
        </w:tc>
      </w:tr>
    </w:tbl>
    <w:p w14:paraId="1773540E"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E6C5BA7" w14:textId="77777777" w:rsidR="002A6B2B" w:rsidRPr="00075442" w:rsidRDefault="002A6B2B" w:rsidP="002A6B2B">
      <w:r w:rsidRPr="00075442">
        <w:rPr>
          <w:rStyle w:val="HideTWBExt"/>
          <w:noProof w:val="0"/>
        </w:rPr>
        <w:t>&lt;/Amend&gt;</w:t>
      </w:r>
    </w:p>
    <w:p w14:paraId="3C9DF4EE"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146</w:t>
      </w:r>
      <w:r w:rsidRPr="00075442">
        <w:rPr>
          <w:rStyle w:val="HideTWBExt"/>
          <w:b w:val="0"/>
          <w:noProof w:val="0"/>
        </w:rPr>
        <w:t>&lt;/NumAm&gt;</w:t>
      </w:r>
    </w:p>
    <w:p w14:paraId="12CA2801" w14:textId="77777777" w:rsidR="002A6B2B" w:rsidRPr="00075442" w:rsidRDefault="002A6B2B" w:rsidP="002A6B2B">
      <w:pPr>
        <w:pStyle w:val="NormalBold"/>
      </w:pPr>
      <w:r w:rsidRPr="00075442">
        <w:rPr>
          <w:rStyle w:val="HideTWBExt"/>
          <w:b w:val="0"/>
          <w:noProof w:val="0"/>
        </w:rPr>
        <w:t>&lt;RepeatBlock-By&gt;&lt;Members&gt;</w:t>
      </w:r>
      <w:r w:rsidRPr="00075442">
        <w:t>Séverine Werbrouck, Nikola Bartůšek, Margarita de la Pisa Carrión</w:t>
      </w:r>
      <w:r w:rsidRPr="00075442">
        <w:rPr>
          <w:rStyle w:val="HideTWBExt"/>
          <w:b w:val="0"/>
          <w:noProof w:val="0"/>
        </w:rPr>
        <w:t>&lt;/Members&gt;</w:t>
      </w:r>
    </w:p>
    <w:p w14:paraId="706D6429" w14:textId="77777777" w:rsidR="002A6B2B" w:rsidRPr="00075442" w:rsidRDefault="002A6B2B" w:rsidP="002A6B2B">
      <w:pPr>
        <w:pStyle w:val="NormalBold"/>
      </w:pPr>
      <w:r w:rsidRPr="00075442">
        <w:rPr>
          <w:rStyle w:val="HideTWBExt"/>
          <w:b w:val="0"/>
          <w:noProof w:val="0"/>
        </w:rPr>
        <w:t>&lt;/RepeatBlock-By&gt;</w:t>
      </w:r>
    </w:p>
    <w:p w14:paraId="2FA862C5"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9E1EC5E" w14:textId="77777777" w:rsidR="002A6B2B" w:rsidRPr="00075442" w:rsidRDefault="002A6B2B" w:rsidP="002A6B2B">
      <w:pPr>
        <w:pStyle w:val="NormalBold"/>
      </w:pPr>
      <w:r w:rsidRPr="00075442">
        <w:rPr>
          <w:rStyle w:val="HideTWBExt"/>
          <w:b w:val="0"/>
          <w:noProof w:val="0"/>
        </w:rPr>
        <w:t>&lt;Article&gt;</w:t>
      </w:r>
      <w:r w:rsidRPr="00075442">
        <w:t>Paragraphe 2</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61F2E8D" w14:textId="77777777" w:rsidTr="006A4B33">
        <w:trPr>
          <w:trHeight w:hRule="exact" w:val="240"/>
          <w:jc w:val="center"/>
        </w:trPr>
        <w:tc>
          <w:tcPr>
            <w:tcW w:w="9752" w:type="dxa"/>
            <w:gridSpan w:val="2"/>
            <w:tcBorders>
              <w:top w:val="nil"/>
              <w:left w:val="nil"/>
              <w:bottom w:val="nil"/>
              <w:right w:val="nil"/>
            </w:tcBorders>
          </w:tcPr>
          <w:p w14:paraId="1B35B2F5" w14:textId="77777777" w:rsidR="002A6B2B" w:rsidRPr="00075442" w:rsidRDefault="002A6B2B" w:rsidP="006A4B33"/>
        </w:tc>
      </w:tr>
      <w:tr w:rsidR="002A6B2B" w:rsidRPr="00075442" w14:paraId="0DEC804F" w14:textId="77777777" w:rsidTr="006A4B33">
        <w:trPr>
          <w:trHeight w:val="240"/>
          <w:jc w:val="center"/>
        </w:trPr>
        <w:tc>
          <w:tcPr>
            <w:tcW w:w="4876" w:type="dxa"/>
            <w:tcBorders>
              <w:top w:val="nil"/>
              <w:left w:val="nil"/>
              <w:bottom w:val="nil"/>
              <w:right w:val="nil"/>
            </w:tcBorders>
          </w:tcPr>
          <w:p w14:paraId="2549D75A"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CD7628D" w14:textId="77777777" w:rsidR="002A6B2B" w:rsidRPr="00075442" w:rsidRDefault="002A6B2B" w:rsidP="006A4B33">
            <w:pPr>
              <w:pStyle w:val="AmColumnHeading"/>
            </w:pPr>
            <w:r w:rsidRPr="00075442">
              <w:t>Amendement</w:t>
            </w:r>
          </w:p>
        </w:tc>
      </w:tr>
      <w:tr w:rsidR="002A6B2B" w:rsidRPr="00075442" w14:paraId="7ADDDCBE" w14:textId="77777777" w:rsidTr="006A4B33">
        <w:trPr>
          <w:jc w:val="center"/>
        </w:trPr>
        <w:tc>
          <w:tcPr>
            <w:tcW w:w="4876" w:type="dxa"/>
            <w:tcBorders>
              <w:top w:val="nil"/>
              <w:left w:val="nil"/>
              <w:bottom w:val="nil"/>
              <w:right w:val="nil"/>
            </w:tcBorders>
          </w:tcPr>
          <w:p w14:paraId="45031C4F" w14:textId="77777777" w:rsidR="002A6B2B" w:rsidRPr="00075442" w:rsidRDefault="002A6B2B" w:rsidP="006A4B33">
            <w:pPr>
              <w:pStyle w:val="Normal6a"/>
            </w:pPr>
            <w:r w:rsidRPr="00075442">
              <w:rPr>
                <w:b/>
                <w:i/>
              </w:rPr>
              <w:t>2.</w:t>
            </w:r>
            <w:r w:rsidRPr="00075442">
              <w:tab/>
            </w:r>
            <w:r w:rsidRPr="00075442">
              <w:rPr>
                <w:b/>
                <w:i/>
              </w:rPr>
              <w:t>estime que la Commission et le Conseil devraient redoubler d’efforts pour mettre en œuvre le socle européen des droits sociaux; demande d’intégrer les objectifs du plan d’action sur le socle européen des droits sociaux au cœur du Semestre européen en faisant de ces objectifs des critères de référence dans les évaluations du Semestre européen;</w:t>
            </w:r>
          </w:p>
        </w:tc>
        <w:tc>
          <w:tcPr>
            <w:tcW w:w="4876" w:type="dxa"/>
            <w:tcBorders>
              <w:top w:val="nil"/>
              <w:left w:val="nil"/>
              <w:bottom w:val="nil"/>
              <w:right w:val="nil"/>
            </w:tcBorders>
          </w:tcPr>
          <w:p w14:paraId="2361D2BA" w14:textId="77777777" w:rsidR="002A6B2B" w:rsidRPr="00075442" w:rsidRDefault="002A6B2B" w:rsidP="006A4B33">
            <w:pPr>
              <w:pStyle w:val="Normal6a"/>
            </w:pPr>
            <w:r w:rsidRPr="00075442">
              <w:rPr>
                <w:b/>
                <w:i/>
              </w:rPr>
              <w:t>supprimé</w:t>
            </w:r>
          </w:p>
        </w:tc>
      </w:tr>
    </w:tbl>
    <w:p w14:paraId="2C6A678D"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{FR}</w:t>
      </w:r>
      <w:r w:rsidRPr="00075442">
        <w:t>fr</w:t>
      </w:r>
      <w:r w:rsidRPr="00075442">
        <w:rPr>
          <w:rStyle w:val="HideTWBExt"/>
          <w:noProof w:val="0"/>
        </w:rPr>
        <w:t>&lt;/Original&gt;</w:t>
      </w:r>
    </w:p>
    <w:p w14:paraId="09134FE3" w14:textId="77777777" w:rsidR="002A6B2B" w:rsidRPr="00075442" w:rsidRDefault="002A6B2B" w:rsidP="002A6B2B">
      <w:r w:rsidRPr="00075442">
        <w:rPr>
          <w:rStyle w:val="HideTWBExt"/>
          <w:noProof w:val="0"/>
        </w:rPr>
        <w:t>&lt;/Amend&gt;</w:t>
      </w:r>
    </w:p>
    <w:p w14:paraId="07876E75"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147</w:t>
      </w:r>
      <w:r w:rsidRPr="00075442">
        <w:rPr>
          <w:rStyle w:val="HideTWBExt"/>
          <w:b w:val="0"/>
          <w:noProof w:val="0"/>
        </w:rPr>
        <w:t>&lt;/NumAm&gt;</w:t>
      </w:r>
    </w:p>
    <w:p w14:paraId="71A52FBB" w14:textId="77777777" w:rsidR="002A6B2B" w:rsidRPr="00075442" w:rsidRDefault="002A6B2B" w:rsidP="002A6B2B">
      <w:pPr>
        <w:pStyle w:val="NormalBold"/>
      </w:pPr>
      <w:r w:rsidRPr="00075442">
        <w:rPr>
          <w:rStyle w:val="HideTWBExt"/>
          <w:b w:val="0"/>
          <w:noProof w:val="0"/>
        </w:rPr>
        <w:t>&lt;RepeatBlock-By&gt;&lt;Members&gt;</w:t>
      </w:r>
      <w:r w:rsidRPr="00075442">
        <w:t>Marlena Maląg</w:t>
      </w:r>
      <w:r w:rsidRPr="00075442">
        <w:rPr>
          <w:rStyle w:val="HideTWBExt"/>
          <w:b w:val="0"/>
          <w:noProof w:val="0"/>
        </w:rPr>
        <w:t>&lt;/Members&gt;</w:t>
      </w:r>
    </w:p>
    <w:p w14:paraId="692516BA" w14:textId="77777777" w:rsidR="002A6B2B" w:rsidRPr="00075442" w:rsidRDefault="002A6B2B" w:rsidP="002A6B2B">
      <w:r w:rsidRPr="00075442">
        <w:rPr>
          <w:rStyle w:val="HideTWBExt"/>
          <w:noProof w:val="0"/>
        </w:rPr>
        <w:t>&lt;AuNomDe&gt;</w:t>
      </w:r>
      <w:r w:rsidRPr="00075442">
        <w:rPr>
          <w:rStyle w:val="HideTWBInt"/>
          <w:noProof w:val="0"/>
        </w:rPr>
        <w:t>{ECR}</w:t>
      </w:r>
      <w:r w:rsidRPr="00075442">
        <w:t>au nom du groupe ECR</w:t>
      </w:r>
      <w:r w:rsidRPr="00075442">
        <w:rPr>
          <w:rStyle w:val="HideTWBExt"/>
          <w:noProof w:val="0"/>
        </w:rPr>
        <w:t>&lt;/AuNomDe&gt;</w:t>
      </w:r>
    </w:p>
    <w:p w14:paraId="4EE5CD96" w14:textId="77777777" w:rsidR="002A6B2B" w:rsidRPr="00075442" w:rsidRDefault="002A6B2B" w:rsidP="002A6B2B">
      <w:pPr>
        <w:pStyle w:val="NormalBold"/>
      </w:pPr>
      <w:r w:rsidRPr="00075442">
        <w:rPr>
          <w:rStyle w:val="HideTWBExt"/>
          <w:b w:val="0"/>
          <w:noProof w:val="0"/>
        </w:rPr>
        <w:t>&lt;/RepeatBlock-By&gt;</w:t>
      </w:r>
    </w:p>
    <w:p w14:paraId="610CE289"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65B82F4" w14:textId="77777777" w:rsidR="002A6B2B" w:rsidRPr="00075442" w:rsidRDefault="002A6B2B" w:rsidP="002A6B2B">
      <w:pPr>
        <w:pStyle w:val="NormalBold"/>
      </w:pPr>
      <w:r w:rsidRPr="00075442">
        <w:rPr>
          <w:rStyle w:val="HideTWBExt"/>
          <w:b w:val="0"/>
          <w:noProof w:val="0"/>
        </w:rPr>
        <w:t>&lt;Article&gt;</w:t>
      </w:r>
      <w:r w:rsidRPr="00075442">
        <w:t>Paragraphe 2</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A434FA5" w14:textId="77777777" w:rsidTr="006A4B33">
        <w:trPr>
          <w:trHeight w:hRule="exact" w:val="240"/>
          <w:jc w:val="center"/>
        </w:trPr>
        <w:tc>
          <w:tcPr>
            <w:tcW w:w="9752" w:type="dxa"/>
            <w:gridSpan w:val="2"/>
            <w:tcBorders>
              <w:top w:val="nil"/>
              <w:left w:val="nil"/>
              <w:bottom w:val="nil"/>
              <w:right w:val="nil"/>
            </w:tcBorders>
          </w:tcPr>
          <w:p w14:paraId="3FBB94AC" w14:textId="77777777" w:rsidR="002A6B2B" w:rsidRPr="00075442" w:rsidRDefault="002A6B2B" w:rsidP="006A4B33"/>
        </w:tc>
      </w:tr>
      <w:tr w:rsidR="002A6B2B" w:rsidRPr="00075442" w14:paraId="06019143" w14:textId="77777777" w:rsidTr="006A4B33">
        <w:trPr>
          <w:trHeight w:val="240"/>
          <w:jc w:val="center"/>
        </w:trPr>
        <w:tc>
          <w:tcPr>
            <w:tcW w:w="4876" w:type="dxa"/>
            <w:tcBorders>
              <w:top w:val="nil"/>
              <w:left w:val="nil"/>
              <w:bottom w:val="nil"/>
              <w:right w:val="nil"/>
            </w:tcBorders>
          </w:tcPr>
          <w:p w14:paraId="23533985"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4AD26F38" w14:textId="77777777" w:rsidR="002A6B2B" w:rsidRPr="00075442" w:rsidRDefault="002A6B2B" w:rsidP="006A4B33">
            <w:pPr>
              <w:pStyle w:val="AmColumnHeading"/>
            </w:pPr>
            <w:r w:rsidRPr="00075442">
              <w:t>Amendement</w:t>
            </w:r>
          </w:p>
        </w:tc>
      </w:tr>
      <w:tr w:rsidR="002A6B2B" w:rsidRPr="00075442" w14:paraId="0EAB19B9" w14:textId="77777777" w:rsidTr="006A4B33">
        <w:trPr>
          <w:jc w:val="center"/>
        </w:trPr>
        <w:tc>
          <w:tcPr>
            <w:tcW w:w="4876" w:type="dxa"/>
            <w:tcBorders>
              <w:top w:val="nil"/>
              <w:left w:val="nil"/>
              <w:bottom w:val="nil"/>
              <w:right w:val="nil"/>
            </w:tcBorders>
          </w:tcPr>
          <w:p w14:paraId="052E699F" w14:textId="77777777" w:rsidR="002A6B2B" w:rsidRPr="00075442" w:rsidRDefault="002A6B2B" w:rsidP="006A4B33">
            <w:pPr>
              <w:pStyle w:val="Normal6a"/>
            </w:pPr>
            <w:r w:rsidRPr="00075442">
              <w:rPr>
                <w:b/>
                <w:i/>
              </w:rPr>
              <w:t>2.</w:t>
            </w:r>
            <w:r w:rsidRPr="00075442">
              <w:tab/>
            </w:r>
            <w:r w:rsidRPr="00075442">
              <w:rPr>
                <w:b/>
                <w:i/>
              </w:rPr>
              <w:t>estime que la Commission et le Conseil devraient redoubler d’efforts pour mettre en œuvre le socle européen des droits sociaux; demande d’intégrer les objectifs du plan d’action sur le socle européen des droits sociaux au cœur du Semestre européen en faisant de ces objectifs des critères de référence dans les évaluations du Semestre européen;</w:t>
            </w:r>
          </w:p>
        </w:tc>
        <w:tc>
          <w:tcPr>
            <w:tcW w:w="4876" w:type="dxa"/>
            <w:tcBorders>
              <w:top w:val="nil"/>
              <w:left w:val="nil"/>
              <w:bottom w:val="nil"/>
              <w:right w:val="nil"/>
            </w:tcBorders>
          </w:tcPr>
          <w:p w14:paraId="6096A7AA" w14:textId="77777777" w:rsidR="002A6B2B" w:rsidRPr="00075442" w:rsidRDefault="002A6B2B" w:rsidP="006A4B33">
            <w:pPr>
              <w:pStyle w:val="Normal6a"/>
            </w:pPr>
            <w:r w:rsidRPr="00075442">
              <w:rPr>
                <w:b/>
                <w:i/>
              </w:rPr>
              <w:t>supprimé</w:t>
            </w:r>
          </w:p>
        </w:tc>
      </w:tr>
    </w:tbl>
    <w:p w14:paraId="55069670"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8C6246B" w14:textId="77777777" w:rsidR="002A6B2B" w:rsidRPr="00075442" w:rsidRDefault="002A6B2B" w:rsidP="002A6B2B">
      <w:r w:rsidRPr="00075442">
        <w:rPr>
          <w:rStyle w:val="HideTWBExt"/>
          <w:noProof w:val="0"/>
        </w:rPr>
        <w:t>&lt;/Amend&gt;</w:t>
      </w:r>
    </w:p>
    <w:p w14:paraId="02F95E02"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148</w:t>
      </w:r>
      <w:r w:rsidRPr="00075442">
        <w:rPr>
          <w:rStyle w:val="HideTWBExt"/>
          <w:b w:val="0"/>
          <w:noProof w:val="0"/>
        </w:rPr>
        <w:t>&lt;/NumAm&gt;</w:t>
      </w:r>
    </w:p>
    <w:p w14:paraId="33982468" w14:textId="77777777" w:rsidR="002A6B2B" w:rsidRPr="00075442" w:rsidRDefault="002A6B2B" w:rsidP="002A6B2B">
      <w:pPr>
        <w:pStyle w:val="NormalBold"/>
      </w:pPr>
      <w:r w:rsidRPr="00075442">
        <w:rPr>
          <w:rStyle w:val="HideTWBExt"/>
          <w:b w:val="0"/>
          <w:noProof w:val="0"/>
        </w:rPr>
        <w:t>&lt;RepeatBlock-By&gt;&lt;Members&gt;</w:t>
      </w:r>
      <w:r w:rsidRPr="00075442">
        <w:t>Pál Szekeres, Margarita de la Pisa Carrión</w:t>
      </w:r>
      <w:r w:rsidRPr="00075442">
        <w:rPr>
          <w:rStyle w:val="HideTWBExt"/>
          <w:b w:val="0"/>
          <w:noProof w:val="0"/>
        </w:rPr>
        <w:t>&lt;/Members&gt;</w:t>
      </w:r>
    </w:p>
    <w:p w14:paraId="6EB96DAB" w14:textId="77777777" w:rsidR="002A6B2B" w:rsidRPr="00075442" w:rsidRDefault="002A6B2B" w:rsidP="002A6B2B">
      <w:pPr>
        <w:pStyle w:val="NormalBold"/>
      </w:pPr>
      <w:r w:rsidRPr="00075442">
        <w:rPr>
          <w:rStyle w:val="HideTWBExt"/>
          <w:b w:val="0"/>
          <w:noProof w:val="0"/>
        </w:rPr>
        <w:t>&lt;/RepeatBlock-By&gt;</w:t>
      </w:r>
    </w:p>
    <w:p w14:paraId="5AB11954"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57258E0C" w14:textId="77777777" w:rsidR="002A6B2B" w:rsidRPr="00075442" w:rsidRDefault="002A6B2B" w:rsidP="002A6B2B">
      <w:pPr>
        <w:pStyle w:val="NormalBold"/>
      </w:pPr>
      <w:r w:rsidRPr="00075442">
        <w:rPr>
          <w:rStyle w:val="HideTWBExt"/>
          <w:b w:val="0"/>
          <w:noProof w:val="0"/>
        </w:rPr>
        <w:t>&lt;Article&gt;</w:t>
      </w:r>
      <w:r w:rsidRPr="00075442">
        <w:t>Paragraphe 2</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38B6BA4" w14:textId="77777777" w:rsidTr="006A4B33">
        <w:trPr>
          <w:trHeight w:hRule="exact" w:val="240"/>
          <w:jc w:val="center"/>
        </w:trPr>
        <w:tc>
          <w:tcPr>
            <w:tcW w:w="9752" w:type="dxa"/>
            <w:gridSpan w:val="2"/>
            <w:tcBorders>
              <w:top w:val="nil"/>
              <w:left w:val="nil"/>
              <w:bottom w:val="nil"/>
              <w:right w:val="nil"/>
            </w:tcBorders>
          </w:tcPr>
          <w:p w14:paraId="56C736BA" w14:textId="77777777" w:rsidR="002A6B2B" w:rsidRPr="00075442" w:rsidRDefault="002A6B2B" w:rsidP="006A4B33"/>
        </w:tc>
      </w:tr>
      <w:tr w:rsidR="002A6B2B" w:rsidRPr="00075442" w14:paraId="26378F66" w14:textId="77777777" w:rsidTr="006A4B33">
        <w:trPr>
          <w:trHeight w:val="240"/>
          <w:jc w:val="center"/>
        </w:trPr>
        <w:tc>
          <w:tcPr>
            <w:tcW w:w="4876" w:type="dxa"/>
            <w:tcBorders>
              <w:top w:val="nil"/>
              <w:left w:val="nil"/>
              <w:bottom w:val="nil"/>
              <w:right w:val="nil"/>
            </w:tcBorders>
          </w:tcPr>
          <w:p w14:paraId="06AD45E7"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405F61CB" w14:textId="77777777" w:rsidR="002A6B2B" w:rsidRPr="00075442" w:rsidRDefault="002A6B2B" w:rsidP="006A4B33">
            <w:pPr>
              <w:pStyle w:val="AmColumnHeading"/>
            </w:pPr>
            <w:r w:rsidRPr="00075442">
              <w:t>Amendement</w:t>
            </w:r>
          </w:p>
        </w:tc>
      </w:tr>
      <w:tr w:rsidR="002A6B2B" w:rsidRPr="00075442" w14:paraId="50E38B34" w14:textId="77777777" w:rsidTr="006A4B33">
        <w:trPr>
          <w:jc w:val="center"/>
        </w:trPr>
        <w:tc>
          <w:tcPr>
            <w:tcW w:w="4876" w:type="dxa"/>
            <w:tcBorders>
              <w:top w:val="nil"/>
              <w:left w:val="nil"/>
              <w:bottom w:val="nil"/>
              <w:right w:val="nil"/>
            </w:tcBorders>
          </w:tcPr>
          <w:p w14:paraId="3C85100D" w14:textId="77777777" w:rsidR="002A6B2B" w:rsidRPr="00075442" w:rsidRDefault="002A6B2B" w:rsidP="006A4B33">
            <w:pPr>
              <w:pStyle w:val="Normal6a"/>
            </w:pPr>
            <w:r w:rsidRPr="00075442">
              <w:rPr>
                <w:b/>
                <w:i/>
              </w:rPr>
              <w:t>2.</w:t>
            </w:r>
            <w:r w:rsidRPr="00075442">
              <w:tab/>
            </w:r>
            <w:r w:rsidRPr="00075442">
              <w:rPr>
                <w:b/>
                <w:i/>
              </w:rPr>
              <w:t>estime que la Commission et le Conseil devraient redoubler d’efforts pour mettre en œuvre le socle européen des droits sociaux; demande d’intégrer les objectifs du plan d’action sur le socle européen des droits sociaux au cœur du Semestre européen en faisant de ces objectifs des critères de référence dans les évaluations du Semestre européen;</w:t>
            </w:r>
          </w:p>
        </w:tc>
        <w:tc>
          <w:tcPr>
            <w:tcW w:w="4876" w:type="dxa"/>
            <w:tcBorders>
              <w:top w:val="nil"/>
              <w:left w:val="nil"/>
              <w:bottom w:val="nil"/>
              <w:right w:val="nil"/>
            </w:tcBorders>
          </w:tcPr>
          <w:p w14:paraId="57C58DF3" w14:textId="77777777" w:rsidR="002A6B2B" w:rsidRPr="00075442" w:rsidRDefault="002A6B2B" w:rsidP="006A4B33">
            <w:pPr>
              <w:pStyle w:val="Normal6a"/>
            </w:pPr>
            <w:r w:rsidRPr="00075442">
              <w:rPr>
                <w:b/>
                <w:i/>
              </w:rPr>
              <w:t>supprimé</w:t>
            </w:r>
          </w:p>
        </w:tc>
      </w:tr>
    </w:tbl>
    <w:p w14:paraId="44602142"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6E8B2E0" w14:textId="77777777" w:rsidR="002A6B2B" w:rsidRPr="00075442" w:rsidRDefault="002A6B2B" w:rsidP="002A6B2B">
      <w:r w:rsidRPr="00075442">
        <w:rPr>
          <w:rStyle w:val="HideTWBExt"/>
          <w:noProof w:val="0"/>
        </w:rPr>
        <w:t>&lt;/Amend&gt;</w:t>
      </w:r>
    </w:p>
    <w:p w14:paraId="7B2272A5"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149</w:t>
      </w:r>
      <w:r w:rsidRPr="00075442">
        <w:rPr>
          <w:rStyle w:val="HideTWBExt"/>
          <w:b w:val="0"/>
          <w:noProof w:val="0"/>
        </w:rPr>
        <w:t>&lt;/NumAm&gt;</w:t>
      </w:r>
    </w:p>
    <w:p w14:paraId="73951694" w14:textId="77777777" w:rsidR="002A6B2B" w:rsidRPr="00075442" w:rsidRDefault="002A6B2B" w:rsidP="002A6B2B">
      <w:pPr>
        <w:pStyle w:val="NormalBold"/>
      </w:pPr>
      <w:r w:rsidRPr="00075442">
        <w:rPr>
          <w:rStyle w:val="HideTWBExt"/>
          <w:b w:val="0"/>
          <w:noProof w:val="0"/>
        </w:rPr>
        <w:t>&lt;RepeatBlock-By&gt;&lt;Members&gt;</w:t>
      </w:r>
      <w:r w:rsidRPr="00075442">
        <w:t>Angelika Winzig</w:t>
      </w:r>
      <w:r w:rsidRPr="00075442">
        <w:rPr>
          <w:rStyle w:val="HideTWBExt"/>
          <w:b w:val="0"/>
          <w:noProof w:val="0"/>
        </w:rPr>
        <w:t>&lt;/Members&gt;</w:t>
      </w:r>
    </w:p>
    <w:p w14:paraId="399028AC" w14:textId="77777777" w:rsidR="002A6B2B" w:rsidRPr="00075442" w:rsidRDefault="002A6B2B" w:rsidP="002A6B2B">
      <w:pPr>
        <w:pStyle w:val="NormalBold"/>
      </w:pPr>
      <w:r w:rsidRPr="00075442">
        <w:rPr>
          <w:rStyle w:val="HideTWBExt"/>
          <w:b w:val="0"/>
          <w:noProof w:val="0"/>
        </w:rPr>
        <w:t>&lt;/RepeatBlock-By&gt;</w:t>
      </w:r>
    </w:p>
    <w:p w14:paraId="6A752087"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A6DD747" w14:textId="77777777" w:rsidR="002A6B2B" w:rsidRPr="00075442" w:rsidRDefault="002A6B2B" w:rsidP="002A6B2B">
      <w:pPr>
        <w:pStyle w:val="NormalBold"/>
      </w:pPr>
      <w:r w:rsidRPr="00075442">
        <w:rPr>
          <w:rStyle w:val="HideTWBExt"/>
          <w:b w:val="0"/>
          <w:noProof w:val="0"/>
        </w:rPr>
        <w:t>&lt;Article&gt;</w:t>
      </w:r>
      <w:r w:rsidRPr="00075442">
        <w:t>Paragraphe 2</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B604822" w14:textId="77777777" w:rsidTr="006A4B33">
        <w:trPr>
          <w:trHeight w:hRule="exact" w:val="240"/>
          <w:jc w:val="center"/>
        </w:trPr>
        <w:tc>
          <w:tcPr>
            <w:tcW w:w="9752" w:type="dxa"/>
            <w:gridSpan w:val="2"/>
            <w:tcBorders>
              <w:top w:val="nil"/>
              <w:left w:val="nil"/>
              <w:bottom w:val="nil"/>
              <w:right w:val="nil"/>
            </w:tcBorders>
          </w:tcPr>
          <w:p w14:paraId="52E87869" w14:textId="77777777" w:rsidR="002A6B2B" w:rsidRPr="00075442" w:rsidRDefault="002A6B2B" w:rsidP="006A4B33"/>
        </w:tc>
      </w:tr>
      <w:tr w:rsidR="002A6B2B" w:rsidRPr="00075442" w14:paraId="58B85870" w14:textId="77777777" w:rsidTr="006A4B33">
        <w:trPr>
          <w:trHeight w:val="240"/>
          <w:jc w:val="center"/>
        </w:trPr>
        <w:tc>
          <w:tcPr>
            <w:tcW w:w="4876" w:type="dxa"/>
            <w:tcBorders>
              <w:top w:val="nil"/>
              <w:left w:val="nil"/>
              <w:bottom w:val="nil"/>
              <w:right w:val="nil"/>
            </w:tcBorders>
          </w:tcPr>
          <w:p w14:paraId="77BC2115"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74E0F94" w14:textId="77777777" w:rsidR="002A6B2B" w:rsidRPr="00075442" w:rsidRDefault="002A6B2B" w:rsidP="006A4B33">
            <w:pPr>
              <w:pStyle w:val="AmColumnHeading"/>
            </w:pPr>
            <w:r w:rsidRPr="00075442">
              <w:t>Amendement</w:t>
            </w:r>
          </w:p>
        </w:tc>
      </w:tr>
      <w:tr w:rsidR="002A6B2B" w:rsidRPr="00075442" w14:paraId="2362DC2B" w14:textId="77777777" w:rsidTr="006A4B33">
        <w:trPr>
          <w:jc w:val="center"/>
        </w:trPr>
        <w:tc>
          <w:tcPr>
            <w:tcW w:w="4876" w:type="dxa"/>
            <w:tcBorders>
              <w:top w:val="nil"/>
              <w:left w:val="nil"/>
              <w:bottom w:val="nil"/>
              <w:right w:val="nil"/>
            </w:tcBorders>
          </w:tcPr>
          <w:p w14:paraId="332598F4" w14:textId="77777777" w:rsidR="002A6B2B" w:rsidRPr="00075442" w:rsidRDefault="002A6B2B" w:rsidP="006A4B33">
            <w:pPr>
              <w:pStyle w:val="Normal6a"/>
            </w:pPr>
            <w:r w:rsidRPr="00075442">
              <w:rPr>
                <w:b/>
                <w:i/>
              </w:rPr>
              <w:t>2.</w:t>
            </w:r>
            <w:r w:rsidRPr="00075442">
              <w:tab/>
            </w:r>
            <w:r w:rsidRPr="00075442">
              <w:rPr>
                <w:b/>
                <w:i/>
              </w:rPr>
              <w:t>estime que la Commission et le Conseil devraient redoubler d’efforts pour mettre en œuvre le socle européen des droits sociaux; demande d’intégrer les objectifs du plan d’action sur le socle européen des droits sociaux au cœur du Semestre européen en faisant de ces objectifs des critères de référence dans les évaluations du Semestre européen;</w:t>
            </w:r>
          </w:p>
        </w:tc>
        <w:tc>
          <w:tcPr>
            <w:tcW w:w="4876" w:type="dxa"/>
            <w:tcBorders>
              <w:top w:val="nil"/>
              <w:left w:val="nil"/>
              <w:bottom w:val="nil"/>
              <w:right w:val="nil"/>
            </w:tcBorders>
          </w:tcPr>
          <w:p w14:paraId="4469A16E" w14:textId="77777777" w:rsidR="002A6B2B" w:rsidRPr="00075442" w:rsidRDefault="002A6B2B" w:rsidP="006A4B33">
            <w:pPr>
              <w:pStyle w:val="Normal6a"/>
            </w:pPr>
            <w:r w:rsidRPr="00075442">
              <w:rPr>
                <w:b/>
                <w:i/>
              </w:rPr>
              <w:t>supprimé</w:t>
            </w:r>
          </w:p>
        </w:tc>
      </w:tr>
    </w:tbl>
    <w:p w14:paraId="22A523FB"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4621D2A" w14:textId="77777777" w:rsidR="002A6B2B" w:rsidRPr="00075442" w:rsidRDefault="002A6B2B" w:rsidP="002A6B2B">
      <w:r w:rsidRPr="00075442">
        <w:rPr>
          <w:rStyle w:val="HideTWBExt"/>
          <w:noProof w:val="0"/>
        </w:rPr>
        <w:t>&lt;/Amend&gt;</w:t>
      </w:r>
    </w:p>
    <w:p w14:paraId="00364227"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150</w:t>
      </w:r>
      <w:r w:rsidRPr="00075442">
        <w:rPr>
          <w:rStyle w:val="HideTWBExt"/>
          <w:b w:val="0"/>
          <w:noProof w:val="0"/>
        </w:rPr>
        <w:t>&lt;/NumAm&gt;</w:t>
      </w:r>
    </w:p>
    <w:p w14:paraId="3C94820C"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284DE2D3" w14:textId="77777777" w:rsidR="002A6B2B" w:rsidRPr="00075442" w:rsidRDefault="002A6B2B" w:rsidP="002A6B2B">
      <w:pPr>
        <w:pStyle w:val="NormalBold"/>
      </w:pPr>
      <w:r w:rsidRPr="00075442">
        <w:rPr>
          <w:rStyle w:val="HideTWBExt"/>
          <w:b w:val="0"/>
          <w:noProof w:val="0"/>
        </w:rPr>
        <w:t>&lt;/RepeatBlock-By&gt;</w:t>
      </w:r>
    </w:p>
    <w:p w14:paraId="4F03800F"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54549D42" w14:textId="77777777" w:rsidR="002A6B2B" w:rsidRPr="00075442" w:rsidRDefault="002A6B2B" w:rsidP="002A6B2B">
      <w:pPr>
        <w:pStyle w:val="NormalBold"/>
      </w:pPr>
      <w:r w:rsidRPr="00075442">
        <w:rPr>
          <w:rStyle w:val="HideTWBExt"/>
          <w:b w:val="0"/>
          <w:noProof w:val="0"/>
        </w:rPr>
        <w:t>&lt;Article&gt;</w:t>
      </w:r>
      <w:r w:rsidRPr="00075442">
        <w:t>Paragraphe 2</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636762F" w14:textId="77777777" w:rsidTr="006A4B33">
        <w:trPr>
          <w:trHeight w:hRule="exact" w:val="240"/>
          <w:jc w:val="center"/>
        </w:trPr>
        <w:tc>
          <w:tcPr>
            <w:tcW w:w="9752" w:type="dxa"/>
            <w:gridSpan w:val="2"/>
            <w:tcBorders>
              <w:top w:val="nil"/>
              <w:left w:val="nil"/>
              <w:bottom w:val="nil"/>
              <w:right w:val="nil"/>
            </w:tcBorders>
          </w:tcPr>
          <w:p w14:paraId="4D21D6B3" w14:textId="77777777" w:rsidR="002A6B2B" w:rsidRPr="00075442" w:rsidRDefault="002A6B2B" w:rsidP="006A4B33"/>
        </w:tc>
      </w:tr>
      <w:tr w:rsidR="002A6B2B" w:rsidRPr="00075442" w14:paraId="07B8108F" w14:textId="77777777" w:rsidTr="006A4B33">
        <w:trPr>
          <w:trHeight w:val="240"/>
          <w:jc w:val="center"/>
        </w:trPr>
        <w:tc>
          <w:tcPr>
            <w:tcW w:w="4876" w:type="dxa"/>
            <w:tcBorders>
              <w:top w:val="nil"/>
              <w:left w:val="nil"/>
              <w:bottom w:val="nil"/>
              <w:right w:val="nil"/>
            </w:tcBorders>
          </w:tcPr>
          <w:p w14:paraId="1260A4CC"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09ED0AC" w14:textId="77777777" w:rsidR="002A6B2B" w:rsidRPr="00075442" w:rsidRDefault="002A6B2B" w:rsidP="006A4B33">
            <w:pPr>
              <w:pStyle w:val="AmColumnHeading"/>
            </w:pPr>
            <w:r w:rsidRPr="00075442">
              <w:t>Amendement</w:t>
            </w:r>
          </w:p>
        </w:tc>
      </w:tr>
      <w:tr w:rsidR="002A6B2B" w:rsidRPr="00075442" w14:paraId="248B2F40" w14:textId="77777777" w:rsidTr="006A4B33">
        <w:trPr>
          <w:jc w:val="center"/>
        </w:trPr>
        <w:tc>
          <w:tcPr>
            <w:tcW w:w="4876" w:type="dxa"/>
            <w:tcBorders>
              <w:top w:val="nil"/>
              <w:left w:val="nil"/>
              <w:bottom w:val="nil"/>
              <w:right w:val="nil"/>
            </w:tcBorders>
          </w:tcPr>
          <w:p w14:paraId="3B5FE8A9" w14:textId="77777777" w:rsidR="002A6B2B" w:rsidRPr="00075442" w:rsidRDefault="002A6B2B" w:rsidP="006A4B33">
            <w:pPr>
              <w:pStyle w:val="Normal6a"/>
            </w:pPr>
            <w:r w:rsidRPr="00075442">
              <w:t>2.</w:t>
            </w:r>
            <w:r w:rsidRPr="00075442">
              <w:tab/>
            </w:r>
            <w:r w:rsidRPr="00075442">
              <w:rPr>
                <w:b/>
                <w:bCs/>
                <w:i/>
                <w:iCs/>
              </w:rPr>
              <w:t>estime que</w:t>
            </w:r>
            <w:r w:rsidRPr="00075442">
              <w:t xml:space="preserve"> la Commission et </w:t>
            </w:r>
            <w:r w:rsidRPr="00075442">
              <w:rPr>
                <w:b/>
                <w:bCs/>
                <w:i/>
                <w:iCs/>
              </w:rPr>
              <w:t>le</w:t>
            </w:r>
            <w:r w:rsidRPr="00075442">
              <w:t xml:space="preserve"> Conseil </w:t>
            </w:r>
            <w:r w:rsidRPr="00075442">
              <w:rPr>
                <w:b/>
                <w:bCs/>
                <w:i/>
                <w:iCs/>
              </w:rPr>
              <w:t>devraient redoubler d’efforts pour mettre</w:t>
            </w:r>
            <w:r w:rsidRPr="00075442">
              <w:t xml:space="preserve"> en œuvre </w:t>
            </w:r>
            <w:r w:rsidRPr="00075442">
              <w:rPr>
                <w:b/>
                <w:bCs/>
                <w:i/>
                <w:iCs/>
              </w:rPr>
              <w:t>le</w:t>
            </w:r>
            <w:r w:rsidRPr="00075442">
              <w:t xml:space="preserve"> socle européen des droits sociaux; demande d’intégrer les objectifs du plan d’action sur le socle européen des droits sociaux au cœur du Semestre européen en faisant de ces objectifs des critères de référence dans les évaluations du Semestre européen;</w:t>
            </w:r>
          </w:p>
        </w:tc>
        <w:tc>
          <w:tcPr>
            <w:tcW w:w="4876" w:type="dxa"/>
            <w:tcBorders>
              <w:top w:val="nil"/>
              <w:left w:val="nil"/>
              <w:bottom w:val="nil"/>
              <w:right w:val="nil"/>
            </w:tcBorders>
          </w:tcPr>
          <w:p w14:paraId="696D6366" w14:textId="77777777" w:rsidR="002A6B2B" w:rsidRPr="00075442" w:rsidRDefault="002A6B2B" w:rsidP="006A4B33">
            <w:pPr>
              <w:pStyle w:val="Normal6a"/>
            </w:pPr>
            <w:r w:rsidRPr="00075442">
              <w:t>2.</w:t>
            </w:r>
            <w:r w:rsidRPr="00075442">
              <w:tab/>
            </w:r>
            <w:r w:rsidRPr="00075442">
              <w:rPr>
                <w:b/>
                <w:bCs/>
                <w:i/>
                <w:iCs/>
              </w:rPr>
              <w:t>demande instamment à</w:t>
            </w:r>
            <w:r w:rsidRPr="00075442">
              <w:t xml:space="preserve"> la Commission et </w:t>
            </w:r>
            <w:r w:rsidRPr="00075442">
              <w:rPr>
                <w:b/>
                <w:bCs/>
                <w:i/>
                <w:iCs/>
              </w:rPr>
              <w:t>au</w:t>
            </w:r>
            <w:r w:rsidRPr="00075442">
              <w:t xml:space="preserve"> Conseil </w:t>
            </w:r>
            <w:r w:rsidRPr="00075442">
              <w:rPr>
                <w:b/>
                <w:bCs/>
                <w:i/>
                <w:iCs/>
              </w:rPr>
              <w:t>d’accélérer la mise</w:t>
            </w:r>
            <w:r w:rsidRPr="00075442">
              <w:t xml:space="preserve"> en œuvre </w:t>
            </w:r>
            <w:r w:rsidRPr="00075442">
              <w:rPr>
                <w:b/>
                <w:bCs/>
                <w:i/>
                <w:iCs/>
              </w:rPr>
              <w:t>du</w:t>
            </w:r>
            <w:r w:rsidRPr="00075442">
              <w:t xml:space="preserve"> socle européen des droits sociaux; demande d’intégrer les objectifs du plan d’action sur le socle européen des droits sociaux au cœur du Semestre européen en faisant de ces objectifs des critères de référence dans les évaluations du Semestre européen; </w:t>
            </w:r>
            <w:r w:rsidRPr="00075442">
              <w:rPr>
                <w:b/>
                <w:i/>
              </w:rPr>
              <w:t>relève que le rapport conjoint sur l’emploi 2026 se concentre principalement sur les compétences et les pénuries de main-d’œuvre et ne fournit pas suffisamment d’évaluation globale de la mise en œuvre du socle européen des droits sociaux; souligne que cette focalisation trop étroite n’est pas entièrement conforme au règlement (UE) 2024/1263, qui exige un suivi systématique de l’ensemble des 20 principes du socle européen des droits sociaux, y compris la réduction de la pauvreté, le logement, les soins de santé et la protection sociale; invite la Commission à corriger ce déséquilibre dans les prochains cycles afin de présenter une image précise et complète de la situation sociale dans l’Union;</w:t>
            </w:r>
          </w:p>
        </w:tc>
      </w:tr>
    </w:tbl>
    <w:p w14:paraId="0AA07302"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868D583" w14:textId="77777777" w:rsidR="002A6B2B" w:rsidRPr="00075442" w:rsidRDefault="002A6B2B" w:rsidP="002A6B2B">
      <w:r w:rsidRPr="00075442">
        <w:rPr>
          <w:rStyle w:val="HideTWBExt"/>
          <w:noProof w:val="0"/>
        </w:rPr>
        <w:t>&lt;/Amend&gt;</w:t>
      </w:r>
    </w:p>
    <w:p w14:paraId="39059EC9"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151</w:t>
      </w:r>
      <w:r w:rsidRPr="00075442">
        <w:rPr>
          <w:rStyle w:val="HideTWBExt"/>
          <w:b w:val="0"/>
          <w:noProof w:val="0"/>
        </w:rPr>
        <w:t>&lt;/NumAm&gt;</w:t>
      </w:r>
    </w:p>
    <w:p w14:paraId="27A955A5"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26475F81" w14:textId="77777777" w:rsidR="002A6B2B" w:rsidRPr="00075442" w:rsidRDefault="002A6B2B" w:rsidP="002A6B2B">
      <w:pPr>
        <w:pStyle w:val="NormalBold"/>
      </w:pPr>
      <w:r w:rsidRPr="00075442">
        <w:rPr>
          <w:rStyle w:val="HideTWBExt"/>
          <w:b w:val="0"/>
          <w:noProof w:val="0"/>
        </w:rPr>
        <w:t>&lt;/RepeatBlock-By&gt;</w:t>
      </w:r>
    </w:p>
    <w:p w14:paraId="1B27930F"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58416CF5" w14:textId="77777777" w:rsidR="002A6B2B" w:rsidRPr="00075442" w:rsidRDefault="002A6B2B" w:rsidP="002A6B2B">
      <w:pPr>
        <w:pStyle w:val="NormalBold"/>
      </w:pPr>
      <w:r w:rsidRPr="00075442">
        <w:rPr>
          <w:rStyle w:val="HideTWBExt"/>
          <w:b w:val="0"/>
          <w:noProof w:val="0"/>
        </w:rPr>
        <w:t>&lt;Article&gt;</w:t>
      </w:r>
      <w:r w:rsidRPr="00075442">
        <w:t>Paragraphe 2</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3383130" w14:textId="77777777" w:rsidTr="006A4B33">
        <w:trPr>
          <w:trHeight w:hRule="exact" w:val="240"/>
          <w:jc w:val="center"/>
        </w:trPr>
        <w:tc>
          <w:tcPr>
            <w:tcW w:w="9752" w:type="dxa"/>
            <w:gridSpan w:val="2"/>
            <w:tcBorders>
              <w:top w:val="nil"/>
              <w:left w:val="nil"/>
              <w:bottom w:val="nil"/>
              <w:right w:val="nil"/>
            </w:tcBorders>
          </w:tcPr>
          <w:p w14:paraId="60FDC9EB" w14:textId="77777777" w:rsidR="002A6B2B" w:rsidRPr="00075442" w:rsidRDefault="002A6B2B" w:rsidP="006A4B33"/>
        </w:tc>
      </w:tr>
      <w:tr w:rsidR="002A6B2B" w:rsidRPr="00075442" w14:paraId="3172BAA8" w14:textId="77777777" w:rsidTr="006A4B33">
        <w:trPr>
          <w:trHeight w:val="240"/>
          <w:jc w:val="center"/>
        </w:trPr>
        <w:tc>
          <w:tcPr>
            <w:tcW w:w="4876" w:type="dxa"/>
            <w:tcBorders>
              <w:top w:val="nil"/>
              <w:left w:val="nil"/>
              <w:bottom w:val="nil"/>
              <w:right w:val="nil"/>
            </w:tcBorders>
          </w:tcPr>
          <w:p w14:paraId="1DC3B8BC"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892C3E9" w14:textId="77777777" w:rsidR="002A6B2B" w:rsidRPr="00075442" w:rsidRDefault="002A6B2B" w:rsidP="006A4B33">
            <w:pPr>
              <w:pStyle w:val="AmColumnHeading"/>
            </w:pPr>
            <w:r w:rsidRPr="00075442">
              <w:t>Amendement</w:t>
            </w:r>
          </w:p>
        </w:tc>
      </w:tr>
      <w:tr w:rsidR="002A6B2B" w:rsidRPr="00075442" w14:paraId="185FE344" w14:textId="77777777" w:rsidTr="006A4B33">
        <w:trPr>
          <w:jc w:val="center"/>
        </w:trPr>
        <w:tc>
          <w:tcPr>
            <w:tcW w:w="4876" w:type="dxa"/>
            <w:tcBorders>
              <w:top w:val="nil"/>
              <w:left w:val="nil"/>
              <w:bottom w:val="nil"/>
              <w:right w:val="nil"/>
            </w:tcBorders>
          </w:tcPr>
          <w:p w14:paraId="196F7FFF" w14:textId="77777777" w:rsidR="002A6B2B" w:rsidRPr="00075442" w:rsidRDefault="002A6B2B" w:rsidP="006A4B33">
            <w:pPr>
              <w:pStyle w:val="Normal6a"/>
            </w:pPr>
            <w:r w:rsidRPr="00075442">
              <w:t>2.</w:t>
            </w:r>
            <w:r w:rsidRPr="00075442">
              <w:tab/>
              <w:t xml:space="preserve">estime que la Commission et </w:t>
            </w:r>
            <w:r w:rsidRPr="00075442">
              <w:rPr>
                <w:b/>
                <w:bCs/>
                <w:i/>
                <w:iCs/>
              </w:rPr>
              <w:t>le Conseil</w:t>
            </w:r>
            <w:r w:rsidRPr="00075442">
              <w:t xml:space="preserve"> devraient redoubler d’efforts pour mettre en œuvre le socle européen des droits sociaux; demande d’intégrer les objectifs du plan d’action sur le socle européen des droits sociaux au cœur du Semestre européen en faisant de ces objectifs des critères de référence dans les évaluations du Semestre européen;</w:t>
            </w:r>
          </w:p>
        </w:tc>
        <w:tc>
          <w:tcPr>
            <w:tcW w:w="4876" w:type="dxa"/>
            <w:tcBorders>
              <w:top w:val="nil"/>
              <w:left w:val="nil"/>
              <w:bottom w:val="nil"/>
              <w:right w:val="nil"/>
            </w:tcBorders>
          </w:tcPr>
          <w:p w14:paraId="658E1F9E" w14:textId="77777777" w:rsidR="002A6B2B" w:rsidRPr="00075442" w:rsidRDefault="002A6B2B" w:rsidP="006A4B33">
            <w:pPr>
              <w:pStyle w:val="Normal6a"/>
            </w:pPr>
            <w:r w:rsidRPr="00075442">
              <w:t>2.</w:t>
            </w:r>
            <w:r w:rsidRPr="00075442">
              <w:tab/>
              <w:t xml:space="preserve">estime que la Commission et </w:t>
            </w:r>
            <w:r w:rsidRPr="00075442">
              <w:rPr>
                <w:b/>
                <w:bCs/>
                <w:i/>
                <w:iCs/>
              </w:rPr>
              <w:t>les États membres</w:t>
            </w:r>
            <w:r w:rsidRPr="00075442">
              <w:t xml:space="preserve"> devraient redoubler d’efforts pour mettre en œuvre le socle européen des droits sociaux</w:t>
            </w:r>
            <w:r w:rsidRPr="00075442">
              <w:rPr>
                <w:b/>
                <w:bCs/>
                <w:i/>
                <w:iCs/>
              </w:rPr>
              <w:t>;</w:t>
            </w:r>
            <w:r w:rsidRPr="00075442">
              <w:rPr>
                <w:b/>
                <w:i/>
              </w:rPr>
              <w:t xml:space="preserve"> se félicite à cet égard de l’annonce d’un nouveau plan d’action sur la mise en œuvre du socle européen des droits sociaux afin de donner un nouvel élan au progrès social; </w:t>
            </w:r>
            <w:r w:rsidRPr="00075442">
              <w:rPr>
                <w:b/>
                <w:bCs/>
                <w:i/>
                <w:iCs/>
              </w:rPr>
              <w:t>souligne qu’il est nécessaire que le plan d’action actualisé contienne des propositions ambitieuses pour lutter contre la pauvreté et l’exclusion sociale ainsi que des mesures de soutien aux travailleurs pour gérer les transitions écologique et numérique, en particulier en ce qui concerne les compétences, l’enseignement et la formation professionnels et l’apprentissage tout au long de la vie</w:t>
            </w:r>
            <w:r w:rsidRPr="00075442">
              <w:t>; demande d’intégrer les objectifs du plan d’action sur le socle européen des droits sociaux au cœur du Semestre européen en faisant de ces objectifs des critères de référence dans les évaluations du Semestre européen;</w:t>
            </w:r>
          </w:p>
        </w:tc>
      </w:tr>
    </w:tbl>
    <w:p w14:paraId="319E6CA3"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25BA8740" w14:textId="77777777" w:rsidR="002A6B2B" w:rsidRPr="00075442" w:rsidRDefault="002A6B2B" w:rsidP="002A6B2B">
      <w:r w:rsidRPr="00075442">
        <w:rPr>
          <w:rStyle w:val="HideTWBExt"/>
          <w:noProof w:val="0"/>
        </w:rPr>
        <w:t>&lt;/Amend&gt;</w:t>
      </w:r>
    </w:p>
    <w:p w14:paraId="30CB19D9"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152</w:t>
      </w:r>
      <w:r w:rsidRPr="00075442">
        <w:rPr>
          <w:rStyle w:val="HideTWBExt"/>
          <w:b w:val="0"/>
          <w:noProof w:val="0"/>
        </w:rPr>
        <w:t>&lt;/NumAm&gt;</w:t>
      </w:r>
    </w:p>
    <w:p w14:paraId="7AAB76E4" w14:textId="77777777" w:rsidR="002A6B2B" w:rsidRPr="00075442" w:rsidRDefault="002A6B2B" w:rsidP="002A6B2B">
      <w:pPr>
        <w:pStyle w:val="NormalBold"/>
      </w:pPr>
      <w:r w:rsidRPr="00075442">
        <w:rPr>
          <w:rStyle w:val="HideTWBExt"/>
          <w:b w:val="0"/>
          <w:noProof w:val="0"/>
        </w:rPr>
        <w:t>&lt;RepeatBlock-By&gt;&lt;Members&gt;</w:t>
      </w:r>
      <w:r w:rsidRPr="00075442">
        <w:t>Nela Riehl</w:t>
      </w:r>
      <w:r w:rsidRPr="00075442">
        <w:rPr>
          <w:rStyle w:val="HideTWBExt"/>
          <w:b w:val="0"/>
          <w:noProof w:val="0"/>
        </w:rPr>
        <w:t>&lt;/Members&gt;</w:t>
      </w:r>
    </w:p>
    <w:p w14:paraId="1EFCF999" w14:textId="77777777" w:rsidR="002A6B2B" w:rsidRPr="00075442" w:rsidRDefault="002A6B2B" w:rsidP="002A6B2B">
      <w:r w:rsidRPr="00075442">
        <w:rPr>
          <w:rStyle w:val="HideTWBExt"/>
          <w:noProof w:val="0"/>
        </w:rPr>
        <w:t>&lt;AuNomDe&gt;</w:t>
      </w:r>
      <w:r w:rsidRPr="00075442">
        <w:rPr>
          <w:rStyle w:val="HideTWBInt"/>
          <w:noProof w:val="0"/>
        </w:rPr>
        <w:t>{Verts/ALE}</w:t>
      </w:r>
      <w:r w:rsidRPr="00075442">
        <w:t>au nom du groupe Verts/ALE</w:t>
      </w:r>
      <w:r w:rsidRPr="00075442">
        <w:rPr>
          <w:rStyle w:val="HideTWBExt"/>
          <w:noProof w:val="0"/>
        </w:rPr>
        <w:t>&lt;/AuNomDe&gt;</w:t>
      </w:r>
    </w:p>
    <w:p w14:paraId="6A00244B" w14:textId="77777777" w:rsidR="002A6B2B" w:rsidRPr="00075442" w:rsidRDefault="002A6B2B" w:rsidP="002A6B2B">
      <w:pPr>
        <w:pStyle w:val="NormalBold"/>
      </w:pPr>
      <w:r w:rsidRPr="00075442">
        <w:rPr>
          <w:rStyle w:val="HideTWBExt"/>
          <w:b w:val="0"/>
          <w:noProof w:val="0"/>
        </w:rPr>
        <w:t>&lt;/RepeatBlock-By&gt;</w:t>
      </w:r>
    </w:p>
    <w:p w14:paraId="227D368D"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8A288E1" w14:textId="77777777" w:rsidR="002A6B2B" w:rsidRPr="00075442" w:rsidRDefault="002A6B2B" w:rsidP="002A6B2B">
      <w:pPr>
        <w:pStyle w:val="NormalBold"/>
      </w:pPr>
      <w:r w:rsidRPr="00075442">
        <w:rPr>
          <w:rStyle w:val="HideTWBExt"/>
          <w:b w:val="0"/>
          <w:noProof w:val="0"/>
        </w:rPr>
        <w:t>&lt;Article&gt;</w:t>
      </w:r>
      <w:r w:rsidRPr="00075442">
        <w:t>Paragraphe 2</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006320D" w14:textId="77777777" w:rsidTr="006A4B33">
        <w:trPr>
          <w:trHeight w:hRule="exact" w:val="240"/>
          <w:jc w:val="center"/>
        </w:trPr>
        <w:tc>
          <w:tcPr>
            <w:tcW w:w="9752" w:type="dxa"/>
            <w:gridSpan w:val="2"/>
            <w:tcBorders>
              <w:top w:val="nil"/>
              <w:left w:val="nil"/>
              <w:bottom w:val="nil"/>
              <w:right w:val="nil"/>
            </w:tcBorders>
          </w:tcPr>
          <w:p w14:paraId="4E69E86B" w14:textId="77777777" w:rsidR="002A6B2B" w:rsidRPr="00075442" w:rsidRDefault="002A6B2B" w:rsidP="006A4B33"/>
        </w:tc>
      </w:tr>
      <w:tr w:rsidR="002A6B2B" w:rsidRPr="00075442" w14:paraId="36E2F507" w14:textId="77777777" w:rsidTr="006A4B33">
        <w:trPr>
          <w:trHeight w:val="240"/>
          <w:jc w:val="center"/>
        </w:trPr>
        <w:tc>
          <w:tcPr>
            <w:tcW w:w="4876" w:type="dxa"/>
            <w:tcBorders>
              <w:top w:val="nil"/>
              <w:left w:val="nil"/>
              <w:bottom w:val="nil"/>
              <w:right w:val="nil"/>
            </w:tcBorders>
          </w:tcPr>
          <w:p w14:paraId="18BB0D1E"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AF2FD0E" w14:textId="77777777" w:rsidR="002A6B2B" w:rsidRPr="00075442" w:rsidRDefault="002A6B2B" w:rsidP="006A4B33">
            <w:pPr>
              <w:pStyle w:val="AmColumnHeading"/>
            </w:pPr>
            <w:r w:rsidRPr="00075442">
              <w:t>Amendement</w:t>
            </w:r>
          </w:p>
        </w:tc>
      </w:tr>
      <w:tr w:rsidR="002A6B2B" w:rsidRPr="00075442" w14:paraId="55A0A328" w14:textId="77777777" w:rsidTr="006A4B33">
        <w:trPr>
          <w:jc w:val="center"/>
        </w:trPr>
        <w:tc>
          <w:tcPr>
            <w:tcW w:w="4876" w:type="dxa"/>
            <w:tcBorders>
              <w:top w:val="nil"/>
              <w:left w:val="nil"/>
              <w:bottom w:val="nil"/>
              <w:right w:val="nil"/>
            </w:tcBorders>
          </w:tcPr>
          <w:p w14:paraId="3BDED972" w14:textId="77777777" w:rsidR="002A6B2B" w:rsidRPr="00075442" w:rsidRDefault="002A6B2B" w:rsidP="006A4B33">
            <w:pPr>
              <w:pStyle w:val="Normal6a"/>
            </w:pPr>
            <w:r w:rsidRPr="00075442">
              <w:t>2.</w:t>
            </w:r>
            <w:r w:rsidRPr="00075442">
              <w:tab/>
              <w:t>estime que la Commission et le Conseil devraient redoubler d’efforts pour mettre en œuvre le socle européen des droits sociaux; demande d’intégrer les objectifs du plan d’action sur le socle européen des droits sociaux au cœur du Semestre européen en faisant de ces objectifs des critères de référence dans les évaluations du Semestre européen;</w:t>
            </w:r>
          </w:p>
        </w:tc>
        <w:tc>
          <w:tcPr>
            <w:tcW w:w="4876" w:type="dxa"/>
            <w:tcBorders>
              <w:top w:val="nil"/>
              <w:left w:val="nil"/>
              <w:bottom w:val="nil"/>
              <w:right w:val="nil"/>
            </w:tcBorders>
          </w:tcPr>
          <w:p w14:paraId="6F48C453" w14:textId="77777777" w:rsidR="002A6B2B" w:rsidRPr="00075442" w:rsidRDefault="002A6B2B" w:rsidP="006A4B33">
            <w:pPr>
              <w:pStyle w:val="Normal6a"/>
            </w:pPr>
            <w:r w:rsidRPr="00075442">
              <w:t>2.</w:t>
            </w:r>
            <w:r w:rsidRPr="00075442">
              <w:tab/>
              <w:t xml:space="preserve">estime que la Commission et le Conseil devraient redoubler d’efforts pour mettre en œuvre le socle européen des droits sociaux; demande d’intégrer les objectifs du plan d’action sur le socle européen des droits sociaux au cœur du Semestre européen en faisant de ces objectifs des critères de référence dans les évaluations du Semestre européen; </w:t>
            </w:r>
            <w:r w:rsidRPr="00075442">
              <w:rPr>
                <w:b/>
                <w:i/>
              </w:rPr>
              <w:t>souligne que le suivi du plan d’action sur le socle européen des droits sociaux doit traduire les engagements politiques en mesures concrètes, au moyen d’objectifs clairs et mesurables et d’indicateurs de suivi solides; </w:t>
            </w:r>
          </w:p>
        </w:tc>
      </w:tr>
    </w:tbl>
    <w:p w14:paraId="0EA00AE1"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2CCE08F2" w14:textId="77777777" w:rsidR="002A6B2B" w:rsidRPr="00075442" w:rsidRDefault="002A6B2B" w:rsidP="002A6B2B">
      <w:r w:rsidRPr="00075442">
        <w:rPr>
          <w:rStyle w:val="HideTWBExt"/>
          <w:noProof w:val="0"/>
        </w:rPr>
        <w:t>&lt;/Amend&gt;</w:t>
      </w:r>
    </w:p>
    <w:p w14:paraId="5C4E42E6"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153</w:t>
      </w:r>
      <w:r w:rsidRPr="00075442">
        <w:rPr>
          <w:rStyle w:val="HideTWBExt"/>
          <w:b w:val="0"/>
          <w:noProof w:val="0"/>
        </w:rPr>
        <w:t>&lt;/NumAm&gt;</w:t>
      </w:r>
    </w:p>
    <w:p w14:paraId="41695403"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00C8C47F" w14:textId="77777777" w:rsidR="002A6B2B" w:rsidRPr="00075442" w:rsidRDefault="002A6B2B" w:rsidP="002A6B2B">
      <w:pPr>
        <w:pStyle w:val="NormalBold"/>
      </w:pPr>
      <w:r w:rsidRPr="00075442">
        <w:rPr>
          <w:rStyle w:val="HideTWBExt"/>
          <w:b w:val="0"/>
          <w:noProof w:val="0"/>
        </w:rPr>
        <w:t>&lt;/RepeatBlock-By&gt;</w:t>
      </w:r>
    </w:p>
    <w:p w14:paraId="3126E19A"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BA9A3E5" w14:textId="77777777" w:rsidR="002A6B2B" w:rsidRPr="00075442" w:rsidRDefault="002A6B2B" w:rsidP="002A6B2B">
      <w:pPr>
        <w:pStyle w:val="NormalBold"/>
      </w:pPr>
      <w:r w:rsidRPr="00075442">
        <w:rPr>
          <w:rStyle w:val="HideTWBExt"/>
          <w:b w:val="0"/>
          <w:noProof w:val="0"/>
        </w:rPr>
        <w:t>&lt;Article&gt;</w:t>
      </w:r>
      <w:r w:rsidRPr="00075442">
        <w:t>Paragraphe 2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A8437DD" w14:textId="77777777" w:rsidTr="006A4B33">
        <w:trPr>
          <w:trHeight w:hRule="exact" w:val="240"/>
          <w:jc w:val="center"/>
        </w:trPr>
        <w:tc>
          <w:tcPr>
            <w:tcW w:w="9752" w:type="dxa"/>
            <w:gridSpan w:val="2"/>
            <w:tcBorders>
              <w:top w:val="nil"/>
              <w:left w:val="nil"/>
              <w:bottom w:val="nil"/>
              <w:right w:val="nil"/>
            </w:tcBorders>
          </w:tcPr>
          <w:p w14:paraId="76014A16" w14:textId="77777777" w:rsidR="002A6B2B" w:rsidRPr="00075442" w:rsidRDefault="002A6B2B" w:rsidP="006A4B33"/>
        </w:tc>
      </w:tr>
      <w:tr w:rsidR="002A6B2B" w:rsidRPr="00075442" w14:paraId="03839CBD" w14:textId="77777777" w:rsidTr="006A4B33">
        <w:trPr>
          <w:trHeight w:val="240"/>
          <w:jc w:val="center"/>
        </w:trPr>
        <w:tc>
          <w:tcPr>
            <w:tcW w:w="4876" w:type="dxa"/>
            <w:tcBorders>
              <w:top w:val="nil"/>
              <w:left w:val="nil"/>
              <w:bottom w:val="nil"/>
              <w:right w:val="nil"/>
            </w:tcBorders>
          </w:tcPr>
          <w:p w14:paraId="2D5FD52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0811807" w14:textId="77777777" w:rsidR="002A6B2B" w:rsidRPr="00075442" w:rsidRDefault="002A6B2B" w:rsidP="006A4B33">
            <w:pPr>
              <w:pStyle w:val="AmColumnHeading"/>
            </w:pPr>
            <w:r w:rsidRPr="00075442">
              <w:t>Amendement</w:t>
            </w:r>
          </w:p>
        </w:tc>
      </w:tr>
      <w:tr w:rsidR="002A6B2B" w:rsidRPr="00075442" w14:paraId="15B2FF22" w14:textId="77777777" w:rsidTr="006A4B33">
        <w:trPr>
          <w:jc w:val="center"/>
        </w:trPr>
        <w:tc>
          <w:tcPr>
            <w:tcW w:w="4876" w:type="dxa"/>
            <w:tcBorders>
              <w:top w:val="nil"/>
              <w:left w:val="nil"/>
              <w:bottom w:val="nil"/>
              <w:right w:val="nil"/>
            </w:tcBorders>
          </w:tcPr>
          <w:p w14:paraId="6B20AA1E" w14:textId="77777777" w:rsidR="002A6B2B" w:rsidRPr="00075442" w:rsidRDefault="002A6B2B" w:rsidP="006A4B33">
            <w:pPr>
              <w:pStyle w:val="Normal6a"/>
            </w:pPr>
          </w:p>
        </w:tc>
        <w:tc>
          <w:tcPr>
            <w:tcW w:w="4876" w:type="dxa"/>
            <w:tcBorders>
              <w:top w:val="nil"/>
              <w:left w:val="nil"/>
              <w:bottom w:val="nil"/>
              <w:right w:val="nil"/>
            </w:tcBorders>
          </w:tcPr>
          <w:p w14:paraId="5F2B2839" w14:textId="77777777" w:rsidR="002A6B2B" w:rsidRPr="00075442" w:rsidRDefault="002A6B2B" w:rsidP="006A4B33">
            <w:pPr>
              <w:pStyle w:val="Normal6a"/>
            </w:pPr>
            <w:r w:rsidRPr="00075442">
              <w:rPr>
                <w:b/>
                <w:i/>
              </w:rPr>
              <w:t>2 </w:t>
            </w:r>
            <w:r w:rsidRPr="00075442">
              <w:rPr>
                <w:b/>
                <w:i/>
                <w:iCs/>
              </w:rPr>
              <w:t>bis</w:t>
            </w:r>
            <w:r w:rsidRPr="00075442">
              <w:rPr>
                <w:b/>
                <w:i/>
              </w:rPr>
              <w:t>.</w:t>
            </w:r>
            <w:r w:rsidRPr="00075442">
              <w:tab/>
            </w:r>
            <w:r w:rsidRPr="00075442">
              <w:rPr>
                <w:b/>
                <w:i/>
              </w:rPr>
              <w:t>est préoccupé par le fait qu’en 2024, 93,3 millions de personnes dans l’Union étaient toujours exposées au risque de pauvreté ou d’exclusion sociale; souligne que sans un changement de paradigme dans l’approche de la lutte contre la pauvreté, l’Union et ses États membres n’atteindront pas leurs objectifs visant à la réduire; estime que l’annonce de la toute première stratégie européenne de lutte contre la pauvreté est un pas dans la bonne direction pour inverser la tendance, mais qu’elle doit prévoir une approche globale pour traiter les aspects multidimensionnels de la pauvreté et de l’exclusion sociale, avec des actions concrètes, une solide dotation budgétaire, et une mise en œuvre et un suivi rigoureux; souligne en outre que cette stratégie devrait placer la lutte contre la pauvreté des enfants au centre de ses préoccupations afin de briser le cycle de la pauvreté;</w:t>
            </w:r>
          </w:p>
        </w:tc>
      </w:tr>
    </w:tbl>
    <w:p w14:paraId="0EF26876"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49E37AF" w14:textId="77777777" w:rsidR="002A6B2B" w:rsidRPr="00075442" w:rsidRDefault="002A6B2B" w:rsidP="002A6B2B">
      <w:r w:rsidRPr="00075442">
        <w:rPr>
          <w:rStyle w:val="HideTWBExt"/>
          <w:noProof w:val="0"/>
        </w:rPr>
        <w:t>&lt;/Amend&gt;</w:t>
      </w:r>
    </w:p>
    <w:p w14:paraId="0AB02BEC"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154</w:t>
      </w:r>
      <w:r w:rsidRPr="00075442">
        <w:rPr>
          <w:rStyle w:val="HideTWBExt"/>
          <w:b w:val="0"/>
          <w:noProof w:val="0"/>
        </w:rPr>
        <w:t>&lt;/NumAm&gt;</w:t>
      </w:r>
    </w:p>
    <w:p w14:paraId="2391A4C0" w14:textId="77777777" w:rsidR="002A6B2B" w:rsidRPr="00075442" w:rsidRDefault="002A6B2B" w:rsidP="002A6B2B">
      <w:pPr>
        <w:pStyle w:val="NormalBold"/>
      </w:pPr>
      <w:r w:rsidRPr="00075442">
        <w:rPr>
          <w:rStyle w:val="HideTWBExt"/>
          <w:b w:val="0"/>
          <w:noProof w:val="0"/>
        </w:rPr>
        <w:t>&lt;RepeatBlock-By&gt;&lt;Members&gt;</w:t>
      </w:r>
      <w:r w:rsidRPr="00075442">
        <w:t>Angelika Winzig</w:t>
      </w:r>
      <w:r w:rsidRPr="00075442">
        <w:rPr>
          <w:rStyle w:val="HideTWBExt"/>
          <w:b w:val="0"/>
          <w:noProof w:val="0"/>
        </w:rPr>
        <w:t>&lt;/Members&gt;</w:t>
      </w:r>
    </w:p>
    <w:p w14:paraId="256A0D14" w14:textId="77777777" w:rsidR="002A6B2B" w:rsidRPr="00075442" w:rsidRDefault="002A6B2B" w:rsidP="002A6B2B">
      <w:pPr>
        <w:pStyle w:val="NormalBold"/>
      </w:pPr>
      <w:r w:rsidRPr="00075442">
        <w:rPr>
          <w:rStyle w:val="HideTWBExt"/>
          <w:b w:val="0"/>
          <w:noProof w:val="0"/>
        </w:rPr>
        <w:t>&lt;/RepeatBlock-By&gt;</w:t>
      </w:r>
    </w:p>
    <w:p w14:paraId="70847C00"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595EDA2" w14:textId="77777777" w:rsidR="002A6B2B" w:rsidRPr="00075442" w:rsidRDefault="002A6B2B" w:rsidP="002A6B2B">
      <w:pPr>
        <w:pStyle w:val="NormalBold"/>
      </w:pPr>
      <w:r w:rsidRPr="00075442">
        <w:rPr>
          <w:rStyle w:val="HideTWBExt"/>
          <w:b w:val="0"/>
          <w:noProof w:val="0"/>
        </w:rPr>
        <w:t>&lt;Article&gt;</w:t>
      </w:r>
      <w:r w:rsidRPr="00075442">
        <w:t>Paragraphe 2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E3CA22E" w14:textId="77777777" w:rsidTr="006A4B33">
        <w:trPr>
          <w:trHeight w:hRule="exact" w:val="240"/>
          <w:jc w:val="center"/>
        </w:trPr>
        <w:tc>
          <w:tcPr>
            <w:tcW w:w="9752" w:type="dxa"/>
            <w:gridSpan w:val="2"/>
            <w:tcBorders>
              <w:top w:val="nil"/>
              <w:left w:val="nil"/>
              <w:bottom w:val="nil"/>
              <w:right w:val="nil"/>
            </w:tcBorders>
          </w:tcPr>
          <w:p w14:paraId="03CA2D68" w14:textId="77777777" w:rsidR="002A6B2B" w:rsidRPr="00075442" w:rsidRDefault="002A6B2B" w:rsidP="006A4B33"/>
        </w:tc>
      </w:tr>
      <w:tr w:rsidR="002A6B2B" w:rsidRPr="00075442" w14:paraId="7D3C86A1" w14:textId="77777777" w:rsidTr="006A4B33">
        <w:trPr>
          <w:trHeight w:val="240"/>
          <w:jc w:val="center"/>
        </w:trPr>
        <w:tc>
          <w:tcPr>
            <w:tcW w:w="4876" w:type="dxa"/>
            <w:tcBorders>
              <w:top w:val="nil"/>
              <w:left w:val="nil"/>
              <w:bottom w:val="nil"/>
              <w:right w:val="nil"/>
            </w:tcBorders>
          </w:tcPr>
          <w:p w14:paraId="7726AFC6"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23242E1" w14:textId="77777777" w:rsidR="002A6B2B" w:rsidRPr="00075442" w:rsidRDefault="002A6B2B" w:rsidP="006A4B33">
            <w:pPr>
              <w:pStyle w:val="AmColumnHeading"/>
            </w:pPr>
            <w:r w:rsidRPr="00075442">
              <w:t>Amendement</w:t>
            </w:r>
          </w:p>
        </w:tc>
      </w:tr>
      <w:tr w:rsidR="002A6B2B" w:rsidRPr="00075442" w14:paraId="36B6E81C" w14:textId="77777777" w:rsidTr="006A4B33">
        <w:trPr>
          <w:jc w:val="center"/>
        </w:trPr>
        <w:tc>
          <w:tcPr>
            <w:tcW w:w="4876" w:type="dxa"/>
            <w:tcBorders>
              <w:top w:val="nil"/>
              <w:left w:val="nil"/>
              <w:bottom w:val="nil"/>
              <w:right w:val="nil"/>
            </w:tcBorders>
          </w:tcPr>
          <w:p w14:paraId="1605C6FA" w14:textId="77777777" w:rsidR="002A6B2B" w:rsidRPr="00075442" w:rsidRDefault="002A6B2B" w:rsidP="006A4B33">
            <w:pPr>
              <w:pStyle w:val="Normal6a"/>
            </w:pPr>
          </w:p>
        </w:tc>
        <w:tc>
          <w:tcPr>
            <w:tcW w:w="4876" w:type="dxa"/>
            <w:tcBorders>
              <w:top w:val="nil"/>
              <w:left w:val="nil"/>
              <w:bottom w:val="nil"/>
              <w:right w:val="nil"/>
            </w:tcBorders>
          </w:tcPr>
          <w:p w14:paraId="76AF1B4A" w14:textId="77777777" w:rsidR="002A6B2B" w:rsidRPr="00075442" w:rsidRDefault="002A6B2B" w:rsidP="006A4B33">
            <w:pPr>
              <w:pStyle w:val="Normal6a"/>
            </w:pPr>
            <w:r w:rsidRPr="00075442">
              <w:rPr>
                <w:b/>
                <w:i/>
              </w:rPr>
              <w:t>2 </w:t>
            </w:r>
            <w:r w:rsidRPr="00075442">
              <w:rPr>
                <w:b/>
                <w:i/>
                <w:iCs/>
              </w:rPr>
              <w:t>bis</w:t>
            </w:r>
            <w:r w:rsidRPr="00075442">
              <w:rPr>
                <w:b/>
                <w:i/>
              </w:rPr>
              <w:t>.</w:t>
            </w:r>
            <w:r w:rsidRPr="00075442">
              <w:tab/>
            </w:r>
            <w:r w:rsidRPr="00075442">
              <w:rPr>
                <w:b/>
                <w:i/>
              </w:rPr>
              <w:t>considère que les objectifs du socle européen des droits sociaux devraient servir de base aux évaluations du Semestre européen en tant que critères d’orientation non contraignants, tout en laissant aux États membres une marge de manœuvre quant à la manière d’atteindre ces objectifs, dans le respect des compétences nationales et des contraintes budgétaires;</w:t>
            </w:r>
          </w:p>
        </w:tc>
      </w:tr>
    </w:tbl>
    <w:p w14:paraId="21F34853"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D2A5CF1" w14:textId="77777777" w:rsidR="002A6B2B" w:rsidRPr="00075442" w:rsidRDefault="002A6B2B" w:rsidP="002A6B2B">
      <w:r w:rsidRPr="00075442">
        <w:rPr>
          <w:rStyle w:val="HideTWBExt"/>
          <w:noProof w:val="0"/>
        </w:rPr>
        <w:t>&lt;/Amend&gt;</w:t>
      </w:r>
    </w:p>
    <w:p w14:paraId="3243777A"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155</w:t>
      </w:r>
      <w:r w:rsidRPr="00075442">
        <w:rPr>
          <w:rStyle w:val="HideTWBExt"/>
          <w:b w:val="0"/>
          <w:noProof w:val="0"/>
        </w:rPr>
        <w:t>&lt;/NumAm&gt;</w:t>
      </w:r>
    </w:p>
    <w:p w14:paraId="614B5B0F"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22F14331" w14:textId="77777777" w:rsidR="002A6B2B" w:rsidRPr="00075442" w:rsidRDefault="002A6B2B" w:rsidP="002A6B2B">
      <w:pPr>
        <w:pStyle w:val="NormalBold"/>
      </w:pPr>
      <w:r w:rsidRPr="00075442">
        <w:rPr>
          <w:rStyle w:val="HideTWBExt"/>
          <w:b w:val="0"/>
          <w:noProof w:val="0"/>
        </w:rPr>
        <w:t>&lt;/RepeatBlock-By&gt;</w:t>
      </w:r>
    </w:p>
    <w:p w14:paraId="1CAB6221"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5E04FB8" w14:textId="77777777" w:rsidR="002A6B2B" w:rsidRPr="00075442" w:rsidRDefault="002A6B2B" w:rsidP="002A6B2B">
      <w:pPr>
        <w:pStyle w:val="NormalBold"/>
      </w:pPr>
      <w:r w:rsidRPr="00075442">
        <w:rPr>
          <w:rStyle w:val="HideTWBExt"/>
          <w:b w:val="0"/>
          <w:noProof w:val="0"/>
        </w:rPr>
        <w:t>&lt;Article&gt;</w:t>
      </w:r>
      <w:r w:rsidRPr="00075442">
        <w:t>Paragraphe 2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839FEA9" w14:textId="77777777" w:rsidTr="006A4B33">
        <w:trPr>
          <w:trHeight w:hRule="exact" w:val="240"/>
          <w:jc w:val="center"/>
        </w:trPr>
        <w:tc>
          <w:tcPr>
            <w:tcW w:w="9752" w:type="dxa"/>
            <w:gridSpan w:val="2"/>
            <w:tcBorders>
              <w:top w:val="nil"/>
              <w:left w:val="nil"/>
              <w:bottom w:val="nil"/>
              <w:right w:val="nil"/>
            </w:tcBorders>
          </w:tcPr>
          <w:p w14:paraId="395F4DD7" w14:textId="77777777" w:rsidR="002A6B2B" w:rsidRPr="00075442" w:rsidRDefault="002A6B2B" w:rsidP="006A4B33"/>
        </w:tc>
      </w:tr>
      <w:tr w:rsidR="002A6B2B" w:rsidRPr="00075442" w14:paraId="686F2112" w14:textId="77777777" w:rsidTr="006A4B33">
        <w:trPr>
          <w:trHeight w:val="240"/>
          <w:jc w:val="center"/>
        </w:trPr>
        <w:tc>
          <w:tcPr>
            <w:tcW w:w="4876" w:type="dxa"/>
            <w:tcBorders>
              <w:top w:val="nil"/>
              <w:left w:val="nil"/>
              <w:bottom w:val="nil"/>
              <w:right w:val="nil"/>
            </w:tcBorders>
          </w:tcPr>
          <w:p w14:paraId="03EB4CCD"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4EDF8CF" w14:textId="77777777" w:rsidR="002A6B2B" w:rsidRPr="00075442" w:rsidRDefault="002A6B2B" w:rsidP="006A4B33">
            <w:pPr>
              <w:pStyle w:val="AmColumnHeading"/>
            </w:pPr>
            <w:r w:rsidRPr="00075442">
              <w:t>Amendement</w:t>
            </w:r>
          </w:p>
        </w:tc>
      </w:tr>
      <w:tr w:rsidR="002A6B2B" w:rsidRPr="00075442" w14:paraId="60D1A08C" w14:textId="77777777" w:rsidTr="006A4B33">
        <w:trPr>
          <w:jc w:val="center"/>
        </w:trPr>
        <w:tc>
          <w:tcPr>
            <w:tcW w:w="4876" w:type="dxa"/>
            <w:tcBorders>
              <w:top w:val="nil"/>
              <w:left w:val="nil"/>
              <w:bottom w:val="nil"/>
              <w:right w:val="nil"/>
            </w:tcBorders>
          </w:tcPr>
          <w:p w14:paraId="0A54A3C2" w14:textId="77777777" w:rsidR="002A6B2B" w:rsidRPr="00075442" w:rsidRDefault="002A6B2B" w:rsidP="006A4B33">
            <w:pPr>
              <w:pStyle w:val="Normal6a"/>
            </w:pPr>
          </w:p>
        </w:tc>
        <w:tc>
          <w:tcPr>
            <w:tcW w:w="4876" w:type="dxa"/>
            <w:tcBorders>
              <w:top w:val="nil"/>
              <w:left w:val="nil"/>
              <w:bottom w:val="nil"/>
              <w:right w:val="nil"/>
            </w:tcBorders>
          </w:tcPr>
          <w:p w14:paraId="6C1AF263" w14:textId="77777777" w:rsidR="002A6B2B" w:rsidRPr="00075442" w:rsidRDefault="002A6B2B" w:rsidP="006A4B33">
            <w:pPr>
              <w:pStyle w:val="Normal6a"/>
            </w:pPr>
            <w:r w:rsidRPr="00075442">
              <w:rPr>
                <w:b/>
                <w:i/>
              </w:rPr>
              <w:t>2 ter.</w:t>
            </w:r>
            <w:r w:rsidRPr="00075442">
              <w:tab/>
            </w:r>
            <w:r w:rsidRPr="00075442">
              <w:rPr>
                <w:b/>
                <w:i/>
              </w:rPr>
              <w:t>souligne que la mise en œuvre de la directive relative aux salaires minimaux est essentielle pour lutter contre la pauvreté des travailleurs et encourager le travail; se félicite des effets positifs de cette directive sur la réduction de l’écart entre le salaire minimum et le salaire moyen dans les États membres et sur la convergence des salaires dans toute l’Europe; invite instamment les États membres à mettre pleinement en œuvre la recommandation du Conseil relative à un revenu minimum adéquat pour garantir une inclusion active et rappelle qu’une directive de l’UE sur le revenu minimum adéquat et l’inclusion sociale active, conformément au principe de subsidiarité, comblerait les lacunes de l’acquis social de l’Union en contribuant à la réalisation des objectifs de réduction de la pauvreté tout en favorisant l’intégration active des personnes absentes du marché du travail;</w:t>
            </w:r>
          </w:p>
        </w:tc>
      </w:tr>
    </w:tbl>
    <w:p w14:paraId="6508F9F1"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24697FA6" w14:textId="77777777" w:rsidR="002A6B2B" w:rsidRPr="00075442" w:rsidRDefault="002A6B2B" w:rsidP="002A6B2B">
      <w:r w:rsidRPr="00075442">
        <w:rPr>
          <w:rStyle w:val="HideTWBExt"/>
          <w:noProof w:val="0"/>
        </w:rPr>
        <w:t>&lt;/Amend&gt;</w:t>
      </w:r>
    </w:p>
    <w:p w14:paraId="4520CA3A"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156</w:t>
      </w:r>
      <w:r w:rsidRPr="00075442">
        <w:rPr>
          <w:rStyle w:val="HideTWBExt"/>
          <w:b w:val="0"/>
          <w:noProof w:val="0"/>
        </w:rPr>
        <w:t>&lt;/NumAm&gt;</w:t>
      </w:r>
    </w:p>
    <w:p w14:paraId="15FADE9A" w14:textId="77777777" w:rsidR="002A6B2B" w:rsidRPr="00075442" w:rsidRDefault="002A6B2B" w:rsidP="002A6B2B">
      <w:pPr>
        <w:pStyle w:val="NormalBold"/>
      </w:pPr>
      <w:r w:rsidRPr="00075442">
        <w:rPr>
          <w:rStyle w:val="HideTWBExt"/>
          <w:b w:val="0"/>
          <w:noProof w:val="0"/>
        </w:rPr>
        <w:t>&lt;RepeatBlock-By&gt;&lt;Members&gt;</w:t>
      </w:r>
      <w:r w:rsidRPr="00075442">
        <w:t>Angelika Winzig</w:t>
      </w:r>
      <w:r w:rsidRPr="00075442">
        <w:rPr>
          <w:rStyle w:val="HideTWBExt"/>
          <w:b w:val="0"/>
          <w:noProof w:val="0"/>
        </w:rPr>
        <w:t>&lt;/Members&gt;</w:t>
      </w:r>
    </w:p>
    <w:p w14:paraId="543A7104" w14:textId="77777777" w:rsidR="002A6B2B" w:rsidRPr="00075442" w:rsidRDefault="002A6B2B" w:rsidP="002A6B2B">
      <w:pPr>
        <w:pStyle w:val="NormalBold"/>
      </w:pPr>
      <w:r w:rsidRPr="00075442">
        <w:rPr>
          <w:rStyle w:val="HideTWBExt"/>
          <w:b w:val="0"/>
          <w:noProof w:val="0"/>
        </w:rPr>
        <w:t>&lt;/RepeatBlock-By&gt;</w:t>
      </w:r>
    </w:p>
    <w:p w14:paraId="610E93B2"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7450D6D" w14:textId="77777777" w:rsidR="002A6B2B" w:rsidRPr="00075442" w:rsidRDefault="002A6B2B" w:rsidP="002A6B2B">
      <w:pPr>
        <w:pStyle w:val="NormalBold"/>
      </w:pPr>
      <w:r w:rsidRPr="00075442">
        <w:rPr>
          <w:rStyle w:val="HideTWBExt"/>
          <w:b w:val="0"/>
          <w:noProof w:val="0"/>
        </w:rPr>
        <w:t>&lt;Article&gt;</w:t>
      </w:r>
      <w:r w:rsidRPr="00075442">
        <w:t>Paragraphe 2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7B67995" w14:textId="77777777" w:rsidTr="006A4B33">
        <w:trPr>
          <w:trHeight w:hRule="exact" w:val="240"/>
          <w:jc w:val="center"/>
        </w:trPr>
        <w:tc>
          <w:tcPr>
            <w:tcW w:w="9752" w:type="dxa"/>
            <w:gridSpan w:val="2"/>
            <w:tcBorders>
              <w:top w:val="nil"/>
              <w:left w:val="nil"/>
              <w:bottom w:val="nil"/>
              <w:right w:val="nil"/>
            </w:tcBorders>
          </w:tcPr>
          <w:p w14:paraId="7F20C870" w14:textId="77777777" w:rsidR="002A6B2B" w:rsidRPr="00075442" w:rsidRDefault="002A6B2B" w:rsidP="006A4B33"/>
        </w:tc>
      </w:tr>
      <w:tr w:rsidR="002A6B2B" w:rsidRPr="00075442" w14:paraId="4DB65177" w14:textId="77777777" w:rsidTr="006A4B33">
        <w:trPr>
          <w:trHeight w:val="240"/>
          <w:jc w:val="center"/>
        </w:trPr>
        <w:tc>
          <w:tcPr>
            <w:tcW w:w="4876" w:type="dxa"/>
            <w:tcBorders>
              <w:top w:val="nil"/>
              <w:left w:val="nil"/>
              <w:bottom w:val="nil"/>
              <w:right w:val="nil"/>
            </w:tcBorders>
          </w:tcPr>
          <w:p w14:paraId="1E631D93"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B725F13" w14:textId="77777777" w:rsidR="002A6B2B" w:rsidRPr="00075442" w:rsidRDefault="002A6B2B" w:rsidP="006A4B33">
            <w:pPr>
              <w:pStyle w:val="AmColumnHeading"/>
            </w:pPr>
            <w:r w:rsidRPr="00075442">
              <w:t>Amendement</w:t>
            </w:r>
          </w:p>
        </w:tc>
      </w:tr>
      <w:tr w:rsidR="002A6B2B" w:rsidRPr="00075442" w14:paraId="2C9EA356" w14:textId="77777777" w:rsidTr="006A4B33">
        <w:trPr>
          <w:jc w:val="center"/>
        </w:trPr>
        <w:tc>
          <w:tcPr>
            <w:tcW w:w="4876" w:type="dxa"/>
            <w:tcBorders>
              <w:top w:val="nil"/>
              <w:left w:val="nil"/>
              <w:bottom w:val="nil"/>
              <w:right w:val="nil"/>
            </w:tcBorders>
          </w:tcPr>
          <w:p w14:paraId="66601BD8" w14:textId="77777777" w:rsidR="002A6B2B" w:rsidRPr="00075442" w:rsidRDefault="002A6B2B" w:rsidP="006A4B33">
            <w:pPr>
              <w:pStyle w:val="Normal6a"/>
            </w:pPr>
          </w:p>
        </w:tc>
        <w:tc>
          <w:tcPr>
            <w:tcW w:w="4876" w:type="dxa"/>
            <w:tcBorders>
              <w:top w:val="nil"/>
              <w:left w:val="nil"/>
              <w:bottom w:val="nil"/>
              <w:right w:val="nil"/>
            </w:tcBorders>
          </w:tcPr>
          <w:p w14:paraId="1019109A" w14:textId="77777777" w:rsidR="002A6B2B" w:rsidRPr="00075442" w:rsidRDefault="002A6B2B" w:rsidP="006A4B33">
            <w:pPr>
              <w:pStyle w:val="Normal6a"/>
            </w:pPr>
            <w:r w:rsidRPr="00075442">
              <w:rPr>
                <w:b/>
                <w:i/>
              </w:rPr>
              <w:t>2 ter.</w:t>
            </w:r>
            <w:r w:rsidRPr="00075442">
              <w:tab/>
            </w:r>
            <w:r w:rsidRPr="00075442">
              <w:rPr>
                <w:b/>
                <w:i/>
              </w:rPr>
              <w:t>invite la Commission à mettre en œuvre les objectifs du plan d’action sur le socle européen des droits sociaux de manière progressive et proportionnée, en accordant aux États membres des périodes d’adaptation et des dispositions transitoires suffisantes;</w:t>
            </w:r>
          </w:p>
        </w:tc>
      </w:tr>
    </w:tbl>
    <w:p w14:paraId="5CECE758"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773F14A" w14:textId="77777777" w:rsidR="002A6B2B" w:rsidRPr="00075442" w:rsidRDefault="002A6B2B" w:rsidP="002A6B2B">
      <w:r w:rsidRPr="00075442">
        <w:rPr>
          <w:rStyle w:val="HideTWBExt"/>
          <w:noProof w:val="0"/>
        </w:rPr>
        <w:t>&lt;/Amend&gt;</w:t>
      </w:r>
    </w:p>
    <w:p w14:paraId="57D0F3C5"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157</w:t>
      </w:r>
      <w:r w:rsidRPr="00075442">
        <w:rPr>
          <w:rStyle w:val="HideTWBExt"/>
          <w:b w:val="0"/>
          <w:noProof w:val="0"/>
        </w:rPr>
        <w:t>&lt;/NumAm&gt;</w:t>
      </w:r>
    </w:p>
    <w:p w14:paraId="0624A866"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475CF8FE" w14:textId="77777777" w:rsidR="002A6B2B" w:rsidRPr="00075442" w:rsidRDefault="002A6B2B" w:rsidP="002A6B2B">
      <w:pPr>
        <w:pStyle w:val="NormalBold"/>
      </w:pPr>
      <w:r w:rsidRPr="00075442">
        <w:rPr>
          <w:rStyle w:val="HideTWBExt"/>
          <w:b w:val="0"/>
          <w:noProof w:val="0"/>
        </w:rPr>
        <w:t>&lt;/RepeatBlock-By&gt;</w:t>
      </w:r>
    </w:p>
    <w:p w14:paraId="54C8FAFE"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D51D07E" w14:textId="77777777" w:rsidR="002A6B2B" w:rsidRPr="00075442" w:rsidRDefault="002A6B2B" w:rsidP="002A6B2B">
      <w:pPr>
        <w:pStyle w:val="NormalBold"/>
      </w:pPr>
      <w:r w:rsidRPr="00075442">
        <w:rPr>
          <w:rStyle w:val="HideTWBExt"/>
          <w:b w:val="0"/>
          <w:noProof w:val="0"/>
        </w:rPr>
        <w:t>&lt;Article&gt;</w:t>
      </w:r>
      <w:r w:rsidRPr="00075442">
        <w:t>Paragraphe 2 quater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68562AE7" w14:textId="77777777" w:rsidTr="006A4B33">
        <w:trPr>
          <w:trHeight w:hRule="exact" w:val="240"/>
          <w:jc w:val="center"/>
        </w:trPr>
        <w:tc>
          <w:tcPr>
            <w:tcW w:w="9752" w:type="dxa"/>
            <w:gridSpan w:val="2"/>
            <w:tcBorders>
              <w:top w:val="nil"/>
              <w:left w:val="nil"/>
              <w:bottom w:val="nil"/>
              <w:right w:val="nil"/>
            </w:tcBorders>
          </w:tcPr>
          <w:p w14:paraId="06B85309" w14:textId="77777777" w:rsidR="002A6B2B" w:rsidRPr="00075442" w:rsidRDefault="002A6B2B" w:rsidP="006A4B33"/>
        </w:tc>
      </w:tr>
      <w:tr w:rsidR="002A6B2B" w:rsidRPr="00075442" w14:paraId="4D897E67" w14:textId="77777777" w:rsidTr="006A4B33">
        <w:trPr>
          <w:trHeight w:val="240"/>
          <w:jc w:val="center"/>
        </w:trPr>
        <w:tc>
          <w:tcPr>
            <w:tcW w:w="4876" w:type="dxa"/>
            <w:tcBorders>
              <w:top w:val="nil"/>
              <w:left w:val="nil"/>
              <w:bottom w:val="nil"/>
              <w:right w:val="nil"/>
            </w:tcBorders>
          </w:tcPr>
          <w:p w14:paraId="4CB8C752"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7C361BD" w14:textId="77777777" w:rsidR="002A6B2B" w:rsidRPr="00075442" w:rsidRDefault="002A6B2B" w:rsidP="006A4B33">
            <w:pPr>
              <w:pStyle w:val="AmColumnHeading"/>
            </w:pPr>
            <w:r w:rsidRPr="00075442">
              <w:t>Amendement</w:t>
            </w:r>
          </w:p>
        </w:tc>
      </w:tr>
      <w:tr w:rsidR="002A6B2B" w:rsidRPr="00075442" w14:paraId="40F3B3AC" w14:textId="77777777" w:rsidTr="006A4B33">
        <w:trPr>
          <w:jc w:val="center"/>
        </w:trPr>
        <w:tc>
          <w:tcPr>
            <w:tcW w:w="4876" w:type="dxa"/>
            <w:tcBorders>
              <w:top w:val="nil"/>
              <w:left w:val="nil"/>
              <w:bottom w:val="nil"/>
              <w:right w:val="nil"/>
            </w:tcBorders>
          </w:tcPr>
          <w:p w14:paraId="2EC32117" w14:textId="77777777" w:rsidR="002A6B2B" w:rsidRPr="00075442" w:rsidRDefault="002A6B2B" w:rsidP="006A4B33">
            <w:pPr>
              <w:pStyle w:val="Normal6a"/>
            </w:pPr>
          </w:p>
        </w:tc>
        <w:tc>
          <w:tcPr>
            <w:tcW w:w="4876" w:type="dxa"/>
            <w:tcBorders>
              <w:top w:val="nil"/>
              <w:left w:val="nil"/>
              <w:bottom w:val="nil"/>
              <w:right w:val="nil"/>
            </w:tcBorders>
          </w:tcPr>
          <w:p w14:paraId="0ED949DF" w14:textId="77777777" w:rsidR="002A6B2B" w:rsidRPr="00075442" w:rsidRDefault="002A6B2B" w:rsidP="006A4B33">
            <w:pPr>
              <w:pStyle w:val="Normal6a"/>
            </w:pPr>
            <w:r w:rsidRPr="00075442">
              <w:rPr>
                <w:b/>
                <w:i/>
              </w:rPr>
              <w:t>2 quater.</w:t>
            </w:r>
            <w:r w:rsidRPr="00075442">
              <w:tab/>
            </w:r>
            <w:r w:rsidRPr="00075442">
              <w:rPr>
                <w:b/>
                <w:i/>
              </w:rPr>
              <w:t>se félicite qu’une analyse de la mise en œuvre de la garantie pour l’enfance soit incluse dans tous les rapports nationaux du paquet de printemps 2025 et demande que cela soit toujours le cas dans les prochains cycles du Semestre européen; regrette toutefois le manque de suivi de ces conclusions: seules deux recommandations par pays en 2025 appellent en effet à prendre des mesures pour lutter contre la pauvreté des enfants; réitère à cet égard son appel en faveur d’une augmentation du financement de la garantie européenne pour l’enfance avec un budget spécifique d’au moins 20 milliards d’euros et de l’affectation par les États membres d’au moins 5 % des fonds du Fonds social européen plus (FSE+) à la lutte contre la pauvreté des enfants et à la promotion de leur bien-être, 10 % au moins de ces fonds étant réservés aux États membres dont les niveaux de pauvreté des enfants dépassent la moyenne de l’Union;</w:t>
            </w:r>
          </w:p>
        </w:tc>
      </w:tr>
    </w:tbl>
    <w:p w14:paraId="6040A825"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2B7F8B67" w14:textId="77777777" w:rsidR="002A6B2B" w:rsidRPr="00075442" w:rsidRDefault="002A6B2B" w:rsidP="002A6B2B">
      <w:r w:rsidRPr="00075442">
        <w:rPr>
          <w:rStyle w:val="HideTWBExt"/>
          <w:noProof w:val="0"/>
        </w:rPr>
        <w:t>&lt;/Amend&gt;</w:t>
      </w:r>
    </w:p>
    <w:p w14:paraId="0CCDBC7E"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158</w:t>
      </w:r>
      <w:r w:rsidRPr="00075442">
        <w:rPr>
          <w:rStyle w:val="HideTWBExt"/>
          <w:b w:val="0"/>
          <w:noProof w:val="0"/>
        </w:rPr>
        <w:t>&lt;/NumAm&gt;</w:t>
      </w:r>
    </w:p>
    <w:p w14:paraId="4BC4EC1D"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5CA2F32B" w14:textId="77777777" w:rsidR="002A6B2B" w:rsidRPr="00075442" w:rsidRDefault="002A6B2B" w:rsidP="002A6B2B">
      <w:pPr>
        <w:pStyle w:val="NormalBold"/>
      </w:pPr>
      <w:r w:rsidRPr="00075442">
        <w:rPr>
          <w:rStyle w:val="HideTWBExt"/>
          <w:b w:val="0"/>
          <w:noProof w:val="0"/>
        </w:rPr>
        <w:t>&lt;/RepeatBlock-By&gt;</w:t>
      </w:r>
    </w:p>
    <w:p w14:paraId="7257A244"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6F90F41" w14:textId="77777777" w:rsidR="002A6B2B" w:rsidRPr="00075442" w:rsidRDefault="002A6B2B" w:rsidP="002A6B2B">
      <w:pPr>
        <w:pStyle w:val="NormalBold"/>
      </w:pPr>
      <w:r w:rsidRPr="00075442">
        <w:rPr>
          <w:rStyle w:val="HideTWBExt"/>
          <w:b w:val="0"/>
          <w:noProof w:val="0"/>
        </w:rPr>
        <w:t>&lt;Article&gt;</w:t>
      </w:r>
      <w:r w:rsidRPr="00075442">
        <w:t>Paragraphe 2 quinquies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37A428E" w14:textId="77777777" w:rsidTr="006A4B33">
        <w:trPr>
          <w:trHeight w:hRule="exact" w:val="240"/>
          <w:jc w:val="center"/>
        </w:trPr>
        <w:tc>
          <w:tcPr>
            <w:tcW w:w="9752" w:type="dxa"/>
            <w:gridSpan w:val="2"/>
            <w:tcBorders>
              <w:top w:val="nil"/>
              <w:left w:val="nil"/>
              <w:bottom w:val="nil"/>
              <w:right w:val="nil"/>
            </w:tcBorders>
          </w:tcPr>
          <w:p w14:paraId="3BCAF087" w14:textId="77777777" w:rsidR="002A6B2B" w:rsidRPr="00075442" w:rsidRDefault="002A6B2B" w:rsidP="006A4B33"/>
        </w:tc>
      </w:tr>
      <w:tr w:rsidR="002A6B2B" w:rsidRPr="00075442" w14:paraId="156C4D9A" w14:textId="77777777" w:rsidTr="006A4B33">
        <w:trPr>
          <w:trHeight w:val="240"/>
          <w:jc w:val="center"/>
        </w:trPr>
        <w:tc>
          <w:tcPr>
            <w:tcW w:w="4876" w:type="dxa"/>
            <w:tcBorders>
              <w:top w:val="nil"/>
              <w:left w:val="nil"/>
              <w:bottom w:val="nil"/>
              <w:right w:val="nil"/>
            </w:tcBorders>
          </w:tcPr>
          <w:p w14:paraId="345847C9"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9C6A9C9" w14:textId="77777777" w:rsidR="002A6B2B" w:rsidRPr="00075442" w:rsidRDefault="002A6B2B" w:rsidP="006A4B33">
            <w:pPr>
              <w:pStyle w:val="AmColumnHeading"/>
            </w:pPr>
            <w:r w:rsidRPr="00075442">
              <w:t>Amendement</w:t>
            </w:r>
          </w:p>
        </w:tc>
      </w:tr>
      <w:tr w:rsidR="002A6B2B" w:rsidRPr="00075442" w14:paraId="4B42F4E5" w14:textId="77777777" w:rsidTr="006A4B33">
        <w:trPr>
          <w:jc w:val="center"/>
        </w:trPr>
        <w:tc>
          <w:tcPr>
            <w:tcW w:w="4876" w:type="dxa"/>
            <w:tcBorders>
              <w:top w:val="nil"/>
              <w:left w:val="nil"/>
              <w:bottom w:val="nil"/>
              <w:right w:val="nil"/>
            </w:tcBorders>
          </w:tcPr>
          <w:p w14:paraId="76E9CEA8" w14:textId="77777777" w:rsidR="002A6B2B" w:rsidRPr="00075442" w:rsidRDefault="002A6B2B" w:rsidP="006A4B33">
            <w:pPr>
              <w:pStyle w:val="Normal6a"/>
            </w:pPr>
          </w:p>
        </w:tc>
        <w:tc>
          <w:tcPr>
            <w:tcW w:w="4876" w:type="dxa"/>
            <w:tcBorders>
              <w:top w:val="nil"/>
              <w:left w:val="nil"/>
              <w:bottom w:val="nil"/>
              <w:right w:val="nil"/>
            </w:tcBorders>
          </w:tcPr>
          <w:p w14:paraId="02A9E857" w14:textId="77777777" w:rsidR="002A6B2B" w:rsidRPr="00075442" w:rsidRDefault="002A6B2B" w:rsidP="006A4B33">
            <w:pPr>
              <w:pStyle w:val="Normal6a"/>
            </w:pPr>
            <w:r w:rsidRPr="00075442">
              <w:rPr>
                <w:b/>
                <w:i/>
              </w:rPr>
              <w:t>2 quinquies.</w:t>
            </w:r>
            <w:r w:rsidRPr="00075442">
              <w:tab/>
            </w:r>
            <w:r w:rsidRPr="00075442">
              <w:rPr>
                <w:b/>
                <w:i/>
              </w:rPr>
              <w:t>estime que les recommandations par pays devraient porter la trace du respect par les États membres du principe budgétaire concernant les exigences de dotation minimale de fonds pour lutter contre la pauvreté des enfants définies dans le règlement instituant le FSE+; souligne l’importance des négociations à venir sur le prochain cadre financier pluriannuel afin de fournir un budget ambitieux pour la garantie pour l’enfance et de répondre au défi croissant de la pauvreté et de l’exclusion sociale des enfants;</w:t>
            </w:r>
          </w:p>
        </w:tc>
      </w:tr>
    </w:tbl>
    <w:p w14:paraId="62B9E43C"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075C9FC" w14:textId="77777777" w:rsidR="002A6B2B" w:rsidRPr="00075442" w:rsidRDefault="002A6B2B" w:rsidP="002A6B2B">
      <w:r w:rsidRPr="00075442">
        <w:rPr>
          <w:rStyle w:val="HideTWBExt"/>
          <w:noProof w:val="0"/>
        </w:rPr>
        <w:t>&lt;/Amend&gt;</w:t>
      </w:r>
    </w:p>
    <w:p w14:paraId="2D50C8C9"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159</w:t>
      </w:r>
      <w:r w:rsidRPr="00075442">
        <w:rPr>
          <w:rStyle w:val="HideTWBExt"/>
          <w:b w:val="0"/>
          <w:noProof w:val="0"/>
        </w:rPr>
        <w:t>&lt;/NumAm&gt;</w:t>
      </w:r>
    </w:p>
    <w:p w14:paraId="0F338D88" w14:textId="77777777" w:rsidR="002A6B2B" w:rsidRPr="00075442" w:rsidRDefault="002A6B2B" w:rsidP="002A6B2B">
      <w:pPr>
        <w:pStyle w:val="NormalBold"/>
      </w:pPr>
      <w:r w:rsidRPr="00075442">
        <w:rPr>
          <w:rStyle w:val="HideTWBExt"/>
          <w:b w:val="0"/>
          <w:noProof w:val="0"/>
        </w:rPr>
        <w:t>&lt;RepeatBlock-By&gt;&lt;Members&gt;</w:t>
      </w:r>
      <w:r w:rsidRPr="00075442">
        <w:t>Angelika Winzig</w:t>
      </w:r>
      <w:r w:rsidRPr="00075442">
        <w:rPr>
          <w:rStyle w:val="HideTWBExt"/>
          <w:b w:val="0"/>
          <w:noProof w:val="0"/>
        </w:rPr>
        <w:t>&lt;/Members&gt;</w:t>
      </w:r>
    </w:p>
    <w:p w14:paraId="47C94AF6" w14:textId="77777777" w:rsidR="002A6B2B" w:rsidRPr="00075442" w:rsidRDefault="002A6B2B" w:rsidP="002A6B2B">
      <w:pPr>
        <w:pStyle w:val="NormalBold"/>
      </w:pPr>
      <w:r w:rsidRPr="00075442">
        <w:rPr>
          <w:rStyle w:val="HideTWBExt"/>
          <w:b w:val="0"/>
          <w:noProof w:val="0"/>
        </w:rPr>
        <w:t>&lt;/RepeatBlock-By&gt;</w:t>
      </w:r>
    </w:p>
    <w:p w14:paraId="104D8DD2"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A466B96" w14:textId="77777777" w:rsidR="002A6B2B" w:rsidRPr="00075442" w:rsidRDefault="002A6B2B" w:rsidP="002A6B2B">
      <w:pPr>
        <w:pStyle w:val="NormalBold"/>
      </w:pPr>
      <w:r w:rsidRPr="00075442">
        <w:rPr>
          <w:rStyle w:val="HideTWBExt"/>
          <w:b w:val="0"/>
          <w:noProof w:val="0"/>
        </w:rPr>
        <w:t>&lt;Article&gt;</w:t>
      </w:r>
      <w:r w:rsidRPr="00075442">
        <w:t>Paragraphe 3</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4C202D1" w14:textId="77777777" w:rsidTr="006A4B33">
        <w:trPr>
          <w:trHeight w:hRule="exact" w:val="240"/>
          <w:jc w:val="center"/>
        </w:trPr>
        <w:tc>
          <w:tcPr>
            <w:tcW w:w="9752" w:type="dxa"/>
            <w:gridSpan w:val="2"/>
            <w:tcBorders>
              <w:top w:val="nil"/>
              <w:left w:val="nil"/>
              <w:bottom w:val="nil"/>
              <w:right w:val="nil"/>
            </w:tcBorders>
          </w:tcPr>
          <w:p w14:paraId="4A9A191B" w14:textId="77777777" w:rsidR="002A6B2B" w:rsidRPr="00075442" w:rsidRDefault="002A6B2B" w:rsidP="006A4B33"/>
        </w:tc>
      </w:tr>
      <w:tr w:rsidR="002A6B2B" w:rsidRPr="00075442" w14:paraId="1018F719" w14:textId="77777777" w:rsidTr="006A4B33">
        <w:trPr>
          <w:trHeight w:val="240"/>
          <w:jc w:val="center"/>
        </w:trPr>
        <w:tc>
          <w:tcPr>
            <w:tcW w:w="4876" w:type="dxa"/>
            <w:tcBorders>
              <w:top w:val="nil"/>
              <w:left w:val="nil"/>
              <w:bottom w:val="nil"/>
              <w:right w:val="nil"/>
            </w:tcBorders>
          </w:tcPr>
          <w:p w14:paraId="71F2D5E1"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C03FD4C" w14:textId="77777777" w:rsidR="002A6B2B" w:rsidRPr="00075442" w:rsidRDefault="002A6B2B" w:rsidP="006A4B33">
            <w:pPr>
              <w:pStyle w:val="AmColumnHeading"/>
            </w:pPr>
            <w:r w:rsidRPr="00075442">
              <w:t>Amendement</w:t>
            </w:r>
          </w:p>
        </w:tc>
      </w:tr>
      <w:tr w:rsidR="002A6B2B" w:rsidRPr="00075442" w14:paraId="3D17D3B3" w14:textId="77777777" w:rsidTr="006A4B33">
        <w:trPr>
          <w:jc w:val="center"/>
        </w:trPr>
        <w:tc>
          <w:tcPr>
            <w:tcW w:w="4876" w:type="dxa"/>
            <w:tcBorders>
              <w:top w:val="nil"/>
              <w:left w:val="nil"/>
              <w:bottom w:val="nil"/>
              <w:right w:val="nil"/>
            </w:tcBorders>
          </w:tcPr>
          <w:p w14:paraId="28CC2D2F" w14:textId="77777777" w:rsidR="002A6B2B" w:rsidRPr="00075442" w:rsidRDefault="002A6B2B" w:rsidP="006A4B33">
            <w:pPr>
              <w:pStyle w:val="Normal6a"/>
            </w:pPr>
            <w:r w:rsidRPr="00075442">
              <w:rPr>
                <w:b/>
                <w:i/>
              </w:rPr>
              <w:t>3.</w:t>
            </w:r>
            <w:r w:rsidRPr="00075442">
              <w:tab/>
            </w:r>
            <w:r w:rsidRPr="00075442">
              <w:rPr>
                <w:b/>
                <w:i/>
              </w:rPr>
              <w:t>se félicite de l’ambition de la Commission d’éradiquer la pauvreté d’ici à 2050 et de son intention de proposer un acte législatif sur des emplois de qualité; souligne la nécessité d’une cohérence entre le Semestre européen, le suivi du plan d’action sur le socle européen des droits sociaux et ces instruments à venir, avec des objectifs mesurables et les recommandations par pays correspondantes;</w:t>
            </w:r>
          </w:p>
        </w:tc>
        <w:tc>
          <w:tcPr>
            <w:tcW w:w="4876" w:type="dxa"/>
            <w:tcBorders>
              <w:top w:val="nil"/>
              <w:left w:val="nil"/>
              <w:bottom w:val="nil"/>
              <w:right w:val="nil"/>
            </w:tcBorders>
          </w:tcPr>
          <w:p w14:paraId="3BEE3945" w14:textId="77777777" w:rsidR="002A6B2B" w:rsidRPr="00075442" w:rsidRDefault="002A6B2B" w:rsidP="006A4B33">
            <w:pPr>
              <w:pStyle w:val="Normal6a"/>
            </w:pPr>
            <w:r w:rsidRPr="00075442">
              <w:rPr>
                <w:b/>
                <w:i/>
              </w:rPr>
              <w:t>supprimé</w:t>
            </w:r>
          </w:p>
        </w:tc>
      </w:tr>
    </w:tbl>
    <w:p w14:paraId="56214661"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5595D499" w14:textId="77777777" w:rsidR="002A6B2B" w:rsidRPr="00075442" w:rsidRDefault="002A6B2B" w:rsidP="002A6B2B">
      <w:r w:rsidRPr="00075442">
        <w:rPr>
          <w:rStyle w:val="HideTWBExt"/>
          <w:noProof w:val="0"/>
        </w:rPr>
        <w:t>&lt;/Amend&gt;</w:t>
      </w:r>
    </w:p>
    <w:p w14:paraId="7BAE9D99"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160</w:t>
      </w:r>
      <w:r w:rsidRPr="00075442">
        <w:rPr>
          <w:rStyle w:val="HideTWBExt"/>
          <w:b w:val="0"/>
          <w:noProof w:val="0"/>
        </w:rPr>
        <w:t>&lt;/NumAm&gt;</w:t>
      </w:r>
    </w:p>
    <w:p w14:paraId="74E0FDAD"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7670C2DE" w14:textId="77777777" w:rsidR="002A6B2B" w:rsidRPr="00075442" w:rsidRDefault="002A6B2B" w:rsidP="002A6B2B">
      <w:pPr>
        <w:pStyle w:val="NormalBold"/>
      </w:pPr>
      <w:r w:rsidRPr="00075442">
        <w:rPr>
          <w:rStyle w:val="HideTWBExt"/>
          <w:b w:val="0"/>
          <w:noProof w:val="0"/>
        </w:rPr>
        <w:t>&lt;/RepeatBlock-By&gt;</w:t>
      </w:r>
    </w:p>
    <w:p w14:paraId="5EF0A393"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50C03204" w14:textId="77777777" w:rsidR="002A6B2B" w:rsidRPr="00075442" w:rsidRDefault="002A6B2B" w:rsidP="002A6B2B">
      <w:pPr>
        <w:pStyle w:val="NormalBold"/>
      </w:pPr>
      <w:r w:rsidRPr="00075442">
        <w:rPr>
          <w:rStyle w:val="HideTWBExt"/>
          <w:b w:val="0"/>
          <w:noProof w:val="0"/>
        </w:rPr>
        <w:t>&lt;Article&gt;</w:t>
      </w:r>
      <w:r w:rsidRPr="00075442">
        <w:t>Paragraphe 3</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96DA5F2" w14:textId="77777777" w:rsidTr="006A4B33">
        <w:trPr>
          <w:trHeight w:hRule="exact" w:val="240"/>
          <w:jc w:val="center"/>
        </w:trPr>
        <w:tc>
          <w:tcPr>
            <w:tcW w:w="9752" w:type="dxa"/>
            <w:gridSpan w:val="2"/>
            <w:tcBorders>
              <w:top w:val="nil"/>
              <w:left w:val="nil"/>
              <w:bottom w:val="nil"/>
              <w:right w:val="nil"/>
            </w:tcBorders>
          </w:tcPr>
          <w:p w14:paraId="784BA7B4" w14:textId="77777777" w:rsidR="002A6B2B" w:rsidRPr="00075442" w:rsidRDefault="002A6B2B" w:rsidP="006A4B33"/>
        </w:tc>
      </w:tr>
      <w:tr w:rsidR="002A6B2B" w:rsidRPr="00075442" w14:paraId="20D4401D" w14:textId="77777777" w:rsidTr="006A4B33">
        <w:trPr>
          <w:trHeight w:val="240"/>
          <w:jc w:val="center"/>
        </w:trPr>
        <w:tc>
          <w:tcPr>
            <w:tcW w:w="4876" w:type="dxa"/>
            <w:tcBorders>
              <w:top w:val="nil"/>
              <w:left w:val="nil"/>
              <w:bottom w:val="nil"/>
              <w:right w:val="nil"/>
            </w:tcBorders>
          </w:tcPr>
          <w:p w14:paraId="4E83EAA3"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5CD521F" w14:textId="77777777" w:rsidR="002A6B2B" w:rsidRPr="00075442" w:rsidRDefault="002A6B2B" w:rsidP="006A4B33">
            <w:pPr>
              <w:pStyle w:val="AmColumnHeading"/>
            </w:pPr>
            <w:r w:rsidRPr="00075442">
              <w:t>Amendement</w:t>
            </w:r>
          </w:p>
        </w:tc>
      </w:tr>
      <w:tr w:rsidR="002A6B2B" w:rsidRPr="00075442" w14:paraId="401760C7" w14:textId="77777777" w:rsidTr="006A4B33">
        <w:trPr>
          <w:jc w:val="center"/>
        </w:trPr>
        <w:tc>
          <w:tcPr>
            <w:tcW w:w="4876" w:type="dxa"/>
            <w:tcBorders>
              <w:top w:val="nil"/>
              <w:left w:val="nil"/>
              <w:bottom w:val="nil"/>
              <w:right w:val="nil"/>
            </w:tcBorders>
          </w:tcPr>
          <w:p w14:paraId="09AC4BA4" w14:textId="77777777" w:rsidR="002A6B2B" w:rsidRPr="00075442" w:rsidRDefault="002A6B2B" w:rsidP="006A4B33">
            <w:pPr>
              <w:pStyle w:val="Normal6a"/>
            </w:pPr>
            <w:r w:rsidRPr="00075442">
              <w:t>3.</w:t>
            </w:r>
            <w:r w:rsidRPr="00075442">
              <w:tab/>
              <w:t>se félicite de l’ambition de la Commission d’éradiquer la pauvreté d’ici à 2050 et de son intention de proposer un acte législatif sur des emplois de qualité; souligne la nécessité d’une cohérence entre le Semestre européen, le suivi du plan d’action sur le socle européen des droits sociaux et ces instruments à venir, avec des objectifs mesurables et les recommandations par pays correspondantes;</w:t>
            </w:r>
          </w:p>
        </w:tc>
        <w:tc>
          <w:tcPr>
            <w:tcW w:w="4876" w:type="dxa"/>
            <w:tcBorders>
              <w:top w:val="nil"/>
              <w:left w:val="nil"/>
              <w:bottom w:val="nil"/>
              <w:right w:val="nil"/>
            </w:tcBorders>
          </w:tcPr>
          <w:p w14:paraId="31DE8169" w14:textId="77777777" w:rsidR="002A6B2B" w:rsidRPr="00075442" w:rsidRDefault="002A6B2B" w:rsidP="006A4B33">
            <w:pPr>
              <w:pStyle w:val="Normal6a"/>
            </w:pPr>
            <w:r w:rsidRPr="00075442">
              <w:t>3.</w:t>
            </w:r>
            <w:r w:rsidRPr="00075442">
              <w:tab/>
              <w:t>se félicite de l’ambition de la Commission d’éradiquer la pauvreté d’ici à 2050 et de son intention de proposer un acte législatif sur des emplois de qualité</w:t>
            </w:r>
            <w:r w:rsidRPr="00075442">
              <w:rPr>
                <w:b/>
                <w:bCs/>
                <w:i/>
                <w:iCs/>
              </w:rPr>
              <w:t xml:space="preserve"> et la première stratégie européenne de lutte contre la pauvreté</w:t>
            </w:r>
            <w:r w:rsidRPr="00075442">
              <w:t xml:space="preserve">; souligne la nécessité d’une cohérence entre le Semestre européen, le suivi du plan d’action sur le socle européen des droits sociaux et ces instruments à venir, avec des objectifs mesurables et les recommandations par pays correspondantes; </w:t>
            </w:r>
            <w:r w:rsidRPr="00075442">
              <w:rPr>
                <w:b/>
                <w:i/>
              </w:rPr>
              <w:t>considère qu’une action urgente de l’Union est nécessaire pour lutter contre les niveaux élevés et constants de pauvreté et d’exclusion sociale dans l’Union, en particulier chez les enfants, les jeunes et les personnes âgées, les personnes handicapées, les personnes qui ne sont pas nées dans un pays de l’Union, les personnes LGBTI et les communautés roms; souligne qu’il convient de donner la priorité à l’accès à des services sociaux de haute qualité, notamment en fixant des objectifs mesurables et assortis de délais pour réduire le sans-abrisme et garantir la sécurité énergétique des ménages vulnérables;</w:t>
            </w:r>
          </w:p>
        </w:tc>
      </w:tr>
    </w:tbl>
    <w:p w14:paraId="5BE87EA5"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14F5D4E" w14:textId="77777777" w:rsidR="002A6B2B" w:rsidRPr="00075442" w:rsidRDefault="002A6B2B" w:rsidP="002A6B2B">
      <w:r w:rsidRPr="00075442">
        <w:rPr>
          <w:rStyle w:val="HideTWBExt"/>
          <w:noProof w:val="0"/>
        </w:rPr>
        <w:t>&lt;/Amend&gt;</w:t>
      </w:r>
    </w:p>
    <w:p w14:paraId="00491B0D"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161</w:t>
      </w:r>
      <w:r w:rsidRPr="00075442">
        <w:rPr>
          <w:rStyle w:val="HideTWBExt"/>
          <w:b w:val="0"/>
          <w:noProof w:val="0"/>
        </w:rPr>
        <w:t>&lt;/NumAm&gt;</w:t>
      </w:r>
    </w:p>
    <w:p w14:paraId="0F9F6923" w14:textId="77777777" w:rsidR="002A6B2B" w:rsidRPr="00075442" w:rsidRDefault="002A6B2B" w:rsidP="002A6B2B">
      <w:pPr>
        <w:pStyle w:val="NormalBold"/>
      </w:pPr>
      <w:r w:rsidRPr="00075442">
        <w:rPr>
          <w:rStyle w:val="HideTWBExt"/>
          <w:b w:val="0"/>
          <w:noProof w:val="0"/>
        </w:rPr>
        <w:t>&lt;RepeatBlock-By&gt;&lt;Members&gt;</w:t>
      </w:r>
      <w:r w:rsidRPr="00075442">
        <w:t>Nela Riehl</w:t>
      </w:r>
      <w:r w:rsidRPr="00075442">
        <w:rPr>
          <w:rStyle w:val="HideTWBExt"/>
          <w:b w:val="0"/>
          <w:noProof w:val="0"/>
        </w:rPr>
        <w:t>&lt;/Members&gt;</w:t>
      </w:r>
    </w:p>
    <w:p w14:paraId="71912C05" w14:textId="77777777" w:rsidR="002A6B2B" w:rsidRPr="00075442" w:rsidRDefault="002A6B2B" w:rsidP="002A6B2B">
      <w:r w:rsidRPr="00075442">
        <w:rPr>
          <w:rStyle w:val="HideTWBExt"/>
          <w:noProof w:val="0"/>
        </w:rPr>
        <w:t>&lt;AuNomDe&gt;</w:t>
      </w:r>
      <w:r w:rsidRPr="00075442">
        <w:rPr>
          <w:rStyle w:val="HideTWBInt"/>
          <w:noProof w:val="0"/>
        </w:rPr>
        <w:t>{Verts/ALE}</w:t>
      </w:r>
      <w:r w:rsidRPr="00075442">
        <w:t>au nom du groupe Verts/ALE</w:t>
      </w:r>
      <w:r w:rsidRPr="00075442">
        <w:rPr>
          <w:rStyle w:val="HideTWBExt"/>
          <w:noProof w:val="0"/>
        </w:rPr>
        <w:t>&lt;/AuNomDe&gt;</w:t>
      </w:r>
    </w:p>
    <w:p w14:paraId="6952AEE3" w14:textId="77777777" w:rsidR="002A6B2B" w:rsidRPr="00075442" w:rsidRDefault="002A6B2B" w:rsidP="002A6B2B">
      <w:pPr>
        <w:pStyle w:val="NormalBold"/>
      </w:pPr>
      <w:r w:rsidRPr="00075442">
        <w:rPr>
          <w:rStyle w:val="HideTWBExt"/>
          <w:b w:val="0"/>
          <w:noProof w:val="0"/>
        </w:rPr>
        <w:t>&lt;/RepeatBlock-By&gt;</w:t>
      </w:r>
    </w:p>
    <w:p w14:paraId="240C1C40"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FA4784C" w14:textId="77777777" w:rsidR="002A6B2B" w:rsidRPr="00075442" w:rsidRDefault="002A6B2B" w:rsidP="002A6B2B">
      <w:pPr>
        <w:pStyle w:val="NormalBold"/>
      </w:pPr>
      <w:r w:rsidRPr="00075442">
        <w:rPr>
          <w:rStyle w:val="HideTWBExt"/>
          <w:b w:val="0"/>
          <w:noProof w:val="0"/>
        </w:rPr>
        <w:t>&lt;Article&gt;</w:t>
      </w:r>
      <w:r w:rsidRPr="00075442">
        <w:t>Paragraphe 3</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C29C6B1" w14:textId="77777777" w:rsidTr="006A4B33">
        <w:trPr>
          <w:trHeight w:hRule="exact" w:val="240"/>
          <w:jc w:val="center"/>
        </w:trPr>
        <w:tc>
          <w:tcPr>
            <w:tcW w:w="9752" w:type="dxa"/>
            <w:gridSpan w:val="2"/>
            <w:tcBorders>
              <w:top w:val="nil"/>
              <w:left w:val="nil"/>
              <w:bottom w:val="nil"/>
              <w:right w:val="nil"/>
            </w:tcBorders>
          </w:tcPr>
          <w:p w14:paraId="63A7EC86" w14:textId="77777777" w:rsidR="002A6B2B" w:rsidRPr="00075442" w:rsidRDefault="002A6B2B" w:rsidP="006A4B33"/>
        </w:tc>
      </w:tr>
      <w:tr w:rsidR="002A6B2B" w:rsidRPr="00075442" w14:paraId="2FEA4470" w14:textId="77777777" w:rsidTr="006A4B33">
        <w:trPr>
          <w:trHeight w:val="240"/>
          <w:jc w:val="center"/>
        </w:trPr>
        <w:tc>
          <w:tcPr>
            <w:tcW w:w="4876" w:type="dxa"/>
            <w:tcBorders>
              <w:top w:val="nil"/>
              <w:left w:val="nil"/>
              <w:bottom w:val="nil"/>
              <w:right w:val="nil"/>
            </w:tcBorders>
          </w:tcPr>
          <w:p w14:paraId="29B8515D"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F162731" w14:textId="77777777" w:rsidR="002A6B2B" w:rsidRPr="00075442" w:rsidRDefault="002A6B2B" w:rsidP="006A4B33">
            <w:pPr>
              <w:pStyle w:val="AmColumnHeading"/>
            </w:pPr>
            <w:r w:rsidRPr="00075442">
              <w:t>Amendement</w:t>
            </w:r>
          </w:p>
        </w:tc>
      </w:tr>
      <w:tr w:rsidR="002A6B2B" w:rsidRPr="00075442" w14:paraId="4003F94F" w14:textId="77777777" w:rsidTr="006A4B33">
        <w:trPr>
          <w:jc w:val="center"/>
        </w:trPr>
        <w:tc>
          <w:tcPr>
            <w:tcW w:w="4876" w:type="dxa"/>
            <w:tcBorders>
              <w:top w:val="nil"/>
              <w:left w:val="nil"/>
              <w:bottom w:val="nil"/>
              <w:right w:val="nil"/>
            </w:tcBorders>
          </w:tcPr>
          <w:p w14:paraId="49505B06" w14:textId="77777777" w:rsidR="002A6B2B" w:rsidRPr="00075442" w:rsidRDefault="002A6B2B" w:rsidP="006A4B33">
            <w:pPr>
              <w:pStyle w:val="Normal6a"/>
            </w:pPr>
            <w:r w:rsidRPr="00075442">
              <w:t>3.</w:t>
            </w:r>
            <w:r w:rsidRPr="00075442">
              <w:tab/>
              <w:t>se félicite de l’ambition de la Commission d’éradiquer la pauvreté d’ici à 2050 et de son intention de proposer un acte législatif sur des emplois de qualité; souligne la nécessité d’une cohérence entre le Semestre européen, le suivi du plan d’action sur le socle européen des droits sociaux et ces instruments à venir, avec des objectifs mesurables et les recommandations par pays correspondantes;</w:t>
            </w:r>
          </w:p>
        </w:tc>
        <w:tc>
          <w:tcPr>
            <w:tcW w:w="4876" w:type="dxa"/>
            <w:tcBorders>
              <w:top w:val="nil"/>
              <w:left w:val="nil"/>
              <w:bottom w:val="nil"/>
              <w:right w:val="nil"/>
            </w:tcBorders>
          </w:tcPr>
          <w:p w14:paraId="2AC0C2F5" w14:textId="77777777" w:rsidR="002A6B2B" w:rsidRPr="00075442" w:rsidRDefault="002A6B2B" w:rsidP="006A4B33">
            <w:pPr>
              <w:pStyle w:val="Normal6a"/>
            </w:pPr>
            <w:r w:rsidRPr="00075442">
              <w:t>3.</w:t>
            </w:r>
            <w:r w:rsidRPr="00075442">
              <w:tab/>
              <w:t xml:space="preserve">se félicite de l’ambition de la Commission d’éradiquer la pauvreté d’ici à 2050 et de son intention de proposer un acte législatif sur des emplois de qualité; </w:t>
            </w:r>
            <w:r w:rsidRPr="00075442">
              <w:rPr>
                <w:b/>
                <w:i/>
              </w:rPr>
              <w:t xml:space="preserve">souligne qu’il est nécessaire qu’une telle loi traite de la gestion algorithmique sur le lieu de travail, de la transition juste, des risques psychosociaux et du droit à la déconnexion et au télétravail, afin de garantir un environnement de travail réellement sûr et moderne pour tous; </w:t>
            </w:r>
            <w:r w:rsidRPr="00075442">
              <w:t>souligne la nécessité d’une cohérence entre le Semestre européen, le suivi du plan d’action sur le socle européen des droits sociaux et ces instruments à venir, avec des objectifs mesurables et les recommandations par pays correspondantes;</w:t>
            </w:r>
          </w:p>
        </w:tc>
      </w:tr>
    </w:tbl>
    <w:p w14:paraId="73803066"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7CDBE0E" w14:textId="77777777" w:rsidR="002A6B2B" w:rsidRPr="00075442" w:rsidRDefault="002A6B2B" w:rsidP="002A6B2B">
      <w:r w:rsidRPr="00075442">
        <w:rPr>
          <w:rStyle w:val="HideTWBExt"/>
          <w:noProof w:val="0"/>
        </w:rPr>
        <w:t>&lt;/Amend&gt;</w:t>
      </w:r>
    </w:p>
    <w:p w14:paraId="5124527E"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162</w:t>
      </w:r>
      <w:r w:rsidRPr="00075442">
        <w:rPr>
          <w:rStyle w:val="HideTWBExt"/>
          <w:b w:val="0"/>
          <w:noProof w:val="0"/>
        </w:rPr>
        <w:t>&lt;/NumAm&gt;</w:t>
      </w:r>
    </w:p>
    <w:p w14:paraId="797D7AD2"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5DDDBC54" w14:textId="77777777" w:rsidR="002A6B2B" w:rsidRPr="00075442" w:rsidRDefault="002A6B2B" w:rsidP="002A6B2B">
      <w:pPr>
        <w:pStyle w:val="NormalBold"/>
      </w:pPr>
      <w:r w:rsidRPr="00075442">
        <w:rPr>
          <w:rStyle w:val="HideTWBExt"/>
          <w:b w:val="0"/>
          <w:noProof w:val="0"/>
        </w:rPr>
        <w:t>&lt;/RepeatBlock-By&gt;</w:t>
      </w:r>
    </w:p>
    <w:p w14:paraId="1E8ECE0A"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7832235" w14:textId="77777777" w:rsidR="002A6B2B" w:rsidRPr="00075442" w:rsidRDefault="002A6B2B" w:rsidP="002A6B2B">
      <w:pPr>
        <w:pStyle w:val="NormalBold"/>
      </w:pPr>
      <w:r w:rsidRPr="00075442">
        <w:rPr>
          <w:rStyle w:val="HideTWBExt"/>
          <w:b w:val="0"/>
          <w:noProof w:val="0"/>
        </w:rPr>
        <w:t>&lt;Article&gt;</w:t>
      </w:r>
      <w:r w:rsidRPr="00075442">
        <w:t>Paragraphe 3</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F78F13A" w14:textId="77777777" w:rsidTr="006A4B33">
        <w:trPr>
          <w:trHeight w:hRule="exact" w:val="240"/>
          <w:jc w:val="center"/>
        </w:trPr>
        <w:tc>
          <w:tcPr>
            <w:tcW w:w="9752" w:type="dxa"/>
            <w:gridSpan w:val="2"/>
            <w:tcBorders>
              <w:top w:val="nil"/>
              <w:left w:val="nil"/>
              <w:bottom w:val="nil"/>
              <w:right w:val="nil"/>
            </w:tcBorders>
          </w:tcPr>
          <w:p w14:paraId="2CC43D85" w14:textId="77777777" w:rsidR="002A6B2B" w:rsidRPr="00075442" w:rsidRDefault="002A6B2B" w:rsidP="006A4B33"/>
        </w:tc>
      </w:tr>
      <w:tr w:rsidR="002A6B2B" w:rsidRPr="00075442" w14:paraId="77386174" w14:textId="77777777" w:rsidTr="006A4B33">
        <w:trPr>
          <w:trHeight w:val="240"/>
          <w:jc w:val="center"/>
        </w:trPr>
        <w:tc>
          <w:tcPr>
            <w:tcW w:w="4876" w:type="dxa"/>
            <w:tcBorders>
              <w:top w:val="nil"/>
              <w:left w:val="nil"/>
              <w:bottom w:val="nil"/>
              <w:right w:val="nil"/>
            </w:tcBorders>
          </w:tcPr>
          <w:p w14:paraId="5DCB3D13"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8F2D73F" w14:textId="77777777" w:rsidR="002A6B2B" w:rsidRPr="00075442" w:rsidRDefault="002A6B2B" w:rsidP="006A4B33">
            <w:pPr>
              <w:pStyle w:val="AmColumnHeading"/>
            </w:pPr>
            <w:r w:rsidRPr="00075442">
              <w:t>Amendement</w:t>
            </w:r>
          </w:p>
        </w:tc>
      </w:tr>
      <w:tr w:rsidR="002A6B2B" w:rsidRPr="00075442" w14:paraId="0E138C8D" w14:textId="77777777" w:rsidTr="006A4B33">
        <w:trPr>
          <w:jc w:val="center"/>
        </w:trPr>
        <w:tc>
          <w:tcPr>
            <w:tcW w:w="4876" w:type="dxa"/>
            <w:tcBorders>
              <w:top w:val="nil"/>
              <w:left w:val="nil"/>
              <w:bottom w:val="nil"/>
              <w:right w:val="nil"/>
            </w:tcBorders>
          </w:tcPr>
          <w:p w14:paraId="48FF899D" w14:textId="77777777" w:rsidR="002A6B2B" w:rsidRPr="00075442" w:rsidRDefault="002A6B2B" w:rsidP="006A4B33">
            <w:pPr>
              <w:pStyle w:val="Normal6a"/>
            </w:pPr>
            <w:r w:rsidRPr="00075442">
              <w:t>3.</w:t>
            </w:r>
            <w:r w:rsidRPr="00075442">
              <w:tab/>
              <w:t>se félicite de l’ambition de la Commission d’éradiquer la pauvreté d’ici à 2050 et de son intention de proposer un acte législatif sur des emplois de qualité; souligne la nécessité d’une cohérence entre le Semestre européen, le suivi du plan d’action sur le socle européen des droits sociaux et ces instruments à venir, avec des objectifs mesurables et les recommandations par pays correspondantes;</w:t>
            </w:r>
          </w:p>
        </w:tc>
        <w:tc>
          <w:tcPr>
            <w:tcW w:w="4876" w:type="dxa"/>
            <w:tcBorders>
              <w:top w:val="nil"/>
              <w:left w:val="nil"/>
              <w:bottom w:val="nil"/>
              <w:right w:val="nil"/>
            </w:tcBorders>
          </w:tcPr>
          <w:p w14:paraId="0E4F2A39" w14:textId="77777777" w:rsidR="002A6B2B" w:rsidRPr="00075442" w:rsidRDefault="002A6B2B" w:rsidP="006A4B33">
            <w:pPr>
              <w:pStyle w:val="Normal6a"/>
            </w:pPr>
            <w:r w:rsidRPr="00075442">
              <w:t>3.</w:t>
            </w:r>
            <w:r w:rsidRPr="00075442">
              <w:tab/>
              <w:t>se félicite de l’ambition de la Commission d’éradiquer la pauvreté d’ici à 2050 et de son intention de proposer un acte législatif sur des emplois de qualité</w:t>
            </w:r>
            <w:r w:rsidRPr="00075442">
              <w:rPr>
                <w:b/>
                <w:bCs/>
                <w:i/>
                <w:iCs/>
              </w:rPr>
              <w:t xml:space="preserve"> et le plan européen pour des logements abordables ainsi qu’un renforcement de la garantie européenne pour l’enfance</w:t>
            </w:r>
            <w:r w:rsidRPr="00075442">
              <w:t>; souligne la nécessité d’une cohérence entre le Semestre européen, le suivi du plan d’action sur le socle européen des droits sociaux et ces instruments à venir, avec des objectifs mesurables et les recommandations par pays correspondantes;</w:t>
            </w:r>
          </w:p>
        </w:tc>
      </w:tr>
    </w:tbl>
    <w:p w14:paraId="1F03A769"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A3A24BC" w14:textId="77777777" w:rsidR="002A6B2B" w:rsidRPr="00075442" w:rsidRDefault="002A6B2B" w:rsidP="002A6B2B">
      <w:r w:rsidRPr="00075442">
        <w:rPr>
          <w:rStyle w:val="HideTWBExt"/>
          <w:noProof w:val="0"/>
        </w:rPr>
        <w:t>&lt;/Amend&gt;</w:t>
      </w:r>
    </w:p>
    <w:p w14:paraId="6B18E47C"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163</w:t>
      </w:r>
      <w:r w:rsidRPr="00075442">
        <w:rPr>
          <w:rStyle w:val="HideTWBExt"/>
          <w:b w:val="0"/>
          <w:noProof w:val="0"/>
        </w:rPr>
        <w:t>&lt;/NumAm&gt;</w:t>
      </w:r>
    </w:p>
    <w:p w14:paraId="350252B2" w14:textId="77777777" w:rsidR="002A6B2B" w:rsidRPr="00075442" w:rsidRDefault="002A6B2B" w:rsidP="002A6B2B">
      <w:pPr>
        <w:pStyle w:val="NormalBold"/>
      </w:pPr>
      <w:r w:rsidRPr="00075442">
        <w:rPr>
          <w:rStyle w:val="HideTWBExt"/>
          <w:b w:val="0"/>
          <w:noProof w:val="0"/>
        </w:rPr>
        <w:t>&lt;RepeatBlock-By&gt;&lt;Members&gt;</w:t>
      </w:r>
      <w:r w:rsidRPr="00075442">
        <w:t>Séverine Werbrouck, Nikola Bartůšek, Margarita de la Pisa Carrión</w:t>
      </w:r>
      <w:r w:rsidRPr="00075442">
        <w:rPr>
          <w:rStyle w:val="HideTWBExt"/>
          <w:b w:val="0"/>
          <w:noProof w:val="0"/>
        </w:rPr>
        <w:t>&lt;/Members&gt;</w:t>
      </w:r>
    </w:p>
    <w:p w14:paraId="352B5500" w14:textId="77777777" w:rsidR="002A6B2B" w:rsidRPr="00075442" w:rsidRDefault="002A6B2B" w:rsidP="002A6B2B">
      <w:pPr>
        <w:pStyle w:val="NormalBold"/>
      </w:pPr>
      <w:r w:rsidRPr="00075442">
        <w:rPr>
          <w:rStyle w:val="HideTWBExt"/>
          <w:b w:val="0"/>
          <w:noProof w:val="0"/>
        </w:rPr>
        <w:t>&lt;/RepeatBlock-By&gt;</w:t>
      </w:r>
    </w:p>
    <w:p w14:paraId="5A68AEC6"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D05D098" w14:textId="77777777" w:rsidR="002A6B2B" w:rsidRPr="00075442" w:rsidRDefault="002A6B2B" w:rsidP="002A6B2B">
      <w:pPr>
        <w:pStyle w:val="NormalBold"/>
      </w:pPr>
      <w:r w:rsidRPr="00075442">
        <w:rPr>
          <w:rStyle w:val="HideTWBExt"/>
          <w:b w:val="0"/>
          <w:noProof w:val="0"/>
        </w:rPr>
        <w:t>&lt;Article&gt;</w:t>
      </w:r>
      <w:r w:rsidRPr="00075442">
        <w:t>Paragraphe 3</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6C676927" w14:textId="77777777" w:rsidTr="006A4B33">
        <w:trPr>
          <w:trHeight w:hRule="exact" w:val="240"/>
          <w:jc w:val="center"/>
        </w:trPr>
        <w:tc>
          <w:tcPr>
            <w:tcW w:w="9752" w:type="dxa"/>
            <w:gridSpan w:val="2"/>
            <w:tcBorders>
              <w:top w:val="nil"/>
              <w:left w:val="nil"/>
              <w:bottom w:val="nil"/>
              <w:right w:val="nil"/>
            </w:tcBorders>
          </w:tcPr>
          <w:p w14:paraId="63206249" w14:textId="77777777" w:rsidR="002A6B2B" w:rsidRPr="00075442" w:rsidRDefault="002A6B2B" w:rsidP="006A4B33"/>
        </w:tc>
      </w:tr>
      <w:tr w:rsidR="002A6B2B" w:rsidRPr="00075442" w14:paraId="1587DE1E" w14:textId="77777777" w:rsidTr="006A4B33">
        <w:trPr>
          <w:trHeight w:val="240"/>
          <w:jc w:val="center"/>
        </w:trPr>
        <w:tc>
          <w:tcPr>
            <w:tcW w:w="4876" w:type="dxa"/>
            <w:tcBorders>
              <w:top w:val="nil"/>
              <w:left w:val="nil"/>
              <w:bottom w:val="nil"/>
              <w:right w:val="nil"/>
            </w:tcBorders>
          </w:tcPr>
          <w:p w14:paraId="5639E6D1"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658BE44" w14:textId="77777777" w:rsidR="002A6B2B" w:rsidRPr="00075442" w:rsidRDefault="002A6B2B" w:rsidP="006A4B33">
            <w:pPr>
              <w:pStyle w:val="AmColumnHeading"/>
            </w:pPr>
            <w:r w:rsidRPr="00075442">
              <w:t>Amendement</w:t>
            </w:r>
          </w:p>
        </w:tc>
      </w:tr>
      <w:tr w:rsidR="002A6B2B" w:rsidRPr="00075442" w14:paraId="09B44DDB" w14:textId="77777777" w:rsidTr="006A4B33">
        <w:trPr>
          <w:jc w:val="center"/>
        </w:trPr>
        <w:tc>
          <w:tcPr>
            <w:tcW w:w="4876" w:type="dxa"/>
            <w:tcBorders>
              <w:top w:val="nil"/>
              <w:left w:val="nil"/>
              <w:bottom w:val="nil"/>
              <w:right w:val="nil"/>
            </w:tcBorders>
          </w:tcPr>
          <w:p w14:paraId="1860ED35" w14:textId="77777777" w:rsidR="002A6B2B" w:rsidRPr="00075442" w:rsidRDefault="002A6B2B" w:rsidP="006A4B33">
            <w:pPr>
              <w:pStyle w:val="Normal6a"/>
            </w:pPr>
            <w:r w:rsidRPr="00075442">
              <w:t>3.</w:t>
            </w:r>
            <w:r w:rsidRPr="00075442">
              <w:tab/>
            </w:r>
            <w:r w:rsidRPr="00075442">
              <w:rPr>
                <w:b/>
                <w:i/>
              </w:rPr>
              <w:t>se félicite de</w:t>
            </w:r>
            <w:r w:rsidRPr="00075442">
              <w:t xml:space="preserve"> l’ambition de la Commission d’éradiquer la pauvreté d’ici à 2050 et de son intention de proposer un acte législatif sur des emplois de qualité; </w:t>
            </w:r>
            <w:r w:rsidRPr="00075442">
              <w:rPr>
                <w:b/>
                <w:i/>
              </w:rPr>
              <w:t>souligne la nécessité d’une cohérence entre le Semestre européen, le suivi du plan d’action sur le socle européen des droits sociaux et ces instruments à venir, avec des</w:t>
            </w:r>
            <w:r w:rsidRPr="00075442">
              <w:t xml:space="preserve"> objectifs </w:t>
            </w:r>
            <w:r w:rsidRPr="00075442">
              <w:rPr>
                <w:b/>
                <w:i/>
              </w:rPr>
              <w:t>mesurables et les recommandations par pays correspondantes</w:t>
            </w:r>
            <w:r w:rsidRPr="00075442">
              <w:t>;</w:t>
            </w:r>
          </w:p>
        </w:tc>
        <w:tc>
          <w:tcPr>
            <w:tcW w:w="4876" w:type="dxa"/>
            <w:tcBorders>
              <w:top w:val="nil"/>
              <w:left w:val="nil"/>
              <w:bottom w:val="nil"/>
              <w:right w:val="nil"/>
            </w:tcBorders>
          </w:tcPr>
          <w:p w14:paraId="5978C898" w14:textId="15C1A9B7" w:rsidR="002A6B2B" w:rsidRPr="00075442" w:rsidRDefault="002A6B2B" w:rsidP="006A4B33">
            <w:pPr>
              <w:pStyle w:val="Normal6a"/>
            </w:pPr>
            <w:r w:rsidRPr="00075442">
              <w:t>3.</w:t>
            </w:r>
            <w:r w:rsidRPr="00075442">
              <w:tab/>
            </w:r>
            <w:r w:rsidR="00586971" w:rsidRPr="00075442">
              <w:rPr>
                <w:b/>
                <w:i/>
              </w:rPr>
              <w:t>n</w:t>
            </w:r>
            <w:r w:rsidRPr="00075442">
              <w:rPr>
                <w:b/>
                <w:i/>
              </w:rPr>
              <w:t>ote</w:t>
            </w:r>
            <w:r w:rsidRPr="00075442">
              <w:t xml:space="preserve"> l’ambition de la Commission d’éradiquer la pauvreté d’ici à 2050 et de son intention de proposer un acte législatif sur des emplois de qualité; </w:t>
            </w:r>
            <w:r w:rsidRPr="00075442">
              <w:rPr>
                <w:b/>
                <w:i/>
              </w:rPr>
              <w:t>rappelle que pour concourir à ces nobles</w:t>
            </w:r>
            <w:r w:rsidRPr="00075442">
              <w:t xml:space="preserve"> objectifs</w:t>
            </w:r>
            <w:r w:rsidRPr="00075442">
              <w:rPr>
                <w:b/>
                <w:i/>
              </w:rPr>
              <w:t xml:space="preserve">, le retour à la </w:t>
            </w:r>
            <w:r w:rsidR="00586971" w:rsidRPr="00075442">
              <w:rPr>
                <w:b/>
                <w:i/>
              </w:rPr>
              <w:t>prospérité</w:t>
            </w:r>
            <w:r w:rsidRPr="00075442">
              <w:rPr>
                <w:b/>
                <w:i/>
              </w:rPr>
              <w:t xml:space="preserve"> économique est </w:t>
            </w:r>
            <w:r w:rsidR="00586971" w:rsidRPr="00075442">
              <w:rPr>
                <w:b/>
                <w:i/>
              </w:rPr>
              <w:t>nécessaire</w:t>
            </w:r>
            <w:r w:rsidRPr="00075442">
              <w:rPr>
                <w:b/>
                <w:i/>
              </w:rPr>
              <w:t>; encourage donc la Commission à user des prérogatives que lui confèrent les Traités, et concourir à ces fins en améliorant la compétitivité en Europe, plutôt que d</w:t>
            </w:r>
            <w:r w:rsidR="00586971" w:rsidRPr="00075442">
              <w:rPr>
                <w:b/>
                <w:i/>
              </w:rPr>
              <w:t>’</w:t>
            </w:r>
            <w:r w:rsidRPr="00075442">
              <w:rPr>
                <w:b/>
                <w:i/>
              </w:rPr>
              <w:t>en atténuer les conséquences au mépris du principe de subsidiarité</w:t>
            </w:r>
            <w:r w:rsidRPr="00075442">
              <w:t>;</w:t>
            </w:r>
          </w:p>
        </w:tc>
      </w:tr>
    </w:tbl>
    <w:p w14:paraId="651B8DD8"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{FR}</w:t>
      </w:r>
      <w:r w:rsidRPr="00075442">
        <w:t>fr</w:t>
      </w:r>
      <w:r w:rsidRPr="00075442">
        <w:rPr>
          <w:rStyle w:val="HideTWBExt"/>
          <w:noProof w:val="0"/>
        </w:rPr>
        <w:t>&lt;/Original&gt;</w:t>
      </w:r>
    </w:p>
    <w:p w14:paraId="6D1D75A7" w14:textId="77777777" w:rsidR="002A6B2B" w:rsidRPr="00075442" w:rsidRDefault="002A6B2B" w:rsidP="002A6B2B">
      <w:r w:rsidRPr="00075442">
        <w:rPr>
          <w:rStyle w:val="HideTWBExt"/>
          <w:noProof w:val="0"/>
        </w:rPr>
        <w:t>&lt;/Amend&gt;</w:t>
      </w:r>
    </w:p>
    <w:p w14:paraId="6C1AE335"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164</w:t>
      </w:r>
      <w:r w:rsidRPr="00075442">
        <w:rPr>
          <w:rStyle w:val="HideTWBExt"/>
          <w:b w:val="0"/>
          <w:noProof w:val="0"/>
        </w:rPr>
        <w:t>&lt;/NumAm&gt;</w:t>
      </w:r>
    </w:p>
    <w:p w14:paraId="5E8B6BFA" w14:textId="77777777" w:rsidR="002A6B2B" w:rsidRPr="00075442" w:rsidRDefault="002A6B2B" w:rsidP="002A6B2B">
      <w:pPr>
        <w:pStyle w:val="NormalBold"/>
      </w:pPr>
      <w:r w:rsidRPr="00075442">
        <w:rPr>
          <w:rStyle w:val="HideTWBExt"/>
          <w:b w:val="0"/>
          <w:noProof w:val="0"/>
        </w:rPr>
        <w:t>&lt;RepeatBlock-By&gt;&lt;Members&gt;</w:t>
      </w:r>
      <w:r w:rsidRPr="00075442">
        <w:t>Galato Alexandraki, Emmanouil Fragkos</w:t>
      </w:r>
      <w:r w:rsidRPr="00075442">
        <w:rPr>
          <w:rStyle w:val="HideTWBExt"/>
          <w:b w:val="0"/>
          <w:noProof w:val="0"/>
        </w:rPr>
        <w:t>&lt;/Members&gt;</w:t>
      </w:r>
    </w:p>
    <w:p w14:paraId="25BA3C40" w14:textId="77777777" w:rsidR="002A6B2B" w:rsidRPr="00075442" w:rsidRDefault="002A6B2B" w:rsidP="002A6B2B">
      <w:pPr>
        <w:pStyle w:val="NormalBold"/>
      </w:pPr>
      <w:r w:rsidRPr="00075442">
        <w:rPr>
          <w:rStyle w:val="HideTWBExt"/>
          <w:b w:val="0"/>
          <w:noProof w:val="0"/>
        </w:rPr>
        <w:t>&lt;/RepeatBlock-By&gt;</w:t>
      </w:r>
    </w:p>
    <w:p w14:paraId="74A62256"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4803B33" w14:textId="77777777" w:rsidR="002A6B2B" w:rsidRPr="00075442" w:rsidRDefault="002A6B2B" w:rsidP="002A6B2B">
      <w:pPr>
        <w:pStyle w:val="NormalBold"/>
      </w:pPr>
      <w:r w:rsidRPr="00075442">
        <w:rPr>
          <w:rStyle w:val="HideTWBExt"/>
          <w:b w:val="0"/>
          <w:noProof w:val="0"/>
        </w:rPr>
        <w:t>&lt;Article&gt;</w:t>
      </w:r>
      <w:r w:rsidRPr="00075442">
        <w:t>Paragraphe 3</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1B26C88" w14:textId="77777777" w:rsidTr="006A4B33">
        <w:trPr>
          <w:trHeight w:hRule="exact" w:val="240"/>
          <w:jc w:val="center"/>
        </w:trPr>
        <w:tc>
          <w:tcPr>
            <w:tcW w:w="9752" w:type="dxa"/>
            <w:gridSpan w:val="2"/>
            <w:tcBorders>
              <w:top w:val="nil"/>
              <w:left w:val="nil"/>
              <w:bottom w:val="nil"/>
              <w:right w:val="nil"/>
            </w:tcBorders>
          </w:tcPr>
          <w:p w14:paraId="666BD40A" w14:textId="77777777" w:rsidR="002A6B2B" w:rsidRPr="00075442" w:rsidRDefault="002A6B2B" w:rsidP="006A4B33"/>
        </w:tc>
      </w:tr>
      <w:tr w:rsidR="002A6B2B" w:rsidRPr="00075442" w14:paraId="15558FB9" w14:textId="77777777" w:rsidTr="006A4B33">
        <w:trPr>
          <w:trHeight w:val="240"/>
          <w:jc w:val="center"/>
        </w:trPr>
        <w:tc>
          <w:tcPr>
            <w:tcW w:w="4876" w:type="dxa"/>
            <w:tcBorders>
              <w:top w:val="nil"/>
              <w:left w:val="nil"/>
              <w:bottom w:val="nil"/>
              <w:right w:val="nil"/>
            </w:tcBorders>
          </w:tcPr>
          <w:p w14:paraId="44FA82A2"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97269E6" w14:textId="77777777" w:rsidR="002A6B2B" w:rsidRPr="00075442" w:rsidRDefault="002A6B2B" w:rsidP="006A4B33">
            <w:pPr>
              <w:pStyle w:val="AmColumnHeading"/>
            </w:pPr>
            <w:r w:rsidRPr="00075442">
              <w:t>Amendement</w:t>
            </w:r>
          </w:p>
        </w:tc>
      </w:tr>
      <w:tr w:rsidR="002A6B2B" w:rsidRPr="00075442" w14:paraId="3158581C" w14:textId="77777777" w:rsidTr="006A4B33">
        <w:trPr>
          <w:jc w:val="center"/>
        </w:trPr>
        <w:tc>
          <w:tcPr>
            <w:tcW w:w="4876" w:type="dxa"/>
            <w:tcBorders>
              <w:top w:val="nil"/>
              <w:left w:val="nil"/>
              <w:bottom w:val="nil"/>
              <w:right w:val="nil"/>
            </w:tcBorders>
          </w:tcPr>
          <w:p w14:paraId="0E7766A8" w14:textId="77777777" w:rsidR="002A6B2B" w:rsidRPr="00075442" w:rsidRDefault="002A6B2B" w:rsidP="006A4B33">
            <w:pPr>
              <w:pStyle w:val="Normal6a"/>
            </w:pPr>
            <w:r w:rsidRPr="00075442">
              <w:t>3.</w:t>
            </w:r>
            <w:r w:rsidRPr="00075442">
              <w:tab/>
              <w:t xml:space="preserve">se félicite de l’ambition de la Commission d’éradiquer la pauvreté d’ici à 2050 et de son intention de proposer un acte législatif sur des emplois de qualité; </w:t>
            </w:r>
            <w:r w:rsidRPr="00075442">
              <w:rPr>
                <w:b/>
                <w:i/>
              </w:rPr>
              <w:t>souligne la nécessité d’une cohérence entre le Semestre européen, le suivi du plan d’action sur le socle européen des droits sociaux et ces instruments à venir, avec des objectifs mesurables et les recommandations par pays correspondantes;</w:t>
            </w:r>
          </w:p>
        </w:tc>
        <w:tc>
          <w:tcPr>
            <w:tcW w:w="4876" w:type="dxa"/>
            <w:tcBorders>
              <w:top w:val="nil"/>
              <w:left w:val="nil"/>
              <w:bottom w:val="nil"/>
              <w:right w:val="nil"/>
            </w:tcBorders>
          </w:tcPr>
          <w:p w14:paraId="15A9E239" w14:textId="77777777" w:rsidR="002A6B2B" w:rsidRPr="00075442" w:rsidRDefault="002A6B2B" w:rsidP="006A4B33">
            <w:pPr>
              <w:pStyle w:val="Normal6a"/>
            </w:pPr>
            <w:r w:rsidRPr="00075442">
              <w:t>3.</w:t>
            </w:r>
            <w:r w:rsidRPr="00075442">
              <w:tab/>
              <w:t xml:space="preserve">se félicite de l’ambition de la Commission d’éradiquer la pauvreté d’ici à 2050 et de son intention de proposer un acte législatif sur des emplois de qualité; </w:t>
            </w:r>
            <w:r w:rsidRPr="00075442">
              <w:rPr>
                <w:b/>
                <w:i/>
              </w:rPr>
              <w:t>souligne que la notion d’«emploi de qualité» doit être liée à la croissance de la productivité, au développement des compétences et au renforcement technologique des entreprises; insiste sur le fait que, sans ces facteurs, les salaires et les conditions de travail ne sauraient être améliorés de manière durable et substantielle;</w:t>
            </w:r>
          </w:p>
        </w:tc>
      </w:tr>
    </w:tbl>
    <w:p w14:paraId="2538F4E1"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{EL}</w:t>
      </w:r>
      <w:r w:rsidRPr="00075442">
        <w:t>el</w:t>
      </w:r>
      <w:r w:rsidRPr="00075442">
        <w:rPr>
          <w:rStyle w:val="HideTWBExt"/>
          <w:noProof w:val="0"/>
        </w:rPr>
        <w:t>&lt;/Original&gt;</w:t>
      </w:r>
    </w:p>
    <w:p w14:paraId="151712E3" w14:textId="77777777" w:rsidR="002A6B2B" w:rsidRPr="00075442" w:rsidRDefault="002A6B2B" w:rsidP="002A6B2B">
      <w:r w:rsidRPr="00075442">
        <w:rPr>
          <w:rStyle w:val="HideTWBExt"/>
          <w:noProof w:val="0"/>
        </w:rPr>
        <w:t>&lt;/Amend&gt;</w:t>
      </w:r>
    </w:p>
    <w:p w14:paraId="71D23E1B"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165</w:t>
      </w:r>
      <w:r w:rsidRPr="00075442">
        <w:rPr>
          <w:rStyle w:val="HideTWBExt"/>
          <w:b w:val="0"/>
          <w:noProof w:val="0"/>
        </w:rPr>
        <w:t>&lt;/NumAm&gt;</w:t>
      </w:r>
    </w:p>
    <w:p w14:paraId="29A59635" w14:textId="77777777" w:rsidR="002A6B2B" w:rsidRPr="00075442" w:rsidRDefault="002A6B2B" w:rsidP="002A6B2B">
      <w:pPr>
        <w:pStyle w:val="NormalBold"/>
      </w:pPr>
      <w:r w:rsidRPr="00075442">
        <w:rPr>
          <w:rStyle w:val="HideTWBExt"/>
          <w:b w:val="0"/>
          <w:noProof w:val="0"/>
        </w:rPr>
        <w:t>&lt;RepeatBlock-By&gt;&lt;Members&gt;</w:t>
      </w:r>
      <w:r w:rsidRPr="00075442">
        <w:t>Marlena Maląg</w:t>
      </w:r>
      <w:r w:rsidRPr="00075442">
        <w:rPr>
          <w:rStyle w:val="HideTWBExt"/>
          <w:b w:val="0"/>
          <w:noProof w:val="0"/>
        </w:rPr>
        <w:t>&lt;/Members&gt;</w:t>
      </w:r>
    </w:p>
    <w:p w14:paraId="50804798" w14:textId="77777777" w:rsidR="002A6B2B" w:rsidRPr="00075442" w:rsidRDefault="002A6B2B" w:rsidP="002A6B2B">
      <w:r w:rsidRPr="00075442">
        <w:rPr>
          <w:rStyle w:val="HideTWBExt"/>
          <w:noProof w:val="0"/>
        </w:rPr>
        <w:t>&lt;AuNomDe&gt;</w:t>
      </w:r>
      <w:r w:rsidRPr="00075442">
        <w:rPr>
          <w:rStyle w:val="HideTWBInt"/>
          <w:noProof w:val="0"/>
        </w:rPr>
        <w:t>{ECR}</w:t>
      </w:r>
      <w:r w:rsidRPr="00075442">
        <w:t>au nom du groupe ECR</w:t>
      </w:r>
      <w:r w:rsidRPr="00075442">
        <w:rPr>
          <w:rStyle w:val="HideTWBExt"/>
          <w:noProof w:val="0"/>
        </w:rPr>
        <w:t>&lt;/AuNomDe&gt;</w:t>
      </w:r>
    </w:p>
    <w:p w14:paraId="644771FA" w14:textId="77777777" w:rsidR="002A6B2B" w:rsidRPr="00075442" w:rsidRDefault="002A6B2B" w:rsidP="002A6B2B">
      <w:pPr>
        <w:pStyle w:val="NormalBold"/>
      </w:pPr>
      <w:r w:rsidRPr="00075442">
        <w:rPr>
          <w:rStyle w:val="HideTWBExt"/>
          <w:b w:val="0"/>
          <w:noProof w:val="0"/>
        </w:rPr>
        <w:t>&lt;/RepeatBlock-By&gt;</w:t>
      </w:r>
    </w:p>
    <w:p w14:paraId="23EC62E8"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E9B2504" w14:textId="77777777" w:rsidR="002A6B2B" w:rsidRPr="00075442" w:rsidRDefault="002A6B2B" w:rsidP="002A6B2B">
      <w:pPr>
        <w:pStyle w:val="NormalBold"/>
      </w:pPr>
      <w:r w:rsidRPr="00075442">
        <w:rPr>
          <w:rStyle w:val="HideTWBExt"/>
          <w:b w:val="0"/>
          <w:noProof w:val="0"/>
        </w:rPr>
        <w:t>&lt;Article&gt;</w:t>
      </w:r>
      <w:r w:rsidRPr="00075442">
        <w:t>Paragraphe 3</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8200618" w14:textId="77777777" w:rsidTr="006A4B33">
        <w:trPr>
          <w:trHeight w:hRule="exact" w:val="240"/>
          <w:jc w:val="center"/>
        </w:trPr>
        <w:tc>
          <w:tcPr>
            <w:tcW w:w="9752" w:type="dxa"/>
            <w:gridSpan w:val="2"/>
            <w:tcBorders>
              <w:top w:val="nil"/>
              <w:left w:val="nil"/>
              <w:bottom w:val="nil"/>
              <w:right w:val="nil"/>
            </w:tcBorders>
          </w:tcPr>
          <w:p w14:paraId="60E7CFE9" w14:textId="77777777" w:rsidR="002A6B2B" w:rsidRPr="00075442" w:rsidRDefault="002A6B2B" w:rsidP="006A4B33"/>
        </w:tc>
      </w:tr>
      <w:tr w:rsidR="002A6B2B" w:rsidRPr="00075442" w14:paraId="367B0890" w14:textId="77777777" w:rsidTr="006A4B33">
        <w:trPr>
          <w:trHeight w:val="240"/>
          <w:jc w:val="center"/>
        </w:trPr>
        <w:tc>
          <w:tcPr>
            <w:tcW w:w="4876" w:type="dxa"/>
            <w:tcBorders>
              <w:top w:val="nil"/>
              <w:left w:val="nil"/>
              <w:bottom w:val="nil"/>
              <w:right w:val="nil"/>
            </w:tcBorders>
          </w:tcPr>
          <w:p w14:paraId="3F96A880"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1CB11EA" w14:textId="77777777" w:rsidR="002A6B2B" w:rsidRPr="00075442" w:rsidRDefault="002A6B2B" w:rsidP="006A4B33">
            <w:pPr>
              <w:pStyle w:val="AmColumnHeading"/>
            </w:pPr>
            <w:r w:rsidRPr="00075442">
              <w:t>Amendement</w:t>
            </w:r>
          </w:p>
        </w:tc>
      </w:tr>
      <w:tr w:rsidR="002A6B2B" w:rsidRPr="00075442" w14:paraId="44415179" w14:textId="77777777" w:rsidTr="006A4B33">
        <w:trPr>
          <w:jc w:val="center"/>
        </w:trPr>
        <w:tc>
          <w:tcPr>
            <w:tcW w:w="4876" w:type="dxa"/>
            <w:tcBorders>
              <w:top w:val="nil"/>
              <w:left w:val="nil"/>
              <w:bottom w:val="nil"/>
              <w:right w:val="nil"/>
            </w:tcBorders>
          </w:tcPr>
          <w:p w14:paraId="29044BE3" w14:textId="77777777" w:rsidR="002A6B2B" w:rsidRPr="00075442" w:rsidRDefault="002A6B2B" w:rsidP="006A4B33">
            <w:pPr>
              <w:pStyle w:val="Normal6a"/>
            </w:pPr>
            <w:r w:rsidRPr="00075442">
              <w:t>3.</w:t>
            </w:r>
            <w:r w:rsidRPr="00075442">
              <w:tab/>
              <w:t>se félicite de l’ambition de la Commission d’éradiquer la pauvreté d’ici à 2050</w:t>
            </w:r>
            <w:r w:rsidRPr="00075442">
              <w:rPr>
                <w:b/>
                <w:bCs/>
                <w:i/>
                <w:iCs/>
              </w:rPr>
              <w:t xml:space="preserve"> et de son intention de proposer un acte législatif sur des emplois de qualité;</w:t>
            </w:r>
            <w:r w:rsidRPr="00075442">
              <w:rPr>
                <w:b/>
                <w:i/>
              </w:rPr>
              <w:t xml:space="preserve"> </w:t>
            </w:r>
            <w:r w:rsidRPr="00075442">
              <w:rPr>
                <w:b/>
                <w:bCs/>
                <w:i/>
                <w:iCs/>
              </w:rPr>
              <w:t>souligne la nécessité d’une cohérence entre le Semestre européen, le suivi du plan d’action sur le socle européen des droits sociaux et ces instruments à venir, avec des objectifs mesurables et les recommandations par pays correspondantes</w:t>
            </w:r>
            <w:r w:rsidRPr="00075442">
              <w:t>;</w:t>
            </w:r>
          </w:p>
        </w:tc>
        <w:tc>
          <w:tcPr>
            <w:tcW w:w="4876" w:type="dxa"/>
            <w:tcBorders>
              <w:top w:val="nil"/>
              <w:left w:val="nil"/>
              <w:bottom w:val="nil"/>
              <w:right w:val="nil"/>
            </w:tcBorders>
          </w:tcPr>
          <w:p w14:paraId="24E0198F" w14:textId="77777777" w:rsidR="002A6B2B" w:rsidRPr="00075442" w:rsidRDefault="002A6B2B" w:rsidP="006A4B33">
            <w:pPr>
              <w:pStyle w:val="Normal6a"/>
            </w:pPr>
            <w:r w:rsidRPr="00075442">
              <w:t>3.</w:t>
            </w:r>
            <w:r w:rsidRPr="00075442">
              <w:tab/>
              <w:t>se félicite de l’ambition de la Commission d’éradiquer la pauvreté d’ici à 2050</w:t>
            </w:r>
            <w:r w:rsidRPr="00075442">
              <w:rPr>
                <w:b/>
                <w:bCs/>
                <w:i/>
                <w:iCs/>
              </w:rPr>
              <w:t>;</w:t>
            </w:r>
            <w:r w:rsidRPr="00075442">
              <w:rPr>
                <w:b/>
                <w:i/>
              </w:rPr>
              <w:t xml:space="preserve"> souligne que les progrès dans ce domaine ne peuvent être réalisés qu’au niveau national et que le rôle de la Commission et des autres organes de l’Union à cet égard est de soutenir les efforts des États membres</w:t>
            </w:r>
            <w:r w:rsidRPr="00075442">
              <w:t>;</w:t>
            </w:r>
          </w:p>
        </w:tc>
      </w:tr>
    </w:tbl>
    <w:p w14:paraId="18DF7696"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FD513FC" w14:textId="77777777" w:rsidR="002A6B2B" w:rsidRPr="00075442" w:rsidRDefault="002A6B2B" w:rsidP="002A6B2B">
      <w:r w:rsidRPr="00075442">
        <w:rPr>
          <w:rStyle w:val="HideTWBExt"/>
          <w:noProof w:val="0"/>
        </w:rPr>
        <w:t>&lt;/Amend&gt;</w:t>
      </w:r>
    </w:p>
    <w:p w14:paraId="06AC581A"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166</w:t>
      </w:r>
      <w:r w:rsidRPr="00075442">
        <w:rPr>
          <w:rStyle w:val="HideTWBExt"/>
          <w:b w:val="0"/>
          <w:noProof w:val="0"/>
        </w:rPr>
        <w:t>&lt;/NumAm&gt;</w:t>
      </w:r>
    </w:p>
    <w:p w14:paraId="1CBC9E69"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0B15E822" w14:textId="77777777" w:rsidR="002A6B2B" w:rsidRPr="00075442" w:rsidRDefault="002A6B2B" w:rsidP="002A6B2B">
      <w:pPr>
        <w:pStyle w:val="NormalBold"/>
      </w:pPr>
      <w:r w:rsidRPr="00075442">
        <w:rPr>
          <w:rStyle w:val="HideTWBExt"/>
          <w:b w:val="0"/>
          <w:noProof w:val="0"/>
        </w:rPr>
        <w:t>&lt;/RepeatBlock-By&gt;</w:t>
      </w:r>
    </w:p>
    <w:p w14:paraId="6277067D"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B40D4B6" w14:textId="77777777" w:rsidR="002A6B2B" w:rsidRPr="00075442" w:rsidRDefault="002A6B2B" w:rsidP="002A6B2B">
      <w:pPr>
        <w:pStyle w:val="NormalBold"/>
      </w:pPr>
      <w:r w:rsidRPr="00075442">
        <w:rPr>
          <w:rStyle w:val="HideTWBExt"/>
          <w:b w:val="0"/>
          <w:noProof w:val="0"/>
        </w:rPr>
        <w:t>&lt;Article&gt;</w:t>
      </w:r>
      <w:r w:rsidRPr="00075442">
        <w:t>Paragraphe 3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6AA7AA6" w14:textId="77777777" w:rsidTr="006A4B33">
        <w:trPr>
          <w:trHeight w:hRule="exact" w:val="240"/>
          <w:jc w:val="center"/>
        </w:trPr>
        <w:tc>
          <w:tcPr>
            <w:tcW w:w="9752" w:type="dxa"/>
            <w:gridSpan w:val="2"/>
            <w:tcBorders>
              <w:top w:val="nil"/>
              <w:left w:val="nil"/>
              <w:bottom w:val="nil"/>
              <w:right w:val="nil"/>
            </w:tcBorders>
          </w:tcPr>
          <w:p w14:paraId="512D01CA" w14:textId="77777777" w:rsidR="002A6B2B" w:rsidRPr="00075442" w:rsidRDefault="002A6B2B" w:rsidP="006A4B33"/>
        </w:tc>
      </w:tr>
      <w:tr w:rsidR="002A6B2B" w:rsidRPr="00075442" w14:paraId="32469C75" w14:textId="77777777" w:rsidTr="006A4B33">
        <w:trPr>
          <w:trHeight w:val="240"/>
          <w:jc w:val="center"/>
        </w:trPr>
        <w:tc>
          <w:tcPr>
            <w:tcW w:w="4876" w:type="dxa"/>
            <w:tcBorders>
              <w:top w:val="nil"/>
              <w:left w:val="nil"/>
              <w:bottom w:val="nil"/>
              <w:right w:val="nil"/>
            </w:tcBorders>
          </w:tcPr>
          <w:p w14:paraId="15300B19"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F267AEC" w14:textId="77777777" w:rsidR="002A6B2B" w:rsidRPr="00075442" w:rsidRDefault="002A6B2B" w:rsidP="006A4B33">
            <w:pPr>
              <w:pStyle w:val="AmColumnHeading"/>
            </w:pPr>
            <w:r w:rsidRPr="00075442">
              <w:t>Amendement</w:t>
            </w:r>
          </w:p>
        </w:tc>
      </w:tr>
      <w:tr w:rsidR="002A6B2B" w:rsidRPr="00075442" w14:paraId="62972075" w14:textId="77777777" w:rsidTr="006A4B33">
        <w:trPr>
          <w:jc w:val="center"/>
        </w:trPr>
        <w:tc>
          <w:tcPr>
            <w:tcW w:w="4876" w:type="dxa"/>
            <w:tcBorders>
              <w:top w:val="nil"/>
              <w:left w:val="nil"/>
              <w:bottom w:val="nil"/>
              <w:right w:val="nil"/>
            </w:tcBorders>
          </w:tcPr>
          <w:p w14:paraId="59ECFD8F" w14:textId="77777777" w:rsidR="002A6B2B" w:rsidRPr="00075442" w:rsidRDefault="002A6B2B" w:rsidP="006A4B33">
            <w:pPr>
              <w:pStyle w:val="Normal6a"/>
            </w:pPr>
          </w:p>
        </w:tc>
        <w:tc>
          <w:tcPr>
            <w:tcW w:w="4876" w:type="dxa"/>
            <w:tcBorders>
              <w:top w:val="nil"/>
              <w:left w:val="nil"/>
              <w:bottom w:val="nil"/>
              <w:right w:val="nil"/>
            </w:tcBorders>
          </w:tcPr>
          <w:p w14:paraId="73C8349B" w14:textId="77777777" w:rsidR="002A6B2B" w:rsidRPr="00075442" w:rsidRDefault="002A6B2B" w:rsidP="006A4B33">
            <w:pPr>
              <w:pStyle w:val="Normal6a"/>
            </w:pPr>
            <w:r w:rsidRPr="00075442">
              <w:rPr>
                <w:b/>
                <w:i/>
              </w:rPr>
              <w:t>3 bis.</w:t>
            </w:r>
            <w:r w:rsidRPr="00075442">
              <w:tab/>
            </w:r>
            <w:r w:rsidRPr="00075442">
              <w:rPr>
                <w:b/>
                <w:i/>
              </w:rPr>
              <w:t>rappelle que la création d’emplois de qualité est essentielle pour attirer une main-d’œuvre qualifiée et inciter les employeurs à investir dans le développement des compétences des travailleurs; rappelle que les difficultés de recrutement et l’inadéquation des compétences découlent souvent d’une médiocre qualité de l’emploi, l’absence de politique des ressources humaines orientée vers les personnes et des possibilités inexploitées en ce qui concerne la conception des postes de travail</w:t>
            </w:r>
            <w:r w:rsidRPr="00075442">
              <w:rPr>
                <w:b/>
                <w:i/>
                <w:vertAlign w:val="superscript"/>
              </w:rPr>
              <w:t>6 bis</w:t>
            </w:r>
            <w:r w:rsidRPr="00075442">
              <w:rPr>
                <w:b/>
                <w:i/>
              </w:rPr>
              <w:t>; invite la Commission à s’attaquer à ce problème grâce à l’acte législatif sur des emplois de qualité et à l’union des compétences en adaptant les politiques de reconversion et de perfectionnement professionnels et en introduisant des mesures qui favorisent de meilleures conditions de travail, la santé et la sécurité au travail et la création d’emplois de qualité, y compris dans l’environnement de travail numérique et automatisé; souligne que la gestion algorithmique transparente et le respect du principe de responsabilité sont deux éléments indispensables de la qualité de l’emploi; souligne que la qualité de l’emploi et le travail décent</w:t>
            </w:r>
            <w:r w:rsidRPr="00075442">
              <w:rPr>
                <w:b/>
                <w:i/>
                <w:vertAlign w:val="superscript"/>
              </w:rPr>
              <w:t>6 ter</w:t>
            </w:r>
            <w:r w:rsidRPr="00075442">
              <w:rPr>
                <w:b/>
                <w:i/>
              </w:rPr>
              <w:t xml:space="preserve"> sont essentiels pour une Europe saine et résiliente et doivent être évalués au moyen d’un cadre de suivi global (tel que celui d’Eurofound et de l’Organisation internationale du travail) qui ne s’arrête pas aux salaires et à la sécurité de l’emploi, mais englobe l’environnement de travail physique et social, le temps de travail et son intensité, les compétences et l’autonomie, les perspectives de carrière et l’accès à la formation et à la reconversion professionnelle</w:t>
            </w:r>
            <w:r w:rsidRPr="00075442">
              <w:rPr>
                <w:b/>
                <w:i/>
                <w:vertAlign w:val="superscript"/>
              </w:rPr>
              <w:t>6 quater</w:t>
            </w:r>
            <w:r w:rsidRPr="00075442">
              <w:rPr>
                <w:b/>
                <w:i/>
              </w:rPr>
              <w:t>;</w:t>
            </w:r>
          </w:p>
        </w:tc>
      </w:tr>
      <w:tr w:rsidR="002A6B2B" w:rsidRPr="00075442" w14:paraId="60F6BB52" w14:textId="77777777" w:rsidTr="006A4B33">
        <w:trPr>
          <w:jc w:val="center"/>
        </w:trPr>
        <w:tc>
          <w:tcPr>
            <w:tcW w:w="4876" w:type="dxa"/>
            <w:tcBorders>
              <w:top w:val="nil"/>
              <w:left w:val="nil"/>
              <w:bottom w:val="nil"/>
              <w:right w:val="nil"/>
            </w:tcBorders>
          </w:tcPr>
          <w:p w14:paraId="5AC515F9" w14:textId="77777777" w:rsidR="002A6B2B" w:rsidRPr="00075442" w:rsidRDefault="002A6B2B" w:rsidP="006A4B33"/>
        </w:tc>
        <w:tc>
          <w:tcPr>
            <w:tcW w:w="4876" w:type="dxa"/>
            <w:tcBorders>
              <w:top w:val="nil"/>
              <w:left w:val="nil"/>
              <w:bottom w:val="nil"/>
              <w:right w:val="nil"/>
            </w:tcBorders>
          </w:tcPr>
          <w:p w14:paraId="55E8D9C2" w14:textId="77777777" w:rsidR="002A6B2B" w:rsidRPr="00075442" w:rsidRDefault="002A6B2B" w:rsidP="006A4B33">
            <w:pPr>
              <w:pStyle w:val="Normal6a"/>
            </w:pPr>
            <w:r w:rsidRPr="00075442">
              <w:rPr>
                <w:b/>
                <w:i/>
              </w:rPr>
              <w:t>_________________</w:t>
            </w:r>
          </w:p>
        </w:tc>
      </w:tr>
      <w:tr w:rsidR="002A6B2B" w:rsidRPr="00075442" w14:paraId="1BF03A0A" w14:textId="77777777" w:rsidTr="006A4B33">
        <w:trPr>
          <w:jc w:val="center"/>
        </w:trPr>
        <w:tc>
          <w:tcPr>
            <w:tcW w:w="4876" w:type="dxa"/>
            <w:tcBorders>
              <w:top w:val="nil"/>
              <w:left w:val="nil"/>
              <w:bottom w:val="nil"/>
              <w:right w:val="nil"/>
            </w:tcBorders>
          </w:tcPr>
          <w:p w14:paraId="747D1C71" w14:textId="77777777" w:rsidR="002A6B2B" w:rsidRPr="00075442" w:rsidRDefault="002A6B2B" w:rsidP="006A4B33"/>
        </w:tc>
        <w:tc>
          <w:tcPr>
            <w:tcW w:w="4876" w:type="dxa"/>
            <w:tcBorders>
              <w:top w:val="nil"/>
              <w:left w:val="nil"/>
              <w:bottom w:val="nil"/>
              <w:right w:val="nil"/>
            </w:tcBorders>
          </w:tcPr>
          <w:p w14:paraId="7EB90B37" w14:textId="77777777" w:rsidR="002A6B2B" w:rsidRPr="00075442" w:rsidRDefault="002A6B2B" w:rsidP="006A4B33">
            <w:pPr>
              <w:pStyle w:val="Normal6a"/>
            </w:pPr>
            <w:r w:rsidRPr="00075442">
              <w:rPr>
                <w:b/>
                <w:i/>
                <w:vertAlign w:val="superscript"/>
              </w:rPr>
              <w:t>6 bis</w:t>
            </w:r>
            <w:r w:rsidRPr="00075442">
              <w:t xml:space="preserve"> </w:t>
            </w:r>
            <w:r w:rsidRPr="00075442">
              <w:rPr>
                <w:b/>
                <w:i/>
              </w:rPr>
              <w:t>https://www.europarl.europa.eu/doceo/document/TA-9-2023-0079_FR.html</w:t>
            </w:r>
          </w:p>
        </w:tc>
      </w:tr>
      <w:tr w:rsidR="002A6B2B" w:rsidRPr="00075442" w14:paraId="172966E5" w14:textId="77777777" w:rsidTr="006A4B33">
        <w:trPr>
          <w:jc w:val="center"/>
        </w:trPr>
        <w:tc>
          <w:tcPr>
            <w:tcW w:w="4876" w:type="dxa"/>
            <w:tcBorders>
              <w:top w:val="nil"/>
              <w:left w:val="nil"/>
              <w:bottom w:val="nil"/>
              <w:right w:val="nil"/>
            </w:tcBorders>
          </w:tcPr>
          <w:p w14:paraId="69EF4B40" w14:textId="77777777" w:rsidR="002A6B2B" w:rsidRPr="00075442" w:rsidRDefault="002A6B2B" w:rsidP="006A4B33"/>
        </w:tc>
        <w:tc>
          <w:tcPr>
            <w:tcW w:w="4876" w:type="dxa"/>
            <w:tcBorders>
              <w:top w:val="nil"/>
              <w:left w:val="nil"/>
              <w:bottom w:val="nil"/>
              <w:right w:val="nil"/>
            </w:tcBorders>
          </w:tcPr>
          <w:p w14:paraId="1C26CA3E" w14:textId="77777777" w:rsidR="002A6B2B" w:rsidRPr="00075442" w:rsidRDefault="002A6B2B" w:rsidP="006A4B33">
            <w:pPr>
              <w:pStyle w:val="Normal6a"/>
            </w:pPr>
            <w:r w:rsidRPr="00075442">
              <w:rPr>
                <w:b/>
                <w:i/>
                <w:vertAlign w:val="superscript"/>
              </w:rPr>
              <w:t>6 ter</w:t>
            </w:r>
            <w:r w:rsidRPr="00075442">
              <w:t xml:space="preserve"> </w:t>
            </w:r>
            <w:r w:rsidRPr="00075442">
              <w:rPr>
                <w:b/>
                <w:i/>
              </w:rPr>
              <w:t>https://www.ilo.org/sites/default/files/wcmsp5/groups/public/@europe/@ro-geneva/@ilo-lisbon/documents/event/wcms_667247.pdf</w:t>
            </w:r>
          </w:p>
        </w:tc>
      </w:tr>
      <w:tr w:rsidR="002A6B2B" w:rsidRPr="00075442" w14:paraId="6C68EE41" w14:textId="77777777" w:rsidTr="006A4B33">
        <w:trPr>
          <w:jc w:val="center"/>
        </w:trPr>
        <w:tc>
          <w:tcPr>
            <w:tcW w:w="4876" w:type="dxa"/>
            <w:tcBorders>
              <w:top w:val="nil"/>
              <w:left w:val="nil"/>
              <w:bottom w:val="nil"/>
              <w:right w:val="nil"/>
            </w:tcBorders>
          </w:tcPr>
          <w:p w14:paraId="2A5D25C7" w14:textId="77777777" w:rsidR="002A6B2B" w:rsidRPr="00075442" w:rsidRDefault="002A6B2B" w:rsidP="006A4B33"/>
        </w:tc>
        <w:tc>
          <w:tcPr>
            <w:tcW w:w="4876" w:type="dxa"/>
            <w:tcBorders>
              <w:top w:val="nil"/>
              <w:left w:val="nil"/>
              <w:bottom w:val="nil"/>
              <w:right w:val="nil"/>
            </w:tcBorders>
          </w:tcPr>
          <w:p w14:paraId="527EFAD0" w14:textId="59B612F0" w:rsidR="002A6B2B" w:rsidRPr="00075442" w:rsidRDefault="002A6B2B" w:rsidP="006A4B33">
            <w:pPr>
              <w:pStyle w:val="Normal6a"/>
              <w:rPr>
                <w:lang w:val="en-GB"/>
              </w:rPr>
            </w:pPr>
            <w:r w:rsidRPr="00075442">
              <w:rPr>
                <w:b/>
                <w:bCs/>
                <w:i/>
                <w:iCs/>
                <w:vertAlign w:val="superscript"/>
                <w:lang w:val="en-GB"/>
              </w:rPr>
              <w:t>6 quater</w:t>
            </w:r>
            <w:r w:rsidRPr="00075442">
              <w:rPr>
                <w:lang w:val="en-GB"/>
              </w:rPr>
              <w:t xml:space="preserve"> </w:t>
            </w:r>
            <w:r w:rsidRPr="00075442">
              <w:rPr>
                <w:b/>
                <w:bCs/>
                <w:i/>
                <w:iCs/>
                <w:lang w:val="en-GB"/>
              </w:rPr>
              <w:t xml:space="preserve">Eurofound, </w:t>
            </w:r>
            <w:r w:rsidR="00075442" w:rsidRPr="00075442">
              <w:rPr>
                <w:b/>
                <w:bCs/>
                <w:i/>
                <w:iCs/>
                <w:lang w:val="en-GB"/>
              </w:rPr>
              <w:t>«</w:t>
            </w:r>
            <w:r w:rsidRPr="00075442">
              <w:rPr>
                <w:b/>
                <w:bCs/>
                <w:i/>
                <w:iCs/>
                <w:lang w:val="en-GB"/>
              </w:rPr>
              <w:t>European Working Conditions Survey 2024:</w:t>
            </w:r>
            <w:r w:rsidRPr="00075442">
              <w:rPr>
                <w:b/>
                <w:i/>
                <w:lang w:val="en-GB"/>
              </w:rPr>
              <w:t xml:space="preserve"> Overview report</w:t>
            </w:r>
            <w:r w:rsidR="00075442" w:rsidRPr="00075442">
              <w:rPr>
                <w:b/>
                <w:i/>
                <w:lang w:val="en-GB"/>
              </w:rPr>
              <w:t>»</w:t>
            </w:r>
            <w:r w:rsidRPr="00075442">
              <w:rPr>
                <w:b/>
                <w:i/>
                <w:lang w:val="en-GB"/>
              </w:rPr>
              <w:t>.</w:t>
            </w:r>
          </w:p>
        </w:tc>
      </w:tr>
    </w:tbl>
    <w:p w14:paraId="108914A6"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5E9E078" w14:textId="77777777" w:rsidR="002A6B2B" w:rsidRPr="00075442" w:rsidRDefault="002A6B2B" w:rsidP="002A6B2B">
      <w:r w:rsidRPr="00075442">
        <w:rPr>
          <w:rStyle w:val="HideTWBExt"/>
          <w:noProof w:val="0"/>
        </w:rPr>
        <w:t>&lt;/Amend&gt;</w:t>
      </w:r>
    </w:p>
    <w:p w14:paraId="71FD332A"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167</w:t>
      </w:r>
      <w:r w:rsidRPr="00075442">
        <w:rPr>
          <w:rStyle w:val="HideTWBExt"/>
          <w:b w:val="0"/>
          <w:noProof w:val="0"/>
        </w:rPr>
        <w:t>&lt;/NumAm&gt;</w:t>
      </w:r>
    </w:p>
    <w:p w14:paraId="19A0C25A"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474CC658" w14:textId="77777777" w:rsidR="002A6B2B" w:rsidRPr="00075442" w:rsidRDefault="002A6B2B" w:rsidP="002A6B2B">
      <w:pPr>
        <w:pStyle w:val="NormalBold"/>
      </w:pPr>
      <w:r w:rsidRPr="00075442">
        <w:rPr>
          <w:rStyle w:val="HideTWBExt"/>
          <w:b w:val="0"/>
          <w:noProof w:val="0"/>
        </w:rPr>
        <w:t>&lt;/RepeatBlock-By&gt;</w:t>
      </w:r>
    </w:p>
    <w:p w14:paraId="6761FB07"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4E82C50" w14:textId="77777777" w:rsidR="002A6B2B" w:rsidRPr="00075442" w:rsidRDefault="002A6B2B" w:rsidP="002A6B2B">
      <w:pPr>
        <w:pStyle w:val="NormalBold"/>
      </w:pPr>
      <w:r w:rsidRPr="00075442">
        <w:rPr>
          <w:rStyle w:val="HideTWBExt"/>
          <w:b w:val="0"/>
          <w:noProof w:val="0"/>
        </w:rPr>
        <w:t>&lt;Article&gt;</w:t>
      </w:r>
      <w:r w:rsidRPr="00075442">
        <w:t>Paragraphe 3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661F435C" w14:textId="77777777" w:rsidTr="006A4B33">
        <w:trPr>
          <w:trHeight w:hRule="exact" w:val="240"/>
          <w:jc w:val="center"/>
        </w:trPr>
        <w:tc>
          <w:tcPr>
            <w:tcW w:w="9752" w:type="dxa"/>
            <w:gridSpan w:val="2"/>
            <w:tcBorders>
              <w:top w:val="nil"/>
              <w:left w:val="nil"/>
              <w:bottom w:val="nil"/>
              <w:right w:val="nil"/>
            </w:tcBorders>
          </w:tcPr>
          <w:p w14:paraId="49F8BAB3" w14:textId="77777777" w:rsidR="002A6B2B" w:rsidRPr="00075442" w:rsidRDefault="002A6B2B" w:rsidP="006A4B33"/>
        </w:tc>
      </w:tr>
      <w:tr w:rsidR="002A6B2B" w:rsidRPr="00075442" w14:paraId="3CC3B21A" w14:textId="77777777" w:rsidTr="006A4B33">
        <w:trPr>
          <w:trHeight w:val="240"/>
          <w:jc w:val="center"/>
        </w:trPr>
        <w:tc>
          <w:tcPr>
            <w:tcW w:w="4876" w:type="dxa"/>
            <w:tcBorders>
              <w:top w:val="nil"/>
              <w:left w:val="nil"/>
              <w:bottom w:val="nil"/>
              <w:right w:val="nil"/>
            </w:tcBorders>
          </w:tcPr>
          <w:p w14:paraId="5868148F"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BE9A09F" w14:textId="77777777" w:rsidR="002A6B2B" w:rsidRPr="00075442" w:rsidRDefault="002A6B2B" w:rsidP="006A4B33">
            <w:pPr>
              <w:pStyle w:val="AmColumnHeading"/>
            </w:pPr>
            <w:r w:rsidRPr="00075442">
              <w:t>Amendement</w:t>
            </w:r>
          </w:p>
        </w:tc>
      </w:tr>
      <w:tr w:rsidR="002A6B2B" w:rsidRPr="00075442" w14:paraId="72279531" w14:textId="77777777" w:rsidTr="006A4B33">
        <w:trPr>
          <w:jc w:val="center"/>
        </w:trPr>
        <w:tc>
          <w:tcPr>
            <w:tcW w:w="4876" w:type="dxa"/>
            <w:tcBorders>
              <w:top w:val="nil"/>
              <w:left w:val="nil"/>
              <w:bottom w:val="nil"/>
              <w:right w:val="nil"/>
            </w:tcBorders>
          </w:tcPr>
          <w:p w14:paraId="3A946E15" w14:textId="77777777" w:rsidR="002A6B2B" w:rsidRPr="00075442" w:rsidRDefault="002A6B2B" w:rsidP="006A4B33">
            <w:pPr>
              <w:pStyle w:val="Normal6a"/>
            </w:pPr>
          </w:p>
        </w:tc>
        <w:tc>
          <w:tcPr>
            <w:tcW w:w="4876" w:type="dxa"/>
            <w:tcBorders>
              <w:top w:val="nil"/>
              <w:left w:val="nil"/>
              <w:bottom w:val="nil"/>
              <w:right w:val="nil"/>
            </w:tcBorders>
          </w:tcPr>
          <w:p w14:paraId="6B4FDEEA" w14:textId="77777777" w:rsidR="002A6B2B" w:rsidRPr="00075442" w:rsidRDefault="002A6B2B" w:rsidP="006A4B33">
            <w:pPr>
              <w:pStyle w:val="Normal6a"/>
            </w:pPr>
            <w:r w:rsidRPr="00075442">
              <w:rPr>
                <w:b/>
                <w:i/>
              </w:rPr>
              <w:t>3 bis.</w:t>
            </w:r>
            <w:r w:rsidRPr="00075442">
              <w:tab/>
            </w:r>
            <w:r w:rsidRPr="00075442">
              <w:rPr>
                <w:b/>
                <w:i/>
              </w:rPr>
              <w:t>fait observer que l’éradication de la pauvreté s’est avérée être l’un des défis les plus complexes dans le cadre économique actuel des sociétés occidentales, comme le montre clairement le fait que la pauvreté n’a pas diminué progressivement malgré la croissance du PIB et la réduction du chômage; souligne qu’il est nécessaire de disposer d’un cadre de gouvernance pour réduire les inégalités multidimensionnelles afin de construire une société juste qui ne laisse aucune place à la pauvreté et qu’il ne sera possible d’éradiquer la pauvreté d’ici à 2050 qu’en s’attaquant aux causes profondes de la pauvreté et des inégalités au moyen d’un ensemble complet d’objectifs, de jalons et de mesures structurelles contraignants; appelle dans ce contexte à l’élaboration d’une loi européenne de lutte contre la pauvreté, établissant l’objectif contraignant de l’Union pour l’éradication de la pauvreté d’ici à 2050, avec des objectifs intermédiaires et des plans nationaux contraignants, qui serviront de cadre juridique de base pour construire une Union de bien-être, de perspectives et de prospérité pour tous;</w:t>
            </w:r>
          </w:p>
        </w:tc>
      </w:tr>
    </w:tbl>
    <w:p w14:paraId="73935F13"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7B359DB" w14:textId="77777777" w:rsidR="002A6B2B" w:rsidRPr="00075442" w:rsidRDefault="002A6B2B" w:rsidP="002A6B2B">
      <w:r w:rsidRPr="00075442">
        <w:rPr>
          <w:rStyle w:val="HideTWBExt"/>
          <w:noProof w:val="0"/>
        </w:rPr>
        <w:t>&lt;/Amend&gt;</w:t>
      </w:r>
    </w:p>
    <w:p w14:paraId="34ABB505"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168</w:t>
      </w:r>
      <w:r w:rsidRPr="00075442">
        <w:rPr>
          <w:rStyle w:val="HideTWBExt"/>
          <w:b w:val="0"/>
          <w:noProof w:val="0"/>
        </w:rPr>
        <w:t>&lt;/NumAm&gt;</w:t>
      </w:r>
    </w:p>
    <w:p w14:paraId="3A4C40CE"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1A5EFD53" w14:textId="77777777" w:rsidR="002A6B2B" w:rsidRPr="00075442" w:rsidRDefault="002A6B2B" w:rsidP="002A6B2B">
      <w:pPr>
        <w:pStyle w:val="NormalBold"/>
      </w:pPr>
      <w:r w:rsidRPr="00075442">
        <w:rPr>
          <w:rStyle w:val="HideTWBExt"/>
          <w:b w:val="0"/>
          <w:noProof w:val="0"/>
        </w:rPr>
        <w:t>&lt;/RepeatBlock-By&gt;</w:t>
      </w:r>
    </w:p>
    <w:p w14:paraId="49290E80"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71E2AED" w14:textId="77777777" w:rsidR="002A6B2B" w:rsidRPr="00075442" w:rsidRDefault="002A6B2B" w:rsidP="002A6B2B">
      <w:pPr>
        <w:pStyle w:val="NormalBold"/>
      </w:pPr>
      <w:r w:rsidRPr="00075442">
        <w:rPr>
          <w:rStyle w:val="HideTWBExt"/>
          <w:b w:val="0"/>
          <w:noProof w:val="0"/>
        </w:rPr>
        <w:t>&lt;Article&gt;</w:t>
      </w:r>
      <w:r w:rsidRPr="00075442">
        <w:t>Paragraphe 3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CFF17D1" w14:textId="77777777" w:rsidTr="006A4B33">
        <w:trPr>
          <w:trHeight w:hRule="exact" w:val="240"/>
          <w:jc w:val="center"/>
        </w:trPr>
        <w:tc>
          <w:tcPr>
            <w:tcW w:w="9752" w:type="dxa"/>
            <w:gridSpan w:val="2"/>
            <w:tcBorders>
              <w:top w:val="nil"/>
              <w:left w:val="nil"/>
              <w:bottom w:val="nil"/>
              <w:right w:val="nil"/>
            </w:tcBorders>
          </w:tcPr>
          <w:p w14:paraId="6B61AB8C" w14:textId="77777777" w:rsidR="002A6B2B" w:rsidRPr="00075442" w:rsidRDefault="002A6B2B" w:rsidP="006A4B33"/>
        </w:tc>
      </w:tr>
      <w:tr w:rsidR="002A6B2B" w:rsidRPr="00075442" w14:paraId="7A0A41B8" w14:textId="77777777" w:rsidTr="006A4B33">
        <w:trPr>
          <w:trHeight w:val="240"/>
          <w:jc w:val="center"/>
        </w:trPr>
        <w:tc>
          <w:tcPr>
            <w:tcW w:w="4876" w:type="dxa"/>
            <w:tcBorders>
              <w:top w:val="nil"/>
              <w:left w:val="nil"/>
              <w:bottom w:val="nil"/>
              <w:right w:val="nil"/>
            </w:tcBorders>
          </w:tcPr>
          <w:p w14:paraId="01416D71"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46104A96" w14:textId="77777777" w:rsidR="002A6B2B" w:rsidRPr="00075442" w:rsidRDefault="002A6B2B" w:rsidP="006A4B33">
            <w:pPr>
              <w:pStyle w:val="AmColumnHeading"/>
            </w:pPr>
            <w:r w:rsidRPr="00075442">
              <w:t>Amendement</w:t>
            </w:r>
          </w:p>
        </w:tc>
      </w:tr>
      <w:tr w:rsidR="002A6B2B" w:rsidRPr="00075442" w14:paraId="54497B4C" w14:textId="77777777" w:rsidTr="006A4B33">
        <w:trPr>
          <w:jc w:val="center"/>
        </w:trPr>
        <w:tc>
          <w:tcPr>
            <w:tcW w:w="4876" w:type="dxa"/>
            <w:tcBorders>
              <w:top w:val="nil"/>
              <w:left w:val="nil"/>
              <w:bottom w:val="nil"/>
              <w:right w:val="nil"/>
            </w:tcBorders>
          </w:tcPr>
          <w:p w14:paraId="7688245B" w14:textId="77777777" w:rsidR="002A6B2B" w:rsidRPr="00075442" w:rsidRDefault="002A6B2B" w:rsidP="006A4B33">
            <w:pPr>
              <w:pStyle w:val="Normal6a"/>
            </w:pPr>
          </w:p>
        </w:tc>
        <w:tc>
          <w:tcPr>
            <w:tcW w:w="4876" w:type="dxa"/>
            <w:tcBorders>
              <w:top w:val="nil"/>
              <w:left w:val="nil"/>
              <w:bottom w:val="nil"/>
              <w:right w:val="nil"/>
            </w:tcBorders>
          </w:tcPr>
          <w:p w14:paraId="5FE7A248" w14:textId="77777777" w:rsidR="002A6B2B" w:rsidRPr="00075442" w:rsidRDefault="002A6B2B" w:rsidP="006A4B33">
            <w:pPr>
              <w:pStyle w:val="Normal6a"/>
            </w:pPr>
            <w:r w:rsidRPr="00075442">
              <w:rPr>
                <w:b/>
                <w:i/>
              </w:rPr>
              <w:t>3 bis.</w:t>
            </w:r>
            <w:r w:rsidRPr="00075442">
              <w:tab/>
            </w:r>
            <w:r w:rsidRPr="00075442">
              <w:rPr>
                <w:b/>
                <w:i/>
              </w:rPr>
              <w:t>se félicite de la priorité accordée à la qualité de l’emploi avec la publication de la feuille de route pour des emplois de qualité; reconnaît que la qualité de l’emploi couvre différents critères qui combinent la rémunération, les conditions de travail, la sécurité de l’emploi, les possibilités de développement, la sécurité au travail, l’équilibre entre vie professionnelle et vie privée et l’accès à la protection sociale; souligne que l’accès à des services de qualité, tels que l’éducation et l’accueil de la petite enfance et les soins de santé, fait également partie de cette feuille de route, car il permet aux travailleurs de participer et de s’intégrer durablement au marché du travail;</w:t>
            </w:r>
          </w:p>
        </w:tc>
      </w:tr>
    </w:tbl>
    <w:p w14:paraId="220BF5F7"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FE7D906" w14:textId="77777777" w:rsidR="002A6B2B" w:rsidRPr="00075442" w:rsidRDefault="002A6B2B" w:rsidP="002A6B2B">
      <w:r w:rsidRPr="00075442">
        <w:rPr>
          <w:rStyle w:val="HideTWBExt"/>
          <w:noProof w:val="0"/>
        </w:rPr>
        <w:t>&lt;/Amend&gt;</w:t>
      </w:r>
    </w:p>
    <w:p w14:paraId="24708984"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169</w:t>
      </w:r>
      <w:r w:rsidRPr="00075442">
        <w:rPr>
          <w:rStyle w:val="HideTWBExt"/>
          <w:b w:val="0"/>
          <w:noProof w:val="0"/>
        </w:rPr>
        <w:t>&lt;/NumAm&gt;</w:t>
      </w:r>
    </w:p>
    <w:p w14:paraId="0C584142" w14:textId="77777777" w:rsidR="002A6B2B" w:rsidRPr="00075442" w:rsidRDefault="002A6B2B" w:rsidP="002A6B2B">
      <w:pPr>
        <w:pStyle w:val="NormalBold"/>
      </w:pPr>
      <w:r w:rsidRPr="00075442">
        <w:rPr>
          <w:rStyle w:val="HideTWBExt"/>
          <w:b w:val="0"/>
          <w:noProof w:val="0"/>
        </w:rPr>
        <w:t>&lt;RepeatBlock-By&gt;&lt;Members&gt;</w:t>
      </w:r>
      <w:r w:rsidRPr="00075442">
        <w:t>Pál Szekeres, Nikola Bartůšek, Margarita de la Pisa Carrión</w:t>
      </w:r>
      <w:r w:rsidRPr="00075442">
        <w:rPr>
          <w:rStyle w:val="HideTWBExt"/>
          <w:b w:val="0"/>
          <w:noProof w:val="0"/>
        </w:rPr>
        <w:t>&lt;/Members&gt;</w:t>
      </w:r>
    </w:p>
    <w:p w14:paraId="30CC2C36" w14:textId="77777777" w:rsidR="002A6B2B" w:rsidRPr="00075442" w:rsidRDefault="002A6B2B" w:rsidP="002A6B2B">
      <w:pPr>
        <w:pStyle w:val="NormalBold"/>
      </w:pPr>
      <w:r w:rsidRPr="00075442">
        <w:rPr>
          <w:rStyle w:val="HideTWBExt"/>
          <w:b w:val="0"/>
          <w:noProof w:val="0"/>
        </w:rPr>
        <w:t>&lt;/RepeatBlock-By&gt;</w:t>
      </w:r>
    </w:p>
    <w:p w14:paraId="23C8E60A"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D2DDFFA" w14:textId="77777777" w:rsidR="002A6B2B" w:rsidRPr="00075442" w:rsidRDefault="002A6B2B" w:rsidP="002A6B2B">
      <w:pPr>
        <w:pStyle w:val="NormalBold"/>
      </w:pPr>
      <w:r w:rsidRPr="00075442">
        <w:rPr>
          <w:rStyle w:val="HideTWBExt"/>
          <w:b w:val="0"/>
          <w:noProof w:val="0"/>
        </w:rPr>
        <w:t>&lt;Article&gt;</w:t>
      </w:r>
      <w:r w:rsidRPr="00075442">
        <w:t>Paragraphe 3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6F8942F5" w14:textId="77777777" w:rsidTr="006A4B33">
        <w:trPr>
          <w:trHeight w:hRule="exact" w:val="240"/>
          <w:jc w:val="center"/>
        </w:trPr>
        <w:tc>
          <w:tcPr>
            <w:tcW w:w="9752" w:type="dxa"/>
            <w:gridSpan w:val="2"/>
            <w:tcBorders>
              <w:top w:val="nil"/>
              <w:left w:val="nil"/>
              <w:bottom w:val="nil"/>
              <w:right w:val="nil"/>
            </w:tcBorders>
          </w:tcPr>
          <w:p w14:paraId="13F66B91" w14:textId="77777777" w:rsidR="002A6B2B" w:rsidRPr="00075442" w:rsidRDefault="002A6B2B" w:rsidP="006A4B33"/>
        </w:tc>
      </w:tr>
      <w:tr w:rsidR="002A6B2B" w:rsidRPr="00075442" w14:paraId="72C25999" w14:textId="77777777" w:rsidTr="006A4B33">
        <w:trPr>
          <w:trHeight w:val="240"/>
          <w:jc w:val="center"/>
        </w:trPr>
        <w:tc>
          <w:tcPr>
            <w:tcW w:w="4876" w:type="dxa"/>
            <w:tcBorders>
              <w:top w:val="nil"/>
              <w:left w:val="nil"/>
              <w:bottom w:val="nil"/>
              <w:right w:val="nil"/>
            </w:tcBorders>
          </w:tcPr>
          <w:p w14:paraId="7FDAB46D"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448AA85" w14:textId="77777777" w:rsidR="002A6B2B" w:rsidRPr="00075442" w:rsidRDefault="002A6B2B" w:rsidP="006A4B33">
            <w:pPr>
              <w:pStyle w:val="AmColumnHeading"/>
            </w:pPr>
            <w:r w:rsidRPr="00075442">
              <w:t>Amendement</w:t>
            </w:r>
          </w:p>
        </w:tc>
      </w:tr>
      <w:tr w:rsidR="002A6B2B" w:rsidRPr="00075442" w14:paraId="75BBEABA" w14:textId="77777777" w:rsidTr="006A4B33">
        <w:trPr>
          <w:jc w:val="center"/>
        </w:trPr>
        <w:tc>
          <w:tcPr>
            <w:tcW w:w="4876" w:type="dxa"/>
            <w:tcBorders>
              <w:top w:val="nil"/>
              <w:left w:val="nil"/>
              <w:bottom w:val="nil"/>
              <w:right w:val="nil"/>
            </w:tcBorders>
          </w:tcPr>
          <w:p w14:paraId="24F44602" w14:textId="77777777" w:rsidR="002A6B2B" w:rsidRPr="00075442" w:rsidRDefault="002A6B2B" w:rsidP="006A4B33">
            <w:pPr>
              <w:pStyle w:val="Normal6a"/>
            </w:pPr>
          </w:p>
        </w:tc>
        <w:tc>
          <w:tcPr>
            <w:tcW w:w="4876" w:type="dxa"/>
            <w:tcBorders>
              <w:top w:val="nil"/>
              <w:left w:val="nil"/>
              <w:bottom w:val="nil"/>
              <w:right w:val="nil"/>
            </w:tcBorders>
          </w:tcPr>
          <w:p w14:paraId="4A2E8548" w14:textId="77777777" w:rsidR="002A6B2B" w:rsidRPr="00075442" w:rsidRDefault="002A6B2B" w:rsidP="006A4B33">
            <w:pPr>
              <w:pStyle w:val="Normal6a"/>
            </w:pPr>
            <w:r w:rsidRPr="00075442">
              <w:rPr>
                <w:b/>
                <w:i/>
              </w:rPr>
              <w:t>3 bis.</w:t>
            </w:r>
            <w:r w:rsidRPr="00075442">
              <w:tab/>
            </w:r>
            <w:r w:rsidRPr="00075442">
              <w:rPr>
                <w:b/>
                <w:i/>
              </w:rPr>
              <w:t>prend note de l’ambition de la Commission d’éradiquer la pauvreté d’ici à 2050 et de son intention de proposer un acte législatif sur des emplois de qualité; souligne que toute initiative, y compris le Semestre européen et le suivi du plan d’action sur le socle européen des droits sociaux, devrait respecter les compétences des États membres et être mise en œuvre conformément aux priorités nationales, sans appliquer deux poids deux mesures, avec des objectifs mesurables et, le cas échéant, des orientations par pays;</w:t>
            </w:r>
          </w:p>
        </w:tc>
      </w:tr>
    </w:tbl>
    <w:p w14:paraId="4528DE07"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BDA8124" w14:textId="77777777" w:rsidR="002A6B2B" w:rsidRPr="00075442" w:rsidRDefault="002A6B2B" w:rsidP="002A6B2B">
      <w:r w:rsidRPr="00075442">
        <w:rPr>
          <w:rStyle w:val="HideTWBExt"/>
          <w:noProof w:val="0"/>
        </w:rPr>
        <w:t>&lt;/Amend&gt;</w:t>
      </w:r>
    </w:p>
    <w:p w14:paraId="4E06E1C7"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170</w:t>
      </w:r>
      <w:r w:rsidRPr="00075442">
        <w:rPr>
          <w:rStyle w:val="HideTWBExt"/>
          <w:b w:val="0"/>
          <w:noProof w:val="0"/>
        </w:rPr>
        <w:t>&lt;/NumAm&gt;</w:t>
      </w:r>
    </w:p>
    <w:p w14:paraId="7910750B" w14:textId="77777777" w:rsidR="002A6B2B" w:rsidRPr="00075442" w:rsidRDefault="002A6B2B" w:rsidP="002A6B2B">
      <w:pPr>
        <w:pStyle w:val="NormalBold"/>
      </w:pPr>
      <w:r w:rsidRPr="00075442">
        <w:rPr>
          <w:rStyle w:val="HideTWBExt"/>
          <w:b w:val="0"/>
          <w:noProof w:val="0"/>
        </w:rPr>
        <w:t>&lt;RepeatBlock-By&gt;&lt;Members&gt;</w:t>
      </w:r>
      <w:r w:rsidRPr="00075442">
        <w:t>Angelika Winzig</w:t>
      </w:r>
      <w:r w:rsidRPr="00075442">
        <w:rPr>
          <w:rStyle w:val="HideTWBExt"/>
          <w:b w:val="0"/>
          <w:noProof w:val="0"/>
        </w:rPr>
        <w:t>&lt;/Members&gt;</w:t>
      </w:r>
    </w:p>
    <w:p w14:paraId="07671A77" w14:textId="77777777" w:rsidR="002A6B2B" w:rsidRPr="00075442" w:rsidRDefault="002A6B2B" w:rsidP="002A6B2B">
      <w:pPr>
        <w:pStyle w:val="NormalBold"/>
      </w:pPr>
      <w:r w:rsidRPr="00075442">
        <w:rPr>
          <w:rStyle w:val="HideTWBExt"/>
          <w:b w:val="0"/>
          <w:noProof w:val="0"/>
        </w:rPr>
        <w:t>&lt;/RepeatBlock-By&gt;</w:t>
      </w:r>
    </w:p>
    <w:p w14:paraId="196EF743"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51108960" w14:textId="77777777" w:rsidR="002A6B2B" w:rsidRPr="00075442" w:rsidRDefault="002A6B2B" w:rsidP="002A6B2B">
      <w:pPr>
        <w:pStyle w:val="NormalBold"/>
      </w:pPr>
      <w:r w:rsidRPr="00075442">
        <w:rPr>
          <w:rStyle w:val="HideTWBExt"/>
          <w:b w:val="0"/>
          <w:noProof w:val="0"/>
        </w:rPr>
        <w:t>&lt;Article&gt;</w:t>
      </w:r>
      <w:r w:rsidRPr="00075442">
        <w:t>Paragraphe 3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0AE1FD0" w14:textId="77777777" w:rsidTr="006A4B33">
        <w:trPr>
          <w:trHeight w:hRule="exact" w:val="240"/>
          <w:jc w:val="center"/>
        </w:trPr>
        <w:tc>
          <w:tcPr>
            <w:tcW w:w="9752" w:type="dxa"/>
            <w:gridSpan w:val="2"/>
            <w:tcBorders>
              <w:top w:val="nil"/>
              <w:left w:val="nil"/>
              <w:bottom w:val="nil"/>
              <w:right w:val="nil"/>
            </w:tcBorders>
          </w:tcPr>
          <w:p w14:paraId="0272FF05" w14:textId="77777777" w:rsidR="002A6B2B" w:rsidRPr="00075442" w:rsidRDefault="002A6B2B" w:rsidP="006A4B33"/>
        </w:tc>
      </w:tr>
      <w:tr w:rsidR="002A6B2B" w:rsidRPr="00075442" w14:paraId="351D851E" w14:textId="77777777" w:rsidTr="006A4B33">
        <w:trPr>
          <w:trHeight w:val="240"/>
          <w:jc w:val="center"/>
        </w:trPr>
        <w:tc>
          <w:tcPr>
            <w:tcW w:w="4876" w:type="dxa"/>
            <w:tcBorders>
              <w:top w:val="nil"/>
              <w:left w:val="nil"/>
              <w:bottom w:val="nil"/>
              <w:right w:val="nil"/>
            </w:tcBorders>
          </w:tcPr>
          <w:p w14:paraId="03071C80"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42DD0BE1" w14:textId="77777777" w:rsidR="002A6B2B" w:rsidRPr="00075442" w:rsidRDefault="002A6B2B" w:rsidP="006A4B33">
            <w:pPr>
              <w:pStyle w:val="AmColumnHeading"/>
            </w:pPr>
            <w:r w:rsidRPr="00075442">
              <w:t>Amendement</w:t>
            </w:r>
          </w:p>
        </w:tc>
      </w:tr>
      <w:tr w:rsidR="002A6B2B" w:rsidRPr="00075442" w14:paraId="5885BBE6" w14:textId="77777777" w:rsidTr="006A4B33">
        <w:trPr>
          <w:jc w:val="center"/>
        </w:trPr>
        <w:tc>
          <w:tcPr>
            <w:tcW w:w="4876" w:type="dxa"/>
            <w:tcBorders>
              <w:top w:val="nil"/>
              <w:left w:val="nil"/>
              <w:bottom w:val="nil"/>
              <w:right w:val="nil"/>
            </w:tcBorders>
          </w:tcPr>
          <w:p w14:paraId="48889A3A" w14:textId="77777777" w:rsidR="002A6B2B" w:rsidRPr="00075442" w:rsidRDefault="002A6B2B" w:rsidP="006A4B33">
            <w:pPr>
              <w:pStyle w:val="Normal6a"/>
            </w:pPr>
          </w:p>
        </w:tc>
        <w:tc>
          <w:tcPr>
            <w:tcW w:w="4876" w:type="dxa"/>
            <w:tcBorders>
              <w:top w:val="nil"/>
              <w:left w:val="nil"/>
              <w:bottom w:val="nil"/>
              <w:right w:val="nil"/>
            </w:tcBorders>
          </w:tcPr>
          <w:p w14:paraId="3B91841A" w14:textId="77777777" w:rsidR="002A6B2B" w:rsidRPr="00075442" w:rsidRDefault="002A6B2B" w:rsidP="006A4B33">
            <w:pPr>
              <w:pStyle w:val="Normal6a"/>
            </w:pPr>
            <w:r w:rsidRPr="00075442">
              <w:rPr>
                <w:b/>
                <w:i/>
              </w:rPr>
              <w:t>3 bis.</w:t>
            </w:r>
            <w:r w:rsidRPr="00075442">
              <w:tab/>
            </w:r>
            <w:r w:rsidRPr="00075442">
              <w:rPr>
                <w:b/>
                <w:i/>
              </w:rPr>
              <w:t>se réjouit de l’intention de la Commission de proposer un acte législatif sur des emplois de qualité; souligne que toute initiative devrait préserver la diversité du marché du travail dans les États membres et éviter d’imposer une charge réglementaire disproportionnée aux PME;</w:t>
            </w:r>
          </w:p>
        </w:tc>
      </w:tr>
    </w:tbl>
    <w:p w14:paraId="1D865A52"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643C79E" w14:textId="77777777" w:rsidR="002A6B2B" w:rsidRPr="00075442" w:rsidRDefault="002A6B2B" w:rsidP="002A6B2B">
      <w:r w:rsidRPr="00075442">
        <w:rPr>
          <w:rStyle w:val="HideTWBExt"/>
          <w:noProof w:val="0"/>
        </w:rPr>
        <w:t>&lt;/Amend&gt;</w:t>
      </w:r>
    </w:p>
    <w:p w14:paraId="36A3124F"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171</w:t>
      </w:r>
      <w:r w:rsidRPr="00075442">
        <w:rPr>
          <w:rStyle w:val="HideTWBExt"/>
          <w:b w:val="0"/>
          <w:noProof w:val="0"/>
        </w:rPr>
        <w:t>&lt;/NumAm&gt;</w:t>
      </w:r>
    </w:p>
    <w:p w14:paraId="29022616"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527BD51C" w14:textId="77777777" w:rsidR="002A6B2B" w:rsidRPr="00075442" w:rsidRDefault="002A6B2B" w:rsidP="002A6B2B">
      <w:pPr>
        <w:pStyle w:val="NormalBold"/>
      </w:pPr>
      <w:r w:rsidRPr="00075442">
        <w:rPr>
          <w:rStyle w:val="HideTWBExt"/>
          <w:b w:val="0"/>
          <w:noProof w:val="0"/>
        </w:rPr>
        <w:t>&lt;/RepeatBlock-By&gt;</w:t>
      </w:r>
    </w:p>
    <w:p w14:paraId="73AB7912"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450A8F1" w14:textId="77777777" w:rsidR="002A6B2B" w:rsidRPr="00075442" w:rsidRDefault="002A6B2B" w:rsidP="002A6B2B">
      <w:pPr>
        <w:pStyle w:val="NormalBold"/>
      </w:pPr>
      <w:r w:rsidRPr="00075442">
        <w:rPr>
          <w:rStyle w:val="HideTWBExt"/>
          <w:b w:val="0"/>
          <w:noProof w:val="0"/>
        </w:rPr>
        <w:t>&lt;Article&gt;</w:t>
      </w:r>
      <w:r w:rsidRPr="00075442">
        <w:t>Paragraphe 3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62B052D" w14:textId="77777777" w:rsidTr="006A4B33">
        <w:trPr>
          <w:trHeight w:hRule="exact" w:val="240"/>
          <w:jc w:val="center"/>
        </w:trPr>
        <w:tc>
          <w:tcPr>
            <w:tcW w:w="9752" w:type="dxa"/>
            <w:gridSpan w:val="2"/>
            <w:tcBorders>
              <w:top w:val="nil"/>
              <w:left w:val="nil"/>
              <w:bottom w:val="nil"/>
              <w:right w:val="nil"/>
            </w:tcBorders>
          </w:tcPr>
          <w:p w14:paraId="756DF3B3" w14:textId="77777777" w:rsidR="002A6B2B" w:rsidRPr="00075442" w:rsidRDefault="002A6B2B" w:rsidP="006A4B33"/>
        </w:tc>
      </w:tr>
      <w:tr w:rsidR="002A6B2B" w:rsidRPr="00075442" w14:paraId="11ECA18F" w14:textId="77777777" w:rsidTr="006A4B33">
        <w:trPr>
          <w:trHeight w:val="240"/>
          <w:jc w:val="center"/>
        </w:trPr>
        <w:tc>
          <w:tcPr>
            <w:tcW w:w="4876" w:type="dxa"/>
            <w:tcBorders>
              <w:top w:val="nil"/>
              <w:left w:val="nil"/>
              <w:bottom w:val="nil"/>
              <w:right w:val="nil"/>
            </w:tcBorders>
          </w:tcPr>
          <w:p w14:paraId="0B725F99"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DCA38AA" w14:textId="77777777" w:rsidR="002A6B2B" w:rsidRPr="00075442" w:rsidRDefault="002A6B2B" w:rsidP="006A4B33">
            <w:pPr>
              <w:pStyle w:val="AmColumnHeading"/>
            </w:pPr>
            <w:r w:rsidRPr="00075442">
              <w:t>Amendement</w:t>
            </w:r>
          </w:p>
        </w:tc>
      </w:tr>
      <w:tr w:rsidR="002A6B2B" w:rsidRPr="00075442" w14:paraId="7705226A" w14:textId="77777777" w:rsidTr="006A4B33">
        <w:trPr>
          <w:jc w:val="center"/>
        </w:trPr>
        <w:tc>
          <w:tcPr>
            <w:tcW w:w="4876" w:type="dxa"/>
            <w:tcBorders>
              <w:top w:val="nil"/>
              <w:left w:val="nil"/>
              <w:bottom w:val="nil"/>
              <w:right w:val="nil"/>
            </w:tcBorders>
          </w:tcPr>
          <w:p w14:paraId="3DFEAF96" w14:textId="77777777" w:rsidR="002A6B2B" w:rsidRPr="00075442" w:rsidRDefault="002A6B2B" w:rsidP="006A4B33">
            <w:pPr>
              <w:pStyle w:val="Normal6a"/>
            </w:pPr>
          </w:p>
        </w:tc>
        <w:tc>
          <w:tcPr>
            <w:tcW w:w="4876" w:type="dxa"/>
            <w:tcBorders>
              <w:top w:val="nil"/>
              <w:left w:val="nil"/>
              <w:bottom w:val="nil"/>
              <w:right w:val="nil"/>
            </w:tcBorders>
          </w:tcPr>
          <w:p w14:paraId="6EA2CFA7" w14:textId="77777777" w:rsidR="002A6B2B" w:rsidRPr="00075442" w:rsidRDefault="002A6B2B" w:rsidP="006A4B33">
            <w:pPr>
              <w:pStyle w:val="Normal6a"/>
            </w:pPr>
            <w:r w:rsidRPr="00075442">
              <w:rPr>
                <w:b/>
                <w:i/>
              </w:rPr>
              <w:t>3 ter.</w:t>
            </w:r>
            <w:r w:rsidRPr="00075442">
              <w:tab/>
            </w:r>
            <w:r w:rsidRPr="00075442">
              <w:rPr>
                <w:b/>
                <w:i/>
              </w:rPr>
              <w:t>souligne qu’il est essentiel de sortir les enfants de la pauvreté et de l’exclusion sociale pour rompre la transmission intergénérationnelle de ces maux; invite la Commission et les États membres à mettre en œuvre pleinement et rapidement la garantie européenne pour l’enfance dans tous les États membres, grâce notamment à des mesures pour renforcer cette garantie en augmentant son budget spécifique à 20 milliards d’euros au minimum et en assurant un suivi rigoureux, et à traduire cette mise en œuvre dans le Semestre européen au moyen de recommandations par pays ambitieuses et de rapports réguliers sur les progrès accomplis; demande en outre une révision du tableau de bord social afin d’y inclure des indicateurs reflétant pleinement les causes et les tendances de la pauvreté et de l’inégalité, ainsi que la création d’un indice de progrès social pour mesurer la réduction des inégalités, l’accès à des possibilités et l’amélioration du bien-être, fondé sur des données désagrégées reflétant les différents groupes de population, et l’inclusion de l’indice d’égalité de genre de l’Institut européen pour l’égalité entre les hommes et les femmes dans le tableau de bord social;</w:t>
            </w:r>
          </w:p>
        </w:tc>
      </w:tr>
    </w:tbl>
    <w:p w14:paraId="1B063A51"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58F7E800" w14:textId="77777777" w:rsidR="002A6B2B" w:rsidRPr="00075442" w:rsidRDefault="002A6B2B" w:rsidP="002A6B2B">
      <w:r w:rsidRPr="00075442">
        <w:rPr>
          <w:rStyle w:val="HideTWBExt"/>
          <w:noProof w:val="0"/>
        </w:rPr>
        <w:t>&lt;/Amend&gt;</w:t>
      </w:r>
    </w:p>
    <w:p w14:paraId="17998315"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172</w:t>
      </w:r>
      <w:r w:rsidRPr="00075442">
        <w:rPr>
          <w:rStyle w:val="HideTWBExt"/>
          <w:b w:val="0"/>
          <w:noProof w:val="0"/>
        </w:rPr>
        <w:t>&lt;/NumAm&gt;</w:t>
      </w:r>
    </w:p>
    <w:p w14:paraId="77467951"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65A91D92" w14:textId="77777777" w:rsidR="002A6B2B" w:rsidRPr="00075442" w:rsidRDefault="002A6B2B" w:rsidP="002A6B2B">
      <w:pPr>
        <w:pStyle w:val="NormalBold"/>
      </w:pPr>
      <w:r w:rsidRPr="00075442">
        <w:rPr>
          <w:rStyle w:val="HideTWBExt"/>
          <w:b w:val="0"/>
          <w:noProof w:val="0"/>
        </w:rPr>
        <w:t>&lt;/RepeatBlock-By&gt;</w:t>
      </w:r>
    </w:p>
    <w:p w14:paraId="23E061B4"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210ECF0" w14:textId="77777777" w:rsidR="002A6B2B" w:rsidRPr="00075442" w:rsidRDefault="002A6B2B" w:rsidP="002A6B2B">
      <w:pPr>
        <w:pStyle w:val="NormalBold"/>
      </w:pPr>
      <w:r w:rsidRPr="00075442">
        <w:rPr>
          <w:rStyle w:val="HideTWBExt"/>
          <w:b w:val="0"/>
          <w:noProof w:val="0"/>
        </w:rPr>
        <w:t>&lt;Article&gt;</w:t>
      </w:r>
      <w:r w:rsidRPr="00075442">
        <w:t>Paragraphe 3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DAE07C5" w14:textId="77777777" w:rsidTr="006A4B33">
        <w:trPr>
          <w:trHeight w:hRule="exact" w:val="240"/>
          <w:jc w:val="center"/>
        </w:trPr>
        <w:tc>
          <w:tcPr>
            <w:tcW w:w="9752" w:type="dxa"/>
            <w:gridSpan w:val="2"/>
            <w:tcBorders>
              <w:top w:val="nil"/>
              <w:left w:val="nil"/>
              <w:bottom w:val="nil"/>
              <w:right w:val="nil"/>
            </w:tcBorders>
          </w:tcPr>
          <w:p w14:paraId="0E5E9605" w14:textId="77777777" w:rsidR="002A6B2B" w:rsidRPr="00075442" w:rsidRDefault="002A6B2B" w:rsidP="006A4B33"/>
        </w:tc>
      </w:tr>
      <w:tr w:rsidR="002A6B2B" w:rsidRPr="00075442" w14:paraId="515486F8" w14:textId="77777777" w:rsidTr="006A4B33">
        <w:trPr>
          <w:trHeight w:val="240"/>
          <w:jc w:val="center"/>
        </w:trPr>
        <w:tc>
          <w:tcPr>
            <w:tcW w:w="4876" w:type="dxa"/>
            <w:tcBorders>
              <w:top w:val="nil"/>
              <w:left w:val="nil"/>
              <w:bottom w:val="nil"/>
              <w:right w:val="nil"/>
            </w:tcBorders>
          </w:tcPr>
          <w:p w14:paraId="786CF51E"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70476F7" w14:textId="77777777" w:rsidR="002A6B2B" w:rsidRPr="00075442" w:rsidRDefault="002A6B2B" w:rsidP="006A4B33">
            <w:pPr>
              <w:pStyle w:val="AmColumnHeading"/>
            </w:pPr>
            <w:r w:rsidRPr="00075442">
              <w:t>Amendement</w:t>
            </w:r>
          </w:p>
        </w:tc>
      </w:tr>
      <w:tr w:rsidR="002A6B2B" w:rsidRPr="00075442" w14:paraId="0571071D" w14:textId="77777777" w:rsidTr="006A4B33">
        <w:trPr>
          <w:jc w:val="center"/>
        </w:trPr>
        <w:tc>
          <w:tcPr>
            <w:tcW w:w="4876" w:type="dxa"/>
            <w:tcBorders>
              <w:top w:val="nil"/>
              <w:left w:val="nil"/>
              <w:bottom w:val="nil"/>
              <w:right w:val="nil"/>
            </w:tcBorders>
          </w:tcPr>
          <w:p w14:paraId="32CABC80" w14:textId="77777777" w:rsidR="002A6B2B" w:rsidRPr="00075442" w:rsidRDefault="002A6B2B" w:rsidP="006A4B33">
            <w:pPr>
              <w:pStyle w:val="Normal6a"/>
            </w:pPr>
          </w:p>
        </w:tc>
        <w:tc>
          <w:tcPr>
            <w:tcW w:w="4876" w:type="dxa"/>
            <w:tcBorders>
              <w:top w:val="nil"/>
              <w:left w:val="nil"/>
              <w:bottom w:val="nil"/>
              <w:right w:val="nil"/>
            </w:tcBorders>
          </w:tcPr>
          <w:p w14:paraId="26AE3D43" w14:textId="77777777" w:rsidR="002A6B2B" w:rsidRPr="00075442" w:rsidRDefault="002A6B2B" w:rsidP="006A4B33">
            <w:pPr>
              <w:pStyle w:val="Normal6a"/>
            </w:pPr>
            <w:r w:rsidRPr="00075442">
              <w:rPr>
                <w:b/>
                <w:i/>
              </w:rPr>
              <w:t>3 ter.</w:t>
            </w:r>
            <w:r w:rsidRPr="00075442">
              <w:tab/>
            </w:r>
            <w:r w:rsidRPr="00075442">
              <w:rPr>
                <w:b/>
                <w:i/>
              </w:rPr>
              <w:t>souligne qu’il faut inclure dans les recommandations par pays publiés dans le cadre du Semestre européen des mesures garantissant l’égalité de traitement et l’accès des personnes handicapées à la protection sociale, aux services sociaux essentiels tels que la santé et les soins, l’éducation et le logement, ainsi qu’au marché du travail, conformément à la résolution du Parlement européen sur la stratégie de l’UE en faveur des droits des personnes handicapées après 2024</w:t>
            </w:r>
            <w:r w:rsidRPr="00075442">
              <w:rPr>
                <w:b/>
                <w:i/>
                <w:vertAlign w:val="superscript"/>
              </w:rPr>
              <w:t>7 bis</w:t>
            </w:r>
            <w:r w:rsidRPr="00075442">
              <w:rPr>
                <w:b/>
                <w:i/>
              </w:rPr>
              <w:t>;</w:t>
            </w:r>
          </w:p>
        </w:tc>
      </w:tr>
      <w:tr w:rsidR="002A6B2B" w:rsidRPr="00075442" w14:paraId="3D730D13" w14:textId="77777777" w:rsidTr="006A4B33">
        <w:trPr>
          <w:jc w:val="center"/>
        </w:trPr>
        <w:tc>
          <w:tcPr>
            <w:tcW w:w="4876" w:type="dxa"/>
            <w:tcBorders>
              <w:top w:val="nil"/>
              <w:left w:val="nil"/>
              <w:bottom w:val="nil"/>
              <w:right w:val="nil"/>
            </w:tcBorders>
          </w:tcPr>
          <w:p w14:paraId="5C2A99DB" w14:textId="77777777" w:rsidR="002A6B2B" w:rsidRPr="00075442" w:rsidRDefault="002A6B2B" w:rsidP="006A4B33"/>
        </w:tc>
        <w:tc>
          <w:tcPr>
            <w:tcW w:w="4876" w:type="dxa"/>
            <w:tcBorders>
              <w:top w:val="nil"/>
              <w:left w:val="nil"/>
              <w:bottom w:val="nil"/>
              <w:right w:val="nil"/>
            </w:tcBorders>
          </w:tcPr>
          <w:p w14:paraId="695D5AD8" w14:textId="77777777" w:rsidR="002A6B2B" w:rsidRPr="00075442" w:rsidRDefault="002A6B2B" w:rsidP="006A4B33">
            <w:pPr>
              <w:pStyle w:val="Normal6a"/>
            </w:pPr>
            <w:r w:rsidRPr="00075442">
              <w:rPr>
                <w:b/>
                <w:i/>
              </w:rPr>
              <w:t>_________________</w:t>
            </w:r>
          </w:p>
        </w:tc>
      </w:tr>
      <w:tr w:rsidR="002A6B2B" w:rsidRPr="00075442" w14:paraId="1DE7E53B" w14:textId="77777777" w:rsidTr="006A4B33">
        <w:trPr>
          <w:jc w:val="center"/>
        </w:trPr>
        <w:tc>
          <w:tcPr>
            <w:tcW w:w="4876" w:type="dxa"/>
            <w:tcBorders>
              <w:top w:val="nil"/>
              <w:left w:val="nil"/>
              <w:bottom w:val="nil"/>
              <w:right w:val="nil"/>
            </w:tcBorders>
          </w:tcPr>
          <w:p w14:paraId="01C96E5E" w14:textId="77777777" w:rsidR="002A6B2B" w:rsidRPr="00075442" w:rsidRDefault="002A6B2B" w:rsidP="006A4B33"/>
        </w:tc>
        <w:tc>
          <w:tcPr>
            <w:tcW w:w="4876" w:type="dxa"/>
            <w:tcBorders>
              <w:top w:val="nil"/>
              <w:left w:val="nil"/>
              <w:bottom w:val="nil"/>
              <w:right w:val="nil"/>
            </w:tcBorders>
          </w:tcPr>
          <w:p w14:paraId="279BC52C" w14:textId="77777777" w:rsidR="002A6B2B" w:rsidRPr="00075442" w:rsidRDefault="002A6B2B" w:rsidP="006A4B33">
            <w:pPr>
              <w:pStyle w:val="Normal6a"/>
            </w:pPr>
            <w:r w:rsidRPr="00075442">
              <w:rPr>
                <w:b/>
                <w:i/>
                <w:vertAlign w:val="superscript"/>
              </w:rPr>
              <w:t>7 bis</w:t>
            </w:r>
            <w:r w:rsidRPr="00075442">
              <w:t xml:space="preserve"> </w:t>
            </w:r>
            <w:r w:rsidRPr="00075442">
              <w:rPr>
                <w:b/>
                <w:i/>
              </w:rPr>
              <w:t>https://www.europarl.europa.eu/doceo/document/TA-10-2025-0308_FR.html</w:t>
            </w:r>
          </w:p>
        </w:tc>
      </w:tr>
    </w:tbl>
    <w:p w14:paraId="6451D469"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24EA107" w14:textId="77777777" w:rsidR="002A6B2B" w:rsidRPr="00075442" w:rsidRDefault="002A6B2B" w:rsidP="002A6B2B">
      <w:r w:rsidRPr="00075442">
        <w:rPr>
          <w:rStyle w:val="HideTWBExt"/>
          <w:noProof w:val="0"/>
        </w:rPr>
        <w:t>&lt;/Amend&gt;</w:t>
      </w:r>
    </w:p>
    <w:p w14:paraId="7F47832C"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173</w:t>
      </w:r>
      <w:r w:rsidRPr="00075442">
        <w:rPr>
          <w:rStyle w:val="HideTWBExt"/>
          <w:b w:val="0"/>
          <w:noProof w:val="0"/>
        </w:rPr>
        <w:t>&lt;/NumAm&gt;</w:t>
      </w:r>
    </w:p>
    <w:p w14:paraId="75802345"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4FD60AAC" w14:textId="77777777" w:rsidR="002A6B2B" w:rsidRPr="00075442" w:rsidRDefault="002A6B2B" w:rsidP="002A6B2B">
      <w:pPr>
        <w:pStyle w:val="NormalBold"/>
      </w:pPr>
      <w:r w:rsidRPr="00075442">
        <w:rPr>
          <w:rStyle w:val="HideTWBExt"/>
          <w:b w:val="0"/>
          <w:noProof w:val="0"/>
        </w:rPr>
        <w:t>&lt;/RepeatBlock-By&gt;</w:t>
      </w:r>
    </w:p>
    <w:p w14:paraId="61644505"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5EB8B72B" w14:textId="77777777" w:rsidR="002A6B2B" w:rsidRPr="00075442" w:rsidRDefault="002A6B2B" w:rsidP="002A6B2B">
      <w:pPr>
        <w:pStyle w:val="NormalBold"/>
      </w:pPr>
      <w:r w:rsidRPr="00075442">
        <w:rPr>
          <w:rStyle w:val="HideTWBExt"/>
          <w:b w:val="0"/>
          <w:noProof w:val="0"/>
        </w:rPr>
        <w:t>&lt;Article&gt;</w:t>
      </w:r>
      <w:r w:rsidRPr="00075442">
        <w:t>Paragraphe 3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617A686" w14:textId="77777777" w:rsidTr="006A4B33">
        <w:trPr>
          <w:trHeight w:hRule="exact" w:val="240"/>
          <w:jc w:val="center"/>
        </w:trPr>
        <w:tc>
          <w:tcPr>
            <w:tcW w:w="9752" w:type="dxa"/>
            <w:gridSpan w:val="2"/>
            <w:tcBorders>
              <w:top w:val="nil"/>
              <w:left w:val="nil"/>
              <w:bottom w:val="nil"/>
              <w:right w:val="nil"/>
            </w:tcBorders>
          </w:tcPr>
          <w:p w14:paraId="6F57CB1A" w14:textId="77777777" w:rsidR="002A6B2B" w:rsidRPr="00075442" w:rsidRDefault="002A6B2B" w:rsidP="006A4B33"/>
        </w:tc>
      </w:tr>
      <w:tr w:rsidR="002A6B2B" w:rsidRPr="00075442" w14:paraId="0C8AF7EA" w14:textId="77777777" w:rsidTr="006A4B33">
        <w:trPr>
          <w:trHeight w:val="240"/>
          <w:jc w:val="center"/>
        </w:trPr>
        <w:tc>
          <w:tcPr>
            <w:tcW w:w="4876" w:type="dxa"/>
            <w:tcBorders>
              <w:top w:val="nil"/>
              <w:left w:val="nil"/>
              <w:bottom w:val="nil"/>
              <w:right w:val="nil"/>
            </w:tcBorders>
          </w:tcPr>
          <w:p w14:paraId="245C22BF"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DADB879" w14:textId="77777777" w:rsidR="002A6B2B" w:rsidRPr="00075442" w:rsidRDefault="002A6B2B" w:rsidP="006A4B33">
            <w:pPr>
              <w:pStyle w:val="AmColumnHeading"/>
            </w:pPr>
            <w:r w:rsidRPr="00075442">
              <w:t>Amendement</w:t>
            </w:r>
          </w:p>
        </w:tc>
      </w:tr>
      <w:tr w:rsidR="002A6B2B" w:rsidRPr="00075442" w14:paraId="4F742A35" w14:textId="77777777" w:rsidTr="006A4B33">
        <w:trPr>
          <w:jc w:val="center"/>
        </w:trPr>
        <w:tc>
          <w:tcPr>
            <w:tcW w:w="4876" w:type="dxa"/>
            <w:tcBorders>
              <w:top w:val="nil"/>
              <w:left w:val="nil"/>
              <w:bottom w:val="nil"/>
              <w:right w:val="nil"/>
            </w:tcBorders>
          </w:tcPr>
          <w:p w14:paraId="4A558C85" w14:textId="77777777" w:rsidR="002A6B2B" w:rsidRPr="00075442" w:rsidRDefault="002A6B2B" w:rsidP="006A4B33">
            <w:pPr>
              <w:pStyle w:val="Normal6a"/>
            </w:pPr>
          </w:p>
        </w:tc>
        <w:tc>
          <w:tcPr>
            <w:tcW w:w="4876" w:type="dxa"/>
            <w:tcBorders>
              <w:top w:val="nil"/>
              <w:left w:val="nil"/>
              <w:bottom w:val="nil"/>
              <w:right w:val="nil"/>
            </w:tcBorders>
          </w:tcPr>
          <w:p w14:paraId="4EFCB337" w14:textId="77777777" w:rsidR="002A6B2B" w:rsidRPr="00075442" w:rsidRDefault="002A6B2B" w:rsidP="006A4B33">
            <w:pPr>
              <w:pStyle w:val="Normal6a"/>
            </w:pPr>
            <w:r w:rsidRPr="00075442">
              <w:rPr>
                <w:b/>
                <w:i/>
              </w:rPr>
              <w:t>3 ter.</w:t>
            </w:r>
            <w:r w:rsidRPr="00075442">
              <w:tab/>
            </w:r>
            <w:r w:rsidRPr="00075442">
              <w:rPr>
                <w:b/>
                <w:i/>
              </w:rPr>
              <w:t>met en avant que la transition numérique et l’intelligence artificielle ont le potentiel d’améliorer l’efficacité et la qualité du travail, et de stimuler ainsi la productivité; souligne toutefois qu’il est nécessaire d’élaborer des règles claires et contraignantes sur l’utilisation de l’IA et de la gestion algorithmique dans le monde du travail, y compris des garanties contre la discrimination et les risques psychosociaux;</w:t>
            </w:r>
          </w:p>
        </w:tc>
      </w:tr>
    </w:tbl>
    <w:p w14:paraId="36841C4E"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53EA924" w14:textId="77777777" w:rsidR="002A6B2B" w:rsidRPr="00075442" w:rsidRDefault="002A6B2B" w:rsidP="002A6B2B">
      <w:r w:rsidRPr="00075442">
        <w:rPr>
          <w:rStyle w:val="HideTWBExt"/>
          <w:noProof w:val="0"/>
        </w:rPr>
        <w:t>&lt;/Amend&gt;</w:t>
      </w:r>
    </w:p>
    <w:p w14:paraId="411D8724"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174</w:t>
      </w:r>
      <w:r w:rsidRPr="00075442">
        <w:rPr>
          <w:rStyle w:val="HideTWBExt"/>
          <w:b w:val="0"/>
          <w:noProof w:val="0"/>
        </w:rPr>
        <w:t>&lt;/NumAm&gt;</w:t>
      </w:r>
    </w:p>
    <w:p w14:paraId="24D6358A" w14:textId="77777777" w:rsidR="002A6B2B" w:rsidRPr="00075442" w:rsidRDefault="002A6B2B" w:rsidP="002A6B2B">
      <w:pPr>
        <w:pStyle w:val="NormalBold"/>
      </w:pPr>
      <w:r w:rsidRPr="00075442">
        <w:rPr>
          <w:rStyle w:val="HideTWBExt"/>
          <w:b w:val="0"/>
          <w:noProof w:val="0"/>
        </w:rPr>
        <w:t>&lt;RepeatBlock-By&gt;&lt;Members&gt;</w:t>
      </w:r>
      <w:r w:rsidRPr="00075442">
        <w:t>Angelika Winzig</w:t>
      </w:r>
      <w:r w:rsidRPr="00075442">
        <w:rPr>
          <w:rStyle w:val="HideTWBExt"/>
          <w:b w:val="0"/>
          <w:noProof w:val="0"/>
        </w:rPr>
        <w:t>&lt;/Members&gt;</w:t>
      </w:r>
    </w:p>
    <w:p w14:paraId="48D0B138" w14:textId="77777777" w:rsidR="002A6B2B" w:rsidRPr="00075442" w:rsidRDefault="002A6B2B" w:rsidP="002A6B2B">
      <w:pPr>
        <w:pStyle w:val="NormalBold"/>
      </w:pPr>
      <w:r w:rsidRPr="00075442">
        <w:rPr>
          <w:rStyle w:val="HideTWBExt"/>
          <w:b w:val="0"/>
          <w:noProof w:val="0"/>
        </w:rPr>
        <w:t>&lt;/RepeatBlock-By&gt;</w:t>
      </w:r>
    </w:p>
    <w:p w14:paraId="092B9321"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7B80E09" w14:textId="77777777" w:rsidR="002A6B2B" w:rsidRPr="00075442" w:rsidRDefault="002A6B2B" w:rsidP="002A6B2B">
      <w:pPr>
        <w:pStyle w:val="NormalBold"/>
      </w:pPr>
      <w:r w:rsidRPr="00075442">
        <w:rPr>
          <w:rStyle w:val="HideTWBExt"/>
          <w:b w:val="0"/>
          <w:noProof w:val="0"/>
        </w:rPr>
        <w:t>&lt;Article&gt;</w:t>
      </w:r>
      <w:r w:rsidRPr="00075442">
        <w:t>Paragraphe 3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219E103" w14:textId="77777777" w:rsidTr="006A4B33">
        <w:trPr>
          <w:trHeight w:hRule="exact" w:val="240"/>
          <w:jc w:val="center"/>
        </w:trPr>
        <w:tc>
          <w:tcPr>
            <w:tcW w:w="9752" w:type="dxa"/>
            <w:gridSpan w:val="2"/>
            <w:tcBorders>
              <w:top w:val="nil"/>
              <w:left w:val="nil"/>
              <w:bottom w:val="nil"/>
              <w:right w:val="nil"/>
            </w:tcBorders>
          </w:tcPr>
          <w:p w14:paraId="1AFF6030" w14:textId="77777777" w:rsidR="002A6B2B" w:rsidRPr="00075442" w:rsidRDefault="002A6B2B" w:rsidP="006A4B33"/>
        </w:tc>
      </w:tr>
      <w:tr w:rsidR="002A6B2B" w:rsidRPr="00075442" w14:paraId="2C2C6036" w14:textId="77777777" w:rsidTr="006A4B33">
        <w:trPr>
          <w:trHeight w:val="240"/>
          <w:jc w:val="center"/>
        </w:trPr>
        <w:tc>
          <w:tcPr>
            <w:tcW w:w="4876" w:type="dxa"/>
            <w:tcBorders>
              <w:top w:val="nil"/>
              <w:left w:val="nil"/>
              <w:bottom w:val="nil"/>
              <w:right w:val="nil"/>
            </w:tcBorders>
          </w:tcPr>
          <w:p w14:paraId="45DA062F"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82C0799" w14:textId="77777777" w:rsidR="002A6B2B" w:rsidRPr="00075442" w:rsidRDefault="002A6B2B" w:rsidP="006A4B33">
            <w:pPr>
              <w:pStyle w:val="AmColumnHeading"/>
            </w:pPr>
            <w:r w:rsidRPr="00075442">
              <w:t>Amendement</w:t>
            </w:r>
          </w:p>
        </w:tc>
      </w:tr>
      <w:tr w:rsidR="002A6B2B" w:rsidRPr="00075442" w14:paraId="314CDD05" w14:textId="77777777" w:rsidTr="006A4B33">
        <w:trPr>
          <w:jc w:val="center"/>
        </w:trPr>
        <w:tc>
          <w:tcPr>
            <w:tcW w:w="4876" w:type="dxa"/>
            <w:tcBorders>
              <w:top w:val="nil"/>
              <w:left w:val="nil"/>
              <w:bottom w:val="nil"/>
              <w:right w:val="nil"/>
            </w:tcBorders>
          </w:tcPr>
          <w:p w14:paraId="3D73B31C" w14:textId="77777777" w:rsidR="002A6B2B" w:rsidRPr="00075442" w:rsidRDefault="002A6B2B" w:rsidP="006A4B33">
            <w:pPr>
              <w:pStyle w:val="Normal6a"/>
            </w:pPr>
          </w:p>
        </w:tc>
        <w:tc>
          <w:tcPr>
            <w:tcW w:w="4876" w:type="dxa"/>
            <w:tcBorders>
              <w:top w:val="nil"/>
              <w:left w:val="nil"/>
              <w:bottom w:val="nil"/>
              <w:right w:val="nil"/>
            </w:tcBorders>
          </w:tcPr>
          <w:p w14:paraId="1AAB1B8E" w14:textId="77777777" w:rsidR="002A6B2B" w:rsidRPr="00075442" w:rsidRDefault="002A6B2B" w:rsidP="006A4B33">
            <w:pPr>
              <w:pStyle w:val="Normal6a"/>
            </w:pPr>
            <w:r w:rsidRPr="00075442">
              <w:rPr>
                <w:b/>
                <w:i/>
              </w:rPr>
              <w:t>3 ter.</w:t>
            </w:r>
            <w:r w:rsidRPr="00075442">
              <w:tab/>
            </w:r>
            <w:r w:rsidRPr="00075442">
              <w:rPr>
                <w:b/>
                <w:i/>
              </w:rPr>
              <w:t>demande à la Commission d’inclure dans les rapports nationaux une évaluation de la proportionnalité et des coûts administratifs des réformes proposées et d’envisager, le cas échéant, des solutions moins lourdes;</w:t>
            </w:r>
          </w:p>
        </w:tc>
      </w:tr>
    </w:tbl>
    <w:p w14:paraId="6CC7D8C3"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9D3A9C6" w14:textId="77777777" w:rsidR="002A6B2B" w:rsidRPr="00075442" w:rsidRDefault="002A6B2B" w:rsidP="002A6B2B">
      <w:r w:rsidRPr="00075442">
        <w:rPr>
          <w:rStyle w:val="HideTWBExt"/>
          <w:noProof w:val="0"/>
        </w:rPr>
        <w:t>&lt;/Amend&gt;</w:t>
      </w:r>
    </w:p>
    <w:p w14:paraId="1DA4AAD1"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175</w:t>
      </w:r>
      <w:r w:rsidRPr="00075442">
        <w:rPr>
          <w:rStyle w:val="HideTWBExt"/>
          <w:b w:val="0"/>
          <w:noProof w:val="0"/>
        </w:rPr>
        <w:t>&lt;/NumAm&gt;</w:t>
      </w:r>
    </w:p>
    <w:p w14:paraId="5139C9A6"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30F9C836" w14:textId="77777777" w:rsidR="002A6B2B" w:rsidRPr="00075442" w:rsidRDefault="002A6B2B" w:rsidP="002A6B2B">
      <w:pPr>
        <w:pStyle w:val="NormalBold"/>
      </w:pPr>
      <w:r w:rsidRPr="00075442">
        <w:rPr>
          <w:rStyle w:val="HideTWBExt"/>
          <w:b w:val="0"/>
          <w:noProof w:val="0"/>
        </w:rPr>
        <w:t>&lt;/RepeatBlock-By&gt;</w:t>
      </w:r>
    </w:p>
    <w:p w14:paraId="79829076"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0ECFEB2" w14:textId="77777777" w:rsidR="002A6B2B" w:rsidRPr="00075442" w:rsidRDefault="002A6B2B" w:rsidP="002A6B2B">
      <w:pPr>
        <w:pStyle w:val="NormalBold"/>
      </w:pPr>
      <w:r w:rsidRPr="00075442">
        <w:rPr>
          <w:rStyle w:val="HideTWBExt"/>
          <w:b w:val="0"/>
          <w:noProof w:val="0"/>
        </w:rPr>
        <w:t>&lt;Article&gt;</w:t>
      </w:r>
      <w:r w:rsidRPr="00075442">
        <w:t>Paragraphe 3 quater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94CCA4C" w14:textId="77777777" w:rsidTr="006A4B33">
        <w:trPr>
          <w:trHeight w:hRule="exact" w:val="240"/>
          <w:jc w:val="center"/>
        </w:trPr>
        <w:tc>
          <w:tcPr>
            <w:tcW w:w="9752" w:type="dxa"/>
            <w:gridSpan w:val="2"/>
            <w:tcBorders>
              <w:top w:val="nil"/>
              <w:left w:val="nil"/>
              <w:bottom w:val="nil"/>
              <w:right w:val="nil"/>
            </w:tcBorders>
          </w:tcPr>
          <w:p w14:paraId="3EF3C802" w14:textId="77777777" w:rsidR="002A6B2B" w:rsidRPr="00075442" w:rsidRDefault="002A6B2B" w:rsidP="006A4B33"/>
        </w:tc>
      </w:tr>
      <w:tr w:rsidR="002A6B2B" w:rsidRPr="00075442" w14:paraId="7793B0E0" w14:textId="77777777" w:rsidTr="006A4B33">
        <w:trPr>
          <w:trHeight w:val="240"/>
          <w:jc w:val="center"/>
        </w:trPr>
        <w:tc>
          <w:tcPr>
            <w:tcW w:w="4876" w:type="dxa"/>
            <w:tcBorders>
              <w:top w:val="nil"/>
              <w:left w:val="nil"/>
              <w:bottom w:val="nil"/>
              <w:right w:val="nil"/>
            </w:tcBorders>
          </w:tcPr>
          <w:p w14:paraId="01F989B9"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D2535F4" w14:textId="77777777" w:rsidR="002A6B2B" w:rsidRPr="00075442" w:rsidRDefault="002A6B2B" w:rsidP="006A4B33">
            <w:pPr>
              <w:pStyle w:val="AmColumnHeading"/>
            </w:pPr>
            <w:r w:rsidRPr="00075442">
              <w:t>Amendement</w:t>
            </w:r>
          </w:p>
        </w:tc>
      </w:tr>
      <w:tr w:rsidR="002A6B2B" w:rsidRPr="00075442" w14:paraId="505317FB" w14:textId="77777777" w:rsidTr="006A4B33">
        <w:trPr>
          <w:jc w:val="center"/>
        </w:trPr>
        <w:tc>
          <w:tcPr>
            <w:tcW w:w="4876" w:type="dxa"/>
            <w:tcBorders>
              <w:top w:val="nil"/>
              <w:left w:val="nil"/>
              <w:bottom w:val="nil"/>
              <w:right w:val="nil"/>
            </w:tcBorders>
          </w:tcPr>
          <w:p w14:paraId="77F56D0B" w14:textId="77777777" w:rsidR="002A6B2B" w:rsidRPr="00075442" w:rsidRDefault="002A6B2B" w:rsidP="006A4B33">
            <w:pPr>
              <w:pStyle w:val="Normal6a"/>
            </w:pPr>
          </w:p>
        </w:tc>
        <w:tc>
          <w:tcPr>
            <w:tcW w:w="4876" w:type="dxa"/>
            <w:tcBorders>
              <w:top w:val="nil"/>
              <w:left w:val="nil"/>
              <w:bottom w:val="nil"/>
              <w:right w:val="nil"/>
            </w:tcBorders>
          </w:tcPr>
          <w:p w14:paraId="1D653FF3" w14:textId="77777777" w:rsidR="002A6B2B" w:rsidRPr="00075442" w:rsidRDefault="002A6B2B" w:rsidP="006A4B33">
            <w:pPr>
              <w:pStyle w:val="Normal6a"/>
            </w:pPr>
            <w:r w:rsidRPr="00075442">
              <w:rPr>
                <w:b/>
                <w:i/>
              </w:rPr>
              <w:t>3 quater.</w:t>
            </w:r>
            <w:r w:rsidRPr="00075442">
              <w:tab/>
            </w:r>
            <w:r w:rsidRPr="00075442">
              <w:rPr>
                <w:b/>
                <w:i/>
              </w:rPr>
              <w:t>fait ressortir que la pauvreté n’est pas seulement une question de pénurie de ressources, mais aussi un problème d’inégalités et de concentration des richesses et des ressources entre quelques mains; souligne qu’il faut investir dans les personnes et protéger les plus vulnérables, et que cela doit être le principe directeur de toute politique européenne visant à éradiquer la pauvreté d’ici à 2050; appelle donc de ses vœux une directive européenne sur un cadre pour des régimes de revenu minimum, afin de protéger le droit à une vie décente, en garantissant la couverture de chaque personne dans le besoin en Europe par un régime de revenu minimum;</w:t>
            </w:r>
          </w:p>
        </w:tc>
      </w:tr>
    </w:tbl>
    <w:p w14:paraId="1ECBD5B2"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CD1DB85" w14:textId="77777777" w:rsidR="002A6B2B" w:rsidRPr="00075442" w:rsidRDefault="002A6B2B" w:rsidP="002A6B2B">
      <w:r w:rsidRPr="00075442">
        <w:rPr>
          <w:rStyle w:val="HideTWBExt"/>
          <w:noProof w:val="0"/>
        </w:rPr>
        <w:t>&lt;/Amend&gt;</w:t>
      </w:r>
    </w:p>
    <w:p w14:paraId="10AAFD61"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176</w:t>
      </w:r>
      <w:r w:rsidRPr="00075442">
        <w:rPr>
          <w:rStyle w:val="HideTWBExt"/>
          <w:b w:val="0"/>
          <w:noProof w:val="0"/>
        </w:rPr>
        <w:t>&lt;/NumAm&gt;</w:t>
      </w:r>
    </w:p>
    <w:p w14:paraId="0AC73D9F"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1893A5E6" w14:textId="77777777" w:rsidR="002A6B2B" w:rsidRPr="00075442" w:rsidRDefault="002A6B2B" w:rsidP="002A6B2B">
      <w:pPr>
        <w:pStyle w:val="NormalBold"/>
      </w:pPr>
      <w:r w:rsidRPr="00075442">
        <w:rPr>
          <w:rStyle w:val="HideTWBExt"/>
          <w:b w:val="0"/>
          <w:noProof w:val="0"/>
        </w:rPr>
        <w:t>&lt;/RepeatBlock-By&gt;</w:t>
      </w:r>
    </w:p>
    <w:p w14:paraId="735037AD"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774E0DB" w14:textId="77777777" w:rsidR="002A6B2B" w:rsidRPr="00075442" w:rsidRDefault="002A6B2B" w:rsidP="002A6B2B">
      <w:pPr>
        <w:pStyle w:val="NormalBold"/>
      </w:pPr>
      <w:r w:rsidRPr="00075442">
        <w:rPr>
          <w:rStyle w:val="HideTWBExt"/>
          <w:b w:val="0"/>
          <w:noProof w:val="0"/>
        </w:rPr>
        <w:t>&lt;Article&gt;</w:t>
      </w:r>
      <w:r w:rsidRPr="00075442">
        <w:t>Paragraphe 3 quater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683E8272" w14:textId="77777777" w:rsidTr="006A4B33">
        <w:trPr>
          <w:trHeight w:hRule="exact" w:val="240"/>
          <w:jc w:val="center"/>
        </w:trPr>
        <w:tc>
          <w:tcPr>
            <w:tcW w:w="9752" w:type="dxa"/>
            <w:gridSpan w:val="2"/>
            <w:tcBorders>
              <w:top w:val="nil"/>
              <w:left w:val="nil"/>
              <w:bottom w:val="nil"/>
              <w:right w:val="nil"/>
            </w:tcBorders>
          </w:tcPr>
          <w:p w14:paraId="09E318E3" w14:textId="77777777" w:rsidR="002A6B2B" w:rsidRPr="00075442" w:rsidRDefault="002A6B2B" w:rsidP="006A4B33"/>
        </w:tc>
      </w:tr>
      <w:tr w:rsidR="002A6B2B" w:rsidRPr="00075442" w14:paraId="651E1563" w14:textId="77777777" w:rsidTr="006A4B33">
        <w:trPr>
          <w:trHeight w:val="240"/>
          <w:jc w:val="center"/>
        </w:trPr>
        <w:tc>
          <w:tcPr>
            <w:tcW w:w="4876" w:type="dxa"/>
            <w:tcBorders>
              <w:top w:val="nil"/>
              <w:left w:val="nil"/>
              <w:bottom w:val="nil"/>
              <w:right w:val="nil"/>
            </w:tcBorders>
          </w:tcPr>
          <w:p w14:paraId="411F424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73E8917" w14:textId="77777777" w:rsidR="002A6B2B" w:rsidRPr="00075442" w:rsidRDefault="002A6B2B" w:rsidP="006A4B33">
            <w:pPr>
              <w:pStyle w:val="AmColumnHeading"/>
            </w:pPr>
            <w:r w:rsidRPr="00075442">
              <w:t>Amendement</w:t>
            </w:r>
          </w:p>
        </w:tc>
      </w:tr>
      <w:tr w:rsidR="002A6B2B" w:rsidRPr="00075442" w14:paraId="0A1A2CEF" w14:textId="77777777" w:rsidTr="006A4B33">
        <w:trPr>
          <w:jc w:val="center"/>
        </w:trPr>
        <w:tc>
          <w:tcPr>
            <w:tcW w:w="4876" w:type="dxa"/>
            <w:tcBorders>
              <w:top w:val="nil"/>
              <w:left w:val="nil"/>
              <w:bottom w:val="nil"/>
              <w:right w:val="nil"/>
            </w:tcBorders>
          </w:tcPr>
          <w:p w14:paraId="4E277598" w14:textId="77777777" w:rsidR="002A6B2B" w:rsidRPr="00075442" w:rsidRDefault="002A6B2B" w:rsidP="006A4B33">
            <w:pPr>
              <w:pStyle w:val="Normal6a"/>
            </w:pPr>
          </w:p>
        </w:tc>
        <w:tc>
          <w:tcPr>
            <w:tcW w:w="4876" w:type="dxa"/>
            <w:tcBorders>
              <w:top w:val="nil"/>
              <w:left w:val="nil"/>
              <w:bottom w:val="nil"/>
              <w:right w:val="nil"/>
            </w:tcBorders>
          </w:tcPr>
          <w:p w14:paraId="5AD72102" w14:textId="77777777" w:rsidR="002A6B2B" w:rsidRPr="00075442" w:rsidRDefault="002A6B2B" w:rsidP="006A4B33">
            <w:pPr>
              <w:pStyle w:val="Normal6a"/>
            </w:pPr>
            <w:r w:rsidRPr="00075442">
              <w:rPr>
                <w:b/>
                <w:i/>
              </w:rPr>
              <w:t>3 quater.</w:t>
            </w:r>
            <w:r w:rsidRPr="00075442">
              <w:tab/>
            </w:r>
            <w:r w:rsidRPr="00075442">
              <w:rPr>
                <w:b/>
                <w:i/>
              </w:rPr>
              <w:t>invite la Commission à inclure dans le prochain acte législatif sur des emplois de qualité des mesures visant à réglementer les conditions du télétravail et le droit à la déconnexion dans l’ensemble de l’Union, en tant que mesure essentielle pour garantir le bien-être mental des travailleurs de l’Union et compléter la directive concernant l’équilibre entre vie professionnelle et vie privée des parents et des aidants; demande en outre que cet acte législatif sur des emplois de qualité propose une solution aux problèmes des risques psychosociaux et du bien-être au travail;</w:t>
            </w:r>
          </w:p>
        </w:tc>
      </w:tr>
    </w:tbl>
    <w:p w14:paraId="293A932F"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72D3B0E" w14:textId="77777777" w:rsidR="002A6B2B" w:rsidRPr="00075442" w:rsidRDefault="002A6B2B" w:rsidP="002A6B2B">
      <w:r w:rsidRPr="00075442">
        <w:rPr>
          <w:rStyle w:val="HideTWBExt"/>
          <w:noProof w:val="0"/>
        </w:rPr>
        <w:t>&lt;/Amend&gt;</w:t>
      </w:r>
    </w:p>
    <w:p w14:paraId="34116DF6"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177</w:t>
      </w:r>
      <w:r w:rsidRPr="00075442">
        <w:rPr>
          <w:rStyle w:val="HideTWBExt"/>
          <w:b w:val="0"/>
          <w:noProof w:val="0"/>
        </w:rPr>
        <w:t>&lt;/NumAm&gt;</w:t>
      </w:r>
    </w:p>
    <w:p w14:paraId="1BB44562"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6DD6759C" w14:textId="77777777" w:rsidR="002A6B2B" w:rsidRPr="00075442" w:rsidRDefault="002A6B2B" w:rsidP="002A6B2B">
      <w:pPr>
        <w:pStyle w:val="NormalBold"/>
      </w:pPr>
      <w:r w:rsidRPr="00075442">
        <w:rPr>
          <w:rStyle w:val="HideTWBExt"/>
          <w:b w:val="0"/>
          <w:noProof w:val="0"/>
        </w:rPr>
        <w:t>&lt;/RepeatBlock-By&gt;</w:t>
      </w:r>
    </w:p>
    <w:p w14:paraId="576AE249"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A77EF73" w14:textId="77777777" w:rsidR="002A6B2B" w:rsidRPr="00075442" w:rsidRDefault="002A6B2B" w:rsidP="002A6B2B">
      <w:pPr>
        <w:pStyle w:val="NormalBold"/>
      </w:pPr>
      <w:r w:rsidRPr="00075442">
        <w:rPr>
          <w:rStyle w:val="HideTWBExt"/>
          <w:b w:val="0"/>
          <w:noProof w:val="0"/>
        </w:rPr>
        <w:t>&lt;Article&gt;</w:t>
      </w:r>
      <w:r w:rsidRPr="00075442">
        <w:t>Paragraphe 3 quinquies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EE7FCED" w14:textId="77777777" w:rsidTr="006A4B33">
        <w:trPr>
          <w:trHeight w:hRule="exact" w:val="240"/>
          <w:jc w:val="center"/>
        </w:trPr>
        <w:tc>
          <w:tcPr>
            <w:tcW w:w="9752" w:type="dxa"/>
            <w:gridSpan w:val="2"/>
            <w:tcBorders>
              <w:top w:val="nil"/>
              <w:left w:val="nil"/>
              <w:bottom w:val="nil"/>
              <w:right w:val="nil"/>
            </w:tcBorders>
          </w:tcPr>
          <w:p w14:paraId="2629DBF5" w14:textId="77777777" w:rsidR="002A6B2B" w:rsidRPr="00075442" w:rsidRDefault="002A6B2B" w:rsidP="006A4B33"/>
        </w:tc>
      </w:tr>
      <w:tr w:rsidR="002A6B2B" w:rsidRPr="00075442" w14:paraId="77B49C54" w14:textId="77777777" w:rsidTr="006A4B33">
        <w:trPr>
          <w:trHeight w:val="240"/>
          <w:jc w:val="center"/>
        </w:trPr>
        <w:tc>
          <w:tcPr>
            <w:tcW w:w="4876" w:type="dxa"/>
            <w:tcBorders>
              <w:top w:val="nil"/>
              <w:left w:val="nil"/>
              <w:bottom w:val="nil"/>
              <w:right w:val="nil"/>
            </w:tcBorders>
          </w:tcPr>
          <w:p w14:paraId="14DEEF69"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4793446B" w14:textId="77777777" w:rsidR="002A6B2B" w:rsidRPr="00075442" w:rsidRDefault="002A6B2B" w:rsidP="006A4B33">
            <w:pPr>
              <w:pStyle w:val="AmColumnHeading"/>
            </w:pPr>
            <w:r w:rsidRPr="00075442">
              <w:t>Amendement</w:t>
            </w:r>
          </w:p>
        </w:tc>
      </w:tr>
      <w:tr w:rsidR="002A6B2B" w:rsidRPr="00075442" w14:paraId="79D2BC3B" w14:textId="77777777" w:rsidTr="006A4B33">
        <w:trPr>
          <w:jc w:val="center"/>
        </w:trPr>
        <w:tc>
          <w:tcPr>
            <w:tcW w:w="4876" w:type="dxa"/>
            <w:tcBorders>
              <w:top w:val="nil"/>
              <w:left w:val="nil"/>
              <w:bottom w:val="nil"/>
              <w:right w:val="nil"/>
            </w:tcBorders>
          </w:tcPr>
          <w:p w14:paraId="66DE2C16" w14:textId="77777777" w:rsidR="002A6B2B" w:rsidRPr="00075442" w:rsidRDefault="002A6B2B" w:rsidP="006A4B33">
            <w:pPr>
              <w:pStyle w:val="Normal6a"/>
            </w:pPr>
          </w:p>
        </w:tc>
        <w:tc>
          <w:tcPr>
            <w:tcW w:w="4876" w:type="dxa"/>
            <w:tcBorders>
              <w:top w:val="nil"/>
              <w:left w:val="nil"/>
              <w:bottom w:val="nil"/>
              <w:right w:val="nil"/>
            </w:tcBorders>
          </w:tcPr>
          <w:p w14:paraId="744E45A5" w14:textId="77777777" w:rsidR="002A6B2B" w:rsidRPr="00075442" w:rsidRDefault="002A6B2B" w:rsidP="006A4B33">
            <w:pPr>
              <w:pStyle w:val="Normal6a"/>
            </w:pPr>
            <w:r w:rsidRPr="00075442">
              <w:rPr>
                <w:b/>
                <w:i/>
              </w:rPr>
              <w:t>3 quinquies.</w:t>
            </w:r>
            <w:r w:rsidRPr="00075442">
              <w:tab/>
            </w:r>
            <w:r w:rsidRPr="00075442">
              <w:rPr>
                <w:b/>
                <w:i/>
              </w:rPr>
              <w:t>réaffirme que des salaires décents et des systèmes de négociation collective solides sont essentiels pour réduire la pauvreté des travailleurs et garantir la demande intérieure; relève que, selon le rapport conjoint sur l’emploi 2026, les récentes augmentations des salaires minimaux légaux, souvent supérieures à 20 % entre 2022 et 2025 et à 40 % dans plusieurs États membres, ont contribué à protéger le pouvoir d’achat des travailleurs à bas salaire et ont soutenu la croissance des salaires dans les secteurs à bas salaire, mais que la pauvreté des travailleurs touchait encore 8,2 % des travailleurs en 2024 et que les salaires réels dans de nombreux pays n’ont pas encore retrouvé leurs niveaux d’avant la pandémie; constate qu’au cours des dernières décennies, la productivité horaire du travail a augmenté plus rapidement que la rémunération horaire réelle, ce qui n’a cessé de creuser l’écart entre la productivité et les salaires et a favorisé une perte de pouvoir d’achat et de niveau de vie au niveau structurel pour les travailleurs; souligne que les gains de productivité doivent se traduire par une rémunération équitable afin que les travailleurs puissent bénéficier de la valeur économique qu’ils créent et que la part des salaires puisse être stabilisée; invite la Commission à contrôler la mise en œuvre de la directive relative aux salaires minimaux également dans le cadre du Semestre européen, en veillant à ce que les États membres promeuvent la couverture des négociations collectives;</w:t>
            </w:r>
          </w:p>
        </w:tc>
      </w:tr>
    </w:tbl>
    <w:p w14:paraId="248C15DA"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2D2F0DC2" w14:textId="77777777" w:rsidR="002A6B2B" w:rsidRPr="00075442" w:rsidRDefault="002A6B2B" w:rsidP="002A6B2B">
      <w:r w:rsidRPr="00075442">
        <w:rPr>
          <w:rStyle w:val="HideTWBExt"/>
          <w:noProof w:val="0"/>
        </w:rPr>
        <w:t>&lt;/Amend&gt;</w:t>
      </w:r>
    </w:p>
    <w:p w14:paraId="76D12714"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178</w:t>
      </w:r>
      <w:r w:rsidRPr="00075442">
        <w:rPr>
          <w:rStyle w:val="HideTWBExt"/>
          <w:b w:val="0"/>
          <w:noProof w:val="0"/>
        </w:rPr>
        <w:t>&lt;/NumAm&gt;</w:t>
      </w:r>
    </w:p>
    <w:p w14:paraId="50D510FE"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18F9BB50" w14:textId="77777777" w:rsidR="002A6B2B" w:rsidRPr="00075442" w:rsidRDefault="002A6B2B" w:rsidP="002A6B2B">
      <w:pPr>
        <w:pStyle w:val="NormalBold"/>
      </w:pPr>
      <w:r w:rsidRPr="00075442">
        <w:rPr>
          <w:rStyle w:val="HideTWBExt"/>
          <w:b w:val="0"/>
          <w:noProof w:val="0"/>
        </w:rPr>
        <w:t>&lt;/RepeatBlock-By&gt;</w:t>
      </w:r>
    </w:p>
    <w:p w14:paraId="3F93BA23"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158B4E5" w14:textId="77777777" w:rsidR="002A6B2B" w:rsidRPr="00075442" w:rsidRDefault="002A6B2B" w:rsidP="002A6B2B">
      <w:pPr>
        <w:pStyle w:val="NormalBold"/>
      </w:pPr>
      <w:r w:rsidRPr="00075442">
        <w:rPr>
          <w:rStyle w:val="HideTWBExt"/>
          <w:b w:val="0"/>
          <w:noProof w:val="0"/>
        </w:rPr>
        <w:t>&lt;Article&gt;</w:t>
      </w:r>
      <w:r w:rsidRPr="00075442">
        <w:t>Paragraphe 3 quinquies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2446146" w14:textId="77777777" w:rsidTr="006A4B33">
        <w:trPr>
          <w:trHeight w:hRule="exact" w:val="240"/>
          <w:jc w:val="center"/>
        </w:trPr>
        <w:tc>
          <w:tcPr>
            <w:tcW w:w="9752" w:type="dxa"/>
            <w:gridSpan w:val="2"/>
            <w:tcBorders>
              <w:top w:val="nil"/>
              <w:left w:val="nil"/>
              <w:bottom w:val="nil"/>
              <w:right w:val="nil"/>
            </w:tcBorders>
          </w:tcPr>
          <w:p w14:paraId="63208969" w14:textId="77777777" w:rsidR="002A6B2B" w:rsidRPr="00075442" w:rsidRDefault="002A6B2B" w:rsidP="006A4B33"/>
        </w:tc>
      </w:tr>
      <w:tr w:rsidR="002A6B2B" w:rsidRPr="00075442" w14:paraId="5B5BF34B" w14:textId="77777777" w:rsidTr="006A4B33">
        <w:trPr>
          <w:trHeight w:val="240"/>
          <w:jc w:val="center"/>
        </w:trPr>
        <w:tc>
          <w:tcPr>
            <w:tcW w:w="4876" w:type="dxa"/>
            <w:tcBorders>
              <w:top w:val="nil"/>
              <w:left w:val="nil"/>
              <w:bottom w:val="nil"/>
              <w:right w:val="nil"/>
            </w:tcBorders>
          </w:tcPr>
          <w:p w14:paraId="4454BC5B"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1CAC7B4" w14:textId="77777777" w:rsidR="002A6B2B" w:rsidRPr="00075442" w:rsidRDefault="002A6B2B" w:rsidP="006A4B33">
            <w:pPr>
              <w:pStyle w:val="AmColumnHeading"/>
            </w:pPr>
            <w:r w:rsidRPr="00075442">
              <w:t>Amendement</w:t>
            </w:r>
          </w:p>
        </w:tc>
      </w:tr>
      <w:tr w:rsidR="002A6B2B" w:rsidRPr="00075442" w14:paraId="66DBDEF0" w14:textId="77777777" w:rsidTr="006A4B33">
        <w:trPr>
          <w:jc w:val="center"/>
        </w:trPr>
        <w:tc>
          <w:tcPr>
            <w:tcW w:w="4876" w:type="dxa"/>
            <w:tcBorders>
              <w:top w:val="nil"/>
              <w:left w:val="nil"/>
              <w:bottom w:val="nil"/>
              <w:right w:val="nil"/>
            </w:tcBorders>
          </w:tcPr>
          <w:p w14:paraId="71917935" w14:textId="77777777" w:rsidR="002A6B2B" w:rsidRPr="00075442" w:rsidRDefault="002A6B2B" w:rsidP="006A4B33">
            <w:pPr>
              <w:pStyle w:val="Normal6a"/>
            </w:pPr>
          </w:p>
        </w:tc>
        <w:tc>
          <w:tcPr>
            <w:tcW w:w="4876" w:type="dxa"/>
            <w:tcBorders>
              <w:top w:val="nil"/>
              <w:left w:val="nil"/>
              <w:bottom w:val="nil"/>
              <w:right w:val="nil"/>
            </w:tcBorders>
          </w:tcPr>
          <w:p w14:paraId="74E3EBD9" w14:textId="77777777" w:rsidR="002A6B2B" w:rsidRPr="00075442" w:rsidRDefault="002A6B2B" w:rsidP="006A4B33">
            <w:pPr>
              <w:pStyle w:val="Normal6a"/>
            </w:pPr>
            <w:r w:rsidRPr="00075442">
              <w:rPr>
                <w:b/>
                <w:i/>
              </w:rPr>
              <w:t>3 quinquies.</w:t>
            </w:r>
            <w:r w:rsidRPr="00075442">
              <w:tab/>
            </w:r>
            <w:r w:rsidRPr="00075442">
              <w:rPr>
                <w:b/>
                <w:i/>
              </w:rPr>
              <w:t>rappelle avec inquiétude la persistance d’un écart de 24 % en matière d’emploi des personnes handicapées; invite la Commission à mettre à jour la stratégie de l’UE en faveur des droits des personnes handicapées avec de nouvelles initiatives et actions phares à partir de 2026 qui garantissent la conformité de l’Union et des États membres avec la convention relative aux droits des personnes handicapées des Nations unies et qui, en particulier, tiennent compte de l’inclusion sociale et de la vie autonome des personnes handicapées et des obstacles s’opposant encore à leur libre circulation, et qui leur permettent d’accéder à une éducation, à une formation et à un emploi de qualité en établissant une garantie européenne pour l’emploi et les compétences des personnes handicapées;</w:t>
            </w:r>
          </w:p>
        </w:tc>
      </w:tr>
    </w:tbl>
    <w:p w14:paraId="1C0487D0"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4DAFC3E" w14:textId="77777777" w:rsidR="002A6B2B" w:rsidRPr="00075442" w:rsidRDefault="002A6B2B" w:rsidP="002A6B2B">
      <w:r w:rsidRPr="00075442">
        <w:rPr>
          <w:rStyle w:val="HideTWBExt"/>
          <w:noProof w:val="0"/>
        </w:rPr>
        <w:t>&lt;/Amend&gt;</w:t>
      </w:r>
    </w:p>
    <w:p w14:paraId="7C9E1F4B"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179</w:t>
      </w:r>
      <w:r w:rsidRPr="00075442">
        <w:rPr>
          <w:rStyle w:val="HideTWBExt"/>
          <w:b w:val="0"/>
          <w:noProof w:val="0"/>
        </w:rPr>
        <w:t>&lt;/NumAm&gt;</w:t>
      </w:r>
    </w:p>
    <w:p w14:paraId="5923817F"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422BCBB7" w14:textId="77777777" w:rsidR="002A6B2B" w:rsidRPr="00075442" w:rsidRDefault="002A6B2B" w:rsidP="002A6B2B">
      <w:pPr>
        <w:pStyle w:val="NormalBold"/>
      </w:pPr>
      <w:r w:rsidRPr="00075442">
        <w:rPr>
          <w:rStyle w:val="HideTWBExt"/>
          <w:b w:val="0"/>
          <w:noProof w:val="0"/>
        </w:rPr>
        <w:t>&lt;/RepeatBlock-By&gt;</w:t>
      </w:r>
    </w:p>
    <w:p w14:paraId="2532F882"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F746294" w14:textId="77777777" w:rsidR="002A6B2B" w:rsidRPr="00075442" w:rsidRDefault="002A6B2B" w:rsidP="002A6B2B">
      <w:pPr>
        <w:pStyle w:val="NormalBold"/>
      </w:pPr>
      <w:r w:rsidRPr="00075442">
        <w:rPr>
          <w:rStyle w:val="HideTWBExt"/>
          <w:b w:val="0"/>
          <w:noProof w:val="0"/>
        </w:rPr>
        <w:t>&lt;Article&gt;</w:t>
      </w:r>
      <w:r w:rsidRPr="00075442">
        <w:t>Paragraphe 3 sexies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2F0D387" w14:textId="77777777" w:rsidTr="006A4B33">
        <w:trPr>
          <w:trHeight w:hRule="exact" w:val="240"/>
          <w:jc w:val="center"/>
        </w:trPr>
        <w:tc>
          <w:tcPr>
            <w:tcW w:w="9752" w:type="dxa"/>
            <w:gridSpan w:val="2"/>
            <w:tcBorders>
              <w:top w:val="nil"/>
              <w:left w:val="nil"/>
              <w:bottom w:val="nil"/>
              <w:right w:val="nil"/>
            </w:tcBorders>
          </w:tcPr>
          <w:p w14:paraId="1EF688F5" w14:textId="77777777" w:rsidR="002A6B2B" w:rsidRPr="00075442" w:rsidRDefault="002A6B2B" w:rsidP="006A4B33"/>
        </w:tc>
      </w:tr>
      <w:tr w:rsidR="002A6B2B" w:rsidRPr="00075442" w14:paraId="26DED2D8" w14:textId="77777777" w:rsidTr="006A4B33">
        <w:trPr>
          <w:trHeight w:val="240"/>
          <w:jc w:val="center"/>
        </w:trPr>
        <w:tc>
          <w:tcPr>
            <w:tcW w:w="4876" w:type="dxa"/>
            <w:tcBorders>
              <w:top w:val="nil"/>
              <w:left w:val="nil"/>
              <w:bottom w:val="nil"/>
              <w:right w:val="nil"/>
            </w:tcBorders>
          </w:tcPr>
          <w:p w14:paraId="1BEFC88C"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8ED68EB" w14:textId="77777777" w:rsidR="002A6B2B" w:rsidRPr="00075442" w:rsidRDefault="002A6B2B" w:rsidP="006A4B33">
            <w:pPr>
              <w:pStyle w:val="AmColumnHeading"/>
            </w:pPr>
            <w:r w:rsidRPr="00075442">
              <w:t>Amendement</w:t>
            </w:r>
          </w:p>
        </w:tc>
      </w:tr>
      <w:tr w:rsidR="002A6B2B" w:rsidRPr="00075442" w14:paraId="2965086C" w14:textId="77777777" w:rsidTr="006A4B33">
        <w:trPr>
          <w:jc w:val="center"/>
        </w:trPr>
        <w:tc>
          <w:tcPr>
            <w:tcW w:w="4876" w:type="dxa"/>
            <w:tcBorders>
              <w:top w:val="nil"/>
              <w:left w:val="nil"/>
              <w:bottom w:val="nil"/>
              <w:right w:val="nil"/>
            </w:tcBorders>
          </w:tcPr>
          <w:p w14:paraId="4D4B6948" w14:textId="77777777" w:rsidR="002A6B2B" w:rsidRPr="00075442" w:rsidRDefault="002A6B2B" w:rsidP="006A4B33">
            <w:pPr>
              <w:pStyle w:val="Normal6a"/>
            </w:pPr>
          </w:p>
        </w:tc>
        <w:tc>
          <w:tcPr>
            <w:tcW w:w="4876" w:type="dxa"/>
            <w:tcBorders>
              <w:top w:val="nil"/>
              <w:left w:val="nil"/>
              <w:bottom w:val="nil"/>
              <w:right w:val="nil"/>
            </w:tcBorders>
          </w:tcPr>
          <w:p w14:paraId="6112CD90" w14:textId="77777777" w:rsidR="002A6B2B" w:rsidRPr="00075442" w:rsidRDefault="002A6B2B" w:rsidP="006A4B33">
            <w:pPr>
              <w:pStyle w:val="Normal6a"/>
            </w:pPr>
            <w:r w:rsidRPr="00075442">
              <w:rPr>
                <w:b/>
                <w:i/>
              </w:rPr>
              <w:t>3 sexies.</w:t>
            </w:r>
            <w:r w:rsidRPr="00075442">
              <w:tab/>
            </w:r>
            <w:r w:rsidRPr="00075442">
              <w:rPr>
                <w:b/>
                <w:i/>
              </w:rPr>
              <w:t>se déclare préoccupé par le fait que les Roms continuent à se heurter à des obstacles importants en matière d’emploi en raison de préjugés tenaces qui limitent leurs perspectives; souligne que la lutte contre toutes les formes de discrimination et de stéréotypes est essentielle pour garantir un marché du travail inclusif; rappelle l’objectif du cadre stratégique de l’UE pour les Roms de réduire de moitié l’écart du taux d’emploi entre les Roms et la population générale et de faire en sorte qu’au moins 60 % des Roms aient un travail rémunéré d’ici à 2030, mais regrette l’absence de progrès dans l’accès à l’emploi des Roms et la proportion croissante de Roms parmi les jeunes sans emploi qui ne suivent ni études ni formation;</w:t>
            </w:r>
          </w:p>
        </w:tc>
      </w:tr>
    </w:tbl>
    <w:p w14:paraId="2400DB6C"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FEE7CF3" w14:textId="77777777" w:rsidR="002A6B2B" w:rsidRPr="00075442" w:rsidRDefault="002A6B2B" w:rsidP="002A6B2B">
      <w:r w:rsidRPr="00075442">
        <w:rPr>
          <w:rStyle w:val="HideTWBExt"/>
          <w:noProof w:val="0"/>
        </w:rPr>
        <w:t>&lt;/Amend&gt;</w:t>
      </w:r>
    </w:p>
    <w:p w14:paraId="641D2FC9"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180</w:t>
      </w:r>
      <w:r w:rsidRPr="00075442">
        <w:rPr>
          <w:rStyle w:val="HideTWBExt"/>
          <w:b w:val="0"/>
          <w:noProof w:val="0"/>
        </w:rPr>
        <w:t>&lt;/NumAm&gt;</w:t>
      </w:r>
    </w:p>
    <w:p w14:paraId="4EBF1B71"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148CADB2" w14:textId="77777777" w:rsidR="002A6B2B" w:rsidRPr="00075442" w:rsidRDefault="002A6B2B" w:rsidP="002A6B2B">
      <w:pPr>
        <w:pStyle w:val="NormalBold"/>
      </w:pPr>
      <w:r w:rsidRPr="00075442">
        <w:rPr>
          <w:rStyle w:val="HideTWBExt"/>
          <w:b w:val="0"/>
          <w:noProof w:val="0"/>
        </w:rPr>
        <w:t>&lt;/RepeatBlock-By&gt;</w:t>
      </w:r>
    </w:p>
    <w:p w14:paraId="73F051DD"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5818112" w14:textId="77777777" w:rsidR="002A6B2B" w:rsidRPr="00075442" w:rsidRDefault="002A6B2B" w:rsidP="002A6B2B">
      <w:pPr>
        <w:pStyle w:val="NormalBold"/>
      </w:pPr>
      <w:r w:rsidRPr="00075442">
        <w:rPr>
          <w:rStyle w:val="HideTWBExt"/>
          <w:b w:val="0"/>
          <w:noProof w:val="0"/>
        </w:rPr>
        <w:t>&lt;Article&gt;</w:t>
      </w:r>
      <w:r w:rsidRPr="00075442">
        <w:t>Paragraphe 3 sexies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F8DDC37" w14:textId="77777777" w:rsidTr="006A4B33">
        <w:trPr>
          <w:trHeight w:hRule="exact" w:val="240"/>
          <w:jc w:val="center"/>
        </w:trPr>
        <w:tc>
          <w:tcPr>
            <w:tcW w:w="9752" w:type="dxa"/>
            <w:gridSpan w:val="2"/>
            <w:tcBorders>
              <w:top w:val="nil"/>
              <w:left w:val="nil"/>
              <w:bottom w:val="nil"/>
              <w:right w:val="nil"/>
            </w:tcBorders>
          </w:tcPr>
          <w:p w14:paraId="34417E0F" w14:textId="77777777" w:rsidR="002A6B2B" w:rsidRPr="00075442" w:rsidRDefault="002A6B2B" w:rsidP="006A4B33"/>
        </w:tc>
      </w:tr>
      <w:tr w:rsidR="002A6B2B" w:rsidRPr="00075442" w14:paraId="35298FBC" w14:textId="77777777" w:rsidTr="006A4B33">
        <w:trPr>
          <w:trHeight w:val="240"/>
          <w:jc w:val="center"/>
        </w:trPr>
        <w:tc>
          <w:tcPr>
            <w:tcW w:w="4876" w:type="dxa"/>
            <w:tcBorders>
              <w:top w:val="nil"/>
              <w:left w:val="nil"/>
              <w:bottom w:val="nil"/>
              <w:right w:val="nil"/>
            </w:tcBorders>
          </w:tcPr>
          <w:p w14:paraId="104610DC"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B018A75" w14:textId="77777777" w:rsidR="002A6B2B" w:rsidRPr="00075442" w:rsidRDefault="002A6B2B" w:rsidP="006A4B33">
            <w:pPr>
              <w:pStyle w:val="AmColumnHeading"/>
            </w:pPr>
            <w:r w:rsidRPr="00075442">
              <w:t>Amendement</w:t>
            </w:r>
          </w:p>
        </w:tc>
      </w:tr>
      <w:tr w:rsidR="002A6B2B" w:rsidRPr="00075442" w14:paraId="677F9A07" w14:textId="77777777" w:rsidTr="006A4B33">
        <w:trPr>
          <w:jc w:val="center"/>
        </w:trPr>
        <w:tc>
          <w:tcPr>
            <w:tcW w:w="4876" w:type="dxa"/>
            <w:tcBorders>
              <w:top w:val="nil"/>
              <w:left w:val="nil"/>
              <w:bottom w:val="nil"/>
              <w:right w:val="nil"/>
            </w:tcBorders>
          </w:tcPr>
          <w:p w14:paraId="167BE210" w14:textId="77777777" w:rsidR="002A6B2B" w:rsidRPr="00075442" w:rsidRDefault="002A6B2B" w:rsidP="006A4B33">
            <w:pPr>
              <w:pStyle w:val="Normal6a"/>
            </w:pPr>
          </w:p>
        </w:tc>
        <w:tc>
          <w:tcPr>
            <w:tcW w:w="4876" w:type="dxa"/>
            <w:tcBorders>
              <w:top w:val="nil"/>
              <w:left w:val="nil"/>
              <w:bottom w:val="nil"/>
              <w:right w:val="nil"/>
            </w:tcBorders>
          </w:tcPr>
          <w:p w14:paraId="299C2D39" w14:textId="77777777" w:rsidR="002A6B2B" w:rsidRPr="00075442" w:rsidRDefault="002A6B2B" w:rsidP="006A4B33">
            <w:pPr>
              <w:pStyle w:val="Normal6a"/>
            </w:pPr>
            <w:r w:rsidRPr="00075442">
              <w:rPr>
                <w:b/>
                <w:i/>
              </w:rPr>
              <w:t>3 sexies.</w:t>
            </w:r>
            <w:r w:rsidRPr="00075442">
              <w:tab/>
            </w:r>
            <w:r w:rsidRPr="00075442">
              <w:rPr>
                <w:b/>
                <w:i/>
              </w:rPr>
              <w:t>invite la Commission à évaluer systématiquement et à rendre transparentes dans quelle mesure les bénéfices, les marges commerciales, les salaires et les impôts contribuent respectivement à l’inflation et à la répartition de la valeur ajoutée entre le capital et le travail, et à traduire cette analyse dans ses orientations politiques et ses recommandations par pays;</w:t>
            </w:r>
          </w:p>
        </w:tc>
      </w:tr>
    </w:tbl>
    <w:p w14:paraId="2544F2D5"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124AB9F" w14:textId="77777777" w:rsidR="002A6B2B" w:rsidRPr="00075442" w:rsidRDefault="002A6B2B" w:rsidP="002A6B2B">
      <w:r w:rsidRPr="00075442">
        <w:rPr>
          <w:rStyle w:val="HideTWBExt"/>
          <w:noProof w:val="0"/>
        </w:rPr>
        <w:t>&lt;/Amend&gt;</w:t>
      </w:r>
    </w:p>
    <w:p w14:paraId="558958A4"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181</w:t>
      </w:r>
      <w:r w:rsidRPr="00075442">
        <w:rPr>
          <w:rStyle w:val="HideTWBExt"/>
          <w:b w:val="0"/>
          <w:noProof w:val="0"/>
        </w:rPr>
        <w:t>&lt;/NumAm&gt;</w:t>
      </w:r>
    </w:p>
    <w:p w14:paraId="111A5F47"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3BC5D626" w14:textId="77777777" w:rsidR="002A6B2B" w:rsidRPr="00075442" w:rsidRDefault="002A6B2B" w:rsidP="002A6B2B">
      <w:pPr>
        <w:pStyle w:val="NormalBold"/>
      </w:pPr>
      <w:r w:rsidRPr="00075442">
        <w:rPr>
          <w:rStyle w:val="HideTWBExt"/>
          <w:b w:val="0"/>
          <w:noProof w:val="0"/>
        </w:rPr>
        <w:t>&lt;/RepeatBlock-By&gt;</w:t>
      </w:r>
    </w:p>
    <w:p w14:paraId="2FB541DA"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57AC1E10" w14:textId="77777777" w:rsidR="002A6B2B" w:rsidRPr="00075442" w:rsidRDefault="002A6B2B" w:rsidP="002A6B2B">
      <w:pPr>
        <w:pStyle w:val="NormalBold"/>
      </w:pPr>
      <w:r w:rsidRPr="00075442">
        <w:rPr>
          <w:rStyle w:val="HideTWBExt"/>
          <w:b w:val="0"/>
          <w:noProof w:val="0"/>
        </w:rPr>
        <w:t>&lt;Article&gt;</w:t>
      </w:r>
      <w:r w:rsidRPr="00075442">
        <w:t>Paragraphe 3 septies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E3EFEBB" w14:textId="77777777" w:rsidTr="006A4B33">
        <w:trPr>
          <w:trHeight w:hRule="exact" w:val="240"/>
          <w:jc w:val="center"/>
        </w:trPr>
        <w:tc>
          <w:tcPr>
            <w:tcW w:w="9752" w:type="dxa"/>
            <w:gridSpan w:val="2"/>
            <w:tcBorders>
              <w:top w:val="nil"/>
              <w:left w:val="nil"/>
              <w:bottom w:val="nil"/>
              <w:right w:val="nil"/>
            </w:tcBorders>
          </w:tcPr>
          <w:p w14:paraId="010A2BCD" w14:textId="77777777" w:rsidR="002A6B2B" w:rsidRPr="00075442" w:rsidRDefault="002A6B2B" w:rsidP="006A4B33"/>
        </w:tc>
      </w:tr>
      <w:tr w:rsidR="002A6B2B" w:rsidRPr="00075442" w14:paraId="6065C540" w14:textId="77777777" w:rsidTr="006A4B33">
        <w:trPr>
          <w:trHeight w:val="240"/>
          <w:jc w:val="center"/>
        </w:trPr>
        <w:tc>
          <w:tcPr>
            <w:tcW w:w="4876" w:type="dxa"/>
            <w:tcBorders>
              <w:top w:val="nil"/>
              <w:left w:val="nil"/>
              <w:bottom w:val="nil"/>
              <w:right w:val="nil"/>
            </w:tcBorders>
          </w:tcPr>
          <w:p w14:paraId="51BF530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3E12C1B" w14:textId="77777777" w:rsidR="002A6B2B" w:rsidRPr="00075442" w:rsidRDefault="002A6B2B" w:rsidP="006A4B33">
            <w:pPr>
              <w:pStyle w:val="AmColumnHeading"/>
            </w:pPr>
            <w:r w:rsidRPr="00075442">
              <w:t>Amendement</w:t>
            </w:r>
          </w:p>
        </w:tc>
      </w:tr>
      <w:tr w:rsidR="002A6B2B" w:rsidRPr="00075442" w14:paraId="324B96FF" w14:textId="77777777" w:rsidTr="006A4B33">
        <w:trPr>
          <w:jc w:val="center"/>
        </w:trPr>
        <w:tc>
          <w:tcPr>
            <w:tcW w:w="4876" w:type="dxa"/>
            <w:tcBorders>
              <w:top w:val="nil"/>
              <w:left w:val="nil"/>
              <w:bottom w:val="nil"/>
              <w:right w:val="nil"/>
            </w:tcBorders>
          </w:tcPr>
          <w:p w14:paraId="3B4CFFFE" w14:textId="77777777" w:rsidR="002A6B2B" w:rsidRPr="00075442" w:rsidRDefault="002A6B2B" w:rsidP="006A4B33">
            <w:pPr>
              <w:pStyle w:val="Normal6a"/>
            </w:pPr>
          </w:p>
        </w:tc>
        <w:tc>
          <w:tcPr>
            <w:tcW w:w="4876" w:type="dxa"/>
            <w:tcBorders>
              <w:top w:val="nil"/>
              <w:left w:val="nil"/>
              <w:bottom w:val="nil"/>
              <w:right w:val="nil"/>
            </w:tcBorders>
          </w:tcPr>
          <w:p w14:paraId="140581A7" w14:textId="77777777" w:rsidR="002A6B2B" w:rsidRPr="00075442" w:rsidRDefault="002A6B2B" w:rsidP="006A4B33">
            <w:pPr>
              <w:pStyle w:val="Normal6a"/>
            </w:pPr>
            <w:r w:rsidRPr="00075442">
              <w:rPr>
                <w:b/>
                <w:i/>
              </w:rPr>
              <w:t>3 septies.</w:t>
            </w:r>
            <w:r w:rsidRPr="00075442">
              <w:tab/>
            </w:r>
            <w:r w:rsidRPr="00075442">
              <w:rPr>
                <w:b/>
                <w:i/>
              </w:rPr>
              <w:t>regrette que les objectifs du cadre stratégique de l’UE pour les Roms ne soient pas poursuivis plus activement dans les États membres et ne fassent pas l’objet d’une attention plus soutenue dans le cadre du Semestre européen, en particulier dans les recommandations par pays; invite instamment les États membres à adopter une approche intégrée, axée sur l’égalité, et à veiller à ce que les politiques et les services publics atteignent effectivement tous les Roms, y compris ceux qui vivent dans des zones rurales et isolées; invite en outre les États membres à mettre pleinement en œuvre les directives relatives aux organismes pour l’égalité de traitement et à veiller à ce que les violations majeures des obligations en matière de lutte contre la discrimination fassent l’objet d’un suivi et d’un signalement dans le cadre du Semestre européen; appelle à un renforcement des liens entre le Semestre européen et les cadres européens existants, ainsi que les cadres stratégiques nationaux pour les Roms et les plans d’action nationaux contre le racisme;</w:t>
            </w:r>
          </w:p>
        </w:tc>
      </w:tr>
    </w:tbl>
    <w:p w14:paraId="18EC7860"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2D2B625" w14:textId="77777777" w:rsidR="002A6B2B" w:rsidRPr="00075442" w:rsidRDefault="002A6B2B" w:rsidP="002A6B2B">
      <w:r w:rsidRPr="00075442">
        <w:rPr>
          <w:rStyle w:val="HideTWBExt"/>
          <w:noProof w:val="0"/>
        </w:rPr>
        <w:t>&lt;/Amend&gt;</w:t>
      </w:r>
    </w:p>
    <w:p w14:paraId="227E7F6C"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182</w:t>
      </w:r>
      <w:r w:rsidRPr="00075442">
        <w:rPr>
          <w:rStyle w:val="HideTWBExt"/>
          <w:b w:val="0"/>
          <w:noProof w:val="0"/>
        </w:rPr>
        <w:t>&lt;/NumAm&gt;</w:t>
      </w:r>
    </w:p>
    <w:p w14:paraId="69EB081B"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78A2E4A6" w14:textId="77777777" w:rsidR="002A6B2B" w:rsidRPr="00075442" w:rsidRDefault="002A6B2B" w:rsidP="002A6B2B">
      <w:pPr>
        <w:pStyle w:val="NormalBold"/>
      </w:pPr>
      <w:r w:rsidRPr="00075442">
        <w:rPr>
          <w:rStyle w:val="HideTWBExt"/>
          <w:b w:val="0"/>
          <w:noProof w:val="0"/>
        </w:rPr>
        <w:t>&lt;/RepeatBlock-By&gt;</w:t>
      </w:r>
    </w:p>
    <w:p w14:paraId="1C2AA347"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AC68EB8" w14:textId="77777777" w:rsidR="002A6B2B" w:rsidRPr="00075442" w:rsidRDefault="002A6B2B" w:rsidP="002A6B2B">
      <w:pPr>
        <w:pStyle w:val="NormalBold"/>
      </w:pPr>
      <w:r w:rsidRPr="00075442">
        <w:rPr>
          <w:rStyle w:val="HideTWBExt"/>
          <w:b w:val="0"/>
          <w:noProof w:val="0"/>
        </w:rPr>
        <w:t>&lt;Article&gt;</w:t>
      </w:r>
      <w:r w:rsidRPr="00075442">
        <w:t>Paragraphe 3 octies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6E4AD65" w14:textId="77777777" w:rsidTr="006A4B33">
        <w:trPr>
          <w:trHeight w:hRule="exact" w:val="240"/>
          <w:jc w:val="center"/>
        </w:trPr>
        <w:tc>
          <w:tcPr>
            <w:tcW w:w="9752" w:type="dxa"/>
            <w:gridSpan w:val="2"/>
            <w:tcBorders>
              <w:top w:val="nil"/>
              <w:left w:val="nil"/>
              <w:bottom w:val="nil"/>
              <w:right w:val="nil"/>
            </w:tcBorders>
          </w:tcPr>
          <w:p w14:paraId="1E5DFDF7" w14:textId="77777777" w:rsidR="002A6B2B" w:rsidRPr="00075442" w:rsidRDefault="002A6B2B" w:rsidP="006A4B33"/>
        </w:tc>
      </w:tr>
      <w:tr w:rsidR="002A6B2B" w:rsidRPr="00075442" w14:paraId="31F3E853" w14:textId="77777777" w:rsidTr="006A4B33">
        <w:trPr>
          <w:trHeight w:val="240"/>
          <w:jc w:val="center"/>
        </w:trPr>
        <w:tc>
          <w:tcPr>
            <w:tcW w:w="4876" w:type="dxa"/>
            <w:tcBorders>
              <w:top w:val="nil"/>
              <w:left w:val="nil"/>
              <w:bottom w:val="nil"/>
              <w:right w:val="nil"/>
            </w:tcBorders>
          </w:tcPr>
          <w:p w14:paraId="5DDCCC2A"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A91443E" w14:textId="77777777" w:rsidR="002A6B2B" w:rsidRPr="00075442" w:rsidRDefault="002A6B2B" w:rsidP="006A4B33">
            <w:pPr>
              <w:pStyle w:val="AmColumnHeading"/>
            </w:pPr>
            <w:r w:rsidRPr="00075442">
              <w:t>Amendement</w:t>
            </w:r>
          </w:p>
        </w:tc>
      </w:tr>
      <w:tr w:rsidR="002A6B2B" w:rsidRPr="00075442" w14:paraId="401ED8C2" w14:textId="77777777" w:rsidTr="006A4B33">
        <w:trPr>
          <w:jc w:val="center"/>
        </w:trPr>
        <w:tc>
          <w:tcPr>
            <w:tcW w:w="4876" w:type="dxa"/>
            <w:tcBorders>
              <w:top w:val="nil"/>
              <w:left w:val="nil"/>
              <w:bottom w:val="nil"/>
              <w:right w:val="nil"/>
            </w:tcBorders>
          </w:tcPr>
          <w:p w14:paraId="75247DE8" w14:textId="77777777" w:rsidR="002A6B2B" w:rsidRPr="00075442" w:rsidRDefault="002A6B2B" w:rsidP="006A4B33">
            <w:pPr>
              <w:pStyle w:val="Normal6a"/>
            </w:pPr>
          </w:p>
        </w:tc>
        <w:tc>
          <w:tcPr>
            <w:tcW w:w="4876" w:type="dxa"/>
            <w:tcBorders>
              <w:top w:val="nil"/>
              <w:left w:val="nil"/>
              <w:bottom w:val="nil"/>
              <w:right w:val="nil"/>
            </w:tcBorders>
          </w:tcPr>
          <w:p w14:paraId="13FF319C" w14:textId="77777777" w:rsidR="002A6B2B" w:rsidRPr="00075442" w:rsidRDefault="002A6B2B" w:rsidP="006A4B33">
            <w:pPr>
              <w:pStyle w:val="Normal6a"/>
            </w:pPr>
            <w:r w:rsidRPr="00075442">
              <w:rPr>
                <w:b/>
                <w:i/>
              </w:rPr>
              <w:t>3 octies.</w:t>
            </w:r>
            <w:r w:rsidRPr="00075442">
              <w:tab/>
            </w:r>
            <w:r w:rsidRPr="00075442">
              <w:rPr>
                <w:b/>
                <w:i/>
              </w:rPr>
              <w:t>souligne que la réponse aux pénuries de main-d’œuvre dans l’Union doit également passer par une mobilité accrue et facilitée de la main-d’œuvre sur l’ensemble de son territoire; invite à ce propos la Commission à analyser l’efficacité de la plateforme du réseau européen des services de l’emploi (EURES) en vue d’une éventuelle révision de son fonctionnement; demande à la Commission de veiller à ce que l’initiative sur la transférabilité des compétences, qui sera lancée prochainement, s’attaque aux obstacles actuels à la reconnaissance des compétences, notamment en élargissant le champ d’application de la directive 2005/36/CE; demande en outre à la Commission, dans ce contexte, de renforcer et de faciliter la reconnaissance des compétences et des qualifications dans l’Union, notamment en renforçant les procédures de validation de l’apprentissage non formel et informel et en promouvant ces procédures de manière ciblée auprès des groupes les plus éloignés du marché du travail;</w:t>
            </w:r>
          </w:p>
        </w:tc>
      </w:tr>
    </w:tbl>
    <w:p w14:paraId="7A6E4EF5"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4D80DF4" w14:textId="77777777" w:rsidR="002A6B2B" w:rsidRPr="00075442" w:rsidRDefault="002A6B2B" w:rsidP="002A6B2B">
      <w:r w:rsidRPr="00075442">
        <w:rPr>
          <w:rStyle w:val="HideTWBExt"/>
          <w:noProof w:val="0"/>
        </w:rPr>
        <w:t>&lt;/Amend&gt;</w:t>
      </w:r>
    </w:p>
    <w:p w14:paraId="67DA3F04"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183</w:t>
      </w:r>
      <w:r w:rsidRPr="00075442">
        <w:rPr>
          <w:rStyle w:val="HideTWBExt"/>
          <w:b w:val="0"/>
          <w:noProof w:val="0"/>
        </w:rPr>
        <w:t>&lt;/NumAm&gt;</w:t>
      </w:r>
    </w:p>
    <w:p w14:paraId="3AB06F9E"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1DB6E135" w14:textId="77777777" w:rsidR="002A6B2B" w:rsidRPr="00075442" w:rsidRDefault="002A6B2B" w:rsidP="002A6B2B">
      <w:pPr>
        <w:pStyle w:val="NormalBold"/>
      </w:pPr>
      <w:r w:rsidRPr="00075442">
        <w:rPr>
          <w:rStyle w:val="HideTWBExt"/>
          <w:b w:val="0"/>
          <w:noProof w:val="0"/>
        </w:rPr>
        <w:t>&lt;/RepeatBlock-By&gt;</w:t>
      </w:r>
    </w:p>
    <w:p w14:paraId="0BEA7BCF"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D9C679A" w14:textId="77777777" w:rsidR="002A6B2B" w:rsidRPr="00075442" w:rsidRDefault="002A6B2B" w:rsidP="002A6B2B">
      <w:pPr>
        <w:pStyle w:val="NormalBold"/>
      </w:pPr>
      <w:r w:rsidRPr="00075442">
        <w:rPr>
          <w:rStyle w:val="HideTWBExt"/>
          <w:b w:val="0"/>
          <w:noProof w:val="0"/>
        </w:rPr>
        <w:t>&lt;Article&gt;</w:t>
      </w:r>
      <w:r w:rsidRPr="00075442">
        <w:t>Paragraphe 3 nonies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AF942D0" w14:textId="77777777" w:rsidTr="006A4B33">
        <w:trPr>
          <w:trHeight w:hRule="exact" w:val="240"/>
          <w:jc w:val="center"/>
        </w:trPr>
        <w:tc>
          <w:tcPr>
            <w:tcW w:w="9752" w:type="dxa"/>
            <w:gridSpan w:val="2"/>
            <w:tcBorders>
              <w:top w:val="nil"/>
              <w:left w:val="nil"/>
              <w:bottom w:val="nil"/>
              <w:right w:val="nil"/>
            </w:tcBorders>
          </w:tcPr>
          <w:p w14:paraId="343F49A6" w14:textId="77777777" w:rsidR="002A6B2B" w:rsidRPr="00075442" w:rsidRDefault="002A6B2B" w:rsidP="006A4B33"/>
        </w:tc>
      </w:tr>
      <w:tr w:rsidR="002A6B2B" w:rsidRPr="00075442" w14:paraId="5F7D9921" w14:textId="77777777" w:rsidTr="006A4B33">
        <w:trPr>
          <w:trHeight w:val="240"/>
          <w:jc w:val="center"/>
        </w:trPr>
        <w:tc>
          <w:tcPr>
            <w:tcW w:w="4876" w:type="dxa"/>
            <w:tcBorders>
              <w:top w:val="nil"/>
              <w:left w:val="nil"/>
              <w:bottom w:val="nil"/>
              <w:right w:val="nil"/>
            </w:tcBorders>
          </w:tcPr>
          <w:p w14:paraId="478519C7"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83AB6A4" w14:textId="77777777" w:rsidR="002A6B2B" w:rsidRPr="00075442" w:rsidRDefault="002A6B2B" w:rsidP="006A4B33">
            <w:pPr>
              <w:pStyle w:val="AmColumnHeading"/>
            </w:pPr>
            <w:r w:rsidRPr="00075442">
              <w:t>Amendement</w:t>
            </w:r>
          </w:p>
        </w:tc>
      </w:tr>
      <w:tr w:rsidR="002A6B2B" w:rsidRPr="00075442" w14:paraId="114AE1CD" w14:textId="77777777" w:rsidTr="006A4B33">
        <w:trPr>
          <w:jc w:val="center"/>
        </w:trPr>
        <w:tc>
          <w:tcPr>
            <w:tcW w:w="4876" w:type="dxa"/>
            <w:tcBorders>
              <w:top w:val="nil"/>
              <w:left w:val="nil"/>
              <w:bottom w:val="nil"/>
              <w:right w:val="nil"/>
            </w:tcBorders>
          </w:tcPr>
          <w:p w14:paraId="706861E0" w14:textId="77777777" w:rsidR="002A6B2B" w:rsidRPr="00075442" w:rsidRDefault="002A6B2B" w:rsidP="006A4B33">
            <w:pPr>
              <w:pStyle w:val="Normal6a"/>
            </w:pPr>
          </w:p>
        </w:tc>
        <w:tc>
          <w:tcPr>
            <w:tcW w:w="4876" w:type="dxa"/>
            <w:tcBorders>
              <w:top w:val="nil"/>
              <w:left w:val="nil"/>
              <w:bottom w:val="nil"/>
              <w:right w:val="nil"/>
            </w:tcBorders>
          </w:tcPr>
          <w:p w14:paraId="6F7FB4E0" w14:textId="77777777" w:rsidR="002A6B2B" w:rsidRPr="00075442" w:rsidRDefault="002A6B2B" w:rsidP="006A4B33">
            <w:pPr>
              <w:pStyle w:val="Normal6a"/>
            </w:pPr>
            <w:r w:rsidRPr="00075442">
              <w:rPr>
                <w:b/>
                <w:i/>
              </w:rPr>
              <w:t>3 nonies.</w:t>
            </w:r>
            <w:r w:rsidRPr="00075442">
              <w:tab/>
            </w:r>
            <w:r w:rsidRPr="00075442">
              <w:rPr>
                <w:b/>
                <w:i/>
              </w:rPr>
              <w:t>souligne les pénuries croissantes de compétences dans les domaines techniques et l’importance d’une stratégie d’enseignement et de formation professionnels qui aborde les questions de la fragmentation, de l’investissement, de l’attractivité et de la modernisation dans le contexte la double transition; rappelle le rôle essentiel joué par l’enseignement et la formation professionnels et la formation par le travail pour apporter aux jeunes qui entrent sur le marché du travail les connaissances, les capacités et les compétences nécessaires;</w:t>
            </w:r>
          </w:p>
        </w:tc>
      </w:tr>
    </w:tbl>
    <w:p w14:paraId="00C522A9"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25CF4ED1" w14:textId="77777777" w:rsidR="002A6B2B" w:rsidRPr="00075442" w:rsidRDefault="002A6B2B" w:rsidP="002A6B2B">
      <w:r w:rsidRPr="00075442">
        <w:rPr>
          <w:rStyle w:val="HideTWBExt"/>
          <w:noProof w:val="0"/>
        </w:rPr>
        <w:t>&lt;/Amend&gt;</w:t>
      </w:r>
    </w:p>
    <w:p w14:paraId="42F86FF0"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184</w:t>
      </w:r>
      <w:r w:rsidRPr="00075442">
        <w:rPr>
          <w:rStyle w:val="HideTWBExt"/>
          <w:b w:val="0"/>
          <w:noProof w:val="0"/>
        </w:rPr>
        <w:t>&lt;/NumAm&gt;</w:t>
      </w:r>
    </w:p>
    <w:p w14:paraId="4FEB1ACF"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09706220" w14:textId="77777777" w:rsidR="002A6B2B" w:rsidRPr="00075442" w:rsidRDefault="002A6B2B" w:rsidP="002A6B2B">
      <w:pPr>
        <w:pStyle w:val="NormalBold"/>
      </w:pPr>
      <w:r w:rsidRPr="00075442">
        <w:rPr>
          <w:rStyle w:val="HideTWBExt"/>
          <w:b w:val="0"/>
          <w:noProof w:val="0"/>
        </w:rPr>
        <w:t>&lt;/RepeatBlock-By&gt;</w:t>
      </w:r>
    </w:p>
    <w:p w14:paraId="377120D2"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A04DECD" w14:textId="77777777" w:rsidR="002A6B2B" w:rsidRPr="00075442" w:rsidRDefault="002A6B2B" w:rsidP="002A6B2B">
      <w:pPr>
        <w:pStyle w:val="NormalBold"/>
      </w:pPr>
      <w:r w:rsidRPr="00075442">
        <w:rPr>
          <w:rStyle w:val="HideTWBExt"/>
          <w:b w:val="0"/>
          <w:noProof w:val="0"/>
        </w:rPr>
        <w:t>&lt;Article&gt;</w:t>
      </w:r>
      <w:r w:rsidRPr="00075442">
        <w:t>Paragraphe 3 decies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3214DFF" w14:textId="77777777" w:rsidTr="006A4B33">
        <w:trPr>
          <w:trHeight w:hRule="exact" w:val="240"/>
          <w:jc w:val="center"/>
        </w:trPr>
        <w:tc>
          <w:tcPr>
            <w:tcW w:w="9752" w:type="dxa"/>
            <w:gridSpan w:val="2"/>
            <w:tcBorders>
              <w:top w:val="nil"/>
              <w:left w:val="nil"/>
              <w:bottom w:val="nil"/>
              <w:right w:val="nil"/>
            </w:tcBorders>
          </w:tcPr>
          <w:p w14:paraId="77E40F06" w14:textId="77777777" w:rsidR="002A6B2B" w:rsidRPr="00075442" w:rsidRDefault="002A6B2B" w:rsidP="006A4B33"/>
        </w:tc>
      </w:tr>
      <w:tr w:rsidR="002A6B2B" w:rsidRPr="00075442" w14:paraId="30656C97" w14:textId="77777777" w:rsidTr="006A4B33">
        <w:trPr>
          <w:trHeight w:val="240"/>
          <w:jc w:val="center"/>
        </w:trPr>
        <w:tc>
          <w:tcPr>
            <w:tcW w:w="4876" w:type="dxa"/>
            <w:tcBorders>
              <w:top w:val="nil"/>
              <w:left w:val="nil"/>
              <w:bottom w:val="nil"/>
              <w:right w:val="nil"/>
            </w:tcBorders>
          </w:tcPr>
          <w:p w14:paraId="2FB9EA02"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A531551" w14:textId="77777777" w:rsidR="002A6B2B" w:rsidRPr="00075442" w:rsidRDefault="002A6B2B" w:rsidP="006A4B33">
            <w:pPr>
              <w:pStyle w:val="AmColumnHeading"/>
            </w:pPr>
            <w:r w:rsidRPr="00075442">
              <w:t>Amendement</w:t>
            </w:r>
          </w:p>
        </w:tc>
      </w:tr>
      <w:tr w:rsidR="002A6B2B" w:rsidRPr="00075442" w14:paraId="4336BC7F" w14:textId="77777777" w:rsidTr="006A4B33">
        <w:trPr>
          <w:jc w:val="center"/>
        </w:trPr>
        <w:tc>
          <w:tcPr>
            <w:tcW w:w="4876" w:type="dxa"/>
            <w:tcBorders>
              <w:top w:val="nil"/>
              <w:left w:val="nil"/>
              <w:bottom w:val="nil"/>
              <w:right w:val="nil"/>
            </w:tcBorders>
          </w:tcPr>
          <w:p w14:paraId="3E039E1E" w14:textId="77777777" w:rsidR="002A6B2B" w:rsidRPr="00075442" w:rsidRDefault="002A6B2B" w:rsidP="006A4B33">
            <w:pPr>
              <w:pStyle w:val="Normal6a"/>
            </w:pPr>
          </w:p>
        </w:tc>
        <w:tc>
          <w:tcPr>
            <w:tcW w:w="4876" w:type="dxa"/>
            <w:tcBorders>
              <w:top w:val="nil"/>
              <w:left w:val="nil"/>
              <w:bottom w:val="nil"/>
              <w:right w:val="nil"/>
            </w:tcBorders>
          </w:tcPr>
          <w:p w14:paraId="2BD5C6C2" w14:textId="77777777" w:rsidR="002A6B2B" w:rsidRPr="00075442" w:rsidRDefault="002A6B2B" w:rsidP="006A4B33">
            <w:pPr>
              <w:pStyle w:val="Normal6a"/>
            </w:pPr>
            <w:r w:rsidRPr="00075442">
              <w:rPr>
                <w:b/>
                <w:i/>
              </w:rPr>
              <w:t>3 decies.</w:t>
            </w:r>
            <w:r w:rsidRPr="00075442">
              <w:tab/>
            </w:r>
            <w:r w:rsidRPr="00075442">
              <w:rPr>
                <w:b/>
                <w:i/>
              </w:rPr>
              <w:t>rappelle qu’il importe d’améliorer l’accès des travailleurs indépendants à la protection sociale, et invite la Commission à avoir recours au Semestre européen pour suivre la mise en œuvre nationale de la recommandation du Conseil relative à l’accès des travailleurs salariés et non salariés à la protection sociale, y compris dans le cadre des recommandations par pays; rappelle que le taux de professionnels indépendants dans les secteurs de la culture et de la création est plus de deux fois supérieur à celui de la population générale, d’où la nécessité de mesures ciblées pour ces secteurs; se félicite, dans ce contexte, de l’annonce d’une charte des artistes de l’Union visant à définir les principes fondamentaux et les engagements en faveur de conditions de travail équitables dans les secteurs en question, mais demande instamment à la Commission d’avancer sa publication à 2026, car ces questions sont en suspens depuis longtemps;</w:t>
            </w:r>
          </w:p>
        </w:tc>
      </w:tr>
    </w:tbl>
    <w:p w14:paraId="25EA1A92"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210A22FD" w14:textId="77777777" w:rsidR="002A6B2B" w:rsidRPr="00075442" w:rsidRDefault="002A6B2B" w:rsidP="002A6B2B">
      <w:r w:rsidRPr="00075442">
        <w:rPr>
          <w:rStyle w:val="HideTWBExt"/>
          <w:noProof w:val="0"/>
        </w:rPr>
        <w:t>&lt;/Amend&gt;</w:t>
      </w:r>
    </w:p>
    <w:p w14:paraId="5F39E4A3"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185</w:t>
      </w:r>
      <w:r w:rsidRPr="00075442">
        <w:rPr>
          <w:rStyle w:val="HideTWBExt"/>
          <w:b w:val="0"/>
          <w:noProof w:val="0"/>
        </w:rPr>
        <w:t>&lt;/NumAm&gt;</w:t>
      </w:r>
    </w:p>
    <w:p w14:paraId="4B0535BA"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21EB0BB8" w14:textId="77777777" w:rsidR="002A6B2B" w:rsidRPr="00075442" w:rsidRDefault="002A6B2B" w:rsidP="002A6B2B">
      <w:pPr>
        <w:pStyle w:val="NormalBold"/>
      </w:pPr>
      <w:r w:rsidRPr="00075442">
        <w:rPr>
          <w:rStyle w:val="HideTWBExt"/>
          <w:b w:val="0"/>
          <w:noProof w:val="0"/>
        </w:rPr>
        <w:t>&lt;/RepeatBlock-By&gt;</w:t>
      </w:r>
    </w:p>
    <w:p w14:paraId="512D61F1"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55133B0F" w14:textId="77777777" w:rsidR="002A6B2B" w:rsidRPr="00075442" w:rsidRDefault="002A6B2B" w:rsidP="002A6B2B">
      <w:pPr>
        <w:pStyle w:val="NormalBold"/>
      </w:pPr>
      <w:r w:rsidRPr="00075442">
        <w:rPr>
          <w:rStyle w:val="HideTWBExt"/>
          <w:b w:val="0"/>
          <w:noProof w:val="0"/>
        </w:rPr>
        <w:t>&lt;Article&gt;</w:t>
      </w:r>
      <w:r w:rsidRPr="00075442">
        <w:t>Paragraphe 3 undecies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0AD53A9" w14:textId="77777777" w:rsidTr="006A4B33">
        <w:trPr>
          <w:trHeight w:hRule="exact" w:val="240"/>
          <w:jc w:val="center"/>
        </w:trPr>
        <w:tc>
          <w:tcPr>
            <w:tcW w:w="9752" w:type="dxa"/>
            <w:gridSpan w:val="2"/>
            <w:tcBorders>
              <w:top w:val="nil"/>
              <w:left w:val="nil"/>
              <w:bottom w:val="nil"/>
              <w:right w:val="nil"/>
            </w:tcBorders>
          </w:tcPr>
          <w:p w14:paraId="5DCD867D" w14:textId="77777777" w:rsidR="002A6B2B" w:rsidRPr="00075442" w:rsidRDefault="002A6B2B" w:rsidP="006A4B33"/>
        </w:tc>
      </w:tr>
      <w:tr w:rsidR="002A6B2B" w:rsidRPr="00075442" w14:paraId="66222841" w14:textId="77777777" w:rsidTr="006A4B33">
        <w:trPr>
          <w:trHeight w:val="240"/>
          <w:jc w:val="center"/>
        </w:trPr>
        <w:tc>
          <w:tcPr>
            <w:tcW w:w="4876" w:type="dxa"/>
            <w:tcBorders>
              <w:top w:val="nil"/>
              <w:left w:val="nil"/>
              <w:bottom w:val="nil"/>
              <w:right w:val="nil"/>
            </w:tcBorders>
          </w:tcPr>
          <w:p w14:paraId="046F439A"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B81302E" w14:textId="77777777" w:rsidR="002A6B2B" w:rsidRPr="00075442" w:rsidRDefault="002A6B2B" w:rsidP="006A4B33">
            <w:pPr>
              <w:pStyle w:val="AmColumnHeading"/>
            </w:pPr>
            <w:r w:rsidRPr="00075442">
              <w:t>Amendement</w:t>
            </w:r>
          </w:p>
        </w:tc>
      </w:tr>
      <w:tr w:rsidR="002A6B2B" w:rsidRPr="00075442" w14:paraId="6E62FB52" w14:textId="77777777" w:rsidTr="006A4B33">
        <w:trPr>
          <w:jc w:val="center"/>
        </w:trPr>
        <w:tc>
          <w:tcPr>
            <w:tcW w:w="4876" w:type="dxa"/>
            <w:tcBorders>
              <w:top w:val="nil"/>
              <w:left w:val="nil"/>
              <w:bottom w:val="nil"/>
              <w:right w:val="nil"/>
            </w:tcBorders>
          </w:tcPr>
          <w:p w14:paraId="476F33C2" w14:textId="77777777" w:rsidR="002A6B2B" w:rsidRPr="00075442" w:rsidRDefault="002A6B2B" w:rsidP="006A4B33">
            <w:pPr>
              <w:pStyle w:val="Normal6a"/>
            </w:pPr>
          </w:p>
        </w:tc>
        <w:tc>
          <w:tcPr>
            <w:tcW w:w="4876" w:type="dxa"/>
            <w:tcBorders>
              <w:top w:val="nil"/>
              <w:left w:val="nil"/>
              <w:bottom w:val="nil"/>
              <w:right w:val="nil"/>
            </w:tcBorders>
          </w:tcPr>
          <w:p w14:paraId="102173C5" w14:textId="77777777" w:rsidR="002A6B2B" w:rsidRPr="00075442" w:rsidRDefault="002A6B2B" w:rsidP="006A4B33">
            <w:pPr>
              <w:pStyle w:val="Normal6a"/>
            </w:pPr>
            <w:r w:rsidRPr="00075442">
              <w:rPr>
                <w:b/>
                <w:i/>
              </w:rPr>
              <w:t>3 undecies.</w:t>
            </w:r>
            <w:r w:rsidRPr="00075442">
              <w:tab/>
            </w:r>
            <w:r w:rsidRPr="00075442">
              <w:rPr>
                <w:b/>
                <w:i/>
              </w:rPr>
              <w:t>se félicite que la Commission se soit fixé pour objectif d’utiliser le Semestre européen pour atteindre les objectifs de la boussole pour la compétitivité, qui est essentielle pour améliorer la productivité et le fonctionnement des marchés du travail, mais précise qu’il faut réussir à concilier ce projet avec la promotion d’une convergence sociale ascendante et le socle européen des droits sociaux; souligne que la compétitivité hors coût, telle que la qualité des produits et des services, peut également soutenir la productivité et des salaires adéquats; estime que le modèle social de l’Union fait partie intégrante de sa compétitivité et que la simplification nécessaire des charges administratives pour les entreprises doit préserver et garantir les droits sociaux;</w:t>
            </w:r>
          </w:p>
        </w:tc>
      </w:tr>
    </w:tbl>
    <w:p w14:paraId="66505FD0"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478A57A" w14:textId="77777777" w:rsidR="002A6B2B" w:rsidRPr="00075442" w:rsidRDefault="002A6B2B" w:rsidP="002A6B2B">
      <w:r w:rsidRPr="00075442">
        <w:rPr>
          <w:rStyle w:val="HideTWBExt"/>
          <w:noProof w:val="0"/>
        </w:rPr>
        <w:t>&lt;/Amend&gt;</w:t>
      </w:r>
    </w:p>
    <w:p w14:paraId="61F7D4BD"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186</w:t>
      </w:r>
      <w:r w:rsidRPr="00075442">
        <w:rPr>
          <w:rStyle w:val="HideTWBExt"/>
          <w:b w:val="0"/>
          <w:noProof w:val="0"/>
        </w:rPr>
        <w:t>&lt;/NumAm&gt;</w:t>
      </w:r>
    </w:p>
    <w:p w14:paraId="7BA95330"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29E9544C" w14:textId="77777777" w:rsidR="002A6B2B" w:rsidRPr="00075442" w:rsidRDefault="002A6B2B" w:rsidP="002A6B2B">
      <w:pPr>
        <w:pStyle w:val="NormalBold"/>
      </w:pPr>
      <w:r w:rsidRPr="00075442">
        <w:rPr>
          <w:rStyle w:val="HideTWBExt"/>
          <w:b w:val="0"/>
          <w:noProof w:val="0"/>
        </w:rPr>
        <w:t>&lt;/RepeatBlock-By&gt;</w:t>
      </w:r>
    </w:p>
    <w:p w14:paraId="7753A4D3"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5EE71BDA" w14:textId="77777777" w:rsidR="002A6B2B" w:rsidRPr="00075442" w:rsidRDefault="002A6B2B" w:rsidP="002A6B2B">
      <w:pPr>
        <w:pStyle w:val="NormalBold"/>
      </w:pPr>
      <w:r w:rsidRPr="00075442">
        <w:rPr>
          <w:rStyle w:val="HideTWBExt"/>
          <w:b w:val="0"/>
          <w:noProof w:val="0"/>
        </w:rPr>
        <w:t>&lt;Article&gt;</w:t>
      </w:r>
      <w:r w:rsidRPr="00075442">
        <w:t>Paragraphe 3 duodecies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3DB2D65" w14:textId="77777777" w:rsidTr="006A4B33">
        <w:trPr>
          <w:trHeight w:hRule="exact" w:val="240"/>
          <w:jc w:val="center"/>
        </w:trPr>
        <w:tc>
          <w:tcPr>
            <w:tcW w:w="9752" w:type="dxa"/>
            <w:gridSpan w:val="2"/>
            <w:tcBorders>
              <w:top w:val="nil"/>
              <w:left w:val="nil"/>
              <w:bottom w:val="nil"/>
              <w:right w:val="nil"/>
            </w:tcBorders>
          </w:tcPr>
          <w:p w14:paraId="632454EF" w14:textId="77777777" w:rsidR="002A6B2B" w:rsidRPr="00075442" w:rsidRDefault="002A6B2B" w:rsidP="006A4B33"/>
        </w:tc>
      </w:tr>
      <w:tr w:rsidR="002A6B2B" w:rsidRPr="00075442" w14:paraId="5BF6A179" w14:textId="77777777" w:rsidTr="006A4B33">
        <w:trPr>
          <w:trHeight w:val="240"/>
          <w:jc w:val="center"/>
        </w:trPr>
        <w:tc>
          <w:tcPr>
            <w:tcW w:w="4876" w:type="dxa"/>
            <w:tcBorders>
              <w:top w:val="nil"/>
              <w:left w:val="nil"/>
              <w:bottom w:val="nil"/>
              <w:right w:val="nil"/>
            </w:tcBorders>
          </w:tcPr>
          <w:p w14:paraId="0A6923A2"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E88AA35" w14:textId="77777777" w:rsidR="002A6B2B" w:rsidRPr="00075442" w:rsidRDefault="002A6B2B" w:rsidP="006A4B33">
            <w:pPr>
              <w:pStyle w:val="AmColumnHeading"/>
            </w:pPr>
            <w:r w:rsidRPr="00075442">
              <w:t>Amendement</w:t>
            </w:r>
          </w:p>
        </w:tc>
      </w:tr>
      <w:tr w:rsidR="002A6B2B" w:rsidRPr="00075442" w14:paraId="1A5C5E1D" w14:textId="77777777" w:rsidTr="006A4B33">
        <w:trPr>
          <w:jc w:val="center"/>
        </w:trPr>
        <w:tc>
          <w:tcPr>
            <w:tcW w:w="4876" w:type="dxa"/>
            <w:tcBorders>
              <w:top w:val="nil"/>
              <w:left w:val="nil"/>
              <w:bottom w:val="nil"/>
              <w:right w:val="nil"/>
            </w:tcBorders>
          </w:tcPr>
          <w:p w14:paraId="1F9D804B" w14:textId="77777777" w:rsidR="002A6B2B" w:rsidRPr="00075442" w:rsidRDefault="002A6B2B" w:rsidP="006A4B33">
            <w:pPr>
              <w:pStyle w:val="Normal6a"/>
            </w:pPr>
          </w:p>
        </w:tc>
        <w:tc>
          <w:tcPr>
            <w:tcW w:w="4876" w:type="dxa"/>
            <w:tcBorders>
              <w:top w:val="nil"/>
              <w:left w:val="nil"/>
              <w:bottom w:val="nil"/>
              <w:right w:val="nil"/>
            </w:tcBorders>
          </w:tcPr>
          <w:p w14:paraId="784F6ED8" w14:textId="77777777" w:rsidR="002A6B2B" w:rsidRPr="00075442" w:rsidRDefault="002A6B2B" w:rsidP="006A4B33">
            <w:pPr>
              <w:pStyle w:val="Normal6a"/>
            </w:pPr>
            <w:r w:rsidRPr="00075442">
              <w:rPr>
                <w:b/>
                <w:i/>
              </w:rPr>
              <w:t>3 duodecies.</w:t>
            </w:r>
            <w:r w:rsidRPr="00075442">
              <w:tab/>
            </w:r>
            <w:r w:rsidRPr="00075442">
              <w:rPr>
                <w:b/>
                <w:i/>
              </w:rPr>
              <w:t>constate avec inquiétude le nombre croissant de restructurations d’entreprises en Europe et leur incidence sur les travailleurs et les sous-traitants; regrette, dans ce contexte, la suppression du Fonds européen d’ajustement à la mondialisation et du Fonds pour une transition juste dans le prochain CFP; souligne l’importance de la politique et de la législation de l’Union, appuyées par un financement, destinées à soutenir les travailleurs en transition et à adapter leurs compétences aux industries tournées vers l’avenir;</w:t>
            </w:r>
          </w:p>
        </w:tc>
      </w:tr>
    </w:tbl>
    <w:p w14:paraId="64934BEF"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1D50205" w14:textId="77777777" w:rsidR="002A6B2B" w:rsidRPr="00075442" w:rsidRDefault="002A6B2B" w:rsidP="002A6B2B">
      <w:r w:rsidRPr="00075442">
        <w:rPr>
          <w:rStyle w:val="HideTWBExt"/>
          <w:noProof w:val="0"/>
        </w:rPr>
        <w:t>&lt;/Amend&gt;</w:t>
      </w:r>
    </w:p>
    <w:p w14:paraId="54068F1F"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187</w:t>
      </w:r>
      <w:r w:rsidRPr="00075442">
        <w:rPr>
          <w:rStyle w:val="HideTWBExt"/>
          <w:b w:val="0"/>
          <w:noProof w:val="0"/>
        </w:rPr>
        <w:t>&lt;/NumAm&gt;</w:t>
      </w:r>
    </w:p>
    <w:p w14:paraId="1AAD6C8F" w14:textId="77777777" w:rsidR="002A6B2B" w:rsidRPr="00075442" w:rsidRDefault="002A6B2B" w:rsidP="002A6B2B">
      <w:pPr>
        <w:pStyle w:val="NormalBold"/>
      </w:pPr>
      <w:r w:rsidRPr="00075442">
        <w:rPr>
          <w:rStyle w:val="HideTWBExt"/>
          <w:b w:val="0"/>
          <w:noProof w:val="0"/>
        </w:rPr>
        <w:t>&lt;RepeatBlock-By&gt;&lt;Members&gt;</w:t>
      </w:r>
      <w:r w:rsidRPr="00075442">
        <w:t>Séverine Werbrouck, Nikola Bartůšek, Margarita de la Pisa Carrión</w:t>
      </w:r>
      <w:r w:rsidRPr="00075442">
        <w:rPr>
          <w:rStyle w:val="HideTWBExt"/>
          <w:b w:val="0"/>
          <w:noProof w:val="0"/>
        </w:rPr>
        <w:t>&lt;/Members&gt;</w:t>
      </w:r>
    </w:p>
    <w:p w14:paraId="0A2A6AB1" w14:textId="77777777" w:rsidR="002A6B2B" w:rsidRPr="00075442" w:rsidRDefault="002A6B2B" w:rsidP="002A6B2B">
      <w:pPr>
        <w:pStyle w:val="NormalBold"/>
      </w:pPr>
      <w:r w:rsidRPr="00075442">
        <w:rPr>
          <w:rStyle w:val="HideTWBExt"/>
          <w:b w:val="0"/>
          <w:noProof w:val="0"/>
        </w:rPr>
        <w:t>&lt;/RepeatBlock-By&gt;</w:t>
      </w:r>
    </w:p>
    <w:p w14:paraId="184BB962"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C13971B" w14:textId="77777777" w:rsidR="002A6B2B" w:rsidRPr="00075442" w:rsidRDefault="002A6B2B" w:rsidP="002A6B2B">
      <w:pPr>
        <w:pStyle w:val="NormalBold"/>
      </w:pPr>
      <w:r w:rsidRPr="00075442">
        <w:rPr>
          <w:rStyle w:val="HideTWBExt"/>
          <w:b w:val="0"/>
          <w:noProof w:val="0"/>
        </w:rPr>
        <w:t>&lt;Article&gt;</w:t>
      </w:r>
      <w:r w:rsidRPr="00075442">
        <w:t>Paragraphe 4</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9D65800" w14:textId="77777777" w:rsidTr="006A4B33">
        <w:trPr>
          <w:trHeight w:hRule="exact" w:val="240"/>
          <w:jc w:val="center"/>
        </w:trPr>
        <w:tc>
          <w:tcPr>
            <w:tcW w:w="9752" w:type="dxa"/>
            <w:gridSpan w:val="2"/>
            <w:tcBorders>
              <w:top w:val="nil"/>
              <w:left w:val="nil"/>
              <w:bottom w:val="nil"/>
              <w:right w:val="nil"/>
            </w:tcBorders>
          </w:tcPr>
          <w:p w14:paraId="0698AA9F" w14:textId="77777777" w:rsidR="002A6B2B" w:rsidRPr="00075442" w:rsidRDefault="002A6B2B" w:rsidP="006A4B33"/>
        </w:tc>
      </w:tr>
      <w:tr w:rsidR="002A6B2B" w:rsidRPr="00075442" w14:paraId="539509BC" w14:textId="77777777" w:rsidTr="006A4B33">
        <w:trPr>
          <w:trHeight w:val="240"/>
          <w:jc w:val="center"/>
        </w:trPr>
        <w:tc>
          <w:tcPr>
            <w:tcW w:w="4876" w:type="dxa"/>
            <w:tcBorders>
              <w:top w:val="nil"/>
              <w:left w:val="nil"/>
              <w:bottom w:val="nil"/>
              <w:right w:val="nil"/>
            </w:tcBorders>
          </w:tcPr>
          <w:p w14:paraId="1EFAC15B"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4D8933B" w14:textId="77777777" w:rsidR="002A6B2B" w:rsidRPr="00075442" w:rsidRDefault="002A6B2B" w:rsidP="006A4B33">
            <w:pPr>
              <w:pStyle w:val="AmColumnHeading"/>
            </w:pPr>
            <w:r w:rsidRPr="00075442">
              <w:t>Amendement</w:t>
            </w:r>
          </w:p>
        </w:tc>
      </w:tr>
      <w:tr w:rsidR="002A6B2B" w:rsidRPr="00075442" w14:paraId="3CEA9DA2" w14:textId="77777777" w:rsidTr="006A4B33">
        <w:trPr>
          <w:jc w:val="center"/>
        </w:trPr>
        <w:tc>
          <w:tcPr>
            <w:tcW w:w="4876" w:type="dxa"/>
            <w:tcBorders>
              <w:top w:val="nil"/>
              <w:left w:val="nil"/>
              <w:bottom w:val="nil"/>
              <w:right w:val="nil"/>
            </w:tcBorders>
          </w:tcPr>
          <w:p w14:paraId="17A36032" w14:textId="77777777" w:rsidR="002A6B2B" w:rsidRPr="00075442" w:rsidRDefault="002A6B2B" w:rsidP="006A4B33">
            <w:pPr>
              <w:pStyle w:val="Normal6a"/>
            </w:pPr>
            <w:r w:rsidRPr="00075442">
              <w:rPr>
                <w:b/>
                <w:i/>
              </w:rPr>
              <w:t>4.</w:t>
            </w:r>
            <w:r w:rsidRPr="00075442">
              <w:tab/>
            </w:r>
            <w:r w:rsidRPr="00075442">
              <w:rPr>
                <w:b/>
                <w:i/>
              </w:rPr>
              <w:t>se félicite de l’inclusion permanente du cadre de convergence sociale dans le Semestre européen; souligne son importance, avec le tableau de bord social, pour recenser les risques et suivre les progrès en matière de convergence sociale ascendante;</w:t>
            </w:r>
          </w:p>
        </w:tc>
        <w:tc>
          <w:tcPr>
            <w:tcW w:w="4876" w:type="dxa"/>
            <w:tcBorders>
              <w:top w:val="nil"/>
              <w:left w:val="nil"/>
              <w:bottom w:val="nil"/>
              <w:right w:val="nil"/>
            </w:tcBorders>
          </w:tcPr>
          <w:p w14:paraId="71AE0B0B" w14:textId="77777777" w:rsidR="002A6B2B" w:rsidRPr="00075442" w:rsidRDefault="002A6B2B" w:rsidP="006A4B33">
            <w:pPr>
              <w:pStyle w:val="Normal6a"/>
            </w:pPr>
            <w:r w:rsidRPr="00075442">
              <w:rPr>
                <w:b/>
                <w:i/>
              </w:rPr>
              <w:t>supprimé</w:t>
            </w:r>
          </w:p>
        </w:tc>
      </w:tr>
    </w:tbl>
    <w:p w14:paraId="0FAE146A"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{FR}</w:t>
      </w:r>
      <w:r w:rsidRPr="00075442">
        <w:t>fr</w:t>
      </w:r>
      <w:r w:rsidRPr="00075442">
        <w:rPr>
          <w:rStyle w:val="HideTWBExt"/>
          <w:noProof w:val="0"/>
        </w:rPr>
        <w:t>&lt;/Original&gt;</w:t>
      </w:r>
    </w:p>
    <w:p w14:paraId="2451E1B4" w14:textId="77777777" w:rsidR="002A6B2B" w:rsidRPr="00075442" w:rsidRDefault="002A6B2B" w:rsidP="002A6B2B">
      <w:r w:rsidRPr="00075442">
        <w:rPr>
          <w:rStyle w:val="HideTWBExt"/>
          <w:noProof w:val="0"/>
        </w:rPr>
        <w:t>&lt;/Amend&gt;</w:t>
      </w:r>
    </w:p>
    <w:p w14:paraId="2008E983"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188</w:t>
      </w:r>
      <w:r w:rsidRPr="00075442">
        <w:rPr>
          <w:rStyle w:val="HideTWBExt"/>
          <w:b w:val="0"/>
          <w:noProof w:val="0"/>
        </w:rPr>
        <w:t>&lt;/NumAm&gt;</w:t>
      </w:r>
    </w:p>
    <w:p w14:paraId="10F2FDF7" w14:textId="77777777" w:rsidR="002A6B2B" w:rsidRPr="00075442" w:rsidRDefault="002A6B2B" w:rsidP="002A6B2B">
      <w:pPr>
        <w:pStyle w:val="NormalBold"/>
      </w:pPr>
      <w:r w:rsidRPr="00075442">
        <w:rPr>
          <w:rStyle w:val="HideTWBExt"/>
          <w:b w:val="0"/>
          <w:noProof w:val="0"/>
        </w:rPr>
        <w:t>&lt;RepeatBlock-By&gt;&lt;Members&gt;</w:t>
      </w:r>
      <w:r w:rsidRPr="00075442">
        <w:t>Marlena Maląg</w:t>
      </w:r>
      <w:r w:rsidRPr="00075442">
        <w:rPr>
          <w:rStyle w:val="HideTWBExt"/>
          <w:b w:val="0"/>
          <w:noProof w:val="0"/>
        </w:rPr>
        <w:t>&lt;/Members&gt;</w:t>
      </w:r>
    </w:p>
    <w:p w14:paraId="5505A91F" w14:textId="77777777" w:rsidR="002A6B2B" w:rsidRPr="00075442" w:rsidRDefault="002A6B2B" w:rsidP="002A6B2B">
      <w:r w:rsidRPr="00075442">
        <w:rPr>
          <w:rStyle w:val="HideTWBExt"/>
          <w:noProof w:val="0"/>
        </w:rPr>
        <w:t>&lt;AuNomDe&gt;</w:t>
      </w:r>
      <w:r w:rsidRPr="00075442">
        <w:rPr>
          <w:rStyle w:val="HideTWBInt"/>
          <w:noProof w:val="0"/>
        </w:rPr>
        <w:t>{ECR}</w:t>
      </w:r>
      <w:r w:rsidRPr="00075442">
        <w:t>au nom du groupe ECR</w:t>
      </w:r>
      <w:r w:rsidRPr="00075442">
        <w:rPr>
          <w:rStyle w:val="HideTWBExt"/>
          <w:noProof w:val="0"/>
        </w:rPr>
        <w:t>&lt;/AuNomDe&gt;</w:t>
      </w:r>
    </w:p>
    <w:p w14:paraId="5535F389" w14:textId="77777777" w:rsidR="002A6B2B" w:rsidRPr="00075442" w:rsidRDefault="002A6B2B" w:rsidP="002A6B2B">
      <w:pPr>
        <w:pStyle w:val="NormalBold"/>
      </w:pPr>
      <w:r w:rsidRPr="00075442">
        <w:rPr>
          <w:rStyle w:val="HideTWBExt"/>
          <w:b w:val="0"/>
          <w:noProof w:val="0"/>
        </w:rPr>
        <w:t>&lt;/RepeatBlock-By&gt;</w:t>
      </w:r>
    </w:p>
    <w:p w14:paraId="11CCB07B"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49B0CC3" w14:textId="77777777" w:rsidR="002A6B2B" w:rsidRPr="00075442" w:rsidRDefault="002A6B2B" w:rsidP="002A6B2B">
      <w:pPr>
        <w:pStyle w:val="NormalBold"/>
      </w:pPr>
      <w:r w:rsidRPr="00075442">
        <w:rPr>
          <w:rStyle w:val="HideTWBExt"/>
          <w:b w:val="0"/>
          <w:noProof w:val="0"/>
        </w:rPr>
        <w:t>&lt;Article&gt;</w:t>
      </w:r>
      <w:r w:rsidRPr="00075442">
        <w:t>Paragraphe 4</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5C74C17" w14:textId="77777777" w:rsidTr="006A4B33">
        <w:trPr>
          <w:trHeight w:hRule="exact" w:val="240"/>
          <w:jc w:val="center"/>
        </w:trPr>
        <w:tc>
          <w:tcPr>
            <w:tcW w:w="9752" w:type="dxa"/>
            <w:gridSpan w:val="2"/>
            <w:tcBorders>
              <w:top w:val="nil"/>
              <w:left w:val="nil"/>
              <w:bottom w:val="nil"/>
              <w:right w:val="nil"/>
            </w:tcBorders>
          </w:tcPr>
          <w:p w14:paraId="7B4589E0" w14:textId="77777777" w:rsidR="002A6B2B" w:rsidRPr="00075442" w:rsidRDefault="002A6B2B" w:rsidP="006A4B33"/>
        </w:tc>
      </w:tr>
      <w:tr w:rsidR="002A6B2B" w:rsidRPr="00075442" w14:paraId="0B3C19FF" w14:textId="77777777" w:rsidTr="006A4B33">
        <w:trPr>
          <w:trHeight w:val="240"/>
          <w:jc w:val="center"/>
        </w:trPr>
        <w:tc>
          <w:tcPr>
            <w:tcW w:w="4876" w:type="dxa"/>
            <w:tcBorders>
              <w:top w:val="nil"/>
              <w:left w:val="nil"/>
              <w:bottom w:val="nil"/>
              <w:right w:val="nil"/>
            </w:tcBorders>
          </w:tcPr>
          <w:p w14:paraId="39BECF9E"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82FC241" w14:textId="77777777" w:rsidR="002A6B2B" w:rsidRPr="00075442" w:rsidRDefault="002A6B2B" w:rsidP="006A4B33">
            <w:pPr>
              <w:pStyle w:val="AmColumnHeading"/>
            </w:pPr>
            <w:r w:rsidRPr="00075442">
              <w:t>Amendement</w:t>
            </w:r>
          </w:p>
        </w:tc>
      </w:tr>
      <w:tr w:rsidR="002A6B2B" w:rsidRPr="00075442" w14:paraId="4693E9FB" w14:textId="77777777" w:rsidTr="006A4B33">
        <w:trPr>
          <w:jc w:val="center"/>
        </w:trPr>
        <w:tc>
          <w:tcPr>
            <w:tcW w:w="4876" w:type="dxa"/>
            <w:tcBorders>
              <w:top w:val="nil"/>
              <w:left w:val="nil"/>
              <w:bottom w:val="nil"/>
              <w:right w:val="nil"/>
            </w:tcBorders>
          </w:tcPr>
          <w:p w14:paraId="1BBE1212" w14:textId="77777777" w:rsidR="002A6B2B" w:rsidRPr="00075442" w:rsidRDefault="002A6B2B" w:rsidP="006A4B33">
            <w:pPr>
              <w:pStyle w:val="Normal6a"/>
            </w:pPr>
            <w:r w:rsidRPr="00075442">
              <w:rPr>
                <w:b/>
                <w:i/>
              </w:rPr>
              <w:t>4.</w:t>
            </w:r>
            <w:r w:rsidRPr="00075442">
              <w:tab/>
            </w:r>
            <w:r w:rsidRPr="00075442">
              <w:rPr>
                <w:b/>
                <w:i/>
              </w:rPr>
              <w:t>se félicite de l’inclusion permanente du cadre de convergence sociale dans le Semestre européen; souligne son importance, avec le tableau de bord social, pour recenser les risques et suivre les progrès en matière de convergence sociale ascendante;</w:t>
            </w:r>
          </w:p>
        </w:tc>
        <w:tc>
          <w:tcPr>
            <w:tcW w:w="4876" w:type="dxa"/>
            <w:tcBorders>
              <w:top w:val="nil"/>
              <w:left w:val="nil"/>
              <w:bottom w:val="nil"/>
              <w:right w:val="nil"/>
            </w:tcBorders>
          </w:tcPr>
          <w:p w14:paraId="65C80C7C" w14:textId="77777777" w:rsidR="002A6B2B" w:rsidRPr="00075442" w:rsidRDefault="002A6B2B" w:rsidP="006A4B33">
            <w:pPr>
              <w:pStyle w:val="Normal6a"/>
            </w:pPr>
            <w:r w:rsidRPr="00075442">
              <w:rPr>
                <w:b/>
                <w:i/>
              </w:rPr>
              <w:t>supprimé</w:t>
            </w:r>
          </w:p>
        </w:tc>
      </w:tr>
    </w:tbl>
    <w:p w14:paraId="33842278"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F2B18BA" w14:textId="77777777" w:rsidR="002A6B2B" w:rsidRPr="00075442" w:rsidRDefault="002A6B2B" w:rsidP="002A6B2B">
      <w:r w:rsidRPr="00075442">
        <w:rPr>
          <w:rStyle w:val="HideTWBExt"/>
          <w:noProof w:val="0"/>
        </w:rPr>
        <w:t>&lt;/Amend&gt;</w:t>
      </w:r>
    </w:p>
    <w:p w14:paraId="5784F5FC"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189</w:t>
      </w:r>
      <w:r w:rsidRPr="00075442">
        <w:rPr>
          <w:rStyle w:val="HideTWBExt"/>
          <w:b w:val="0"/>
          <w:noProof w:val="0"/>
        </w:rPr>
        <w:t>&lt;/NumAm&gt;</w:t>
      </w:r>
    </w:p>
    <w:p w14:paraId="22DDA701"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2C5C9EC4" w14:textId="77777777" w:rsidR="002A6B2B" w:rsidRPr="00075442" w:rsidRDefault="002A6B2B" w:rsidP="002A6B2B">
      <w:pPr>
        <w:pStyle w:val="NormalBold"/>
      </w:pPr>
      <w:r w:rsidRPr="00075442">
        <w:rPr>
          <w:rStyle w:val="HideTWBExt"/>
          <w:b w:val="0"/>
          <w:noProof w:val="0"/>
        </w:rPr>
        <w:t>&lt;/RepeatBlock-By&gt;</w:t>
      </w:r>
    </w:p>
    <w:p w14:paraId="78439107"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531FB2DA" w14:textId="77777777" w:rsidR="002A6B2B" w:rsidRPr="00075442" w:rsidRDefault="002A6B2B" w:rsidP="002A6B2B">
      <w:pPr>
        <w:pStyle w:val="NormalBold"/>
      </w:pPr>
      <w:r w:rsidRPr="00075442">
        <w:rPr>
          <w:rStyle w:val="HideTWBExt"/>
          <w:b w:val="0"/>
          <w:noProof w:val="0"/>
        </w:rPr>
        <w:t>&lt;Article&gt;</w:t>
      </w:r>
      <w:r w:rsidRPr="00075442">
        <w:t>Paragraphe 4</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51538C5" w14:textId="77777777" w:rsidTr="006A4B33">
        <w:trPr>
          <w:trHeight w:hRule="exact" w:val="240"/>
          <w:jc w:val="center"/>
        </w:trPr>
        <w:tc>
          <w:tcPr>
            <w:tcW w:w="9752" w:type="dxa"/>
            <w:gridSpan w:val="2"/>
            <w:tcBorders>
              <w:top w:val="nil"/>
              <w:left w:val="nil"/>
              <w:bottom w:val="nil"/>
              <w:right w:val="nil"/>
            </w:tcBorders>
          </w:tcPr>
          <w:p w14:paraId="021D3209" w14:textId="77777777" w:rsidR="002A6B2B" w:rsidRPr="00075442" w:rsidRDefault="002A6B2B" w:rsidP="006A4B33"/>
        </w:tc>
      </w:tr>
      <w:tr w:rsidR="002A6B2B" w:rsidRPr="00075442" w14:paraId="6248731A" w14:textId="77777777" w:rsidTr="006A4B33">
        <w:trPr>
          <w:trHeight w:val="240"/>
          <w:jc w:val="center"/>
        </w:trPr>
        <w:tc>
          <w:tcPr>
            <w:tcW w:w="4876" w:type="dxa"/>
            <w:tcBorders>
              <w:top w:val="nil"/>
              <w:left w:val="nil"/>
              <w:bottom w:val="nil"/>
              <w:right w:val="nil"/>
            </w:tcBorders>
          </w:tcPr>
          <w:p w14:paraId="0A2FAB93"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1D5CDE3" w14:textId="77777777" w:rsidR="002A6B2B" w:rsidRPr="00075442" w:rsidRDefault="002A6B2B" w:rsidP="006A4B33">
            <w:pPr>
              <w:pStyle w:val="AmColumnHeading"/>
            </w:pPr>
            <w:r w:rsidRPr="00075442">
              <w:t>Amendement</w:t>
            </w:r>
          </w:p>
        </w:tc>
      </w:tr>
      <w:tr w:rsidR="002A6B2B" w:rsidRPr="00075442" w14:paraId="2AAE1B5A" w14:textId="77777777" w:rsidTr="006A4B33">
        <w:trPr>
          <w:jc w:val="center"/>
        </w:trPr>
        <w:tc>
          <w:tcPr>
            <w:tcW w:w="4876" w:type="dxa"/>
            <w:tcBorders>
              <w:top w:val="nil"/>
              <w:left w:val="nil"/>
              <w:bottom w:val="nil"/>
              <w:right w:val="nil"/>
            </w:tcBorders>
          </w:tcPr>
          <w:p w14:paraId="10748D08" w14:textId="77777777" w:rsidR="002A6B2B" w:rsidRPr="00075442" w:rsidRDefault="002A6B2B" w:rsidP="006A4B33">
            <w:pPr>
              <w:pStyle w:val="Normal6a"/>
            </w:pPr>
            <w:r w:rsidRPr="00075442">
              <w:t>4.</w:t>
            </w:r>
            <w:r w:rsidRPr="00075442">
              <w:tab/>
              <w:t>se félicite de l’inclusion permanente du cadre de convergence sociale dans le Semestre européen; souligne son importance, avec le tableau de bord social, pour recenser les risques et suivre les progrès en matière de convergence sociale ascendante;</w:t>
            </w:r>
          </w:p>
        </w:tc>
        <w:tc>
          <w:tcPr>
            <w:tcW w:w="4876" w:type="dxa"/>
            <w:tcBorders>
              <w:top w:val="nil"/>
              <w:left w:val="nil"/>
              <w:bottom w:val="nil"/>
              <w:right w:val="nil"/>
            </w:tcBorders>
          </w:tcPr>
          <w:p w14:paraId="6253248D" w14:textId="77777777" w:rsidR="002A6B2B" w:rsidRPr="00075442" w:rsidRDefault="002A6B2B" w:rsidP="006A4B33">
            <w:pPr>
              <w:pStyle w:val="Normal6a"/>
            </w:pPr>
            <w:r w:rsidRPr="00075442">
              <w:t>4.</w:t>
            </w:r>
            <w:r w:rsidRPr="00075442">
              <w:tab/>
              <w:t xml:space="preserve">se félicite de l’inclusion permanente du cadre de convergence sociale dans le Semestre européen; souligne son importance, avec le tableau de bord social, pour recenser les risques et suivre les progrès en matière de convergence sociale ascendante; </w:t>
            </w:r>
            <w:r w:rsidRPr="00075442">
              <w:rPr>
                <w:b/>
                <w:i/>
              </w:rPr>
              <w:t>se félicite que la proposition de rapport conjoint sur l’emploi fournisse une analyse par pays fondée sur les principes du cadre de convergence sociale; invite la Commission à poursuivre le développement d’outils d’analyse quantitative et qualitative innovants au titre de ce nouveau cadre afin d’en faire une utilisation optimale dans les futurs cycles du Semestre européen;</w:t>
            </w:r>
          </w:p>
        </w:tc>
      </w:tr>
    </w:tbl>
    <w:p w14:paraId="745C1546"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BA90682" w14:textId="77777777" w:rsidR="002A6B2B" w:rsidRPr="00075442" w:rsidRDefault="002A6B2B" w:rsidP="002A6B2B">
      <w:r w:rsidRPr="00075442">
        <w:rPr>
          <w:rStyle w:val="HideTWBExt"/>
          <w:noProof w:val="0"/>
        </w:rPr>
        <w:t>&lt;/Amend&gt;</w:t>
      </w:r>
    </w:p>
    <w:p w14:paraId="3CBA0A02"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190</w:t>
      </w:r>
      <w:r w:rsidRPr="00075442">
        <w:rPr>
          <w:rStyle w:val="HideTWBExt"/>
          <w:b w:val="0"/>
          <w:noProof w:val="0"/>
        </w:rPr>
        <w:t>&lt;/NumAm&gt;</w:t>
      </w:r>
    </w:p>
    <w:p w14:paraId="481EB695"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5D4F5362" w14:textId="77777777" w:rsidR="002A6B2B" w:rsidRPr="00075442" w:rsidRDefault="002A6B2B" w:rsidP="002A6B2B">
      <w:pPr>
        <w:pStyle w:val="NormalBold"/>
      </w:pPr>
      <w:r w:rsidRPr="00075442">
        <w:rPr>
          <w:rStyle w:val="HideTWBExt"/>
          <w:b w:val="0"/>
          <w:noProof w:val="0"/>
        </w:rPr>
        <w:t>&lt;/RepeatBlock-By&gt;</w:t>
      </w:r>
    </w:p>
    <w:p w14:paraId="473ECDF6"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F703DC5" w14:textId="77777777" w:rsidR="002A6B2B" w:rsidRPr="00075442" w:rsidRDefault="002A6B2B" w:rsidP="002A6B2B">
      <w:pPr>
        <w:pStyle w:val="NormalBold"/>
      </w:pPr>
      <w:r w:rsidRPr="00075442">
        <w:rPr>
          <w:rStyle w:val="HideTWBExt"/>
          <w:b w:val="0"/>
          <w:noProof w:val="0"/>
        </w:rPr>
        <w:t>&lt;Article&gt;</w:t>
      </w:r>
      <w:r w:rsidRPr="00075442">
        <w:t>Paragraphe 4</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0D565B4" w14:textId="77777777" w:rsidTr="006A4B33">
        <w:trPr>
          <w:trHeight w:hRule="exact" w:val="240"/>
          <w:jc w:val="center"/>
        </w:trPr>
        <w:tc>
          <w:tcPr>
            <w:tcW w:w="9752" w:type="dxa"/>
            <w:gridSpan w:val="2"/>
            <w:tcBorders>
              <w:top w:val="nil"/>
              <w:left w:val="nil"/>
              <w:bottom w:val="nil"/>
              <w:right w:val="nil"/>
            </w:tcBorders>
          </w:tcPr>
          <w:p w14:paraId="1FFE7B85" w14:textId="77777777" w:rsidR="002A6B2B" w:rsidRPr="00075442" w:rsidRDefault="002A6B2B" w:rsidP="006A4B33"/>
        </w:tc>
      </w:tr>
      <w:tr w:rsidR="002A6B2B" w:rsidRPr="00075442" w14:paraId="34F2DBA4" w14:textId="77777777" w:rsidTr="006A4B33">
        <w:trPr>
          <w:trHeight w:val="240"/>
          <w:jc w:val="center"/>
        </w:trPr>
        <w:tc>
          <w:tcPr>
            <w:tcW w:w="4876" w:type="dxa"/>
            <w:tcBorders>
              <w:top w:val="nil"/>
              <w:left w:val="nil"/>
              <w:bottom w:val="nil"/>
              <w:right w:val="nil"/>
            </w:tcBorders>
          </w:tcPr>
          <w:p w14:paraId="15AB4957"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72942C1" w14:textId="77777777" w:rsidR="002A6B2B" w:rsidRPr="00075442" w:rsidRDefault="002A6B2B" w:rsidP="006A4B33">
            <w:pPr>
              <w:pStyle w:val="AmColumnHeading"/>
            </w:pPr>
            <w:r w:rsidRPr="00075442">
              <w:t>Amendement</w:t>
            </w:r>
          </w:p>
        </w:tc>
      </w:tr>
      <w:tr w:rsidR="002A6B2B" w:rsidRPr="00075442" w14:paraId="64C6933B" w14:textId="77777777" w:rsidTr="006A4B33">
        <w:trPr>
          <w:jc w:val="center"/>
        </w:trPr>
        <w:tc>
          <w:tcPr>
            <w:tcW w:w="4876" w:type="dxa"/>
            <w:tcBorders>
              <w:top w:val="nil"/>
              <w:left w:val="nil"/>
              <w:bottom w:val="nil"/>
              <w:right w:val="nil"/>
            </w:tcBorders>
          </w:tcPr>
          <w:p w14:paraId="63E0E590" w14:textId="77777777" w:rsidR="002A6B2B" w:rsidRPr="00075442" w:rsidRDefault="002A6B2B" w:rsidP="006A4B33">
            <w:pPr>
              <w:pStyle w:val="Normal6a"/>
            </w:pPr>
            <w:r w:rsidRPr="00075442">
              <w:t>4.</w:t>
            </w:r>
            <w:r w:rsidRPr="00075442">
              <w:tab/>
              <w:t>se félicite de l’inclusion permanente du cadre de convergence sociale dans le Semestre européen; souligne son importance, avec le tableau de bord social, pour recenser les risques et suivre les progrès en matière de convergence sociale ascendante;</w:t>
            </w:r>
          </w:p>
        </w:tc>
        <w:tc>
          <w:tcPr>
            <w:tcW w:w="4876" w:type="dxa"/>
            <w:tcBorders>
              <w:top w:val="nil"/>
              <w:left w:val="nil"/>
              <w:bottom w:val="nil"/>
              <w:right w:val="nil"/>
            </w:tcBorders>
          </w:tcPr>
          <w:p w14:paraId="45D3ADFD" w14:textId="77777777" w:rsidR="002A6B2B" w:rsidRPr="00075442" w:rsidRDefault="002A6B2B" w:rsidP="006A4B33">
            <w:pPr>
              <w:pStyle w:val="Normal6a"/>
            </w:pPr>
            <w:r w:rsidRPr="00075442">
              <w:t>4.</w:t>
            </w:r>
            <w:r w:rsidRPr="00075442">
              <w:tab/>
              <w:t xml:space="preserve">se félicite de l’inclusion permanente du cadre de convergence sociale dans le Semestre européen; souligne son importance, avec le tableau de bord social, pour recenser les risques et suivre les progrès en matière de convergence sociale ascendante; </w:t>
            </w:r>
            <w:r w:rsidRPr="00075442">
              <w:rPr>
                <w:b/>
                <w:i/>
              </w:rPr>
              <w:t>invite la Commission à utiliser pleinement le cadre de convergence sociale et à traduire ses conclusions en recommandations par pays et orientations politiques concrètes;</w:t>
            </w:r>
          </w:p>
        </w:tc>
      </w:tr>
    </w:tbl>
    <w:p w14:paraId="310B33D9"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5D0D783" w14:textId="77777777" w:rsidR="002A6B2B" w:rsidRPr="00075442" w:rsidRDefault="002A6B2B" w:rsidP="002A6B2B">
      <w:r w:rsidRPr="00075442">
        <w:rPr>
          <w:rStyle w:val="HideTWBExt"/>
          <w:noProof w:val="0"/>
        </w:rPr>
        <w:t>&lt;/Amend&gt;</w:t>
      </w:r>
    </w:p>
    <w:p w14:paraId="0D945E8B"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191</w:t>
      </w:r>
      <w:r w:rsidRPr="00075442">
        <w:rPr>
          <w:rStyle w:val="HideTWBExt"/>
          <w:b w:val="0"/>
          <w:noProof w:val="0"/>
        </w:rPr>
        <w:t>&lt;/NumAm&gt;</w:t>
      </w:r>
    </w:p>
    <w:p w14:paraId="0FFBC162" w14:textId="77777777" w:rsidR="002A6B2B" w:rsidRPr="00075442" w:rsidRDefault="002A6B2B" w:rsidP="002A6B2B">
      <w:pPr>
        <w:pStyle w:val="NormalBold"/>
      </w:pPr>
      <w:r w:rsidRPr="00075442">
        <w:rPr>
          <w:rStyle w:val="HideTWBExt"/>
          <w:b w:val="0"/>
          <w:noProof w:val="0"/>
        </w:rPr>
        <w:t>&lt;RepeatBlock-By&gt;&lt;Members&gt;</w:t>
      </w:r>
      <w:r w:rsidRPr="00075442">
        <w:t>Angelika Winzig</w:t>
      </w:r>
      <w:r w:rsidRPr="00075442">
        <w:rPr>
          <w:rStyle w:val="HideTWBExt"/>
          <w:b w:val="0"/>
          <w:noProof w:val="0"/>
        </w:rPr>
        <w:t>&lt;/Members&gt;</w:t>
      </w:r>
    </w:p>
    <w:p w14:paraId="483679A2" w14:textId="77777777" w:rsidR="002A6B2B" w:rsidRPr="00075442" w:rsidRDefault="002A6B2B" w:rsidP="002A6B2B">
      <w:pPr>
        <w:pStyle w:val="NormalBold"/>
      </w:pPr>
      <w:r w:rsidRPr="00075442">
        <w:rPr>
          <w:rStyle w:val="HideTWBExt"/>
          <w:b w:val="0"/>
          <w:noProof w:val="0"/>
        </w:rPr>
        <w:t>&lt;/RepeatBlock-By&gt;</w:t>
      </w:r>
    </w:p>
    <w:p w14:paraId="6CE51C0F"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C724DFB" w14:textId="77777777" w:rsidR="002A6B2B" w:rsidRPr="00075442" w:rsidRDefault="002A6B2B" w:rsidP="002A6B2B">
      <w:pPr>
        <w:pStyle w:val="NormalBold"/>
      </w:pPr>
      <w:r w:rsidRPr="00075442">
        <w:rPr>
          <w:rStyle w:val="HideTWBExt"/>
          <w:b w:val="0"/>
          <w:noProof w:val="0"/>
        </w:rPr>
        <w:t>&lt;Article&gt;</w:t>
      </w:r>
      <w:r w:rsidRPr="00075442">
        <w:t>Paragraphe 4</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4D5712A" w14:textId="77777777" w:rsidTr="006A4B33">
        <w:trPr>
          <w:trHeight w:hRule="exact" w:val="240"/>
          <w:jc w:val="center"/>
        </w:trPr>
        <w:tc>
          <w:tcPr>
            <w:tcW w:w="9752" w:type="dxa"/>
            <w:gridSpan w:val="2"/>
            <w:tcBorders>
              <w:top w:val="nil"/>
              <w:left w:val="nil"/>
              <w:bottom w:val="nil"/>
              <w:right w:val="nil"/>
            </w:tcBorders>
          </w:tcPr>
          <w:p w14:paraId="38266AA1" w14:textId="77777777" w:rsidR="002A6B2B" w:rsidRPr="00075442" w:rsidRDefault="002A6B2B" w:rsidP="006A4B33"/>
        </w:tc>
      </w:tr>
      <w:tr w:rsidR="002A6B2B" w:rsidRPr="00075442" w14:paraId="254B9B08" w14:textId="77777777" w:rsidTr="006A4B33">
        <w:trPr>
          <w:trHeight w:val="240"/>
          <w:jc w:val="center"/>
        </w:trPr>
        <w:tc>
          <w:tcPr>
            <w:tcW w:w="4876" w:type="dxa"/>
            <w:tcBorders>
              <w:top w:val="nil"/>
              <w:left w:val="nil"/>
              <w:bottom w:val="nil"/>
              <w:right w:val="nil"/>
            </w:tcBorders>
          </w:tcPr>
          <w:p w14:paraId="7B632774"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5ED8D1F" w14:textId="77777777" w:rsidR="002A6B2B" w:rsidRPr="00075442" w:rsidRDefault="002A6B2B" w:rsidP="006A4B33">
            <w:pPr>
              <w:pStyle w:val="AmColumnHeading"/>
            </w:pPr>
            <w:r w:rsidRPr="00075442">
              <w:t>Amendement</w:t>
            </w:r>
          </w:p>
        </w:tc>
      </w:tr>
      <w:tr w:rsidR="002A6B2B" w:rsidRPr="00075442" w14:paraId="2E409570" w14:textId="77777777" w:rsidTr="006A4B33">
        <w:trPr>
          <w:jc w:val="center"/>
        </w:trPr>
        <w:tc>
          <w:tcPr>
            <w:tcW w:w="4876" w:type="dxa"/>
            <w:tcBorders>
              <w:top w:val="nil"/>
              <w:left w:val="nil"/>
              <w:bottom w:val="nil"/>
              <w:right w:val="nil"/>
            </w:tcBorders>
          </w:tcPr>
          <w:p w14:paraId="6087414B" w14:textId="77777777" w:rsidR="002A6B2B" w:rsidRPr="00075442" w:rsidRDefault="002A6B2B" w:rsidP="006A4B33">
            <w:pPr>
              <w:pStyle w:val="Normal6a"/>
            </w:pPr>
            <w:r w:rsidRPr="00075442">
              <w:t>4.</w:t>
            </w:r>
            <w:r w:rsidRPr="00075442">
              <w:tab/>
              <w:t>se félicite de l’inclusion permanente du cadre de convergence sociale dans le Semestre européen; souligne son importance, avec le tableau de bord social, pour recenser les risques et suivre les progrès en matière de convergence sociale ascendante;</w:t>
            </w:r>
          </w:p>
        </w:tc>
        <w:tc>
          <w:tcPr>
            <w:tcW w:w="4876" w:type="dxa"/>
            <w:tcBorders>
              <w:top w:val="nil"/>
              <w:left w:val="nil"/>
              <w:bottom w:val="nil"/>
              <w:right w:val="nil"/>
            </w:tcBorders>
          </w:tcPr>
          <w:p w14:paraId="3FE0CDB6" w14:textId="77777777" w:rsidR="002A6B2B" w:rsidRPr="00075442" w:rsidRDefault="002A6B2B" w:rsidP="006A4B33">
            <w:pPr>
              <w:pStyle w:val="Normal6a"/>
            </w:pPr>
            <w:r w:rsidRPr="00075442">
              <w:t>4.</w:t>
            </w:r>
            <w:r w:rsidRPr="00075442">
              <w:tab/>
              <w:t xml:space="preserve">se félicite de l’inclusion permanente du cadre de convergence sociale dans le Semestre européen; souligne son importance, avec le tableau de bord social, pour recenser les risques et suivre les progrès en matière de convergence sociale ascendante; </w:t>
            </w:r>
            <w:r w:rsidRPr="00075442">
              <w:rPr>
                <w:b/>
                <w:i/>
              </w:rPr>
              <w:t>invite la Commission à veiller à ce que le tableau de bord social soit complété par des indicateurs mesurant la charge administrative et les effets des mesures sociales sur la compétitivité;</w:t>
            </w:r>
          </w:p>
        </w:tc>
      </w:tr>
    </w:tbl>
    <w:p w14:paraId="7EB1A6C0"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0571561" w14:textId="77777777" w:rsidR="002A6B2B" w:rsidRPr="00075442" w:rsidRDefault="002A6B2B" w:rsidP="002A6B2B">
      <w:r w:rsidRPr="00075442">
        <w:rPr>
          <w:rStyle w:val="HideTWBExt"/>
          <w:noProof w:val="0"/>
        </w:rPr>
        <w:t>&lt;/Amend&gt;</w:t>
      </w:r>
    </w:p>
    <w:p w14:paraId="4548547F"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192</w:t>
      </w:r>
      <w:r w:rsidRPr="00075442">
        <w:rPr>
          <w:rStyle w:val="HideTWBExt"/>
          <w:b w:val="0"/>
          <w:noProof w:val="0"/>
        </w:rPr>
        <w:t>&lt;/NumAm&gt;</w:t>
      </w:r>
    </w:p>
    <w:p w14:paraId="02DE6348" w14:textId="77777777" w:rsidR="002A6B2B" w:rsidRPr="00075442" w:rsidRDefault="002A6B2B" w:rsidP="002A6B2B">
      <w:pPr>
        <w:pStyle w:val="NormalBold"/>
      </w:pPr>
      <w:r w:rsidRPr="00075442">
        <w:rPr>
          <w:rStyle w:val="HideTWBExt"/>
          <w:b w:val="0"/>
          <w:noProof w:val="0"/>
        </w:rPr>
        <w:t>&lt;RepeatBlock-By&gt;&lt;Members&gt;</w:t>
      </w:r>
      <w:r w:rsidRPr="00075442">
        <w:t>Nela Riehl</w:t>
      </w:r>
      <w:r w:rsidRPr="00075442">
        <w:rPr>
          <w:rStyle w:val="HideTWBExt"/>
          <w:b w:val="0"/>
          <w:noProof w:val="0"/>
        </w:rPr>
        <w:t>&lt;/Members&gt;</w:t>
      </w:r>
    </w:p>
    <w:p w14:paraId="28937E26" w14:textId="77777777" w:rsidR="002A6B2B" w:rsidRPr="00075442" w:rsidRDefault="002A6B2B" w:rsidP="002A6B2B">
      <w:r w:rsidRPr="00075442">
        <w:rPr>
          <w:rStyle w:val="HideTWBExt"/>
          <w:noProof w:val="0"/>
        </w:rPr>
        <w:t>&lt;AuNomDe&gt;</w:t>
      </w:r>
      <w:r w:rsidRPr="00075442">
        <w:rPr>
          <w:rStyle w:val="HideTWBInt"/>
          <w:noProof w:val="0"/>
        </w:rPr>
        <w:t>{Verts/ALE}</w:t>
      </w:r>
      <w:r w:rsidRPr="00075442">
        <w:t>au nom du groupe Verts/ALE</w:t>
      </w:r>
      <w:r w:rsidRPr="00075442">
        <w:rPr>
          <w:rStyle w:val="HideTWBExt"/>
          <w:noProof w:val="0"/>
        </w:rPr>
        <w:t>&lt;/AuNomDe&gt;</w:t>
      </w:r>
    </w:p>
    <w:p w14:paraId="3D5B4C1A" w14:textId="77777777" w:rsidR="002A6B2B" w:rsidRPr="00075442" w:rsidRDefault="002A6B2B" w:rsidP="002A6B2B">
      <w:pPr>
        <w:pStyle w:val="NormalBold"/>
      </w:pPr>
      <w:r w:rsidRPr="00075442">
        <w:rPr>
          <w:rStyle w:val="HideTWBExt"/>
          <w:b w:val="0"/>
          <w:noProof w:val="0"/>
        </w:rPr>
        <w:t>&lt;/RepeatBlock-By&gt;</w:t>
      </w:r>
    </w:p>
    <w:p w14:paraId="7283592F"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40154D0" w14:textId="77777777" w:rsidR="002A6B2B" w:rsidRPr="00075442" w:rsidRDefault="002A6B2B" w:rsidP="002A6B2B">
      <w:pPr>
        <w:pStyle w:val="NormalBold"/>
      </w:pPr>
      <w:r w:rsidRPr="00075442">
        <w:rPr>
          <w:rStyle w:val="HideTWBExt"/>
          <w:b w:val="0"/>
          <w:noProof w:val="0"/>
        </w:rPr>
        <w:t>&lt;Article&gt;</w:t>
      </w:r>
      <w:r w:rsidRPr="00075442">
        <w:t>Paragraphe 4</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EE70616" w14:textId="77777777" w:rsidTr="006A4B33">
        <w:trPr>
          <w:trHeight w:hRule="exact" w:val="240"/>
          <w:jc w:val="center"/>
        </w:trPr>
        <w:tc>
          <w:tcPr>
            <w:tcW w:w="9752" w:type="dxa"/>
            <w:gridSpan w:val="2"/>
            <w:tcBorders>
              <w:top w:val="nil"/>
              <w:left w:val="nil"/>
              <w:bottom w:val="nil"/>
              <w:right w:val="nil"/>
            </w:tcBorders>
          </w:tcPr>
          <w:p w14:paraId="321F8967" w14:textId="77777777" w:rsidR="002A6B2B" w:rsidRPr="00075442" w:rsidRDefault="002A6B2B" w:rsidP="006A4B33"/>
        </w:tc>
      </w:tr>
      <w:tr w:rsidR="002A6B2B" w:rsidRPr="00075442" w14:paraId="44BECCBC" w14:textId="77777777" w:rsidTr="006A4B33">
        <w:trPr>
          <w:trHeight w:val="240"/>
          <w:jc w:val="center"/>
        </w:trPr>
        <w:tc>
          <w:tcPr>
            <w:tcW w:w="4876" w:type="dxa"/>
            <w:tcBorders>
              <w:top w:val="nil"/>
              <w:left w:val="nil"/>
              <w:bottom w:val="nil"/>
              <w:right w:val="nil"/>
            </w:tcBorders>
          </w:tcPr>
          <w:p w14:paraId="7FE179BE"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80862B1" w14:textId="77777777" w:rsidR="002A6B2B" w:rsidRPr="00075442" w:rsidRDefault="002A6B2B" w:rsidP="006A4B33">
            <w:pPr>
              <w:pStyle w:val="AmColumnHeading"/>
            </w:pPr>
            <w:r w:rsidRPr="00075442">
              <w:t>Amendement</w:t>
            </w:r>
          </w:p>
        </w:tc>
      </w:tr>
      <w:tr w:rsidR="002A6B2B" w:rsidRPr="00075442" w14:paraId="6E5A636D" w14:textId="77777777" w:rsidTr="006A4B33">
        <w:trPr>
          <w:jc w:val="center"/>
        </w:trPr>
        <w:tc>
          <w:tcPr>
            <w:tcW w:w="4876" w:type="dxa"/>
            <w:tcBorders>
              <w:top w:val="nil"/>
              <w:left w:val="nil"/>
              <w:bottom w:val="nil"/>
              <w:right w:val="nil"/>
            </w:tcBorders>
          </w:tcPr>
          <w:p w14:paraId="66C1171F" w14:textId="77777777" w:rsidR="002A6B2B" w:rsidRPr="00075442" w:rsidRDefault="002A6B2B" w:rsidP="006A4B33">
            <w:pPr>
              <w:pStyle w:val="Normal6a"/>
            </w:pPr>
            <w:r w:rsidRPr="00075442">
              <w:t>4.</w:t>
            </w:r>
            <w:r w:rsidRPr="00075442">
              <w:tab/>
              <w:t>se félicite de l’inclusion permanente du cadre de convergence sociale dans le Semestre européen; souligne son importance, avec le tableau de bord social, pour recenser les risques et suivre les progrès en matière de convergence sociale ascendante;</w:t>
            </w:r>
          </w:p>
        </w:tc>
        <w:tc>
          <w:tcPr>
            <w:tcW w:w="4876" w:type="dxa"/>
            <w:tcBorders>
              <w:top w:val="nil"/>
              <w:left w:val="nil"/>
              <w:bottom w:val="nil"/>
              <w:right w:val="nil"/>
            </w:tcBorders>
          </w:tcPr>
          <w:p w14:paraId="18A0DD66" w14:textId="77777777" w:rsidR="002A6B2B" w:rsidRPr="00075442" w:rsidRDefault="002A6B2B" w:rsidP="006A4B33">
            <w:pPr>
              <w:pStyle w:val="Normal6a"/>
            </w:pPr>
            <w:r w:rsidRPr="00075442">
              <w:t>4.</w:t>
            </w:r>
            <w:r w:rsidRPr="00075442">
              <w:tab/>
              <w:t>se félicite de l’inclusion permanente du cadre de convergence sociale dans le Semestre européen; souligne son importance, avec le tableau de bord social, pour recenser les risques et suivre les progrès en matière de convergence sociale ascendante</w:t>
            </w:r>
            <w:r w:rsidRPr="00075442">
              <w:rPr>
                <w:b/>
                <w:i/>
              </w:rPr>
              <w:t>, de réduction des inégalités, de renforcement des systèmes de protection sociale et de promotion de conditions de travail décentes et de mesures de soutien visant à garantir l’équité dans les transitions</w:t>
            </w:r>
            <w:r w:rsidRPr="00075442">
              <w:t>;</w:t>
            </w:r>
          </w:p>
        </w:tc>
      </w:tr>
    </w:tbl>
    <w:p w14:paraId="1CA5307B"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841971C" w14:textId="77777777" w:rsidR="002A6B2B" w:rsidRPr="00075442" w:rsidRDefault="002A6B2B" w:rsidP="002A6B2B">
      <w:r w:rsidRPr="00075442">
        <w:rPr>
          <w:rStyle w:val="HideTWBExt"/>
          <w:noProof w:val="0"/>
        </w:rPr>
        <w:t>&lt;/Amend&gt;</w:t>
      </w:r>
    </w:p>
    <w:p w14:paraId="761D2C2F"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193</w:t>
      </w:r>
      <w:r w:rsidRPr="00075442">
        <w:rPr>
          <w:rStyle w:val="HideTWBExt"/>
          <w:b w:val="0"/>
          <w:noProof w:val="0"/>
        </w:rPr>
        <w:t>&lt;/NumAm&gt;</w:t>
      </w:r>
    </w:p>
    <w:p w14:paraId="5834F3F2"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027F6D73" w14:textId="77777777" w:rsidR="002A6B2B" w:rsidRPr="00075442" w:rsidRDefault="002A6B2B" w:rsidP="002A6B2B">
      <w:pPr>
        <w:pStyle w:val="NormalBold"/>
      </w:pPr>
      <w:r w:rsidRPr="00075442">
        <w:rPr>
          <w:rStyle w:val="HideTWBExt"/>
          <w:b w:val="0"/>
          <w:noProof w:val="0"/>
        </w:rPr>
        <w:t>&lt;/RepeatBlock-By&gt;</w:t>
      </w:r>
    </w:p>
    <w:p w14:paraId="6D9682C8"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22420BA" w14:textId="77777777" w:rsidR="002A6B2B" w:rsidRPr="00075442" w:rsidRDefault="002A6B2B" w:rsidP="002A6B2B">
      <w:pPr>
        <w:pStyle w:val="NormalBold"/>
      </w:pPr>
      <w:r w:rsidRPr="00075442">
        <w:rPr>
          <w:rStyle w:val="HideTWBExt"/>
          <w:b w:val="0"/>
          <w:noProof w:val="0"/>
        </w:rPr>
        <w:t>&lt;Article&gt;</w:t>
      </w:r>
      <w:r w:rsidRPr="00075442">
        <w:t>Paragraphe 4</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0D3465E" w14:textId="77777777" w:rsidTr="006A4B33">
        <w:trPr>
          <w:trHeight w:hRule="exact" w:val="240"/>
          <w:jc w:val="center"/>
        </w:trPr>
        <w:tc>
          <w:tcPr>
            <w:tcW w:w="9752" w:type="dxa"/>
            <w:gridSpan w:val="2"/>
            <w:tcBorders>
              <w:top w:val="nil"/>
              <w:left w:val="nil"/>
              <w:bottom w:val="nil"/>
              <w:right w:val="nil"/>
            </w:tcBorders>
          </w:tcPr>
          <w:p w14:paraId="7F0869E4" w14:textId="77777777" w:rsidR="002A6B2B" w:rsidRPr="00075442" w:rsidRDefault="002A6B2B" w:rsidP="006A4B33"/>
        </w:tc>
      </w:tr>
      <w:tr w:rsidR="002A6B2B" w:rsidRPr="00075442" w14:paraId="7A8480D7" w14:textId="77777777" w:rsidTr="006A4B33">
        <w:trPr>
          <w:trHeight w:val="240"/>
          <w:jc w:val="center"/>
        </w:trPr>
        <w:tc>
          <w:tcPr>
            <w:tcW w:w="4876" w:type="dxa"/>
            <w:tcBorders>
              <w:top w:val="nil"/>
              <w:left w:val="nil"/>
              <w:bottom w:val="nil"/>
              <w:right w:val="nil"/>
            </w:tcBorders>
          </w:tcPr>
          <w:p w14:paraId="443F4569"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4A56AF00" w14:textId="77777777" w:rsidR="002A6B2B" w:rsidRPr="00075442" w:rsidRDefault="002A6B2B" w:rsidP="006A4B33">
            <w:pPr>
              <w:pStyle w:val="AmColumnHeading"/>
            </w:pPr>
            <w:r w:rsidRPr="00075442">
              <w:t>Amendement</w:t>
            </w:r>
          </w:p>
        </w:tc>
      </w:tr>
      <w:tr w:rsidR="002A6B2B" w:rsidRPr="00075442" w14:paraId="699AD9CE" w14:textId="77777777" w:rsidTr="006A4B33">
        <w:trPr>
          <w:jc w:val="center"/>
        </w:trPr>
        <w:tc>
          <w:tcPr>
            <w:tcW w:w="4876" w:type="dxa"/>
            <w:tcBorders>
              <w:top w:val="nil"/>
              <w:left w:val="nil"/>
              <w:bottom w:val="nil"/>
              <w:right w:val="nil"/>
            </w:tcBorders>
          </w:tcPr>
          <w:p w14:paraId="484FC33F" w14:textId="77777777" w:rsidR="002A6B2B" w:rsidRPr="00075442" w:rsidRDefault="002A6B2B" w:rsidP="006A4B33">
            <w:pPr>
              <w:pStyle w:val="Normal6a"/>
            </w:pPr>
            <w:r w:rsidRPr="00075442">
              <w:t>4.</w:t>
            </w:r>
            <w:r w:rsidRPr="00075442">
              <w:tab/>
              <w:t>se félicite de l’inclusion permanente du cadre de convergence sociale dans le Semestre européen; souligne son importance, avec le tableau de bord social, pour recenser les risques et suivre les progrès en matière de convergence sociale ascendante;</w:t>
            </w:r>
          </w:p>
        </w:tc>
        <w:tc>
          <w:tcPr>
            <w:tcW w:w="4876" w:type="dxa"/>
            <w:tcBorders>
              <w:top w:val="nil"/>
              <w:left w:val="nil"/>
              <w:bottom w:val="nil"/>
              <w:right w:val="nil"/>
            </w:tcBorders>
          </w:tcPr>
          <w:p w14:paraId="37022D91" w14:textId="77777777" w:rsidR="002A6B2B" w:rsidRPr="00075442" w:rsidRDefault="002A6B2B" w:rsidP="006A4B33">
            <w:pPr>
              <w:pStyle w:val="Normal6a"/>
            </w:pPr>
            <w:r w:rsidRPr="00075442">
              <w:t>4.</w:t>
            </w:r>
            <w:r w:rsidRPr="00075442">
              <w:tab/>
              <w:t xml:space="preserve">se félicite de l’inclusion permanente du cadre de convergence sociale dans le Semestre européen; souligne son importance, avec le tableau de bord social, pour recenser les risques et suivre les progrès en matière de convergence sociale ascendante; </w:t>
            </w:r>
            <w:r w:rsidRPr="00075442">
              <w:rPr>
                <w:b/>
                <w:i/>
              </w:rPr>
              <w:t>constate que des défis subsistent dans des domaines tels que la réduction de la pauvreté globale et des charges liées aux coûts du logement</w:t>
            </w:r>
            <w:r w:rsidRPr="00075442">
              <w:rPr>
                <w:b/>
                <w:i/>
                <w:vertAlign w:val="superscript"/>
              </w:rPr>
              <w:t>8 bis</w:t>
            </w:r>
            <w:r w:rsidRPr="00075442">
              <w:rPr>
                <w:b/>
                <w:i/>
              </w:rPr>
              <w:t>;</w:t>
            </w:r>
          </w:p>
        </w:tc>
      </w:tr>
      <w:tr w:rsidR="002A6B2B" w:rsidRPr="00075442" w14:paraId="00289A01" w14:textId="77777777" w:rsidTr="006A4B33">
        <w:trPr>
          <w:jc w:val="center"/>
        </w:trPr>
        <w:tc>
          <w:tcPr>
            <w:tcW w:w="4876" w:type="dxa"/>
            <w:tcBorders>
              <w:top w:val="nil"/>
              <w:left w:val="nil"/>
              <w:bottom w:val="nil"/>
              <w:right w:val="nil"/>
            </w:tcBorders>
          </w:tcPr>
          <w:p w14:paraId="74A2B4A3" w14:textId="77777777" w:rsidR="002A6B2B" w:rsidRPr="00075442" w:rsidRDefault="002A6B2B" w:rsidP="006A4B33"/>
        </w:tc>
        <w:tc>
          <w:tcPr>
            <w:tcW w:w="4876" w:type="dxa"/>
            <w:tcBorders>
              <w:top w:val="nil"/>
              <w:left w:val="nil"/>
              <w:bottom w:val="nil"/>
              <w:right w:val="nil"/>
            </w:tcBorders>
          </w:tcPr>
          <w:p w14:paraId="20F8B446" w14:textId="77777777" w:rsidR="002A6B2B" w:rsidRPr="00075442" w:rsidRDefault="002A6B2B" w:rsidP="006A4B33">
            <w:pPr>
              <w:pStyle w:val="Normal6a"/>
            </w:pPr>
            <w:r w:rsidRPr="00075442">
              <w:rPr>
                <w:b/>
                <w:i/>
              </w:rPr>
              <w:t>_________________</w:t>
            </w:r>
          </w:p>
        </w:tc>
      </w:tr>
      <w:tr w:rsidR="002A6B2B" w:rsidRPr="00075442" w14:paraId="06CAC04F" w14:textId="77777777" w:rsidTr="006A4B33">
        <w:trPr>
          <w:jc w:val="center"/>
        </w:trPr>
        <w:tc>
          <w:tcPr>
            <w:tcW w:w="4876" w:type="dxa"/>
            <w:tcBorders>
              <w:top w:val="nil"/>
              <w:left w:val="nil"/>
              <w:bottom w:val="nil"/>
              <w:right w:val="nil"/>
            </w:tcBorders>
          </w:tcPr>
          <w:p w14:paraId="30A8D129" w14:textId="77777777" w:rsidR="002A6B2B" w:rsidRPr="00075442" w:rsidRDefault="002A6B2B" w:rsidP="006A4B33"/>
        </w:tc>
        <w:tc>
          <w:tcPr>
            <w:tcW w:w="4876" w:type="dxa"/>
            <w:tcBorders>
              <w:top w:val="nil"/>
              <w:left w:val="nil"/>
              <w:bottom w:val="nil"/>
              <w:right w:val="nil"/>
            </w:tcBorders>
          </w:tcPr>
          <w:p w14:paraId="576CDF98" w14:textId="047E082D" w:rsidR="002A6B2B" w:rsidRPr="00075442" w:rsidRDefault="002A6B2B" w:rsidP="006A4B33">
            <w:pPr>
              <w:pStyle w:val="Normal6a"/>
            </w:pPr>
            <w:r w:rsidRPr="00075442">
              <w:rPr>
                <w:b/>
                <w:bCs/>
                <w:i/>
                <w:iCs/>
                <w:vertAlign w:val="superscript"/>
              </w:rPr>
              <w:t>8 bis</w:t>
            </w:r>
            <w:r w:rsidRPr="00075442">
              <w:rPr>
                <w:b/>
                <w:bCs/>
                <w:i/>
                <w:iCs/>
              </w:rPr>
              <w:t xml:space="preserve"> Eurofound, </w:t>
            </w:r>
            <w:r w:rsidR="00075442">
              <w:rPr>
                <w:b/>
                <w:bCs/>
                <w:i/>
                <w:iCs/>
              </w:rPr>
              <w:t>«</w:t>
            </w:r>
            <w:r w:rsidRPr="00075442">
              <w:rPr>
                <w:b/>
                <w:bCs/>
                <w:i/>
                <w:iCs/>
              </w:rPr>
              <w:t>The role of trade unions and employers’ organisations in the European Semester in 2024-2025</w:t>
            </w:r>
            <w:r w:rsidR="00075442">
              <w:rPr>
                <w:b/>
                <w:bCs/>
                <w:i/>
                <w:iCs/>
              </w:rPr>
              <w:t>»</w:t>
            </w:r>
            <w:r w:rsidRPr="00075442">
              <w:rPr>
                <w:b/>
                <w:bCs/>
                <w:i/>
                <w:iCs/>
              </w:rPr>
              <w:t xml:space="preserve">, chap. 4, </w:t>
            </w:r>
            <w:r w:rsidRPr="00075442">
              <w:rPr>
                <w:b/>
                <w:i/>
              </w:rPr>
              <w:t>2026.</w:t>
            </w:r>
          </w:p>
        </w:tc>
      </w:tr>
    </w:tbl>
    <w:p w14:paraId="2B40545E"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5DF1606E" w14:textId="77777777" w:rsidR="002A6B2B" w:rsidRPr="00075442" w:rsidRDefault="002A6B2B" w:rsidP="002A6B2B">
      <w:r w:rsidRPr="00075442">
        <w:rPr>
          <w:rStyle w:val="HideTWBExt"/>
          <w:noProof w:val="0"/>
        </w:rPr>
        <w:t>&lt;/Amend&gt;</w:t>
      </w:r>
    </w:p>
    <w:p w14:paraId="2AFEF608"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194</w:t>
      </w:r>
      <w:r w:rsidRPr="00075442">
        <w:rPr>
          <w:rStyle w:val="HideTWBExt"/>
          <w:b w:val="0"/>
          <w:noProof w:val="0"/>
        </w:rPr>
        <w:t>&lt;/NumAm&gt;</w:t>
      </w:r>
    </w:p>
    <w:p w14:paraId="12316760" w14:textId="77777777" w:rsidR="002A6B2B" w:rsidRPr="00075442" w:rsidRDefault="002A6B2B" w:rsidP="002A6B2B">
      <w:pPr>
        <w:pStyle w:val="NormalBold"/>
      </w:pPr>
      <w:r w:rsidRPr="00075442">
        <w:rPr>
          <w:rStyle w:val="HideTWBExt"/>
          <w:b w:val="0"/>
          <w:noProof w:val="0"/>
        </w:rPr>
        <w:t>&lt;RepeatBlock-By&gt;&lt;Members&gt;</w:t>
      </w:r>
      <w:r w:rsidRPr="00075442">
        <w:t>Pál Szekeres, Nikola Bartůšek, Margarita de la Pisa Carrión</w:t>
      </w:r>
      <w:r w:rsidRPr="00075442">
        <w:rPr>
          <w:rStyle w:val="HideTWBExt"/>
          <w:b w:val="0"/>
          <w:noProof w:val="0"/>
        </w:rPr>
        <w:t>&lt;/Members&gt;</w:t>
      </w:r>
    </w:p>
    <w:p w14:paraId="0C5798E2" w14:textId="77777777" w:rsidR="002A6B2B" w:rsidRPr="00075442" w:rsidRDefault="002A6B2B" w:rsidP="002A6B2B">
      <w:pPr>
        <w:pStyle w:val="NormalBold"/>
      </w:pPr>
      <w:r w:rsidRPr="00075442">
        <w:rPr>
          <w:rStyle w:val="HideTWBExt"/>
          <w:b w:val="0"/>
          <w:noProof w:val="0"/>
        </w:rPr>
        <w:t>&lt;/RepeatBlock-By&gt;</w:t>
      </w:r>
    </w:p>
    <w:p w14:paraId="1790C2C3"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78C7035" w14:textId="77777777" w:rsidR="002A6B2B" w:rsidRPr="00075442" w:rsidRDefault="002A6B2B" w:rsidP="002A6B2B">
      <w:pPr>
        <w:pStyle w:val="NormalBold"/>
      </w:pPr>
      <w:r w:rsidRPr="00075442">
        <w:rPr>
          <w:rStyle w:val="HideTWBExt"/>
          <w:b w:val="0"/>
          <w:noProof w:val="0"/>
        </w:rPr>
        <w:t>&lt;Article&gt;</w:t>
      </w:r>
      <w:r w:rsidRPr="00075442">
        <w:t>Paragraphe 4</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258490A" w14:textId="77777777" w:rsidTr="006A4B33">
        <w:trPr>
          <w:trHeight w:hRule="exact" w:val="240"/>
          <w:jc w:val="center"/>
        </w:trPr>
        <w:tc>
          <w:tcPr>
            <w:tcW w:w="9752" w:type="dxa"/>
            <w:gridSpan w:val="2"/>
            <w:tcBorders>
              <w:top w:val="nil"/>
              <w:left w:val="nil"/>
              <w:bottom w:val="nil"/>
              <w:right w:val="nil"/>
            </w:tcBorders>
          </w:tcPr>
          <w:p w14:paraId="51B97207" w14:textId="77777777" w:rsidR="002A6B2B" w:rsidRPr="00075442" w:rsidRDefault="002A6B2B" w:rsidP="006A4B33"/>
        </w:tc>
      </w:tr>
      <w:tr w:rsidR="002A6B2B" w:rsidRPr="00075442" w14:paraId="0642A9A6" w14:textId="77777777" w:rsidTr="006A4B33">
        <w:trPr>
          <w:trHeight w:val="240"/>
          <w:jc w:val="center"/>
        </w:trPr>
        <w:tc>
          <w:tcPr>
            <w:tcW w:w="4876" w:type="dxa"/>
            <w:tcBorders>
              <w:top w:val="nil"/>
              <w:left w:val="nil"/>
              <w:bottom w:val="nil"/>
              <w:right w:val="nil"/>
            </w:tcBorders>
          </w:tcPr>
          <w:p w14:paraId="1FF6DDF3"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CAD7A88" w14:textId="77777777" w:rsidR="002A6B2B" w:rsidRPr="00075442" w:rsidRDefault="002A6B2B" w:rsidP="006A4B33">
            <w:pPr>
              <w:pStyle w:val="AmColumnHeading"/>
            </w:pPr>
            <w:r w:rsidRPr="00075442">
              <w:t>Amendement</w:t>
            </w:r>
          </w:p>
        </w:tc>
      </w:tr>
      <w:tr w:rsidR="002A6B2B" w:rsidRPr="00075442" w14:paraId="34BAF2AE" w14:textId="77777777" w:rsidTr="006A4B33">
        <w:trPr>
          <w:jc w:val="center"/>
        </w:trPr>
        <w:tc>
          <w:tcPr>
            <w:tcW w:w="4876" w:type="dxa"/>
            <w:tcBorders>
              <w:top w:val="nil"/>
              <w:left w:val="nil"/>
              <w:bottom w:val="nil"/>
              <w:right w:val="nil"/>
            </w:tcBorders>
          </w:tcPr>
          <w:p w14:paraId="4672EA8B" w14:textId="77777777" w:rsidR="002A6B2B" w:rsidRPr="00075442" w:rsidRDefault="002A6B2B" w:rsidP="006A4B33">
            <w:pPr>
              <w:pStyle w:val="Normal6a"/>
            </w:pPr>
            <w:r w:rsidRPr="00075442">
              <w:t>4.</w:t>
            </w:r>
            <w:r w:rsidRPr="00075442">
              <w:tab/>
            </w:r>
            <w:r w:rsidRPr="00075442">
              <w:rPr>
                <w:b/>
                <w:bCs/>
                <w:i/>
                <w:iCs/>
              </w:rPr>
              <w:t>se félicite de</w:t>
            </w:r>
            <w:r w:rsidRPr="00075442">
              <w:t xml:space="preserve"> l’inclusion permanente du cadre de convergence sociale dans le Semestre européen</w:t>
            </w:r>
            <w:r w:rsidRPr="00075442">
              <w:rPr>
                <w:b/>
                <w:bCs/>
                <w:i/>
                <w:iCs/>
              </w:rPr>
              <w:t>;</w:t>
            </w:r>
            <w:r w:rsidRPr="00075442">
              <w:t xml:space="preserve"> souligne </w:t>
            </w:r>
            <w:r w:rsidRPr="00075442">
              <w:rPr>
                <w:b/>
                <w:bCs/>
                <w:i/>
                <w:iCs/>
              </w:rPr>
              <w:t>son importance, avec le tableau de bord</w:t>
            </w:r>
            <w:r w:rsidRPr="00075442">
              <w:t xml:space="preserve"> social</w:t>
            </w:r>
            <w:r w:rsidRPr="00075442">
              <w:rPr>
                <w:b/>
                <w:bCs/>
                <w:i/>
                <w:iCs/>
              </w:rPr>
              <w:t>, pour recenser les risques et suivre les progrès en matière de convergence sociale ascendante</w:t>
            </w:r>
            <w:r w:rsidRPr="00075442">
              <w:t>;</w:t>
            </w:r>
          </w:p>
        </w:tc>
        <w:tc>
          <w:tcPr>
            <w:tcW w:w="4876" w:type="dxa"/>
            <w:tcBorders>
              <w:top w:val="nil"/>
              <w:left w:val="nil"/>
              <w:bottom w:val="nil"/>
              <w:right w:val="nil"/>
            </w:tcBorders>
          </w:tcPr>
          <w:p w14:paraId="419CBAE6" w14:textId="77777777" w:rsidR="002A6B2B" w:rsidRPr="00075442" w:rsidRDefault="002A6B2B" w:rsidP="006A4B33">
            <w:pPr>
              <w:pStyle w:val="Normal6a"/>
            </w:pPr>
            <w:r w:rsidRPr="00075442">
              <w:t>4.</w:t>
            </w:r>
            <w:r w:rsidRPr="00075442">
              <w:tab/>
            </w:r>
            <w:r w:rsidRPr="00075442">
              <w:rPr>
                <w:b/>
                <w:i/>
              </w:rPr>
              <w:t xml:space="preserve">se déclare préoccupé par </w:t>
            </w:r>
            <w:r w:rsidRPr="00075442">
              <w:t xml:space="preserve">l’inclusion permanente du cadre de convergence sociale dans le Semestre européen </w:t>
            </w:r>
            <w:r w:rsidRPr="00075442">
              <w:rPr>
                <w:b/>
                <w:i/>
              </w:rPr>
              <w:t>et</w:t>
            </w:r>
            <w:r w:rsidRPr="00075442">
              <w:t xml:space="preserve"> souligne </w:t>
            </w:r>
            <w:r w:rsidRPr="00075442">
              <w:rPr>
                <w:b/>
                <w:bCs/>
                <w:i/>
                <w:iCs/>
              </w:rPr>
              <w:t>que tout suivi du progrès</w:t>
            </w:r>
            <w:r w:rsidRPr="00075442">
              <w:t xml:space="preserve"> social </w:t>
            </w:r>
            <w:r w:rsidRPr="00075442">
              <w:rPr>
                <w:b/>
                <w:i/>
              </w:rPr>
              <w:t>devrait respecter pleinement les compétences et les priorités nationales des États membres</w:t>
            </w:r>
            <w:r w:rsidRPr="00075442">
              <w:t>;</w:t>
            </w:r>
          </w:p>
        </w:tc>
      </w:tr>
    </w:tbl>
    <w:p w14:paraId="02FCD0FC"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7EA09DF" w14:textId="77777777" w:rsidR="002A6B2B" w:rsidRPr="00075442" w:rsidRDefault="002A6B2B" w:rsidP="002A6B2B">
      <w:r w:rsidRPr="00075442">
        <w:rPr>
          <w:rStyle w:val="HideTWBExt"/>
          <w:noProof w:val="0"/>
        </w:rPr>
        <w:t>&lt;/Amend&gt;</w:t>
      </w:r>
    </w:p>
    <w:p w14:paraId="669A048E"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195</w:t>
      </w:r>
      <w:r w:rsidRPr="00075442">
        <w:rPr>
          <w:rStyle w:val="HideTWBExt"/>
          <w:b w:val="0"/>
          <w:noProof w:val="0"/>
        </w:rPr>
        <w:t>&lt;/NumAm&gt;</w:t>
      </w:r>
    </w:p>
    <w:p w14:paraId="3DADB0B3" w14:textId="77777777" w:rsidR="002A6B2B" w:rsidRPr="00075442" w:rsidRDefault="002A6B2B" w:rsidP="002A6B2B">
      <w:pPr>
        <w:pStyle w:val="NormalBold"/>
      </w:pPr>
      <w:r w:rsidRPr="00075442">
        <w:rPr>
          <w:rStyle w:val="HideTWBExt"/>
          <w:b w:val="0"/>
          <w:noProof w:val="0"/>
        </w:rPr>
        <w:t>&lt;RepeatBlock-By&gt;&lt;Members&gt;</w:t>
      </w:r>
      <w:r w:rsidRPr="00075442">
        <w:t>Galato Alexandraki, Emmanouil Fragkos</w:t>
      </w:r>
      <w:r w:rsidRPr="00075442">
        <w:rPr>
          <w:rStyle w:val="HideTWBExt"/>
          <w:b w:val="0"/>
          <w:noProof w:val="0"/>
        </w:rPr>
        <w:t>&lt;/Members&gt;</w:t>
      </w:r>
    </w:p>
    <w:p w14:paraId="4B609932" w14:textId="77777777" w:rsidR="002A6B2B" w:rsidRPr="00075442" w:rsidRDefault="002A6B2B" w:rsidP="002A6B2B">
      <w:pPr>
        <w:pStyle w:val="NormalBold"/>
      </w:pPr>
      <w:r w:rsidRPr="00075442">
        <w:rPr>
          <w:rStyle w:val="HideTWBExt"/>
          <w:b w:val="0"/>
          <w:noProof w:val="0"/>
        </w:rPr>
        <w:t>&lt;/RepeatBlock-By&gt;</w:t>
      </w:r>
    </w:p>
    <w:p w14:paraId="53E1E8A8"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CA7588A" w14:textId="77777777" w:rsidR="002A6B2B" w:rsidRPr="00075442" w:rsidRDefault="002A6B2B" w:rsidP="002A6B2B">
      <w:pPr>
        <w:pStyle w:val="NormalBold"/>
      </w:pPr>
      <w:r w:rsidRPr="00075442">
        <w:rPr>
          <w:rStyle w:val="HideTWBExt"/>
          <w:b w:val="0"/>
          <w:noProof w:val="0"/>
        </w:rPr>
        <w:t>&lt;Article&gt;</w:t>
      </w:r>
      <w:r w:rsidRPr="00075442">
        <w:t>Paragraphe 4</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F4878DD" w14:textId="77777777" w:rsidTr="006A4B33">
        <w:trPr>
          <w:trHeight w:hRule="exact" w:val="240"/>
          <w:jc w:val="center"/>
        </w:trPr>
        <w:tc>
          <w:tcPr>
            <w:tcW w:w="9752" w:type="dxa"/>
            <w:gridSpan w:val="2"/>
            <w:tcBorders>
              <w:top w:val="nil"/>
              <w:left w:val="nil"/>
              <w:bottom w:val="nil"/>
              <w:right w:val="nil"/>
            </w:tcBorders>
          </w:tcPr>
          <w:p w14:paraId="5AFC6200" w14:textId="77777777" w:rsidR="002A6B2B" w:rsidRPr="00075442" w:rsidRDefault="002A6B2B" w:rsidP="006A4B33"/>
        </w:tc>
      </w:tr>
      <w:tr w:rsidR="002A6B2B" w:rsidRPr="00075442" w14:paraId="78457462" w14:textId="77777777" w:rsidTr="006A4B33">
        <w:trPr>
          <w:trHeight w:val="240"/>
          <w:jc w:val="center"/>
        </w:trPr>
        <w:tc>
          <w:tcPr>
            <w:tcW w:w="4876" w:type="dxa"/>
            <w:tcBorders>
              <w:top w:val="nil"/>
              <w:left w:val="nil"/>
              <w:bottom w:val="nil"/>
              <w:right w:val="nil"/>
            </w:tcBorders>
          </w:tcPr>
          <w:p w14:paraId="3A51681D"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013F25B" w14:textId="77777777" w:rsidR="002A6B2B" w:rsidRPr="00075442" w:rsidRDefault="002A6B2B" w:rsidP="006A4B33">
            <w:pPr>
              <w:pStyle w:val="AmColumnHeading"/>
            </w:pPr>
            <w:r w:rsidRPr="00075442">
              <w:t>Amendement</w:t>
            </w:r>
          </w:p>
        </w:tc>
      </w:tr>
      <w:tr w:rsidR="002A6B2B" w:rsidRPr="00075442" w14:paraId="512C1255" w14:textId="77777777" w:rsidTr="006A4B33">
        <w:trPr>
          <w:jc w:val="center"/>
        </w:trPr>
        <w:tc>
          <w:tcPr>
            <w:tcW w:w="4876" w:type="dxa"/>
            <w:tcBorders>
              <w:top w:val="nil"/>
              <w:left w:val="nil"/>
              <w:bottom w:val="nil"/>
              <w:right w:val="nil"/>
            </w:tcBorders>
          </w:tcPr>
          <w:p w14:paraId="1B8EBFF3" w14:textId="77777777" w:rsidR="002A6B2B" w:rsidRPr="00075442" w:rsidRDefault="002A6B2B" w:rsidP="006A4B33">
            <w:pPr>
              <w:pStyle w:val="Normal6a"/>
            </w:pPr>
            <w:r w:rsidRPr="00075442">
              <w:t>4.</w:t>
            </w:r>
            <w:r w:rsidRPr="00075442">
              <w:tab/>
            </w:r>
            <w:r w:rsidRPr="00075442">
              <w:rPr>
                <w:b/>
                <w:i/>
              </w:rPr>
              <w:t>se félicite de l’inclusion permanente du cadre de convergence sociale dans le Semestre européen;</w:t>
            </w:r>
            <w:r w:rsidRPr="00075442">
              <w:t xml:space="preserve"> souligne </w:t>
            </w:r>
            <w:r w:rsidRPr="00075442">
              <w:rPr>
                <w:b/>
                <w:i/>
              </w:rPr>
              <w:t>son importance, avec</w:t>
            </w:r>
            <w:r w:rsidRPr="00075442">
              <w:t xml:space="preserve"> le tableau de bord social</w:t>
            </w:r>
            <w:r w:rsidRPr="00075442">
              <w:rPr>
                <w:b/>
                <w:i/>
              </w:rPr>
              <w:t>, pour recenser les risques et suivre les progrès en matière de convergence sociale ascendante;</w:t>
            </w:r>
          </w:p>
        </w:tc>
        <w:tc>
          <w:tcPr>
            <w:tcW w:w="4876" w:type="dxa"/>
            <w:tcBorders>
              <w:top w:val="nil"/>
              <w:left w:val="nil"/>
              <w:bottom w:val="nil"/>
              <w:right w:val="nil"/>
            </w:tcBorders>
          </w:tcPr>
          <w:p w14:paraId="4E6699EE" w14:textId="77777777" w:rsidR="002A6B2B" w:rsidRPr="00075442" w:rsidRDefault="002A6B2B" w:rsidP="006A4B33">
            <w:pPr>
              <w:pStyle w:val="Normal6a"/>
            </w:pPr>
            <w:r w:rsidRPr="00075442">
              <w:t>4.</w:t>
            </w:r>
            <w:r w:rsidRPr="00075442">
              <w:tab/>
              <w:t xml:space="preserve">souligne </w:t>
            </w:r>
            <w:r w:rsidRPr="00075442">
              <w:rPr>
                <w:b/>
                <w:i/>
              </w:rPr>
              <w:t>la nécessité d’une transparence méthodologique dans</w:t>
            </w:r>
            <w:r w:rsidRPr="00075442">
              <w:t xml:space="preserve"> le tableau de bord social</w:t>
            </w:r>
            <w:r w:rsidRPr="00075442">
              <w:rPr>
                <w:b/>
                <w:i/>
              </w:rPr>
              <w:t>; invite la Commission à publier les hypothèses et les limites de chaque indicateur, afin que les évaluations reflètent fidèlement les conditions socio-économiques des États membres;</w:t>
            </w:r>
          </w:p>
        </w:tc>
      </w:tr>
    </w:tbl>
    <w:p w14:paraId="22C81CAD"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{EL}</w:t>
      </w:r>
      <w:r w:rsidRPr="00075442">
        <w:t>el</w:t>
      </w:r>
      <w:r w:rsidRPr="00075442">
        <w:rPr>
          <w:rStyle w:val="HideTWBExt"/>
          <w:noProof w:val="0"/>
        </w:rPr>
        <w:t>&lt;/Original&gt;</w:t>
      </w:r>
    </w:p>
    <w:p w14:paraId="7200CB7F" w14:textId="77777777" w:rsidR="002A6B2B" w:rsidRPr="00075442" w:rsidRDefault="002A6B2B" w:rsidP="002A6B2B">
      <w:r w:rsidRPr="00075442">
        <w:rPr>
          <w:rStyle w:val="HideTWBExt"/>
          <w:noProof w:val="0"/>
        </w:rPr>
        <w:t>&lt;/Amend&gt;</w:t>
      </w:r>
    </w:p>
    <w:p w14:paraId="2DE28156"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196</w:t>
      </w:r>
      <w:r w:rsidRPr="00075442">
        <w:rPr>
          <w:rStyle w:val="HideTWBExt"/>
          <w:b w:val="0"/>
          <w:noProof w:val="0"/>
        </w:rPr>
        <w:t>&lt;/NumAm&gt;</w:t>
      </w:r>
    </w:p>
    <w:p w14:paraId="65889489"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43B732DF" w14:textId="77777777" w:rsidR="002A6B2B" w:rsidRPr="00075442" w:rsidRDefault="002A6B2B" w:rsidP="002A6B2B">
      <w:pPr>
        <w:pStyle w:val="NormalBold"/>
      </w:pPr>
      <w:r w:rsidRPr="00075442">
        <w:rPr>
          <w:rStyle w:val="HideTWBExt"/>
          <w:b w:val="0"/>
          <w:noProof w:val="0"/>
        </w:rPr>
        <w:t>&lt;/RepeatBlock-By&gt;</w:t>
      </w:r>
    </w:p>
    <w:p w14:paraId="66276C73"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1787702" w14:textId="77777777" w:rsidR="002A6B2B" w:rsidRPr="00075442" w:rsidRDefault="002A6B2B" w:rsidP="002A6B2B">
      <w:pPr>
        <w:pStyle w:val="NormalBold"/>
      </w:pPr>
      <w:r w:rsidRPr="00075442">
        <w:rPr>
          <w:rStyle w:val="HideTWBExt"/>
          <w:b w:val="0"/>
          <w:noProof w:val="0"/>
        </w:rPr>
        <w:t>&lt;Article&gt;</w:t>
      </w:r>
      <w:r w:rsidRPr="00075442">
        <w:t>Paragraphe 4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FB0AF5E" w14:textId="77777777" w:rsidTr="006A4B33">
        <w:trPr>
          <w:trHeight w:hRule="exact" w:val="240"/>
          <w:jc w:val="center"/>
        </w:trPr>
        <w:tc>
          <w:tcPr>
            <w:tcW w:w="9752" w:type="dxa"/>
            <w:gridSpan w:val="2"/>
            <w:tcBorders>
              <w:top w:val="nil"/>
              <w:left w:val="nil"/>
              <w:bottom w:val="nil"/>
              <w:right w:val="nil"/>
            </w:tcBorders>
          </w:tcPr>
          <w:p w14:paraId="557A4B89" w14:textId="77777777" w:rsidR="002A6B2B" w:rsidRPr="00075442" w:rsidRDefault="002A6B2B" w:rsidP="006A4B33"/>
        </w:tc>
      </w:tr>
      <w:tr w:rsidR="002A6B2B" w:rsidRPr="00075442" w14:paraId="1C67F698" w14:textId="77777777" w:rsidTr="006A4B33">
        <w:trPr>
          <w:trHeight w:val="240"/>
          <w:jc w:val="center"/>
        </w:trPr>
        <w:tc>
          <w:tcPr>
            <w:tcW w:w="4876" w:type="dxa"/>
            <w:tcBorders>
              <w:top w:val="nil"/>
              <w:left w:val="nil"/>
              <w:bottom w:val="nil"/>
              <w:right w:val="nil"/>
            </w:tcBorders>
          </w:tcPr>
          <w:p w14:paraId="484498DE"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AA94FD3" w14:textId="77777777" w:rsidR="002A6B2B" w:rsidRPr="00075442" w:rsidRDefault="002A6B2B" w:rsidP="006A4B33">
            <w:pPr>
              <w:pStyle w:val="AmColumnHeading"/>
            </w:pPr>
            <w:r w:rsidRPr="00075442">
              <w:t>Amendement</w:t>
            </w:r>
          </w:p>
        </w:tc>
      </w:tr>
      <w:tr w:rsidR="002A6B2B" w:rsidRPr="00075442" w14:paraId="6E9555E8" w14:textId="77777777" w:rsidTr="006A4B33">
        <w:trPr>
          <w:jc w:val="center"/>
        </w:trPr>
        <w:tc>
          <w:tcPr>
            <w:tcW w:w="4876" w:type="dxa"/>
            <w:tcBorders>
              <w:top w:val="nil"/>
              <w:left w:val="nil"/>
              <w:bottom w:val="nil"/>
              <w:right w:val="nil"/>
            </w:tcBorders>
          </w:tcPr>
          <w:p w14:paraId="5B6BEDBF" w14:textId="77777777" w:rsidR="002A6B2B" w:rsidRPr="00075442" w:rsidRDefault="002A6B2B" w:rsidP="006A4B33">
            <w:pPr>
              <w:pStyle w:val="Normal6a"/>
            </w:pPr>
          </w:p>
        </w:tc>
        <w:tc>
          <w:tcPr>
            <w:tcW w:w="4876" w:type="dxa"/>
            <w:tcBorders>
              <w:top w:val="nil"/>
              <w:left w:val="nil"/>
              <w:bottom w:val="nil"/>
              <w:right w:val="nil"/>
            </w:tcBorders>
          </w:tcPr>
          <w:p w14:paraId="568CB1FF" w14:textId="77777777" w:rsidR="002A6B2B" w:rsidRPr="00075442" w:rsidRDefault="002A6B2B" w:rsidP="006A4B33">
            <w:pPr>
              <w:pStyle w:val="Normal6a"/>
            </w:pPr>
            <w:r w:rsidRPr="00075442">
              <w:rPr>
                <w:b/>
                <w:i/>
              </w:rPr>
              <w:t>4 bis.</w:t>
            </w:r>
            <w:r w:rsidRPr="00075442">
              <w:tab/>
            </w:r>
            <w:r w:rsidRPr="00075442">
              <w:rPr>
                <w:b/>
                <w:i/>
              </w:rPr>
              <w:t>invite la Commission à intégrer systématiquement le tableau de bord social et les indicateurs du socle européen des droits sociaux dans le Semestre européen, en veillant à ce que les recommandations par pays aient pour but l’éradication de la pauvreté et des inégalités, qu’elles ne compromettent pas l’accès à un emploi de qualité, à la protection sociale, à la négociation collective, à des salaires adéquats, aux services publics, y compris les services publics numérisés, à l’éducation, aux soins de santé et au logement, et que des mesures correctives soient prises chaque fois que les inégalités sociales, telles que la pauvreté ou la pauvreté des travailleurs, augmentent;</w:t>
            </w:r>
          </w:p>
        </w:tc>
      </w:tr>
    </w:tbl>
    <w:p w14:paraId="720D900D"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D5C3CC9" w14:textId="77777777" w:rsidR="002A6B2B" w:rsidRPr="00075442" w:rsidRDefault="002A6B2B" w:rsidP="002A6B2B">
      <w:r w:rsidRPr="00075442">
        <w:rPr>
          <w:rStyle w:val="HideTWBExt"/>
          <w:noProof w:val="0"/>
        </w:rPr>
        <w:t>&lt;/Amend&gt;</w:t>
      </w:r>
    </w:p>
    <w:p w14:paraId="5FD4295D"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197</w:t>
      </w:r>
      <w:r w:rsidRPr="00075442">
        <w:rPr>
          <w:rStyle w:val="HideTWBExt"/>
          <w:b w:val="0"/>
          <w:noProof w:val="0"/>
        </w:rPr>
        <w:t>&lt;/NumAm&gt;</w:t>
      </w:r>
    </w:p>
    <w:p w14:paraId="6943ACAD"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64444528" w14:textId="77777777" w:rsidR="002A6B2B" w:rsidRPr="00075442" w:rsidRDefault="002A6B2B" w:rsidP="002A6B2B">
      <w:pPr>
        <w:pStyle w:val="NormalBold"/>
      </w:pPr>
      <w:r w:rsidRPr="00075442">
        <w:rPr>
          <w:rStyle w:val="HideTWBExt"/>
          <w:b w:val="0"/>
          <w:noProof w:val="0"/>
        </w:rPr>
        <w:t>&lt;/RepeatBlock-By&gt;</w:t>
      </w:r>
    </w:p>
    <w:p w14:paraId="2A1E0758"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5D0C7F74" w14:textId="77777777" w:rsidR="002A6B2B" w:rsidRPr="00075442" w:rsidRDefault="002A6B2B" w:rsidP="002A6B2B">
      <w:pPr>
        <w:pStyle w:val="NormalBold"/>
      </w:pPr>
      <w:r w:rsidRPr="00075442">
        <w:rPr>
          <w:rStyle w:val="HideTWBExt"/>
          <w:b w:val="0"/>
          <w:noProof w:val="0"/>
        </w:rPr>
        <w:t>&lt;Article&gt;</w:t>
      </w:r>
      <w:r w:rsidRPr="00075442">
        <w:t>Paragraphe 4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B9F538F" w14:textId="77777777" w:rsidTr="006A4B33">
        <w:trPr>
          <w:trHeight w:hRule="exact" w:val="240"/>
          <w:jc w:val="center"/>
        </w:trPr>
        <w:tc>
          <w:tcPr>
            <w:tcW w:w="9752" w:type="dxa"/>
            <w:gridSpan w:val="2"/>
            <w:tcBorders>
              <w:top w:val="nil"/>
              <w:left w:val="nil"/>
              <w:bottom w:val="nil"/>
              <w:right w:val="nil"/>
            </w:tcBorders>
          </w:tcPr>
          <w:p w14:paraId="43825FBB" w14:textId="77777777" w:rsidR="002A6B2B" w:rsidRPr="00075442" w:rsidRDefault="002A6B2B" w:rsidP="006A4B33"/>
        </w:tc>
      </w:tr>
      <w:tr w:rsidR="002A6B2B" w:rsidRPr="00075442" w14:paraId="5926202D" w14:textId="77777777" w:rsidTr="006A4B33">
        <w:trPr>
          <w:trHeight w:val="240"/>
          <w:jc w:val="center"/>
        </w:trPr>
        <w:tc>
          <w:tcPr>
            <w:tcW w:w="4876" w:type="dxa"/>
            <w:tcBorders>
              <w:top w:val="nil"/>
              <w:left w:val="nil"/>
              <w:bottom w:val="nil"/>
              <w:right w:val="nil"/>
            </w:tcBorders>
          </w:tcPr>
          <w:p w14:paraId="2A5591DB"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FC9509B" w14:textId="77777777" w:rsidR="002A6B2B" w:rsidRPr="00075442" w:rsidRDefault="002A6B2B" w:rsidP="006A4B33">
            <w:pPr>
              <w:pStyle w:val="AmColumnHeading"/>
            </w:pPr>
            <w:r w:rsidRPr="00075442">
              <w:t>Amendement</w:t>
            </w:r>
          </w:p>
        </w:tc>
      </w:tr>
      <w:tr w:rsidR="002A6B2B" w:rsidRPr="00075442" w14:paraId="44AF0599" w14:textId="77777777" w:rsidTr="006A4B33">
        <w:trPr>
          <w:jc w:val="center"/>
        </w:trPr>
        <w:tc>
          <w:tcPr>
            <w:tcW w:w="4876" w:type="dxa"/>
            <w:tcBorders>
              <w:top w:val="nil"/>
              <w:left w:val="nil"/>
              <w:bottom w:val="nil"/>
              <w:right w:val="nil"/>
            </w:tcBorders>
          </w:tcPr>
          <w:p w14:paraId="26AD3E55" w14:textId="77777777" w:rsidR="002A6B2B" w:rsidRPr="00075442" w:rsidRDefault="002A6B2B" w:rsidP="006A4B33">
            <w:pPr>
              <w:pStyle w:val="Normal6a"/>
            </w:pPr>
          </w:p>
        </w:tc>
        <w:tc>
          <w:tcPr>
            <w:tcW w:w="4876" w:type="dxa"/>
            <w:tcBorders>
              <w:top w:val="nil"/>
              <w:left w:val="nil"/>
              <w:bottom w:val="nil"/>
              <w:right w:val="nil"/>
            </w:tcBorders>
          </w:tcPr>
          <w:p w14:paraId="5F3D1081" w14:textId="77777777" w:rsidR="002A6B2B" w:rsidRPr="00075442" w:rsidRDefault="002A6B2B" w:rsidP="006A4B33">
            <w:pPr>
              <w:pStyle w:val="Normal6a"/>
            </w:pPr>
            <w:r w:rsidRPr="00075442">
              <w:rPr>
                <w:b/>
                <w:i/>
              </w:rPr>
              <w:t>4 bis.</w:t>
            </w:r>
            <w:r w:rsidRPr="00075442">
              <w:tab/>
            </w:r>
            <w:r w:rsidRPr="00075442">
              <w:rPr>
                <w:b/>
                <w:i/>
              </w:rPr>
              <w:t>prend note des risques pour la convergence sociale mis en évidence dans la proposition de rapport conjoint sur l’emploi, tels que les résultats en matière d’emploi des groupes sous-représentés, la sortie précoce du système éducatif et l’éducation des adultes, ainsi que la pauvreté; invite la Commission à approfondir l’analyse de ces risques pour la convergence sociale ascendante dans la deuxième phase de l’analyse et à examiner avec les États membres concernés les mesures prises ou prévues pour faire face à ces risques;</w:t>
            </w:r>
          </w:p>
        </w:tc>
      </w:tr>
    </w:tbl>
    <w:p w14:paraId="0976852B"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22DF7A25" w14:textId="77777777" w:rsidR="002A6B2B" w:rsidRPr="00075442" w:rsidRDefault="002A6B2B" w:rsidP="002A6B2B">
      <w:r w:rsidRPr="00075442">
        <w:rPr>
          <w:rStyle w:val="HideTWBExt"/>
          <w:noProof w:val="0"/>
        </w:rPr>
        <w:t>&lt;/Amend&gt;</w:t>
      </w:r>
    </w:p>
    <w:p w14:paraId="197A6189"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198</w:t>
      </w:r>
      <w:r w:rsidRPr="00075442">
        <w:rPr>
          <w:rStyle w:val="HideTWBExt"/>
          <w:b w:val="0"/>
          <w:noProof w:val="0"/>
        </w:rPr>
        <w:t>&lt;/NumAm&gt;</w:t>
      </w:r>
    </w:p>
    <w:p w14:paraId="06FC86A3"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20C5C1BB" w14:textId="77777777" w:rsidR="002A6B2B" w:rsidRPr="00075442" w:rsidRDefault="002A6B2B" w:rsidP="002A6B2B">
      <w:pPr>
        <w:pStyle w:val="NormalBold"/>
      </w:pPr>
      <w:r w:rsidRPr="00075442">
        <w:rPr>
          <w:rStyle w:val="HideTWBExt"/>
          <w:b w:val="0"/>
          <w:noProof w:val="0"/>
        </w:rPr>
        <w:t>&lt;/RepeatBlock-By&gt;</w:t>
      </w:r>
    </w:p>
    <w:p w14:paraId="5DA5E458"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035F3C3" w14:textId="77777777" w:rsidR="002A6B2B" w:rsidRPr="00075442" w:rsidRDefault="002A6B2B" w:rsidP="002A6B2B">
      <w:pPr>
        <w:pStyle w:val="NormalBold"/>
      </w:pPr>
      <w:r w:rsidRPr="00075442">
        <w:rPr>
          <w:rStyle w:val="HideTWBExt"/>
          <w:b w:val="0"/>
          <w:noProof w:val="0"/>
        </w:rPr>
        <w:t>&lt;Article&gt;</w:t>
      </w:r>
      <w:r w:rsidRPr="00075442">
        <w:t>Paragraphe 4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3E9B95E" w14:textId="77777777" w:rsidTr="006A4B33">
        <w:trPr>
          <w:trHeight w:hRule="exact" w:val="240"/>
          <w:jc w:val="center"/>
        </w:trPr>
        <w:tc>
          <w:tcPr>
            <w:tcW w:w="9752" w:type="dxa"/>
            <w:gridSpan w:val="2"/>
            <w:tcBorders>
              <w:top w:val="nil"/>
              <w:left w:val="nil"/>
              <w:bottom w:val="nil"/>
              <w:right w:val="nil"/>
            </w:tcBorders>
          </w:tcPr>
          <w:p w14:paraId="70D559FA" w14:textId="77777777" w:rsidR="002A6B2B" w:rsidRPr="00075442" w:rsidRDefault="002A6B2B" w:rsidP="006A4B33"/>
        </w:tc>
      </w:tr>
      <w:tr w:rsidR="002A6B2B" w:rsidRPr="00075442" w14:paraId="6967B928" w14:textId="77777777" w:rsidTr="006A4B33">
        <w:trPr>
          <w:trHeight w:val="240"/>
          <w:jc w:val="center"/>
        </w:trPr>
        <w:tc>
          <w:tcPr>
            <w:tcW w:w="4876" w:type="dxa"/>
            <w:tcBorders>
              <w:top w:val="nil"/>
              <w:left w:val="nil"/>
              <w:bottom w:val="nil"/>
              <w:right w:val="nil"/>
            </w:tcBorders>
          </w:tcPr>
          <w:p w14:paraId="78791433"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808EC8D" w14:textId="77777777" w:rsidR="002A6B2B" w:rsidRPr="00075442" w:rsidRDefault="002A6B2B" w:rsidP="006A4B33">
            <w:pPr>
              <w:pStyle w:val="AmColumnHeading"/>
            </w:pPr>
            <w:r w:rsidRPr="00075442">
              <w:t>Amendement</w:t>
            </w:r>
          </w:p>
        </w:tc>
      </w:tr>
      <w:tr w:rsidR="002A6B2B" w:rsidRPr="00075442" w14:paraId="6AC11496" w14:textId="77777777" w:rsidTr="006A4B33">
        <w:trPr>
          <w:jc w:val="center"/>
        </w:trPr>
        <w:tc>
          <w:tcPr>
            <w:tcW w:w="4876" w:type="dxa"/>
            <w:tcBorders>
              <w:top w:val="nil"/>
              <w:left w:val="nil"/>
              <w:bottom w:val="nil"/>
              <w:right w:val="nil"/>
            </w:tcBorders>
          </w:tcPr>
          <w:p w14:paraId="4B372EDD" w14:textId="77777777" w:rsidR="002A6B2B" w:rsidRPr="00075442" w:rsidRDefault="002A6B2B" w:rsidP="006A4B33">
            <w:pPr>
              <w:pStyle w:val="Normal6a"/>
            </w:pPr>
          </w:p>
        </w:tc>
        <w:tc>
          <w:tcPr>
            <w:tcW w:w="4876" w:type="dxa"/>
            <w:tcBorders>
              <w:top w:val="nil"/>
              <w:left w:val="nil"/>
              <w:bottom w:val="nil"/>
              <w:right w:val="nil"/>
            </w:tcBorders>
          </w:tcPr>
          <w:p w14:paraId="1F0DAD61" w14:textId="77777777" w:rsidR="002A6B2B" w:rsidRPr="00075442" w:rsidRDefault="002A6B2B" w:rsidP="006A4B33">
            <w:pPr>
              <w:pStyle w:val="Normal6a"/>
            </w:pPr>
            <w:r w:rsidRPr="00075442">
              <w:rPr>
                <w:b/>
                <w:i/>
              </w:rPr>
              <w:t>4 bis.</w:t>
            </w:r>
            <w:r w:rsidRPr="00075442">
              <w:tab/>
            </w:r>
            <w:r w:rsidRPr="00075442">
              <w:rPr>
                <w:b/>
                <w:i/>
              </w:rPr>
              <w:t>relève que, selon une étude d’Eurofound, les organisations de partenaires sociaux ne sont pas suffisamment conscientes des possibilités offertes par le cadre de convergence sociale; insiste pour que les possibilités offertes par ce cadre soient promues plus activement auprès des partenaires sociaux et des organisations de la société civile;</w:t>
            </w:r>
          </w:p>
        </w:tc>
      </w:tr>
    </w:tbl>
    <w:p w14:paraId="0C3FC118"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4DF8034" w14:textId="77777777" w:rsidR="002A6B2B" w:rsidRPr="00075442" w:rsidRDefault="002A6B2B" w:rsidP="002A6B2B">
      <w:r w:rsidRPr="00075442">
        <w:rPr>
          <w:rStyle w:val="HideTWBExt"/>
          <w:noProof w:val="0"/>
        </w:rPr>
        <w:t>&lt;/Amend&gt;</w:t>
      </w:r>
    </w:p>
    <w:p w14:paraId="267450DD"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199</w:t>
      </w:r>
      <w:r w:rsidRPr="00075442">
        <w:rPr>
          <w:rStyle w:val="HideTWBExt"/>
          <w:b w:val="0"/>
          <w:noProof w:val="0"/>
        </w:rPr>
        <w:t>&lt;/NumAm&gt;</w:t>
      </w:r>
    </w:p>
    <w:p w14:paraId="574EFF0F" w14:textId="77777777" w:rsidR="002A6B2B" w:rsidRPr="00075442" w:rsidRDefault="002A6B2B" w:rsidP="002A6B2B">
      <w:pPr>
        <w:pStyle w:val="NormalBold"/>
      </w:pPr>
      <w:r w:rsidRPr="00075442">
        <w:rPr>
          <w:rStyle w:val="HideTWBExt"/>
          <w:b w:val="0"/>
          <w:noProof w:val="0"/>
        </w:rPr>
        <w:t>&lt;RepeatBlock-By&gt;&lt;Members&gt;</w:t>
      </w:r>
      <w:r w:rsidRPr="00075442">
        <w:t>Angelika Winzig</w:t>
      </w:r>
      <w:r w:rsidRPr="00075442">
        <w:rPr>
          <w:rStyle w:val="HideTWBExt"/>
          <w:b w:val="0"/>
          <w:noProof w:val="0"/>
        </w:rPr>
        <w:t>&lt;/Members&gt;</w:t>
      </w:r>
    </w:p>
    <w:p w14:paraId="0C9BB4F3" w14:textId="77777777" w:rsidR="002A6B2B" w:rsidRPr="00075442" w:rsidRDefault="002A6B2B" w:rsidP="002A6B2B">
      <w:pPr>
        <w:pStyle w:val="NormalBold"/>
      </w:pPr>
      <w:r w:rsidRPr="00075442">
        <w:rPr>
          <w:rStyle w:val="HideTWBExt"/>
          <w:b w:val="0"/>
          <w:noProof w:val="0"/>
        </w:rPr>
        <w:t>&lt;/RepeatBlock-By&gt;</w:t>
      </w:r>
    </w:p>
    <w:p w14:paraId="4C79813A"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C5F7BB0" w14:textId="77777777" w:rsidR="002A6B2B" w:rsidRPr="00075442" w:rsidRDefault="002A6B2B" w:rsidP="002A6B2B">
      <w:pPr>
        <w:pStyle w:val="NormalBold"/>
      </w:pPr>
      <w:r w:rsidRPr="00075442">
        <w:rPr>
          <w:rStyle w:val="HideTWBExt"/>
          <w:b w:val="0"/>
          <w:noProof w:val="0"/>
        </w:rPr>
        <w:t>&lt;Article&gt;</w:t>
      </w:r>
      <w:r w:rsidRPr="00075442">
        <w:t>Paragraphe 4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8E85B1A" w14:textId="77777777" w:rsidTr="006A4B33">
        <w:trPr>
          <w:trHeight w:hRule="exact" w:val="240"/>
          <w:jc w:val="center"/>
        </w:trPr>
        <w:tc>
          <w:tcPr>
            <w:tcW w:w="9752" w:type="dxa"/>
            <w:gridSpan w:val="2"/>
            <w:tcBorders>
              <w:top w:val="nil"/>
              <w:left w:val="nil"/>
              <w:bottom w:val="nil"/>
              <w:right w:val="nil"/>
            </w:tcBorders>
          </w:tcPr>
          <w:p w14:paraId="2619052D" w14:textId="77777777" w:rsidR="002A6B2B" w:rsidRPr="00075442" w:rsidRDefault="002A6B2B" w:rsidP="006A4B33"/>
        </w:tc>
      </w:tr>
      <w:tr w:rsidR="002A6B2B" w:rsidRPr="00075442" w14:paraId="3B69E37E" w14:textId="77777777" w:rsidTr="006A4B33">
        <w:trPr>
          <w:trHeight w:val="240"/>
          <w:jc w:val="center"/>
        </w:trPr>
        <w:tc>
          <w:tcPr>
            <w:tcW w:w="4876" w:type="dxa"/>
            <w:tcBorders>
              <w:top w:val="nil"/>
              <w:left w:val="nil"/>
              <w:bottom w:val="nil"/>
              <w:right w:val="nil"/>
            </w:tcBorders>
          </w:tcPr>
          <w:p w14:paraId="74FBC06B"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911D01D" w14:textId="77777777" w:rsidR="002A6B2B" w:rsidRPr="00075442" w:rsidRDefault="002A6B2B" w:rsidP="006A4B33">
            <w:pPr>
              <w:pStyle w:val="AmColumnHeading"/>
            </w:pPr>
            <w:r w:rsidRPr="00075442">
              <w:t>Amendement</w:t>
            </w:r>
          </w:p>
        </w:tc>
      </w:tr>
      <w:tr w:rsidR="002A6B2B" w:rsidRPr="00075442" w14:paraId="7441EAFC" w14:textId="77777777" w:rsidTr="006A4B33">
        <w:trPr>
          <w:jc w:val="center"/>
        </w:trPr>
        <w:tc>
          <w:tcPr>
            <w:tcW w:w="4876" w:type="dxa"/>
            <w:tcBorders>
              <w:top w:val="nil"/>
              <w:left w:val="nil"/>
              <w:bottom w:val="nil"/>
              <w:right w:val="nil"/>
            </w:tcBorders>
          </w:tcPr>
          <w:p w14:paraId="68493575" w14:textId="77777777" w:rsidR="002A6B2B" w:rsidRPr="00075442" w:rsidRDefault="002A6B2B" w:rsidP="006A4B33">
            <w:pPr>
              <w:pStyle w:val="Normal6a"/>
            </w:pPr>
          </w:p>
        </w:tc>
        <w:tc>
          <w:tcPr>
            <w:tcW w:w="4876" w:type="dxa"/>
            <w:tcBorders>
              <w:top w:val="nil"/>
              <w:left w:val="nil"/>
              <w:bottom w:val="nil"/>
              <w:right w:val="nil"/>
            </w:tcBorders>
          </w:tcPr>
          <w:p w14:paraId="5B94BDCB" w14:textId="77777777" w:rsidR="002A6B2B" w:rsidRPr="00075442" w:rsidRDefault="002A6B2B" w:rsidP="006A4B33">
            <w:pPr>
              <w:pStyle w:val="Normal6a"/>
            </w:pPr>
            <w:r w:rsidRPr="00075442">
              <w:rPr>
                <w:b/>
                <w:i/>
              </w:rPr>
              <w:t>4 bis.</w:t>
            </w:r>
            <w:r w:rsidRPr="00075442">
              <w:tab/>
            </w:r>
            <w:r w:rsidRPr="00075442">
              <w:rPr>
                <w:b/>
                <w:i/>
              </w:rPr>
              <w:t>demande que le tableau de bord social comprenne des indicateurs comparables sur la participation au marché du travail des travailleurs dans la force de l’âge, la productivité horaire et l’effet des transferts sociaux sur les mesures d’incitation au travail;</w:t>
            </w:r>
          </w:p>
        </w:tc>
      </w:tr>
    </w:tbl>
    <w:p w14:paraId="1FE0C860"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D73C40C" w14:textId="77777777" w:rsidR="002A6B2B" w:rsidRPr="00075442" w:rsidRDefault="002A6B2B" w:rsidP="002A6B2B">
      <w:r w:rsidRPr="00075442">
        <w:rPr>
          <w:rStyle w:val="HideTWBExt"/>
          <w:noProof w:val="0"/>
        </w:rPr>
        <w:t>&lt;/Amend&gt;</w:t>
      </w:r>
    </w:p>
    <w:p w14:paraId="22D866A1"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200</w:t>
      </w:r>
      <w:r w:rsidRPr="00075442">
        <w:rPr>
          <w:rStyle w:val="HideTWBExt"/>
          <w:b w:val="0"/>
          <w:noProof w:val="0"/>
        </w:rPr>
        <w:t>&lt;/NumAm&gt;</w:t>
      </w:r>
    </w:p>
    <w:p w14:paraId="62E5E0FD"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27F53416" w14:textId="77777777" w:rsidR="002A6B2B" w:rsidRPr="00075442" w:rsidRDefault="002A6B2B" w:rsidP="002A6B2B">
      <w:pPr>
        <w:pStyle w:val="NormalBold"/>
      </w:pPr>
      <w:r w:rsidRPr="00075442">
        <w:rPr>
          <w:rStyle w:val="HideTWBExt"/>
          <w:b w:val="0"/>
          <w:noProof w:val="0"/>
        </w:rPr>
        <w:t>&lt;/RepeatBlock-By&gt;</w:t>
      </w:r>
    </w:p>
    <w:p w14:paraId="04DBF23C"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4E88ACB" w14:textId="77777777" w:rsidR="002A6B2B" w:rsidRPr="00075442" w:rsidRDefault="002A6B2B" w:rsidP="002A6B2B">
      <w:pPr>
        <w:pStyle w:val="NormalBold"/>
      </w:pPr>
      <w:r w:rsidRPr="00075442">
        <w:rPr>
          <w:rStyle w:val="HideTWBExt"/>
          <w:b w:val="0"/>
          <w:noProof w:val="0"/>
        </w:rPr>
        <w:t>&lt;Article&gt;</w:t>
      </w:r>
      <w:r w:rsidRPr="00075442">
        <w:t>Paragraphe 4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DD024E3" w14:textId="77777777" w:rsidTr="006A4B33">
        <w:trPr>
          <w:trHeight w:hRule="exact" w:val="240"/>
          <w:jc w:val="center"/>
        </w:trPr>
        <w:tc>
          <w:tcPr>
            <w:tcW w:w="9752" w:type="dxa"/>
            <w:gridSpan w:val="2"/>
            <w:tcBorders>
              <w:top w:val="nil"/>
              <w:left w:val="nil"/>
              <w:bottom w:val="nil"/>
              <w:right w:val="nil"/>
            </w:tcBorders>
          </w:tcPr>
          <w:p w14:paraId="68213A8D" w14:textId="77777777" w:rsidR="002A6B2B" w:rsidRPr="00075442" w:rsidRDefault="002A6B2B" w:rsidP="006A4B33"/>
        </w:tc>
      </w:tr>
      <w:tr w:rsidR="002A6B2B" w:rsidRPr="00075442" w14:paraId="526D9D64" w14:textId="77777777" w:rsidTr="006A4B33">
        <w:trPr>
          <w:trHeight w:val="240"/>
          <w:jc w:val="center"/>
        </w:trPr>
        <w:tc>
          <w:tcPr>
            <w:tcW w:w="4876" w:type="dxa"/>
            <w:tcBorders>
              <w:top w:val="nil"/>
              <w:left w:val="nil"/>
              <w:bottom w:val="nil"/>
              <w:right w:val="nil"/>
            </w:tcBorders>
          </w:tcPr>
          <w:p w14:paraId="1524075D"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23B27AB" w14:textId="77777777" w:rsidR="002A6B2B" w:rsidRPr="00075442" w:rsidRDefault="002A6B2B" w:rsidP="006A4B33">
            <w:pPr>
              <w:pStyle w:val="AmColumnHeading"/>
            </w:pPr>
            <w:r w:rsidRPr="00075442">
              <w:t>Amendement</w:t>
            </w:r>
          </w:p>
        </w:tc>
      </w:tr>
      <w:tr w:rsidR="002A6B2B" w:rsidRPr="00075442" w14:paraId="4CD7FFED" w14:textId="77777777" w:rsidTr="006A4B33">
        <w:trPr>
          <w:jc w:val="center"/>
        </w:trPr>
        <w:tc>
          <w:tcPr>
            <w:tcW w:w="4876" w:type="dxa"/>
            <w:tcBorders>
              <w:top w:val="nil"/>
              <w:left w:val="nil"/>
              <w:bottom w:val="nil"/>
              <w:right w:val="nil"/>
            </w:tcBorders>
          </w:tcPr>
          <w:p w14:paraId="523BF01A" w14:textId="77777777" w:rsidR="002A6B2B" w:rsidRPr="00075442" w:rsidRDefault="002A6B2B" w:rsidP="006A4B33">
            <w:pPr>
              <w:pStyle w:val="Normal6a"/>
            </w:pPr>
          </w:p>
        </w:tc>
        <w:tc>
          <w:tcPr>
            <w:tcW w:w="4876" w:type="dxa"/>
            <w:tcBorders>
              <w:top w:val="nil"/>
              <w:left w:val="nil"/>
              <w:bottom w:val="nil"/>
              <w:right w:val="nil"/>
            </w:tcBorders>
          </w:tcPr>
          <w:p w14:paraId="6076E910" w14:textId="77777777" w:rsidR="002A6B2B" w:rsidRPr="00075442" w:rsidRDefault="002A6B2B" w:rsidP="006A4B33">
            <w:pPr>
              <w:pStyle w:val="Normal6a"/>
            </w:pPr>
            <w:r w:rsidRPr="00075442">
              <w:rPr>
                <w:b/>
                <w:i/>
              </w:rPr>
              <w:t>4 ter.</w:t>
            </w:r>
            <w:r w:rsidRPr="00075442">
              <w:tab/>
            </w:r>
            <w:r w:rsidRPr="00075442">
              <w:rPr>
                <w:b/>
                <w:i/>
              </w:rPr>
              <w:t>demande à la Commission d’améliorer le tableau de bord social en y introduisant de nouveaux indicateurs pertinents qui reflètent les tendances et les causes des inégalités, tels que des indicateurs sur l’égalité des chances, l’emploi de bonne qualité, la répartition des richesses, l’accès aux services publics, y compris l’énergie, l’eau et l’assainissement, les services de soins, des retraites adéquates, le taux de sans-abrisme, la santé mentale, les allocations, ainsi que des indicateurs mesurant l’effet social de la dégradation de l’environnement et du changement climatique; rappelle que l’indicateur d’exposition au risque de pauvreté ou d’exclusion sociale ne révèle pas les causes des inégalités complexes;</w:t>
            </w:r>
          </w:p>
        </w:tc>
      </w:tr>
    </w:tbl>
    <w:p w14:paraId="1581FD45"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6DDEF32" w14:textId="77777777" w:rsidR="002A6B2B" w:rsidRPr="00075442" w:rsidRDefault="002A6B2B" w:rsidP="002A6B2B">
      <w:r w:rsidRPr="00075442">
        <w:rPr>
          <w:rStyle w:val="HideTWBExt"/>
          <w:noProof w:val="0"/>
        </w:rPr>
        <w:t>&lt;/Amend&gt;</w:t>
      </w:r>
    </w:p>
    <w:p w14:paraId="32E049FC"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201</w:t>
      </w:r>
      <w:r w:rsidRPr="00075442">
        <w:rPr>
          <w:rStyle w:val="HideTWBExt"/>
          <w:b w:val="0"/>
          <w:noProof w:val="0"/>
        </w:rPr>
        <w:t>&lt;/NumAm&gt;</w:t>
      </w:r>
    </w:p>
    <w:p w14:paraId="61832395"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7EF8FF90" w14:textId="77777777" w:rsidR="002A6B2B" w:rsidRPr="00075442" w:rsidRDefault="002A6B2B" w:rsidP="002A6B2B">
      <w:pPr>
        <w:pStyle w:val="NormalBold"/>
      </w:pPr>
      <w:r w:rsidRPr="00075442">
        <w:rPr>
          <w:rStyle w:val="HideTWBExt"/>
          <w:b w:val="0"/>
          <w:noProof w:val="0"/>
        </w:rPr>
        <w:t>&lt;/RepeatBlock-By&gt;</w:t>
      </w:r>
    </w:p>
    <w:p w14:paraId="317141DB"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0F842DA" w14:textId="77777777" w:rsidR="002A6B2B" w:rsidRPr="00075442" w:rsidRDefault="002A6B2B" w:rsidP="002A6B2B">
      <w:pPr>
        <w:pStyle w:val="NormalBold"/>
      </w:pPr>
      <w:r w:rsidRPr="00075442">
        <w:rPr>
          <w:rStyle w:val="HideTWBExt"/>
          <w:b w:val="0"/>
          <w:noProof w:val="0"/>
        </w:rPr>
        <w:t>&lt;Article&gt;</w:t>
      </w:r>
      <w:r w:rsidRPr="00075442">
        <w:t>Paragraphe 4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67F8170C" w14:textId="77777777" w:rsidTr="006A4B33">
        <w:trPr>
          <w:trHeight w:hRule="exact" w:val="240"/>
          <w:jc w:val="center"/>
        </w:trPr>
        <w:tc>
          <w:tcPr>
            <w:tcW w:w="9752" w:type="dxa"/>
            <w:gridSpan w:val="2"/>
            <w:tcBorders>
              <w:top w:val="nil"/>
              <w:left w:val="nil"/>
              <w:bottom w:val="nil"/>
              <w:right w:val="nil"/>
            </w:tcBorders>
          </w:tcPr>
          <w:p w14:paraId="2F298C4C" w14:textId="77777777" w:rsidR="002A6B2B" w:rsidRPr="00075442" w:rsidRDefault="002A6B2B" w:rsidP="006A4B33"/>
        </w:tc>
      </w:tr>
      <w:tr w:rsidR="002A6B2B" w:rsidRPr="00075442" w14:paraId="26268C5C" w14:textId="77777777" w:rsidTr="006A4B33">
        <w:trPr>
          <w:trHeight w:val="240"/>
          <w:jc w:val="center"/>
        </w:trPr>
        <w:tc>
          <w:tcPr>
            <w:tcW w:w="4876" w:type="dxa"/>
            <w:tcBorders>
              <w:top w:val="nil"/>
              <w:left w:val="nil"/>
              <w:bottom w:val="nil"/>
              <w:right w:val="nil"/>
            </w:tcBorders>
          </w:tcPr>
          <w:p w14:paraId="33992697"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56A32AB" w14:textId="77777777" w:rsidR="002A6B2B" w:rsidRPr="00075442" w:rsidRDefault="002A6B2B" w:rsidP="006A4B33">
            <w:pPr>
              <w:pStyle w:val="AmColumnHeading"/>
            </w:pPr>
            <w:r w:rsidRPr="00075442">
              <w:t>Amendement</w:t>
            </w:r>
          </w:p>
        </w:tc>
      </w:tr>
      <w:tr w:rsidR="002A6B2B" w:rsidRPr="00075442" w14:paraId="61E1EF88" w14:textId="77777777" w:rsidTr="006A4B33">
        <w:trPr>
          <w:jc w:val="center"/>
        </w:trPr>
        <w:tc>
          <w:tcPr>
            <w:tcW w:w="4876" w:type="dxa"/>
            <w:tcBorders>
              <w:top w:val="nil"/>
              <w:left w:val="nil"/>
              <w:bottom w:val="nil"/>
              <w:right w:val="nil"/>
            </w:tcBorders>
          </w:tcPr>
          <w:p w14:paraId="2FE36EC7" w14:textId="77777777" w:rsidR="002A6B2B" w:rsidRPr="00075442" w:rsidRDefault="002A6B2B" w:rsidP="006A4B33">
            <w:pPr>
              <w:pStyle w:val="Normal6a"/>
            </w:pPr>
          </w:p>
        </w:tc>
        <w:tc>
          <w:tcPr>
            <w:tcW w:w="4876" w:type="dxa"/>
            <w:tcBorders>
              <w:top w:val="nil"/>
              <w:left w:val="nil"/>
              <w:bottom w:val="nil"/>
              <w:right w:val="nil"/>
            </w:tcBorders>
          </w:tcPr>
          <w:p w14:paraId="431D9B77" w14:textId="77777777" w:rsidR="002A6B2B" w:rsidRPr="00075442" w:rsidRDefault="002A6B2B" w:rsidP="006A4B33">
            <w:pPr>
              <w:pStyle w:val="Normal6a"/>
            </w:pPr>
            <w:r w:rsidRPr="00075442">
              <w:rPr>
                <w:b/>
                <w:i/>
              </w:rPr>
              <w:t>4 ter.</w:t>
            </w:r>
            <w:r w:rsidRPr="00075442">
              <w:tab/>
            </w:r>
            <w:r w:rsidRPr="00075442">
              <w:rPr>
                <w:b/>
                <w:i/>
              </w:rPr>
              <w:t>souligne que l’augmentation de la pauvreté des travailleurs constitue un mauvais résultat du marché du travail, même dans des contextes d’augmentation des taux d’emploi; invite la Commission à considérer l’augmentation de la pauvreté des travailleurs comme un signal d’alarme dans le cadre du tableau de bord social et à proposer des recommandations par pays correctives complètes lorsque de telles tendances persistent;</w:t>
            </w:r>
          </w:p>
        </w:tc>
      </w:tr>
    </w:tbl>
    <w:p w14:paraId="33AF234D"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0EA1437" w14:textId="77777777" w:rsidR="002A6B2B" w:rsidRPr="00075442" w:rsidRDefault="002A6B2B" w:rsidP="002A6B2B">
      <w:r w:rsidRPr="00075442">
        <w:rPr>
          <w:rStyle w:val="HideTWBExt"/>
          <w:noProof w:val="0"/>
        </w:rPr>
        <w:t>&lt;/Amend&gt;</w:t>
      </w:r>
    </w:p>
    <w:p w14:paraId="5F7C69EF"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202</w:t>
      </w:r>
      <w:r w:rsidRPr="00075442">
        <w:rPr>
          <w:rStyle w:val="HideTWBExt"/>
          <w:b w:val="0"/>
          <w:noProof w:val="0"/>
        </w:rPr>
        <w:t>&lt;/NumAm&gt;</w:t>
      </w:r>
    </w:p>
    <w:p w14:paraId="42F8E3D2"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6148BBA4" w14:textId="77777777" w:rsidR="002A6B2B" w:rsidRPr="00075442" w:rsidRDefault="002A6B2B" w:rsidP="002A6B2B">
      <w:pPr>
        <w:pStyle w:val="NormalBold"/>
      </w:pPr>
      <w:r w:rsidRPr="00075442">
        <w:rPr>
          <w:rStyle w:val="HideTWBExt"/>
          <w:b w:val="0"/>
          <w:noProof w:val="0"/>
        </w:rPr>
        <w:t>&lt;/RepeatBlock-By&gt;</w:t>
      </w:r>
    </w:p>
    <w:p w14:paraId="3E535FF0"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F946078" w14:textId="77777777" w:rsidR="002A6B2B" w:rsidRPr="00075442" w:rsidRDefault="002A6B2B" w:rsidP="002A6B2B">
      <w:pPr>
        <w:pStyle w:val="NormalBold"/>
      </w:pPr>
      <w:r w:rsidRPr="00075442">
        <w:rPr>
          <w:rStyle w:val="HideTWBExt"/>
          <w:b w:val="0"/>
          <w:noProof w:val="0"/>
        </w:rPr>
        <w:t>&lt;Article&gt;</w:t>
      </w:r>
      <w:r w:rsidRPr="00075442">
        <w:t>Paragraphe 4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9355B38" w14:textId="77777777" w:rsidTr="006A4B33">
        <w:trPr>
          <w:trHeight w:hRule="exact" w:val="240"/>
          <w:jc w:val="center"/>
        </w:trPr>
        <w:tc>
          <w:tcPr>
            <w:tcW w:w="9752" w:type="dxa"/>
            <w:gridSpan w:val="2"/>
            <w:tcBorders>
              <w:top w:val="nil"/>
              <w:left w:val="nil"/>
              <w:bottom w:val="nil"/>
              <w:right w:val="nil"/>
            </w:tcBorders>
          </w:tcPr>
          <w:p w14:paraId="1A458CC0" w14:textId="77777777" w:rsidR="002A6B2B" w:rsidRPr="00075442" w:rsidRDefault="002A6B2B" w:rsidP="006A4B33"/>
        </w:tc>
      </w:tr>
      <w:tr w:rsidR="002A6B2B" w:rsidRPr="00075442" w14:paraId="5D7A05B2" w14:textId="77777777" w:rsidTr="006A4B33">
        <w:trPr>
          <w:trHeight w:val="240"/>
          <w:jc w:val="center"/>
        </w:trPr>
        <w:tc>
          <w:tcPr>
            <w:tcW w:w="4876" w:type="dxa"/>
            <w:tcBorders>
              <w:top w:val="nil"/>
              <w:left w:val="nil"/>
              <w:bottom w:val="nil"/>
              <w:right w:val="nil"/>
            </w:tcBorders>
          </w:tcPr>
          <w:p w14:paraId="0EF95966"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EE760D2" w14:textId="77777777" w:rsidR="002A6B2B" w:rsidRPr="00075442" w:rsidRDefault="002A6B2B" w:rsidP="006A4B33">
            <w:pPr>
              <w:pStyle w:val="AmColumnHeading"/>
            </w:pPr>
            <w:r w:rsidRPr="00075442">
              <w:t>Amendement</w:t>
            </w:r>
          </w:p>
        </w:tc>
      </w:tr>
      <w:tr w:rsidR="002A6B2B" w:rsidRPr="00075442" w14:paraId="5A273601" w14:textId="77777777" w:rsidTr="006A4B33">
        <w:trPr>
          <w:jc w:val="center"/>
        </w:trPr>
        <w:tc>
          <w:tcPr>
            <w:tcW w:w="4876" w:type="dxa"/>
            <w:tcBorders>
              <w:top w:val="nil"/>
              <w:left w:val="nil"/>
              <w:bottom w:val="nil"/>
              <w:right w:val="nil"/>
            </w:tcBorders>
          </w:tcPr>
          <w:p w14:paraId="2D395A5A" w14:textId="77777777" w:rsidR="002A6B2B" w:rsidRPr="00075442" w:rsidRDefault="002A6B2B" w:rsidP="006A4B33">
            <w:pPr>
              <w:pStyle w:val="Normal6a"/>
            </w:pPr>
          </w:p>
        </w:tc>
        <w:tc>
          <w:tcPr>
            <w:tcW w:w="4876" w:type="dxa"/>
            <w:tcBorders>
              <w:top w:val="nil"/>
              <w:left w:val="nil"/>
              <w:bottom w:val="nil"/>
              <w:right w:val="nil"/>
            </w:tcBorders>
          </w:tcPr>
          <w:p w14:paraId="0C4BFCA0" w14:textId="77777777" w:rsidR="002A6B2B" w:rsidRPr="00075442" w:rsidRDefault="002A6B2B" w:rsidP="006A4B33">
            <w:pPr>
              <w:pStyle w:val="Normal6a"/>
            </w:pPr>
            <w:r w:rsidRPr="00075442">
              <w:rPr>
                <w:b/>
                <w:i/>
              </w:rPr>
              <w:t>4 ter.</w:t>
            </w:r>
            <w:r w:rsidRPr="00075442">
              <w:tab/>
            </w:r>
            <w:r w:rsidRPr="00075442">
              <w:rPr>
                <w:b/>
                <w:i/>
              </w:rPr>
              <w:t>souligne qu’il est nécessaire de relever les principaux défis définis dans le tableau de bord social comme étant «critiques» et «à surveiller», notamment les jeunes ayant quitté prématurément l’éducation et la formation, la surcharge liée aux coûts du logement, l’effet des transferts sociaux sur la réduction de la pauvreté, l’écart en matière d’emploi des personnes handicapées et les enfants exposés au risque de pauvreté et d’exclusion sociale;</w:t>
            </w:r>
          </w:p>
        </w:tc>
      </w:tr>
    </w:tbl>
    <w:p w14:paraId="2D4FA0D4"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2D99E09" w14:textId="77777777" w:rsidR="002A6B2B" w:rsidRPr="00075442" w:rsidRDefault="002A6B2B" w:rsidP="002A6B2B">
      <w:r w:rsidRPr="00075442">
        <w:rPr>
          <w:rStyle w:val="HideTWBExt"/>
          <w:noProof w:val="0"/>
        </w:rPr>
        <w:t>&lt;/Amend&gt;</w:t>
      </w:r>
    </w:p>
    <w:p w14:paraId="173545A2"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203</w:t>
      </w:r>
      <w:r w:rsidRPr="00075442">
        <w:rPr>
          <w:rStyle w:val="HideTWBExt"/>
          <w:b w:val="0"/>
          <w:noProof w:val="0"/>
        </w:rPr>
        <w:t>&lt;/NumAm&gt;</w:t>
      </w:r>
    </w:p>
    <w:p w14:paraId="71BD1C2F"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7EEF2A16" w14:textId="77777777" w:rsidR="002A6B2B" w:rsidRPr="00075442" w:rsidRDefault="002A6B2B" w:rsidP="002A6B2B">
      <w:pPr>
        <w:pStyle w:val="NormalBold"/>
      </w:pPr>
      <w:r w:rsidRPr="00075442">
        <w:rPr>
          <w:rStyle w:val="HideTWBExt"/>
          <w:b w:val="0"/>
          <w:noProof w:val="0"/>
        </w:rPr>
        <w:t>&lt;/RepeatBlock-By&gt;</w:t>
      </w:r>
    </w:p>
    <w:p w14:paraId="382E874D"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C0971CE" w14:textId="77777777" w:rsidR="002A6B2B" w:rsidRPr="00075442" w:rsidRDefault="002A6B2B" w:rsidP="002A6B2B">
      <w:pPr>
        <w:pStyle w:val="NormalBold"/>
      </w:pPr>
      <w:r w:rsidRPr="00075442">
        <w:rPr>
          <w:rStyle w:val="HideTWBExt"/>
          <w:b w:val="0"/>
          <w:noProof w:val="0"/>
        </w:rPr>
        <w:t>&lt;Article&gt;</w:t>
      </w:r>
      <w:r w:rsidRPr="00075442">
        <w:t>Paragraphe 4 quater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83CA9F7" w14:textId="77777777" w:rsidTr="006A4B33">
        <w:trPr>
          <w:trHeight w:hRule="exact" w:val="240"/>
          <w:jc w:val="center"/>
        </w:trPr>
        <w:tc>
          <w:tcPr>
            <w:tcW w:w="9752" w:type="dxa"/>
            <w:gridSpan w:val="2"/>
            <w:tcBorders>
              <w:top w:val="nil"/>
              <w:left w:val="nil"/>
              <w:bottom w:val="nil"/>
              <w:right w:val="nil"/>
            </w:tcBorders>
          </w:tcPr>
          <w:p w14:paraId="415FEE10" w14:textId="77777777" w:rsidR="002A6B2B" w:rsidRPr="00075442" w:rsidRDefault="002A6B2B" w:rsidP="006A4B33"/>
        </w:tc>
      </w:tr>
      <w:tr w:rsidR="002A6B2B" w:rsidRPr="00075442" w14:paraId="476B603B" w14:textId="77777777" w:rsidTr="006A4B33">
        <w:trPr>
          <w:trHeight w:val="240"/>
          <w:jc w:val="center"/>
        </w:trPr>
        <w:tc>
          <w:tcPr>
            <w:tcW w:w="4876" w:type="dxa"/>
            <w:tcBorders>
              <w:top w:val="nil"/>
              <w:left w:val="nil"/>
              <w:bottom w:val="nil"/>
              <w:right w:val="nil"/>
            </w:tcBorders>
          </w:tcPr>
          <w:p w14:paraId="6A512D83"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474BF10D" w14:textId="77777777" w:rsidR="002A6B2B" w:rsidRPr="00075442" w:rsidRDefault="002A6B2B" w:rsidP="006A4B33">
            <w:pPr>
              <w:pStyle w:val="AmColumnHeading"/>
            </w:pPr>
            <w:r w:rsidRPr="00075442">
              <w:t>Amendement</w:t>
            </w:r>
          </w:p>
        </w:tc>
      </w:tr>
      <w:tr w:rsidR="002A6B2B" w:rsidRPr="00075442" w14:paraId="50765D9C" w14:textId="77777777" w:rsidTr="006A4B33">
        <w:trPr>
          <w:jc w:val="center"/>
        </w:trPr>
        <w:tc>
          <w:tcPr>
            <w:tcW w:w="4876" w:type="dxa"/>
            <w:tcBorders>
              <w:top w:val="nil"/>
              <w:left w:val="nil"/>
              <w:bottom w:val="nil"/>
              <w:right w:val="nil"/>
            </w:tcBorders>
          </w:tcPr>
          <w:p w14:paraId="7D578F79" w14:textId="77777777" w:rsidR="002A6B2B" w:rsidRPr="00075442" w:rsidRDefault="002A6B2B" w:rsidP="006A4B33">
            <w:pPr>
              <w:pStyle w:val="Normal6a"/>
            </w:pPr>
          </w:p>
        </w:tc>
        <w:tc>
          <w:tcPr>
            <w:tcW w:w="4876" w:type="dxa"/>
            <w:tcBorders>
              <w:top w:val="nil"/>
              <w:left w:val="nil"/>
              <w:bottom w:val="nil"/>
              <w:right w:val="nil"/>
            </w:tcBorders>
          </w:tcPr>
          <w:p w14:paraId="2327FF35" w14:textId="77777777" w:rsidR="002A6B2B" w:rsidRPr="00075442" w:rsidRDefault="002A6B2B" w:rsidP="006A4B33">
            <w:pPr>
              <w:pStyle w:val="Normal6a"/>
            </w:pPr>
            <w:r w:rsidRPr="00075442">
              <w:rPr>
                <w:b/>
                <w:i/>
              </w:rPr>
              <w:t>4 quater.</w:t>
            </w:r>
            <w:r w:rsidRPr="00075442">
              <w:tab/>
            </w:r>
            <w:r w:rsidRPr="00075442">
              <w:rPr>
                <w:b/>
                <w:i/>
              </w:rPr>
              <w:t>souligne qu’il faut prendre en considération les problèmes essentiels signalés dans le tableau de bord social comme «critiques» et «à surveiller», notamment l’accès à l’accueil des jeunes enfants et aux soins de longue durée, l’écart en matière d’emploi des personnes handicapées, l’efficacité des transferts sociaux sur la réduction de la pauvreté – en particulier pour les groupes vulnérables tels que les jeunes et les personnes âgées, les personnes handicapées et les migrants – ainsi que l’accès au logement, la pauvreté des enfants et l’accès aux soins de santé;</w:t>
            </w:r>
          </w:p>
        </w:tc>
      </w:tr>
    </w:tbl>
    <w:p w14:paraId="67F1FCD7"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97DB5C5" w14:textId="77777777" w:rsidR="002A6B2B" w:rsidRPr="00075442" w:rsidRDefault="002A6B2B" w:rsidP="002A6B2B">
      <w:r w:rsidRPr="00075442">
        <w:rPr>
          <w:rStyle w:val="HideTWBExt"/>
          <w:noProof w:val="0"/>
        </w:rPr>
        <w:t>&lt;/Amend&gt;</w:t>
      </w:r>
    </w:p>
    <w:p w14:paraId="61277228"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204</w:t>
      </w:r>
      <w:r w:rsidRPr="00075442">
        <w:rPr>
          <w:rStyle w:val="HideTWBExt"/>
          <w:b w:val="0"/>
          <w:noProof w:val="0"/>
        </w:rPr>
        <w:t>&lt;/NumAm&gt;</w:t>
      </w:r>
    </w:p>
    <w:p w14:paraId="41534C43"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33A1771D" w14:textId="77777777" w:rsidR="002A6B2B" w:rsidRPr="00075442" w:rsidRDefault="002A6B2B" w:rsidP="002A6B2B">
      <w:pPr>
        <w:pStyle w:val="NormalBold"/>
      </w:pPr>
      <w:r w:rsidRPr="00075442">
        <w:rPr>
          <w:rStyle w:val="HideTWBExt"/>
          <w:b w:val="0"/>
          <w:noProof w:val="0"/>
        </w:rPr>
        <w:t>&lt;/RepeatBlock-By&gt;</w:t>
      </w:r>
    </w:p>
    <w:p w14:paraId="54636608"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44E1A3A" w14:textId="77777777" w:rsidR="002A6B2B" w:rsidRPr="00075442" w:rsidRDefault="002A6B2B" w:rsidP="002A6B2B">
      <w:pPr>
        <w:pStyle w:val="NormalBold"/>
      </w:pPr>
      <w:r w:rsidRPr="00075442">
        <w:rPr>
          <w:rStyle w:val="HideTWBExt"/>
          <w:b w:val="0"/>
          <w:noProof w:val="0"/>
        </w:rPr>
        <w:t>&lt;Article&gt;</w:t>
      </w:r>
      <w:r w:rsidRPr="00075442">
        <w:t>Paragraphe 4 quater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C7AAA9C" w14:textId="77777777" w:rsidTr="006A4B33">
        <w:trPr>
          <w:trHeight w:hRule="exact" w:val="240"/>
          <w:jc w:val="center"/>
        </w:trPr>
        <w:tc>
          <w:tcPr>
            <w:tcW w:w="9752" w:type="dxa"/>
            <w:gridSpan w:val="2"/>
            <w:tcBorders>
              <w:top w:val="nil"/>
              <w:left w:val="nil"/>
              <w:bottom w:val="nil"/>
              <w:right w:val="nil"/>
            </w:tcBorders>
          </w:tcPr>
          <w:p w14:paraId="4350C3F7" w14:textId="77777777" w:rsidR="002A6B2B" w:rsidRPr="00075442" w:rsidRDefault="002A6B2B" w:rsidP="006A4B33"/>
        </w:tc>
      </w:tr>
      <w:tr w:rsidR="002A6B2B" w:rsidRPr="00075442" w14:paraId="6755277B" w14:textId="77777777" w:rsidTr="006A4B33">
        <w:trPr>
          <w:trHeight w:val="240"/>
          <w:jc w:val="center"/>
        </w:trPr>
        <w:tc>
          <w:tcPr>
            <w:tcW w:w="4876" w:type="dxa"/>
            <w:tcBorders>
              <w:top w:val="nil"/>
              <w:left w:val="nil"/>
              <w:bottom w:val="nil"/>
              <w:right w:val="nil"/>
            </w:tcBorders>
          </w:tcPr>
          <w:p w14:paraId="58EFC7E9"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1D51A0D" w14:textId="77777777" w:rsidR="002A6B2B" w:rsidRPr="00075442" w:rsidRDefault="002A6B2B" w:rsidP="006A4B33">
            <w:pPr>
              <w:pStyle w:val="AmColumnHeading"/>
            </w:pPr>
            <w:r w:rsidRPr="00075442">
              <w:t>Amendement</w:t>
            </w:r>
          </w:p>
        </w:tc>
      </w:tr>
      <w:tr w:rsidR="002A6B2B" w:rsidRPr="00075442" w14:paraId="5009EE42" w14:textId="77777777" w:rsidTr="006A4B33">
        <w:trPr>
          <w:jc w:val="center"/>
        </w:trPr>
        <w:tc>
          <w:tcPr>
            <w:tcW w:w="4876" w:type="dxa"/>
            <w:tcBorders>
              <w:top w:val="nil"/>
              <w:left w:val="nil"/>
              <w:bottom w:val="nil"/>
              <w:right w:val="nil"/>
            </w:tcBorders>
          </w:tcPr>
          <w:p w14:paraId="48D893D2" w14:textId="77777777" w:rsidR="002A6B2B" w:rsidRPr="00075442" w:rsidRDefault="002A6B2B" w:rsidP="006A4B33">
            <w:pPr>
              <w:pStyle w:val="Normal6a"/>
            </w:pPr>
          </w:p>
        </w:tc>
        <w:tc>
          <w:tcPr>
            <w:tcW w:w="4876" w:type="dxa"/>
            <w:tcBorders>
              <w:top w:val="nil"/>
              <w:left w:val="nil"/>
              <w:bottom w:val="nil"/>
              <w:right w:val="nil"/>
            </w:tcBorders>
          </w:tcPr>
          <w:p w14:paraId="37ABAC9E" w14:textId="77777777" w:rsidR="002A6B2B" w:rsidRPr="00075442" w:rsidRDefault="002A6B2B" w:rsidP="006A4B33">
            <w:pPr>
              <w:pStyle w:val="Normal6a"/>
            </w:pPr>
            <w:r w:rsidRPr="00075442">
              <w:rPr>
                <w:b/>
                <w:i/>
              </w:rPr>
              <w:t>4 quater.</w:t>
            </w:r>
            <w:r w:rsidRPr="00075442">
              <w:tab/>
            </w:r>
            <w:r w:rsidRPr="00075442">
              <w:rPr>
                <w:b/>
                <w:i/>
              </w:rPr>
              <w:t>relève que la croissance inclusive n’a pas atteint tous les groupes socio-démographiques, les groupes vulnérables étant confrontés à des disparités relatives croissantes; souligne que les divergences sont évidentes dans des domaines tels que les compétences numériques de base et le revenu disponible des ménages, ce qui indique une aggravation des disparités; fait ressortir que les indicateurs dans des domaines fondamentaux tels que l’écart en matière d’emploi des personnes handicapées et les besoins autodéclarés de traitement médical non satisfaits affichent une tendance à la baisse préoccupante</w:t>
            </w:r>
            <w:r w:rsidRPr="00075442">
              <w:rPr>
                <w:b/>
                <w:i/>
                <w:vertAlign w:val="superscript"/>
              </w:rPr>
              <w:t>9 bis</w:t>
            </w:r>
            <w:r w:rsidRPr="00075442">
              <w:rPr>
                <w:b/>
                <w:i/>
              </w:rPr>
              <w:t>;</w:t>
            </w:r>
          </w:p>
        </w:tc>
      </w:tr>
      <w:tr w:rsidR="002A6B2B" w:rsidRPr="00075442" w14:paraId="24B63B05" w14:textId="77777777" w:rsidTr="006A4B33">
        <w:trPr>
          <w:jc w:val="center"/>
        </w:trPr>
        <w:tc>
          <w:tcPr>
            <w:tcW w:w="4876" w:type="dxa"/>
            <w:tcBorders>
              <w:top w:val="nil"/>
              <w:left w:val="nil"/>
              <w:bottom w:val="nil"/>
              <w:right w:val="nil"/>
            </w:tcBorders>
          </w:tcPr>
          <w:p w14:paraId="2806310C" w14:textId="77777777" w:rsidR="002A6B2B" w:rsidRPr="00075442" w:rsidRDefault="002A6B2B" w:rsidP="006A4B33"/>
        </w:tc>
        <w:tc>
          <w:tcPr>
            <w:tcW w:w="4876" w:type="dxa"/>
            <w:tcBorders>
              <w:top w:val="nil"/>
              <w:left w:val="nil"/>
              <w:bottom w:val="nil"/>
              <w:right w:val="nil"/>
            </w:tcBorders>
          </w:tcPr>
          <w:p w14:paraId="10944F63" w14:textId="77777777" w:rsidR="002A6B2B" w:rsidRPr="00075442" w:rsidRDefault="002A6B2B" w:rsidP="006A4B33">
            <w:pPr>
              <w:pStyle w:val="Normal6a"/>
            </w:pPr>
            <w:r w:rsidRPr="00075442">
              <w:rPr>
                <w:b/>
                <w:i/>
              </w:rPr>
              <w:t>_________________</w:t>
            </w:r>
          </w:p>
        </w:tc>
      </w:tr>
      <w:tr w:rsidR="002A6B2B" w:rsidRPr="00075442" w14:paraId="4B6DBE1B" w14:textId="77777777" w:rsidTr="006A4B33">
        <w:trPr>
          <w:jc w:val="center"/>
        </w:trPr>
        <w:tc>
          <w:tcPr>
            <w:tcW w:w="4876" w:type="dxa"/>
            <w:tcBorders>
              <w:top w:val="nil"/>
              <w:left w:val="nil"/>
              <w:bottom w:val="nil"/>
              <w:right w:val="nil"/>
            </w:tcBorders>
          </w:tcPr>
          <w:p w14:paraId="7E02EF2D" w14:textId="77777777" w:rsidR="002A6B2B" w:rsidRPr="00075442" w:rsidRDefault="002A6B2B" w:rsidP="006A4B33"/>
        </w:tc>
        <w:tc>
          <w:tcPr>
            <w:tcW w:w="4876" w:type="dxa"/>
            <w:tcBorders>
              <w:top w:val="nil"/>
              <w:left w:val="nil"/>
              <w:bottom w:val="nil"/>
              <w:right w:val="nil"/>
            </w:tcBorders>
          </w:tcPr>
          <w:p w14:paraId="519E92AC" w14:textId="5DB6B2A5" w:rsidR="002A6B2B" w:rsidRPr="00075442" w:rsidRDefault="002A6B2B" w:rsidP="006A4B33">
            <w:pPr>
              <w:pStyle w:val="Normal6a"/>
            </w:pPr>
            <w:r w:rsidRPr="00075442">
              <w:rPr>
                <w:b/>
                <w:bCs/>
                <w:i/>
                <w:iCs/>
                <w:vertAlign w:val="superscript"/>
              </w:rPr>
              <w:t>9 bis</w:t>
            </w:r>
            <w:r w:rsidRPr="00075442">
              <w:rPr>
                <w:b/>
                <w:bCs/>
                <w:i/>
                <w:iCs/>
              </w:rPr>
              <w:t xml:space="preserve"> Eurofound, </w:t>
            </w:r>
            <w:r w:rsidR="00075442">
              <w:rPr>
                <w:b/>
                <w:bCs/>
                <w:i/>
                <w:iCs/>
              </w:rPr>
              <w:t>«</w:t>
            </w:r>
            <w:r w:rsidRPr="00075442">
              <w:rPr>
                <w:b/>
                <w:bCs/>
                <w:i/>
                <w:iCs/>
              </w:rPr>
              <w:t>The role of trade unions and employers’ organisations in the European Semester in 2024-2025</w:t>
            </w:r>
            <w:r w:rsidR="00075442">
              <w:rPr>
                <w:b/>
                <w:bCs/>
                <w:i/>
                <w:iCs/>
              </w:rPr>
              <w:t>»</w:t>
            </w:r>
            <w:r w:rsidRPr="00075442">
              <w:rPr>
                <w:b/>
                <w:bCs/>
                <w:i/>
                <w:iCs/>
              </w:rPr>
              <w:t xml:space="preserve">, chap. 4, </w:t>
            </w:r>
            <w:r w:rsidRPr="00075442">
              <w:rPr>
                <w:b/>
                <w:i/>
              </w:rPr>
              <w:t>2026.</w:t>
            </w:r>
          </w:p>
        </w:tc>
      </w:tr>
    </w:tbl>
    <w:p w14:paraId="4C22E1AF"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138C22D" w14:textId="77777777" w:rsidR="002A6B2B" w:rsidRPr="00075442" w:rsidRDefault="002A6B2B" w:rsidP="002A6B2B">
      <w:r w:rsidRPr="00075442">
        <w:rPr>
          <w:rStyle w:val="HideTWBExt"/>
          <w:noProof w:val="0"/>
        </w:rPr>
        <w:t>&lt;/Amend&gt;</w:t>
      </w:r>
    </w:p>
    <w:p w14:paraId="082104A2"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205</w:t>
      </w:r>
      <w:r w:rsidRPr="00075442">
        <w:rPr>
          <w:rStyle w:val="HideTWBExt"/>
          <w:b w:val="0"/>
          <w:noProof w:val="0"/>
        </w:rPr>
        <w:t>&lt;/NumAm&gt;</w:t>
      </w:r>
    </w:p>
    <w:p w14:paraId="75BB803B"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35335F48" w14:textId="77777777" w:rsidR="002A6B2B" w:rsidRPr="00075442" w:rsidRDefault="002A6B2B" w:rsidP="002A6B2B">
      <w:pPr>
        <w:pStyle w:val="NormalBold"/>
      </w:pPr>
      <w:r w:rsidRPr="00075442">
        <w:rPr>
          <w:rStyle w:val="HideTWBExt"/>
          <w:b w:val="0"/>
          <w:noProof w:val="0"/>
        </w:rPr>
        <w:t>&lt;/RepeatBlock-By&gt;</w:t>
      </w:r>
    </w:p>
    <w:p w14:paraId="0EDB0CC6"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485C394" w14:textId="77777777" w:rsidR="002A6B2B" w:rsidRPr="00075442" w:rsidRDefault="002A6B2B" w:rsidP="002A6B2B">
      <w:pPr>
        <w:pStyle w:val="NormalBold"/>
      </w:pPr>
      <w:r w:rsidRPr="00075442">
        <w:rPr>
          <w:rStyle w:val="HideTWBExt"/>
          <w:b w:val="0"/>
          <w:noProof w:val="0"/>
        </w:rPr>
        <w:t>&lt;Article&gt;</w:t>
      </w:r>
      <w:r w:rsidRPr="00075442">
        <w:t>Paragraphe 4 quinquies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6CC38F9C" w14:textId="77777777" w:rsidTr="006A4B33">
        <w:trPr>
          <w:trHeight w:hRule="exact" w:val="240"/>
          <w:jc w:val="center"/>
        </w:trPr>
        <w:tc>
          <w:tcPr>
            <w:tcW w:w="9752" w:type="dxa"/>
            <w:gridSpan w:val="2"/>
            <w:tcBorders>
              <w:top w:val="nil"/>
              <w:left w:val="nil"/>
              <w:bottom w:val="nil"/>
              <w:right w:val="nil"/>
            </w:tcBorders>
          </w:tcPr>
          <w:p w14:paraId="1AACA85C" w14:textId="77777777" w:rsidR="002A6B2B" w:rsidRPr="00075442" w:rsidRDefault="002A6B2B" w:rsidP="006A4B33"/>
        </w:tc>
      </w:tr>
      <w:tr w:rsidR="002A6B2B" w:rsidRPr="00075442" w14:paraId="5F0830F5" w14:textId="77777777" w:rsidTr="006A4B33">
        <w:trPr>
          <w:trHeight w:val="240"/>
          <w:jc w:val="center"/>
        </w:trPr>
        <w:tc>
          <w:tcPr>
            <w:tcW w:w="4876" w:type="dxa"/>
            <w:tcBorders>
              <w:top w:val="nil"/>
              <w:left w:val="nil"/>
              <w:bottom w:val="nil"/>
              <w:right w:val="nil"/>
            </w:tcBorders>
          </w:tcPr>
          <w:p w14:paraId="25694ABC"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364D9E6" w14:textId="77777777" w:rsidR="002A6B2B" w:rsidRPr="00075442" w:rsidRDefault="002A6B2B" w:rsidP="006A4B33">
            <w:pPr>
              <w:pStyle w:val="AmColumnHeading"/>
            </w:pPr>
            <w:r w:rsidRPr="00075442">
              <w:t>Amendement</w:t>
            </w:r>
          </w:p>
        </w:tc>
      </w:tr>
      <w:tr w:rsidR="002A6B2B" w:rsidRPr="00075442" w14:paraId="419C102A" w14:textId="77777777" w:rsidTr="006A4B33">
        <w:trPr>
          <w:jc w:val="center"/>
        </w:trPr>
        <w:tc>
          <w:tcPr>
            <w:tcW w:w="4876" w:type="dxa"/>
            <w:tcBorders>
              <w:top w:val="nil"/>
              <w:left w:val="nil"/>
              <w:bottom w:val="nil"/>
              <w:right w:val="nil"/>
            </w:tcBorders>
          </w:tcPr>
          <w:p w14:paraId="584B1021" w14:textId="77777777" w:rsidR="002A6B2B" w:rsidRPr="00075442" w:rsidRDefault="002A6B2B" w:rsidP="006A4B33">
            <w:pPr>
              <w:pStyle w:val="Normal6a"/>
            </w:pPr>
          </w:p>
        </w:tc>
        <w:tc>
          <w:tcPr>
            <w:tcW w:w="4876" w:type="dxa"/>
            <w:tcBorders>
              <w:top w:val="nil"/>
              <w:left w:val="nil"/>
              <w:bottom w:val="nil"/>
              <w:right w:val="nil"/>
            </w:tcBorders>
          </w:tcPr>
          <w:p w14:paraId="52B695C2" w14:textId="77777777" w:rsidR="002A6B2B" w:rsidRPr="00075442" w:rsidRDefault="002A6B2B" w:rsidP="006A4B33">
            <w:pPr>
              <w:pStyle w:val="Normal6a"/>
            </w:pPr>
            <w:r w:rsidRPr="00075442">
              <w:rPr>
                <w:b/>
                <w:i/>
              </w:rPr>
              <w:t>4 quinquies.</w:t>
            </w:r>
            <w:r w:rsidRPr="00075442">
              <w:tab/>
            </w:r>
            <w:r w:rsidRPr="00075442">
              <w:rPr>
                <w:b/>
                <w:i/>
              </w:rPr>
              <w:t>rappelle la recommandation du Conseil du 30 janvier 2023 relative à un revenu minimum adéquat pour garantir une inclusion active, qui vise à lutter contre la pauvreté et l’exclusion sociale en promouvant une aide au revenu adéquate, l’accès aux services essentiels et l’intégration effective sur le marché du travail pour les personnes ne disposant pas de ressources suffisantes; souligne que des régimes de revenu minimum bien conçus sont un élément essentiel de la protection sociale et contribuent à la convergence sociale ascendante et à la croissance inclusive; constate cependant que de nombreux États membres ont encore des prestations de revenu minimum inférieures aux seuils de pauvreté et appelle donc à la mise en place de recommandations par pays relatives au revenu minimum dans le cadre du Semestre européen</w:t>
            </w:r>
            <w:r w:rsidRPr="00075442">
              <w:rPr>
                <w:b/>
                <w:i/>
                <w:vertAlign w:val="superscript"/>
              </w:rPr>
              <w:t>10 ter</w:t>
            </w:r>
            <w:r w:rsidRPr="00075442">
              <w:rPr>
                <w:b/>
                <w:i/>
              </w:rPr>
              <w:t>; encourage les États membres à réformer leurs systèmes fiscaux et budgétaires afin d’assurer un financement durable pour des régimes de revenu minimum adéquats;</w:t>
            </w:r>
          </w:p>
        </w:tc>
      </w:tr>
      <w:tr w:rsidR="002A6B2B" w:rsidRPr="00075442" w14:paraId="4BB7ADE3" w14:textId="77777777" w:rsidTr="006A4B33">
        <w:trPr>
          <w:jc w:val="center"/>
        </w:trPr>
        <w:tc>
          <w:tcPr>
            <w:tcW w:w="4876" w:type="dxa"/>
            <w:tcBorders>
              <w:top w:val="nil"/>
              <w:left w:val="nil"/>
              <w:bottom w:val="nil"/>
              <w:right w:val="nil"/>
            </w:tcBorders>
          </w:tcPr>
          <w:p w14:paraId="1B24E930" w14:textId="77777777" w:rsidR="002A6B2B" w:rsidRPr="00075442" w:rsidRDefault="002A6B2B" w:rsidP="006A4B33"/>
        </w:tc>
        <w:tc>
          <w:tcPr>
            <w:tcW w:w="4876" w:type="dxa"/>
            <w:tcBorders>
              <w:top w:val="nil"/>
              <w:left w:val="nil"/>
              <w:bottom w:val="nil"/>
              <w:right w:val="nil"/>
            </w:tcBorders>
          </w:tcPr>
          <w:p w14:paraId="72128650" w14:textId="77777777" w:rsidR="002A6B2B" w:rsidRPr="00075442" w:rsidRDefault="002A6B2B" w:rsidP="006A4B33">
            <w:pPr>
              <w:pStyle w:val="Normal6a"/>
            </w:pPr>
            <w:r w:rsidRPr="00075442">
              <w:rPr>
                <w:b/>
                <w:i/>
              </w:rPr>
              <w:t>_________________</w:t>
            </w:r>
          </w:p>
        </w:tc>
      </w:tr>
      <w:tr w:rsidR="002A6B2B" w:rsidRPr="00075442" w14:paraId="77987ECE" w14:textId="77777777" w:rsidTr="006A4B33">
        <w:trPr>
          <w:jc w:val="center"/>
        </w:trPr>
        <w:tc>
          <w:tcPr>
            <w:tcW w:w="4876" w:type="dxa"/>
            <w:tcBorders>
              <w:top w:val="nil"/>
              <w:left w:val="nil"/>
              <w:bottom w:val="nil"/>
              <w:right w:val="nil"/>
            </w:tcBorders>
          </w:tcPr>
          <w:p w14:paraId="6096BCFF" w14:textId="77777777" w:rsidR="002A6B2B" w:rsidRPr="00075442" w:rsidRDefault="002A6B2B" w:rsidP="006A4B33"/>
        </w:tc>
        <w:tc>
          <w:tcPr>
            <w:tcW w:w="4876" w:type="dxa"/>
            <w:tcBorders>
              <w:top w:val="nil"/>
              <w:left w:val="nil"/>
              <w:bottom w:val="nil"/>
              <w:right w:val="nil"/>
            </w:tcBorders>
          </w:tcPr>
          <w:p w14:paraId="11DD732F" w14:textId="77777777" w:rsidR="002A6B2B" w:rsidRPr="00075442" w:rsidRDefault="002A6B2B" w:rsidP="006A4B33">
            <w:pPr>
              <w:pStyle w:val="Normal6a"/>
            </w:pPr>
            <w:r w:rsidRPr="00075442">
              <w:rPr>
                <w:b/>
                <w:i/>
                <w:vertAlign w:val="superscript"/>
              </w:rPr>
              <w:t>10 ter</w:t>
            </w:r>
            <w:r w:rsidRPr="00075442">
              <w:t xml:space="preserve"> </w:t>
            </w:r>
            <w:r w:rsidRPr="00075442">
              <w:rPr>
                <w:b/>
                <w:bCs/>
                <w:i/>
                <w:iCs/>
              </w:rPr>
              <w:t>https://employment-social-affairs.ec.europa.eu/policies-and-activities/social-protection-social-inclusion/addressing-poverty-and-supporting-social-inclusion/active-inclusion/minimum-income_fr</w:t>
            </w:r>
          </w:p>
        </w:tc>
      </w:tr>
    </w:tbl>
    <w:p w14:paraId="30458F89"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7A0476B" w14:textId="77777777" w:rsidR="002A6B2B" w:rsidRPr="00075442" w:rsidRDefault="002A6B2B" w:rsidP="002A6B2B">
      <w:r w:rsidRPr="00075442">
        <w:rPr>
          <w:rStyle w:val="HideTWBExt"/>
          <w:noProof w:val="0"/>
        </w:rPr>
        <w:t>&lt;/Amend&gt;</w:t>
      </w:r>
    </w:p>
    <w:p w14:paraId="4D921231"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206</w:t>
      </w:r>
      <w:r w:rsidRPr="00075442">
        <w:rPr>
          <w:rStyle w:val="HideTWBExt"/>
          <w:b w:val="0"/>
          <w:noProof w:val="0"/>
        </w:rPr>
        <w:t>&lt;/NumAm&gt;</w:t>
      </w:r>
    </w:p>
    <w:p w14:paraId="77D0B9D7"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1D76575B" w14:textId="77777777" w:rsidR="002A6B2B" w:rsidRPr="00075442" w:rsidRDefault="002A6B2B" w:rsidP="002A6B2B">
      <w:pPr>
        <w:pStyle w:val="NormalBold"/>
      </w:pPr>
      <w:r w:rsidRPr="00075442">
        <w:rPr>
          <w:rStyle w:val="HideTWBExt"/>
          <w:b w:val="0"/>
          <w:noProof w:val="0"/>
        </w:rPr>
        <w:t>&lt;/RepeatBlock-By&gt;</w:t>
      </w:r>
    </w:p>
    <w:p w14:paraId="60020769"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8E340AE" w14:textId="77777777" w:rsidR="002A6B2B" w:rsidRPr="00075442" w:rsidRDefault="002A6B2B" w:rsidP="002A6B2B">
      <w:pPr>
        <w:pStyle w:val="NormalBold"/>
      </w:pPr>
      <w:r w:rsidRPr="00075442">
        <w:rPr>
          <w:rStyle w:val="HideTWBExt"/>
          <w:b w:val="0"/>
          <w:noProof w:val="0"/>
        </w:rPr>
        <w:t>&lt;Article&gt;</w:t>
      </w:r>
      <w:r w:rsidRPr="00075442">
        <w:t>Paragraphe 4 sexies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DE0767B" w14:textId="77777777" w:rsidTr="006A4B33">
        <w:trPr>
          <w:trHeight w:hRule="exact" w:val="240"/>
          <w:jc w:val="center"/>
        </w:trPr>
        <w:tc>
          <w:tcPr>
            <w:tcW w:w="9752" w:type="dxa"/>
            <w:gridSpan w:val="2"/>
            <w:tcBorders>
              <w:top w:val="nil"/>
              <w:left w:val="nil"/>
              <w:bottom w:val="nil"/>
              <w:right w:val="nil"/>
            </w:tcBorders>
          </w:tcPr>
          <w:p w14:paraId="51351E83" w14:textId="77777777" w:rsidR="002A6B2B" w:rsidRPr="00075442" w:rsidRDefault="002A6B2B" w:rsidP="006A4B33"/>
        </w:tc>
      </w:tr>
      <w:tr w:rsidR="002A6B2B" w:rsidRPr="00075442" w14:paraId="2C1DFB99" w14:textId="77777777" w:rsidTr="006A4B33">
        <w:trPr>
          <w:trHeight w:val="240"/>
          <w:jc w:val="center"/>
        </w:trPr>
        <w:tc>
          <w:tcPr>
            <w:tcW w:w="4876" w:type="dxa"/>
            <w:tcBorders>
              <w:top w:val="nil"/>
              <w:left w:val="nil"/>
              <w:bottom w:val="nil"/>
              <w:right w:val="nil"/>
            </w:tcBorders>
          </w:tcPr>
          <w:p w14:paraId="272E464B"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54B7D98" w14:textId="77777777" w:rsidR="002A6B2B" w:rsidRPr="00075442" w:rsidRDefault="002A6B2B" w:rsidP="006A4B33">
            <w:pPr>
              <w:pStyle w:val="AmColumnHeading"/>
            </w:pPr>
            <w:r w:rsidRPr="00075442">
              <w:t>Amendement</w:t>
            </w:r>
          </w:p>
        </w:tc>
      </w:tr>
      <w:tr w:rsidR="002A6B2B" w:rsidRPr="00075442" w14:paraId="2C73AEC3" w14:textId="77777777" w:rsidTr="006A4B33">
        <w:trPr>
          <w:jc w:val="center"/>
        </w:trPr>
        <w:tc>
          <w:tcPr>
            <w:tcW w:w="4876" w:type="dxa"/>
            <w:tcBorders>
              <w:top w:val="nil"/>
              <w:left w:val="nil"/>
              <w:bottom w:val="nil"/>
              <w:right w:val="nil"/>
            </w:tcBorders>
          </w:tcPr>
          <w:p w14:paraId="1549EC15" w14:textId="77777777" w:rsidR="002A6B2B" w:rsidRPr="00075442" w:rsidRDefault="002A6B2B" w:rsidP="006A4B33">
            <w:pPr>
              <w:pStyle w:val="Normal6a"/>
            </w:pPr>
          </w:p>
        </w:tc>
        <w:tc>
          <w:tcPr>
            <w:tcW w:w="4876" w:type="dxa"/>
            <w:tcBorders>
              <w:top w:val="nil"/>
              <w:left w:val="nil"/>
              <w:bottom w:val="nil"/>
              <w:right w:val="nil"/>
            </w:tcBorders>
          </w:tcPr>
          <w:p w14:paraId="4FF2B0C1" w14:textId="77777777" w:rsidR="002A6B2B" w:rsidRPr="00075442" w:rsidRDefault="002A6B2B" w:rsidP="006A4B33">
            <w:pPr>
              <w:pStyle w:val="Normal6a"/>
            </w:pPr>
            <w:r w:rsidRPr="00075442">
              <w:rPr>
                <w:b/>
                <w:i/>
              </w:rPr>
              <w:t>4 sexies.</w:t>
            </w:r>
            <w:r w:rsidRPr="00075442">
              <w:tab/>
            </w:r>
            <w:r w:rsidRPr="00075442">
              <w:rPr>
                <w:b/>
                <w:i/>
              </w:rPr>
              <w:t>souligne qu’il est nécessaire d’investir dans l’amélioration des conditions de vie et de travail, notamment en luttant contre l’exclusion sociale et la pauvreté, pour prévenir les problèmes de santé mentale; fait ressortir qu’une mauvaise santé mentale coûte cher à l’Union, notamment en raison d’une baisse de la productivité, et qu’elle est à l’origine de 11,1 millions d’années de vie perdues ou vécues avec un handicap</w:t>
            </w:r>
            <w:r w:rsidRPr="00075442">
              <w:rPr>
                <w:b/>
                <w:i/>
                <w:vertAlign w:val="superscript"/>
              </w:rPr>
              <w:t>10 bis</w:t>
            </w:r>
            <w:r w:rsidRPr="00075442">
              <w:rPr>
                <w:b/>
                <w:i/>
              </w:rPr>
              <w:t>;</w:t>
            </w:r>
          </w:p>
        </w:tc>
      </w:tr>
      <w:tr w:rsidR="002A6B2B" w:rsidRPr="00075442" w14:paraId="461455FA" w14:textId="77777777" w:rsidTr="006A4B33">
        <w:trPr>
          <w:jc w:val="center"/>
        </w:trPr>
        <w:tc>
          <w:tcPr>
            <w:tcW w:w="4876" w:type="dxa"/>
            <w:tcBorders>
              <w:top w:val="nil"/>
              <w:left w:val="nil"/>
              <w:bottom w:val="nil"/>
              <w:right w:val="nil"/>
            </w:tcBorders>
          </w:tcPr>
          <w:p w14:paraId="6D042FBA" w14:textId="77777777" w:rsidR="002A6B2B" w:rsidRPr="00075442" w:rsidRDefault="002A6B2B" w:rsidP="006A4B33"/>
        </w:tc>
        <w:tc>
          <w:tcPr>
            <w:tcW w:w="4876" w:type="dxa"/>
            <w:tcBorders>
              <w:top w:val="nil"/>
              <w:left w:val="nil"/>
              <w:bottom w:val="nil"/>
              <w:right w:val="nil"/>
            </w:tcBorders>
          </w:tcPr>
          <w:p w14:paraId="54A7D7F3" w14:textId="77777777" w:rsidR="002A6B2B" w:rsidRPr="00075442" w:rsidRDefault="002A6B2B" w:rsidP="006A4B33">
            <w:pPr>
              <w:pStyle w:val="Normal6a"/>
            </w:pPr>
            <w:r w:rsidRPr="00075442">
              <w:rPr>
                <w:b/>
                <w:i/>
              </w:rPr>
              <w:t>_________________</w:t>
            </w:r>
          </w:p>
        </w:tc>
      </w:tr>
      <w:tr w:rsidR="002A6B2B" w:rsidRPr="00075442" w14:paraId="5A3E4E73" w14:textId="77777777" w:rsidTr="006A4B33">
        <w:trPr>
          <w:jc w:val="center"/>
        </w:trPr>
        <w:tc>
          <w:tcPr>
            <w:tcW w:w="4876" w:type="dxa"/>
            <w:tcBorders>
              <w:top w:val="nil"/>
              <w:left w:val="nil"/>
              <w:bottom w:val="nil"/>
              <w:right w:val="nil"/>
            </w:tcBorders>
          </w:tcPr>
          <w:p w14:paraId="1533235A" w14:textId="77777777" w:rsidR="002A6B2B" w:rsidRPr="00075442" w:rsidRDefault="002A6B2B" w:rsidP="006A4B33"/>
        </w:tc>
        <w:tc>
          <w:tcPr>
            <w:tcW w:w="4876" w:type="dxa"/>
            <w:tcBorders>
              <w:top w:val="nil"/>
              <w:left w:val="nil"/>
              <w:bottom w:val="nil"/>
              <w:right w:val="nil"/>
            </w:tcBorders>
          </w:tcPr>
          <w:p w14:paraId="65DFEAC4" w14:textId="4FCF6FB5" w:rsidR="002A6B2B" w:rsidRPr="00075442" w:rsidRDefault="002A6B2B" w:rsidP="006A4B33">
            <w:pPr>
              <w:pStyle w:val="Normal6a"/>
            </w:pPr>
            <w:r w:rsidRPr="00075442">
              <w:rPr>
                <w:b/>
                <w:i/>
                <w:vertAlign w:val="superscript"/>
              </w:rPr>
              <w:t>10 bis</w:t>
            </w:r>
            <w:r w:rsidRPr="00075442">
              <w:t xml:space="preserve"> </w:t>
            </w:r>
            <w:r w:rsidRPr="00075442">
              <w:rPr>
                <w:b/>
                <w:i/>
              </w:rPr>
              <w:t xml:space="preserve">Eurofound, </w:t>
            </w:r>
            <w:r w:rsidR="00075442">
              <w:rPr>
                <w:b/>
                <w:i/>
              </w:rPr>
              <w:t>«</w:t>
            </w:r>
            <w:r w:rsidRPr="00075442">
              <w:rPr>
                <w:b/>
                <w:i/>
              </w:rPr>
              <w:t>Mental health: Risk groups, trends, services and policies</w:t>
            </w:r>
            <w:r w:rsidR="00075442">
              <w:rPr>
                <w:b/>
                <w:i/>
              </w:rPr>
              <w:t>»</w:t>
            </w:r>
            <w:r w:rsidRPr="00075442">
              <w:rPr>
                <w:b/>
                <w:i/>
              </w:rPr>
              <w:t>, Office des publications de l’Union européenne, 2025.</w:t>
            </w:r>
          </w:p>
        </w:tc>
      </w:tr>
    </w:tbl>
    <w:p w14:paraId="2354652D"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7BA2930" w14:textId="77777777" w:rsidR="002A6B2B" w:rsidRPr="00075442" w:rsidRDefault="002A6B2B" w:rsidP="002A6B2B">
      <w:r w:rsidRPr="00075442">
        <w:rPr>
          <w:rStyle w:val="HideTWBExt"/>
          <w:noProof w:val="0"/>
        </w:rPr>
        <w:t>&lt;/Amend&gt;</w:t>
      </w:r>
    </w:p>
    <w:p w14:paraId="210CBD07"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207</w:t>
      </w:r>
      <w:r w:rsidRPr="00075442">
        <w:rPr>
          <w:rStyle w:val="HideTWBExt"/>
          <w:b w:val="0"/>
          <w:noProof w:val="0"/>
        </w:rPr>
        <w:t>&lt;/NumAm&gt;</w:t>
      </w:r>
    </w:p>
    <w:p w14:paraId="00BC6E58"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57E1CD4E" w14:textId="77777777" w:rsidR="002A6B2B" w:rsidRPr="00075442" w:rsidRDefault="002A6B2B" w:rsidP="002A6B2B">
      <w:pPr>
        <w:pStyle w:val="NormalBold"/>
      </w:pPr>
      <w:r w:rsidRPr="00075442">
        <w:rPr>
          <w:rStyle w:val="HideTWBExt"/>
          <w:b w:val="0"/>
          <w:noProof w:val="0"/>
        </w:rPr>
        <w:t>&lt;/RepeatBlock-By&gt;</w:t>
      </w:r>
    </w:p>
    <w:p w14:paraId="0C8E110B"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1307A8F" w14:textId="77777777" w:rsidR="002A6B2B" w:rsidRPr="00075442" w:rsidRDefault="002A6B2B" w:rsidP="002A6B2B">
      <w:pPr>
        <w:pStyle w:val="NormalBold"/>
      </w:pPr>
      <w:r w:rsidRPr="00075442">
        <w:rPr>
          <w:rStyle w:val="HideTWBExt"/>
          <w:b w:val="0"/>
          <w:noProof w:val="0"/>
        </w:rPr>
        <w:t>&lt;Article&gt;</w:t>
      </w:r>
      <w:r w:rsidRPr="00075442">
        <w:t>Paragraphe 5</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BC0B244" w14:textId="77777777" w:rsidTr="006A4B33">
        <w:trPr>
          <w:trHeight w:hRule="exact" w:val="240"/>
          <w:jc w:val="center"/>
        </w:trPr>
        <w:tc>
          <w:tcPr>
            <w:tcW w:w="9752" w:type="dxa"/>
            <w:gridSpan w:val="2"/>
            <w:tcBorders>
              <w:top w:val="nil"/>
              <w:left w:val="nil"/>
              <w:bottom w:val="nil"/>
              <w:right w:val="nil"/>
            </w:tcBorders>
          </w:tcPr>
          <w:p w14:paraId="7BDA9630" w14:textId="77777777" w:rsidR="002A6B2B" w:rsidRPr="00075442" w:rsidRDefault="002A6B2B" w:rsidP="006A4B33"/>
        </w:tc>
      </w:tr>
      <w:tr w:rsidR="002A6B2B" w:rsidRPr="00075442" w14:paraId="5E5094D4" w14:textId="77777777" w:rsidTr="006A4B33">
        <w:trPr>
          <w:trHeight w:val="240"/>
          <w:jc w:val="center"/>
        </w:trPr>
        <w:tc>
          <w:tcPr>
            <w:tcW w:w="4876" w:type="dxa"/>
            <w:tcBorders>
              <w:top w:val="nil"/>
              <w:left w:val="nil"/>
              <w:bottom w:val="nil"/>
              <w:right w:val="nil"/>
            </w:tcBorders>
          </w:tcPr>
          <w:p w14:paraId="7A8393DF"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4CCC28E" w14:textId="77777777" w:rsidR="002A6B2B" w:rsidRPr="00075442" w:rsidRDefault="002A6B2B" w:rsidP="006A4B33">
            <w:pPr>
              <w:pStyle w:val="AmColumnHeading"/>
            </w:pPr>
            <w:r w:rsidRPr="00075442">
              <w:t>Amendement</w:t>
            </w:r>
          </w:p>
        </w:tc>
      </w:tr>
      <w:tr w:rsidR="002A6B2B" w:rsidRPr="00075442" w14:paraId="3BC8DAE3" w14:textId="77777777" w:rsidTr="006A4B33">
        <w:trPr>
          <w:jc w:val="center"/>
        </w:trPr>
        <w:tc>
          <w:tcPr>
            <w:tcW w:w="4876" w:type="dxa"/>
            <w:tcBorders>
              <w:top w:val="nil"/>
              <w:left w:val="nil"/>
              <w:bottom w:val="nil"/>
              <w:right w:val="nil"/>
            </w:tcBorders>
          </w:tcPr>
          <w:p w14:paraId="546A81A6" w14:textId="77777777" w:rsidR="002A6B2B" w:rsidRPr="00075442" w:rsidRDefault="002A6B2B" w:rsidP="006A4B33">
            <w:pPr>
              <w:pStyle w:val="Normal6a"/>
            </w:pPr>
            <w:r w:rsidRPr="00075442">
              <w:t>5.</w:t>
            </w:r>
            <w:r w:rsidRPr="00075442">
              <w:tab/>
              <w:t xml:space="preserve">rappelle que l’investissement social peut avoir une incidence positive sur la croissance économique, la productivité et la compétitivité et, de la sorte, soutenir également la viabilité budgétaire tout en promouvant la convergence sociale ascendante; invite la Commission et </w:t>
            </w:r>
            <w:r w:rsidRPr="00075442">
              <w:rPr>
                <w:b/>
                <w:bCs/>
                <w:i/>
                <w:iCs/>
              </w:rPr>
              <w:t>le Conseil</w:t>
            </w:r>
            <w:r w:rsidRPr="00075442">
              <w:t xml:space="preserve"> à considérer l’investissement social comme le fondement d’une croissance durable;</w:t>
            </w:r>
          </w:p>
        </w:tc>
        <w:tc>
          <w:tcPr>
            <w:tcW w:w="4876" w:type="dxa"/>
            <w:tcBorders>
              <w:top w:val="nil"/>
              <w:left w:val="nil"/>
              <w:bottom w:val="nil"/>
              <w:right w:val="nil"/>
            </w:tcBorders>
          </w:tcPr>
          <w:p w14:paraId="14FCA815" w14:textId="77777777" w:rsidR="002A6B2B" w:rsidRPr="00075442" w:rsidRDefault="002A6B2B" w:rsidP="006A4B33">
            <w:pPr>
              <w:pStyle w:val="Normal6a"/>
            </w:pPr>
            <w:r w:rsidRPr="00075442">
              <w:t>5.</w:t>
            </w:r>
            <w:r w:rsidRPr="00075442">
              <w:tab/>
              <w:t xml:space="preserve">rappelle que l’investissement social </w:t>
            </w:r>
            <w:r w:rsidRPr="00075442">
              <w:rPr>
                <w:b/>
                <w:bCs/>
                <w:i/>
                <w:iCs/>
              </w:rPr>
              <w:t xml:space="preserve">ciblé </w:t>
            </w:r>
            <w:r w:rsidRPr="00075442">
              <w:t xml:space="preserve">peut avoir une incidence positive sur la croissance économique, la productivité et la compétitivité et, de la sorte, soutenir également la viabilité budgétaire tout en promouvant la convergence sociale ascendante; invite la Commission et </w:t>
            </w:r>
            <w:r w:rsidRPr="00075442">
              <w:rPr>
                <w:b/>
                <w:bCs/>
                <w:i/>
                <w:iCs/>
              </w:rPr>
              <w:t>les États membres</w:t>
            </w:r>
            <w:r w:rsidRPr="00075442">
              <w:t xml:space="preserve"> à considérer l’investissement social comme le fondement d’une croissance durable </w:t>
            </w:r>
            <w:r w:rsidRPr="00075442">
              <w:rPr>
                <w:b/>
                <w:i/>
              </w:rPr>
              <w:t>et à se concentrer sur les investissements qui ont prouvé leur efficacité en matière de croissance, de productivité, de qualité de l’emploi et d’augmentation de la participation au marché du travail</w:t>
            </w:r>
            <w:r w:rsidRPr="00075442">
              <w:t xml:space="preserve">; </w:t>
            </w:r>
            <w:r w:rsidRPr="00075442">
              <w:rPr>
                <w:b/>
                <w:i/>
              </w:rPr>
              <w:t>rappelle que la facilité pour la reprise et la résilience (FRR) peut être mobilisée par les États membres jusqu’au 31 décembre 2026 et les invite à utiliser pleinement et de manière ciblée ces fonds afin de résoudre les difficultés soulignées dans les recommandations par pays dans le cadre du Semestre européen et de mettre en place des politiques en faveur d’une croissance intelligente, durable et inclusive ainsi que de la prochaine génération, des enfants et des jeunes;</w:t>
            </w:r>
          </w:p>
        </w:tc>
      </w:tr>
    </w:tbl>
    <w:p w14:paraId="23820537"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E0EE526" w14:textId="77777777" w:rsidR="002A6B2B" w:rsidRPr="00075442" w:rsidRDefault="002A6B2B" w:rsidP="002A6B2B">
      <w:r w:rsidRPr="00075442">
        <w:rPr>
          <w:rStyle w:val="HideTWBExt"/>
          <w:noProof w:val="0"/>
        </w:rPr>
        <w:t>&lt;/Amend&gt;</w:t>
      </w:r>
    </w:p>
    <w:p w14:paraId="6649543A"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208</w:t>
      </w:r>
      <w:r w:rsidRPr="00075442">
        <w:rPr>
          <w:rStyle w:val="HideTWBExt"/>
          <w:b w:val="0"/>
          <w:noProof w:val="0"/>
        </w:rPr>
        <w:t>&lt;/NumAm&gt;</w:t>
      </w:r>
    </w:p>
    <w:p w14:paraId="2631246A" w14:textId="77777777" w:rsidR="002A6B2B" w:rsidRPr="00075442" w:rsidRDefault="002A6B2B" w:rsidP="002A6B2B">
      <w:pPr>
        <w:pStyle w:val="NormalBold"/>
      </w:pPr>
      <w:r w:rsidRPr="00075442">
        <w:rPr>
          <w:rStyle w:val="HideTWBExt"/>
          <w:b w:val="0"/>
          <w:noProof w:val="0"/>
        </w:rPr>
        <w:t>&lt;RepeatBlock-By&gt;&lt;Members&gt;</w:t>
      </w:r>
      <w:r w:rsidRPr="00075442">
        <w:t>Nela Riehl</w:t>
      </w:r>
      <w:r w:rsidRPr="00075442">
        <w:rPr>
          <w:rStyle w:val="HideTWBExt"/>
          <w:b w:val="0"/>
          <w:noProof w:val="0"/>
        </w:rPr>
        <w:t>&lt;/Members&gt;</w:t>
      </w:r>
    </w:p>
    <w:p w14:paraId="464ECD33" w14:textId="77777777" w:rsidR="002A6B2B" w:rsidRPr="00075442" w:rsidRDefault="002A6B2B" w:rsidP="002A6B2B">
      <w:r w:rsidRPr="00075442">
        <w:rPr>
          <w:rStyle w:val="HideTWBExt"/>
          <w:noProof w:val="0"/>
        </w:rPr>
        <w:t>&lt;AuNomDe&gt;</w:t>
      </w:r>
      <w:r w:rsidRPr="00075442">
        <w:rPr>
          <w:rStyle w:val="HideTWBInt"/>
          <w:noProof w:val="0"/>
        </w:rPr>
        <w:t>{Verts/ALE}</w:t>
      </w:r>
      <w:r w:rsidRPr="00075442">
        <w:t>au nom du groupe Verts/ALE</w:t>
      </w:r>
      <w:r w:rsidRPr="00075442">
        <w:rPr>
          <w:rStyle w:val="HideTWBExt"/>
          <w:noProof w:val="0"/>
        </w:rPr>
        <w:t>&lt;/AuNomDe&gt;</w:t>
      </w:r>
    </w:p>
    <w:p w14:paraId="5822FD6F" w14:textId="77777777" w:rsidR="002A6B2B" w:rsidRPr="00075442" w:rsidRDefault="002A6B2B" w:rsidP="002A6B2B">
      <w:pPr>
        <w:pStyle w:val="NormalBold"/>
      </w:pPr>
      <w:r w:rsidRPr="00075442">
        <w:rPr>
          <w:rStyle w:val="HideTWBExt"/>
          <w:b w:val="0"/>
          <w:noProof w:val="0"/>
        </w:rPr>
        <w:t>&lt;/RepeatBlock-By&gt;</w:t>
      </w:r>
    </w:p>
    <w:p w14:paraId="51617858"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352ACD3" w14:textId="77777777" w:rsidR="002A6B2B" w:rsidRPr="00075442" w:rsidRDefault="002A6B2B" w:rsidP="002A6B2B">
      <w:pPr>
        <w:pStyle w:val="NormalBold"/>
      </w:pPr>
      <w:r w:rsidRPr="00075442">
        <w:rPr>
          <w:rStyle w:val="HideTWBExt"/>
          <w:b w:val="0"/>
          <w:noProof w:val="0"/>
        </w:rPr>
        <w:t>&lt;Article&gt;</w:t>
      </w:r>
      <w:r w:rsidRPr="00075442">
        <w:t>Paragraphe 5</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A0B3955" w14:textId="77777777" w:rsidTr="006A4B33">
        <w:trPr>
          <w:trHeight w:hRule="exact" w:val="240"/>
          <w:jc w:val="center"/>
        </w:trPr>
        <w:tc>
          <w:tcPr>
            <w:tcW w:w="9752" w:type="dxa"/>
            <w:gridSpan w:val="2"/>
            <w:tcBorders>
              <w:top w:val="nil"/>
              <w:left w:val="nil"/>
              <w:bottom w:val="nil"/>
              <w:right w:val="nil"/>
            </w:tcBorders>
          </w:tcPr>
          <w:p w14:paraId="35BCE0DC" w14:textId="77777777" w:rsidR="002A6B2B" w:rsidRPr="00075442" w:rsidRDefault="002A6B2B" w:rsidP="006A4B33"/>
        </w:tc>
      </w:tr>
      <w:tr w:rsidR="002A6B2B" w:rsidRPr="00075442" w14:paraId="5C1A30E3" w14:textId="77777777" w:rsidTr="006A4B33">
        <w:trPr>
          <w:trHeight w:val="240"/>
          <w:jc w:val="center"/>
        </w:trPr>
        <w:tc>
          <w:tcPr>
            <w:tcW w:w="4876" w:type="dxa"/>
            <w:tcBorders>
              <w:top w:val="nil"/>
              <w:left w:val="nil"/>
              <w:bottom w:val="nil"/>
              <w:right w:val="nil"/>
            </w:tcBorders>
          </w:tcPr>
          <w:p w14:paraId="0BA32A74"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DA05CF1" w14:textId="77777777" w:rsidR="002A6B2B" w:rsidRPr="00075442" w:rsidRDefault="002A6B2B" w:rsidP="006A4B33">
            <w:pPr>
              <w:pStyle w:val="AmColumnHeading"/>
            </w:pPr>
            <w:r w:rsidRPr="00075442">
              <w:t>Amendement</w:t>
            </w:r>
          </w:p>
        </w:tc>
      </w:tr>
      <w:tr w:rsidR="002A6B2B" w:rsidRPr="00075442" w14:paraId="2CD823F7" w14:textId="77777777" w:rsidTr="006A4B33">
        <w:trPr>
          <w:jc w:val="center"/>
        </w:trPr>
        <w:tc>
          <w:tcPr>
            <w:tcW w:w="4876" w:type="dxa"/>
            <w:tcBorders>
              <w:top w:val="nil"/>
              <w:left w:val="nil"/>
              <w:bottom w:val="nil"/>
              <w:right w:val="nil"/>
            </w:tcBorders>
          </w:tcPr>
          <w:p w14:paraId="73D25C2A" w14:textId="77777777" w:rsidR="002A6B2B" w:rsidRPr="00075442" w:rsidRDefault="002A6B2B" w:rsidP="006A4B33">
            <w:pPr>
              <w:pStyle w:val="Normal6a"/>
            </w:pPr>
            <w:r w:rsidRPr="00075442">
              <w:t>5.</w:t>
            </w:r>
            <w:r w:rsidRPr="00075442">
              <w:tab/>
              <w:t>rappelle que l’investissement social peut avoir une incidence positive sur la croissance économique, la productivité et la compétitivité et, de la sorte, soutenir également la viabilité budgétaire tout en promouvant la convergence sociale ascendante; invite la Commission et le Conseil à considérer l’investissement social comme le fondement d’une croissance durable;</w:t>
            </w:r>
          </w:p>
        </w:tc>
        <w:tc>
          <w:tcPr>
            <w:tcW w:w="4876" w:type="dxa"/>
            <w:tcBorders>
              <w:top w:val="nil"/>
              <w:left w:val="nil"/>
              <w:bottom w:val="nil"/>
              <w:right w:val="nil"/>
            </w:tcBorders>
          </w:tcPr>
          <w:p w14:paraId="6826A015" w14:textId="77777777" w:rsidR="002A6B2B" w:rsidRPr="00075442" w:rsidRDefault="002A6B2B" w:rsidP="006A4B33">
            <w:pPr>
              <w:pStyle w:val="Normal6a"/>
            </w:pPr>
            <w:r w:rsidRPr="00075442">
              <w:t>5.</w:t>
            </w:r>
            <w:r w:rsidRPr="00075442">
              <w:tab/>
              <w:t xml:space="preserve">rappelle que l’investissement social peut avoir une incidence positive sur la croissance économique, la productivité et la compétitivité et, de la sorte, soutenir également la viabilité budgétaire tout en promouvant la convergence sociale ascendante; invite la Commission et le Conseil à considérer l’investissement social </w:t>
            </w:r>
            <w:r w:rsidRPr="00075442">
              <w:rPr>
                <w:b/>
                <w:bCs/>
                <w:i/>
                <w:iCs/>
              </w:rPr>
              <w:t xml:space="preserve">dans l’éducation, la formation, la santé, les soins, le logement, le transport et l’inclusion sociale </w:t>
            </w:r>
            <w:r w:rsidRPr="00075442">
              <w:t>comme le fondement d’une croissance durable;</w:t>
            </w:r>
            <w:r w:rsidRPr="00075442">
              <w:rPr>
                <w:b/>
                <w:i/>
              </w:rPr>
              <w:t> se félicite du lancement d’un pôle de connaissances sur l’investissement social afin de renforcer l’apprentissage mutuel et l’assistance technique, de continuer à améliorer l’actualité et la disponibilité des indicateurs sociaux, pour réduire les retards dans l’évaluation des tendances en matière de pauvreté et d’inégalité, et d’améliorer l’accès des États membres aux données pour l’évaluation et l’analyse d’impact des politiques; </w:t>
            </w:r>
          </w:p>
        </w:tc>
      </w:tr>
    </w:tbl>
    <w:p w14:paraId="7AE88881"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5C9AB88" w14:textId="77777777" w:rsidR="002A6B2B" w:rsidRPr="00075442" w:rsidRDefault="002A6B2B" w:rsidP="002A6B2B">
      <w:r w:rsidRPr="00075442">
        <w:rPr>
          <w:rStyle w:val="HideTWBExt"/>
          <w:noProof w:val="0"/>
        </w:rPr>
        <w:t>&lt;/Amend&gt;</w:t>
      </w:r>
    </w:p>
    <w:p w14:paraId="53D9F8A2"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209</w:t>
      </w:r>
      <w:r w:rsidRPr="00075442">
        <w:rPr>
          <w:rStyle w:val="HideTWBExt"/>
          <w:b w:val="0"/>
          <w:noProof w:val="0"/>
        </w:rPr>
        <w:t>&lt;/NumAm&gt;</w:t>
      </w:r>
    </w:p>
    <w:p w14:paraId="6C2446ED" w14:textId="77777777" w:rsidR="002A6B2B" w:rsidRPr="00075442" w:rsidRDefault="002A6B2B" w:rsidP="002A6B2B">
      <w:pPr>
        <w:pStyle w:val="NormalBold"/>
      </w:pPr>
      <w:r w:rsidRPr="00075442">
        <w:rPr>
          <w:rStyle w:val="HideTWBExt"/>
          <w:b w:val="0"/>
          <w:noProof w:val="0"/>
        </w:rPr>
        <w:t>&lt;RepeatBlock-By&gt;&lt;Members&gt;</w:t>
      </w:r>
      <w:r w:rsidRPr="00075442">
        <w:t>Maravillas Abadía Jover</w:t>
      </w:r>
      <w:r w:rsidRPr="00075442">
        <w:rPr>
          <w:rStyle w:val="HideTWBExt"/>
          <w:b w:val="0"/>
          <w:noProof w:val="0"/>
        </w:rPr>
        <w:t>&lt;/Members&gt;</w:t>
      </w:r>
    </w:p>
    <w:p w14:paraId="46C1D767" w14:textId="77777777" w:rsidR="002A6B2B" w:rsidRPr="00075442" w:rsidRDefault="002A6B2B" w:rsidP="002A6B2B">
      <w:pPr>
        <w:pStyle w:val="NormalBold"/>
      </w:pPr>
      <w:r w:rsidRPr="00075442">
        <w:rPr>
          <w:rStyle w:val="HideTWBExt"/>
          <w:b w:val="0"/>
          <w:noProof w:val="0"/>
        </w:rPr>
        <w:t>&lt;/RepeatBlock-By&gt;</w:t>
      </w:r>
    </w:p>
    <w:p w14:paraId="15715413"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7B32595" w14:textId="77777777" w:rsidR="002A6B2B" w:rsidRPr="00075442" w:rsidRDefault="002A6B2B" w:rsidP="002A6B2B">
      <w:pPr>
        <w:pStyle w:val="NormalBold"/>
      </w:pPr>
      <w:r w:rsidRPr="00075442">
        <w:rPr>
          <w:rStyle w:val="HideTWBExt"/>
          <w:b w:val="0"/>
          <w:noProof w:val="0"/>
        </w:rPr>
        <w:t>&lt;Article&gt;</w:t>
      </w:r>
      <w:r w:rsidRPr="00075442">
        <w:t>Paragraphe 5</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9BA1517" w14:textId="77777777" w:rsidTr="006A4B33">
        <w:trPr>
          <w:trHeight w:hRule="exact" w:val="240"/>
          <w:jc w:val="center"/>
        </w:trPr>
        <w:tc>
          <w:tcPr>
            <w:tcW w:w="9752" w:type="dxa"/>
            <w:gridSpan w:val="2"/>
            <w:tcBorders>
              <w:top w:val="nil"/>
              <w:left w:val="nil"/>
              <w:bottom w:val="nil"/>
              <w:right w:val="nil"/>
            </w:tcBorders>
          </w:tcPr>
          <w:p w14:paraId="6EB5A64F" w14:textId="77777777" w:rsidR="002A6B2B" w:rsidRPr="00075442" w:rsidRDefault="002A6B2B" w:rsidP="006A4B33"/>
        </w:tc>
      </w:tr>
      <w:tr w:rsidR="002A6B2B" w:rsidRPr="00075442" w14:paraId="3A235155" w14:textId="77777777" w:rsidTr="006A4B33">
        <w:trPr>
          <w:trHeight w:val="240"/>
          <w:jc w:val="center"/>
        </w:trPr>
        <w:tc>
          <w:tcPr>
            <w:tcW w:w="4876" w:type="dxa"/>
            <w:tcBorders>
              <w:top w:val="nil"/>
              <w:left w:val="nil"/>
              <w:bottom w:val="nil"/>
              <w:right w:val="nil"/>
            </w:tcBorders>
          </w:tcPr>
          <w:p w14:paraId="02C7FEE2"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4D89CA51" w14:textId="77777777" w:rsidR="002A6B2B" w:rsidRPr="00075442" w:rsidRDefault="002A6B2B" w:rsidP="006A4B33">
            <w:pPr>
              <w:pStyle w:val="AmColumnHeading"/>
            </w:pPr>
            <w:r w:rsidRPr="00075442">
              <w:t>Amendement</w:t>
            </w:r>
          </w:p>
        </w:tc>
      </w:tr>
      <w:tr w:rsidR="002A6B2B" w:rsidRPr="00075442" w14:paraId="2955EECD" w14:textId="77777777" w:rsidTr="006A4B33">
        <w:trPr>
          <w:jc w:val="center"/>
        </w:trPr>
        <w:tc>
          <w:tcPr>
            <w:tcW w:w="4876" w:type="dxa"/>
            <w:tcBorders>
              <w:top w:val="nil"/>
              <w:left w:val="nil"/>
              <w:bottom w:val="nil"/>
              <w:right w:val="nil"/>
            </w:tcBorders>
          </w:tcPr>
          <w:p w14:paraId="77F3F46E" w14:textId="77777777" w:rsidR="002A6B2B" w:rsidRPr="00075442" w:rsidRDefault="002A6B2B" w:rsidP="006A4B33">
            <w:pPr>
              <w:pStyle w:val="Normal6a"/>
            </w:pPr>
            <w:r w:rsidRPr="00075442">
              <w:t>5.</w:t>
            </w:r>
            <w:r w:rsidRPr="00075442">
              <w:tab/>
              <w:t xml:space="preserve">rappelle que l’investissement social peut avoir une incidence positive sur la croissance économique, la productivité </w:t>
            </w:r>
            <w:r w:rsidRPr="00075442">
              <w:rPr>
                <w:b/>
                <w:bCs/>
                <w:i/>
                <w:iCs/>
              </w:rPr>
              <w:t>et</w:t>
            </w:r>
            <w:r w:rsidRPr="00075442">
              <w:t xml:space="preserve"> la compétitivité et</w:t>
            </w:r>
            <w:r w:rsidRPr="00075442">
              <w:rPr>
                <w:b/>
                <w:bCs/>
                <w:i/>
                <w:iCs/>
              </w:rPr>
              <w:t>, de la sorte, soutenir également</w:t>
            </w:r>
            <w:r w:rsidRPr="00075442">
              <w:t xml:space="preserve"> la viabilité budgétaire tout en promouvant la </w:t>
            </w:r>
            <w:r w:rsidRPr="00075442">
              <w:rPr>
                <w:b/>
                <w:bCs/>
                <w:i/>
                <w:iCs/>
              </w:rPr>
              <w:t>convergence</w:t>
            </w:r>
            <w:r w:rsidRPr="00075442">
              <w:t xml:space="preserve"> sociale </w:t>
            </w:r>
            <w:r w:rsidRPr="00075442">
              <w:rPr>
                <w:b/>
                <w:bCs/>
                <w:i/>
                <w:iCs/>
              </w:rPr>
              <w:t>ascendante</w:t>
            </w:r>
            <w:r w:rsidRPr="00075442">
              <w:t>; invite la Commission et le Conseil à considérer l’investissement social comme le fondement d’une croissance durable;</w:t>
            </w:r>
          </w:p>
        </w:tc>
        <w:tc>
          <w:tcPr>
            <w:tcW w:w="4876" w:type="dxa"/>
            <w:tcBorders>
              <w:top w:val="nil"/>
              <w:left w:val="nil"/>
              <w:bottom w:val="nil"/>
              <w:right w:val="nil"/>
            </w:tcBorders>
          </w:tcPr>
          <w:p w14:paraId="64F515E5" w14:textId="77777777" w:rsidR="002A6B2B" w:rsidRPr="00075442" w:rsidRDefault="002A6B2B" w:rsidP="006A4B33">
            <w:pPr>
              <w:pStyle w:val="Normal6a"/>
            </w:pPr>
            <w:r w:rsidRPr="00075442">
              <w:t>5.</w:t>
            </w:r>
            <w:r w:rsidRPr="00075442">
              <w:tab/>
              <w:t>rappelle que l’investissement social</w:t>
            </w:r>
            <w:r w:rsidRPr="00075442">
              <w:rPr>
                <w:b/>
                <w:i/>
              </w:rPr>
              <w:t>, y compris le soutien à l’économie sociale,</w:t>
            </w:r>
            <w:r w:rsidRPr="00075442">
              <w:t xml:space="preserve"> peut avoir une incidence positive sur la croissance économique, la productivité</w:t>
            </w:r>
            <w:r w:rsidRPr="00075442">
              <w:rPr>
                <w:b/>
                <w:bCs/>
                <w:i/>
                <w:iCs/>
              </w:rPr>
              <w:t>,</w:t>
            </w:r>
            <w:r w:rsidRPr="00075442">
              <w:t xml:space="preserve"> la compétitivité et la viabilité budgétaire</w:t>
            </w:r>
            <w:r w:rsidRPr="00075442">
              <w:rPr>
                <w:b/>
                <w:i/>
              </w:rPr>
              <w:t>,</w:t>
            </w:r>
            <w:r w:rsidRPr="00075442">
              <w:t xml:space="preserve"> tout en promouvant la </w:t>
            </w:r>
            <w:r w:rsidRPr="00075442">
              <w:rPr>
                <w:b/>
                <w:i/>
              </w:rPr>
              <w:t>cohésion</w:t>
            </w:r>
            <w:r w:rsidRPr="00075442">
              <w:t xml:space="preserve"> sociale </w:t>
            </w:r>
            <w:r w:rsidRPr="00075442">
              <w:rPr>
                <w:b/>
                <w:i/>
              </w:rPr>
              <w:t>et l’inclusion des groupes vulnérables</w:t>
            </w:r>
            <w:r w:rsidRPr="00075442">
              <w:t xml:space="preserve">; invite la Commission et le Conseil à considérer l’investissement social </w:t>
            </w:r>
            <w:r w:rsidRPr="00075442">
              <w:rPr>
                <w:b/>
                <w:i/>
              </w:rPr>
              <w:t>et le développement des entreprises de l’économie sociale</w:t>
            </w:r>
            <w:r w:rsidRPr="00075442">
              <w:t xml:space="preserve"> comme le fondement d’une croissance durable</w:t>
            </w:r>
            <w:r w:rsidRPr="00075442">
              <w:rPr>
                <w:b/>
                <w:i/>
              </w:rPr>
              <w:t>, en facilitant l’accès au financement, en promouvant la visibilité et en favorisant l’emploi inclusif et de qualité, conformément à la nouvelle feuille de route de l’UE en matière de compétitivité;</w:t>
            </w:r>
          </w:p>
        </w:tc>
      </w:tr>
    </w:tbl>
    <w:p w14:paraId="60B6E492"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36B946C" w14:textId="77777777" w:rsidR="002A6B2B" w:rsidRPr="00075442" w:rsidRDefault="002A6B2B" w:rsidP="002A6B2B">
      <w:r w:rsidRPr="00075442">
        <w:rPr>
          <w:rStyle w:val="HideTWBExt"/>
          <w:noProof w:val="0"/>
        </w:rPr>
        <w:t>&lt;/Amend&gt;</w:t>
      </w:r>
    </w:p>
    <w:p w14:paraId="4188D379"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210</w:t>
      </w:r>
      <w:r w:rsidRPr="00075442">
        <w:rPr>
          <w:rStyle w:val="HideTWBExt"/>
          <w:b w:val="0"/>
          <w:noProof w:val="0"/>
        </w:rPr>
        <w:t>&lt;/NumAm&gt;</w:t>
      </w:r>
    </w:p>
    <w:p w14:paraId="3925929D" w14:textId="77777777" w:rsidR="002A6B2B" w:rsidRPr="00075442" w:rsidRDefault="002A6B2B" w:rsidP="002A6B2B">
      <w:pPr>
        <w:pStyle w:val="NormalBold"/>
      </w:pPr>
      <w:r w:rsidRPr="00075442">
        <w:rPr>
          <w:rStyle w:val="HideTWBExt"/>
          <w:b w:val="0"/>
          <w:noProof w:val="0"/>
        </w:rPr>
        <w:t>&lt;RepeatBlock-By&gt;&lt;Members&gt;</w:t>
      </w:r>
      <w:r w:rsidRPr="00075442">
        <w:t>Angelika Winzig</w:t>
      </w:r>
      <w:r w:rsidRPr="00075442">
        <w:rPr>
          <w:rStyle w:val="HideTWBExt"/>
          <w:b w:val="0"/>
          <w:noProof w:val="0"/>
        </w:rPr>
        <w:t>&lt;/Members&gt;</w:t>
      </w:r>
    </w:p>
    <w:p w14:paraId="717659B7" w14:textId="77777777" w:rsidR="002A6B2B" w:rsidRPr="00075442" w:rsidRDefault="002A6B2B" w:rsidP="002A6B2B">
      <w:pPr>
        <w:pStyle w:val="NormalBold"/>
      </w:pPr>
      <w:r w:rsidRPr="00075442">
        <w:rPr>
          <w:rStyle w:val="HideTWBExt"/>
          <w:b w:val="0"/>
          <w:noProof w:val="0"/>
        </w:rPr>
        <w:t>&lt;/RepeatBlock-By&gt;</w:t>
      </w:r>
    </w:p>
    <w:p w14:paraId="645CA2A9"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50D91DDC" w14:textId="77777777" w:rsidR="002A6B2B" w:rsidRPr="00075442" w:rsidRDefault="002A6B2B" w:rsidP="002A6B2B">
      <w:pPr>
        <w:pStyle w:val="NormalBold"/>
      </w:pPr>
      <w:r w:rsidRPr="00075442">
        <w:rPr>
          <w:rStyle w:val="HideTWBExt"/>
          <w:b w:val="0"/>
          <w:noProof w:val="0"/>
        </w:rPr>
        <w:t>&lt;Article&gt;</w:t>
      </w:r>
      <w:r w:rsidRPr="00075442">
        <w:t>Paragraphe 5</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36771F7" w14:textId="77777777" w:rsidTr="006A4B33">
        <w:trPr>
          <w:trHeight w:hRule="exact" w:val="240"/>
          <w:jc w:val="center"/>
        </w:trPr>
        <w:tc>
          <w:tcPr>
            <w:tcW w:w="9752" w:type="dxa"/>
            <w:gridSpan w:val="2"/>
            <w:tcBorders>
              <w:top w:val="nil"/>
              <w:left w:val="nil"/>
              <w:bottom w:val="nil"/>
              <w:right w:val="nil"/>
            </w:tcBorders>
          </w:tcPr>
          <w:p w14:paraId="345B736A" w14:textId="77777777" w:rsidR="002A6B2B" w:rsidRPr="00075442" w:rsidRDefault="002A6B2B" w:rsidP="006A4B33"/>
        </w:tc>
      </w:tr>
      <w:tr w:rsidR="002A6B2B" w:rsidRPr="00075442" w14:paraId="2702A54C" w14:textId="77777777" w:rsidTr="006A4B33">
        <w:trPr>
          <w:trHeight w:val="240"/>
          <w:jc w:val="center"/>
        </w:trPr>
        <w:tc>
          <w:tcPr>
            <w:tcW w:w="4876" w:type="dxa"/>
            <w:tcBorders>
              <w:top w:val="nil"/>
              <w:left w:val="nil"/>
              <w:bottom w:val="nil"/>
              <w:right w:val="nil"/>
            </w:tcBorders>
          </w:tcPr>
          <w:p w14:paraId="228BDD02"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AAA6C1E" w14:textId="77777777" w:rsidR="002A6B2B" w:rsidRPr="00075442" w:rsidRDefault="002A6B2B" w:rsidP="006A4B33">
            <w:pPr>
              <w:pStyle w:val="AmColumnHeading"/>
            </w:pPr>
            <w:r w:rsidRPr="00075442">
              <w:t>Amendement</w:t>
            </w:r>
          </w:p>
        </w:tc>
      </w:tr>
      <w:tr w:rsidR="002A6B2B" w:rsidRPr="00075442" w14:paraId="6A16081A" w14:textId="77777777" w:rsidTr="006A4B33">
        <w:trPr>
          <w:jc w:val="center"/>
        </w:trPr>
        <w:tc>
          <w:tcPr>
            <w:tcW w:w="4876" w:type="dxa"/>
            <w:tcBorders>
              <w:top w:val="nil"/>
              <w:left w:val="nil"/>
              <w:bottom w:val="nil"/>
              <w:right w:val="nil"/>
            </w:tcBorders>
          </w:tcPr>
          <w:p w14:paraId="2B8C2BC1" w14:textId="77777777" w:rsidR="002A6B2B" w:rsidRPr="00075442" w:rsidRDefault="002A6B2B" w:rsidP="006A4B33">
            <w:pPr>
              <w:pStyle w:val="Normal6a"/>
            </w:pPr>
            <w:r w:rsidRPr="00075442">
              <w:t>5.</w:t>
            </w:r>
            <w:r w:rsidRPr="00075442">
              <w:tab/>
              <w:t xml:space="preserve">rappelle que l’investissement social peut avoir une incidence positive sur la croissance économique, la productivité et la compétitivité et, de la sorte, soutenir également la viabilité budgétaire tout en promouvant la convergence sociale ascendante; invite la Commission et le Conseil à considérer l’investissement social comme </w:t>
            </w:r>
            <w:r w:rsidRPr="00075442">
              <w:rPr>
                <w:b/>
                <w:bCs/>
                <w:i/>
                <w:iCs/>
              </w:rPr>
              <w:t>le fondement</w:t>
            </w:r>
            <w:r w:rsidRPr="00075442">
              <w:t xml:space="preserve"> d’une croissance durable;</w:t>
            </w:r>
          </w:p>
        </w:tc>
        <w:tc>
          <w:tcPr>
            <w:tcW w:w="4876" w:type="dxa"/>
            <w:tcBorders>
              <w:top w:val="nil"/>
              <w:left w:val="nil"/>
              <w:bottom w:val="nil"/>
              <w:right w:val="nil"/>
            </w:tcBorders>
          </w:tcPr>
          <w:p w14:paraId="3B77481B" w14:textId="77777777" w:rsidR="002A6B2B" w:rsidRPr="00075442" w:rsidRDefault="002A6B2B" w:rsidP="006A4B33">
            <w:pPr>
              <w:pStyle w:val="Normal6a"/>
            </w:pPr>
            <w:r w:rsidRPr="00075442">
              <w:t>5.</w:t>
            </w:r>
            <w:r w:rsidRPr="00075442">
              <w:tab/>
              <w:t xml:space="preserve">rappelle que l’investissement social peut avoir une incidence positive sur la croissance économique, la productivité et la compétitivité et, de la sorte, soutenir également la viabilité budgétaire tout en promouvant la convergence sociale ascendante; invite la Commission et le Conseil à considérer l’investissement social comme </w:t>
            </w:r>
            <w:r w:rsidRPr="00075442">
              <w:rPr>
                <w:b/>
                <w:bCs/>
                <w:i/>
                <w:iCs/>
              </w:rPr>
              <w:t>un important facteur</w:t>
            </w:r>
            <w:r w:rsidRPr="00075442">
              <w:t xml:space="preserve"> d’une croissance durable; </w:t>
            </w:r>
            <w:r w:rsidRPr="00075442">
              <w:rPr>
                <w:b/>
                <w:i/>
              </w:rPr>
              <w:t>demande à la Commission de fournir des orientations sur la manière de tirer parti des investissements privés et des partenariats public-privé pour combler les lacunes en matière d’infrastructures sociales;</w:t>
            </w:r>
          </w:p>
        </w:tc>
      </w:tr>
    </w:tbl>
    <w:p w14:paraId="6A41B48B"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5B8364C" w14:textId="77777777" w:rsidR="002A6B2B" w:rsidRPr="00075442" w:rsidRDefault="002A6B2B" w:rsidP="002A6B2B">
      <w:r w:rsidRPr="00075442">
        <w:rPr>
          <w:rStyle w:val="HideTWBExt"/>
          <w:noProof w:val="0"/>
        </w:rPr>
        <w:t>&lt;/Amend&gt;</w:t>
      </w:r>
    </w:p>
    <w:p w14:paraId="519B59D2"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211</w:t>
      </w:r>
      <w:r w:rsidRPr="00075442">
        <w:rPr>
          <w:rStyle w:val="HideTWBExt"/>
          <w:b w:val="0"/>
          <w:noProof w:val="0"/>
        </w:rPr>
        <w:t>&lt;/NumAm&gt;</w:t>
      </w:r>
    </w:p>
    <w:p w14:paraId="4FD19BAA"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374DA273" w14:textId="77777777" w:rsidR="002A6B2B" w:rsidRPr="00075442" w:rsidRDefault="002A6B2B" w:rsidP="002A6B2B">
      <w:pPr>
        <w:pStyle w:val="NormalBold"/>
      </w:pPr>
      <w:r w:rsidRPr="00075442">
        <w:rPr>
          <w:rStyle w:val="HideTWBExt"/>
          <w:b w:val="0"/>
          <w:noProof w:val="0"/>
        </w:rPr>
        <w:t>&lt;/RepeatBlock-By&gt;</w:t>
      </w:r>
    </w:p>
    <w:p w14:paraId="385DD983"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36E583A" w14:textId="77777777" w:rsidR="002A6B2B" w:rsidRPr="00075442" w:rsidRDefault="002A6B2B" w:rsidP="002A6B2B">
      <w:pPr>
        <w:pStyle w:val="NormalBold"/>
      </w:pPr>
      <w:r w:rsidRPr="00075442">
        <w:rPr>
          <w:rStyle w:val="HideTWBExt"/>
          <w:b w:val="0"/>
          <w:noProof w:val="0"/>
        </w:rPr>
        <w:t>&lt;Article&gt;</w:t>
      </w:r>
      <w:r w:rsidRPr="00075442">
        <w:t>Paragraphe 5</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6D7FEDDE" w14:textId="77777777" w:rsidTr="006A4B33">
        <w:trPr>
          <w:trHeight w:hRule="exact" w:val="240"/>
          <w:jc w:val="center"/>
        </w:trPr>
        <w:tc>
          <w:tcPr>
            <w:tcW w:w="9752" w:type="dxa"/>
            <w:gridSpan w:val="2"/>
            <w:tcBorders>
              <w:top w:val="nil"/>
              <w:left w:val="nil"/>
              <w:bottom w:val="nil"/>
              <w:right w:val="nil"/>
            </w:tcBorders>
          </w:tcPr>
          <w:p w14:paraId="3B3B502F" w14:textId="77777777" w:rsidR="002A6B2B" w:rsidRPr="00075442" w:rsidRDefault="002A6B2B" w:rsidP="006A4B33"/>
        </w:tc>
      </w:tr>
      <w:tr w:rsidR="002A6B2B" w:rsidRPr="00075442" w14:paraId="0FDC611D" w14:textId="77777777" w:rsidTr="006A4B33">
        <w:trPr>
          <w:trHeight w:val="240"/>
          <w:jc w:val="center"/>
        </w:trPr>
        <w:tc>
          <w:tcPr>
            <w:tcW w:w="4876" w:type="dxa"/>
            <w:tcBorders>
              <w:top w:val="nil"/>
              <w:left w:val="nil"/>
              <w:bottom w:val="nil"/>
              <w:right w:val="nil"/>
            </w:tcBorders>
          </w:tcPr>
          <w:p w14:paraId="5FD552D6"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5D7B8E2" w14:textId="77777777" w:rsidR="002A6B2B" w:rsidRPr="00075442" w:rsidRDefault="002A6B2B" w:rsidP="006A4B33">
            <w:pPr>
              <w:pStyle w:val="AmColumnHeading"/>
            </w:pPr>
            <w:r w:rsidRPr="00075442">
              <w:t>Amendement</w:t>
            </w:r>
          </w:p>
        </w:tc>
      </w:tr>
      <w:tr w:rsidR="002A6B2B" w:rsidRPr="00075442" w14:paraId="58438494" w14:textId="77777777" w:rsidTr="006A4B33">
        <w:trPr>
          <w:jc w:val="center"/>
        </w:trPr>
        <w:tc>
          <w:tcPr>
            <w:tcW w:w="4876" w:type="dxa"/>
            <w:tcBorders>
              <w:top w:val="nil"/>
              <w:left w:val="nil"/>
              <w:bottom w:val="nil"/>
              <w:right w:val="nil"/>
            </w:tcBorders>
          </w:tcPr>
          <w:p w14:paraId="1486530E" w14:textId="77777777" w:rsidR="002A6B2B" w:rsidRPr="00075442" w:rsidRDefault="002A6B2B" w:rsidP="006A4B33">
            <w:pPr>
              <w:pStyle w:val="Normal6a"/>
            </w:pPr>
            <w:r w:rsidRPr="00075442">
              <w:t>5.</w:t>
            </w:r>
            <w:r w:rsidRPr="00075442">
              <w:tab/>
              <w:t xml:space="preserve">rappelle que l’investissement social peut avoir une incidence positive sur la croissance économique, la productivité et la compétitivité et, de la sorte, </w:t>
            </w:r>
            <w:r w:rsidRPr="00075442">
              <w:rPr>
                <w:b/>
                <w:bCs/>
                <w:i/>
                <w:iCs/>
              </w:rPr>
              <w:t>soutenir également</w:t>
            </w:r>
            <w:r w:rsidRPr="00075442">
              <w:t xml:space="preserve"> la viabilité budgétaire </w:t>
            </w:r>
            <w:r w:rsidRPr="00075442">
              <w:rPr>
                <w:b/>
                <w:bCs/>
                <w:i/>
                <w:iCs/>
              </w:rPr>
              <w:t>tout</w:t>
            </w:r>
            <w:r w:rsidRPr="00075442">
              <w:t xml:space="preserve"> en promouvant la convergence sociale ascendante; invite la Commission et le Conseil à considérer l’investissement social comme le fondement d’une croissance durable;</w:t>
            </w:r>
          </w:p>
        </w:tc>
        <w:tc>
          <w:tcPr>
            <w:tcW w:w="4876" w:type="dxa"/>
            <w:tcBorders>
              <w:top w:val="nil"/>
              <w:left w:val="nil"/>
              <w:bottom w:val="nil"/>
              <w:right w:val="nil"/>
            </w:tcBorders>
          </w:tcPr>
          <w:p w14:paraId="002CF870" w14:textId="77777777" w:rsidR="002A6B2B" w:rsidRPr="00075442" w:rsidRDefault="002A6B2B" w:rsidP="006A4B33">
            <w:pPr>
              <w:pStyle w:val="Normal6a"/>
            </w:pPr>
            <w:r w:rsidRPr="00075442">
              <w:t>5.</w:t>
            </w:r>
            <w:r w:rsidRPr="00075442">
              <w:tab/>
              <w:t>rappelle que l’investissement social peut avoir une incidence positive sur</w:t>
            </w:r>
            <w:r w:rsidRPr="00075442">
              <w:rPr>
                <w:b/>
                <w:bCs/>
                <w:i/>
                <w:iCs/>
              </w:rPr>
              <w:t xml:space="preserve"> les conditions de vie de travail, la cohésion sociale,</w:t>
            </w:r>
            <w:r w:rsidRPr="00075442">
              <w:t xml:space="preserve"> la croissance économique</w:t>
            </w:r>
            <w:r w:rsidRPr="00075442">
              <w:rPr>
                <w:b/>
                <w:bCs/>
                <w:i/>
                <w:iCs/>
              </w:rPr>
              <w:t xml:space="preserve"> durable et inclusive</w:t>
            </w:r>
            <w:r w:rsidRPr="00075442">
              <w:t xml:space="preserve">, la productivité et la compétitivité et, de la sorte, </w:t>
            </w:r>
            <w:r w:rsidRPr="00075442">
              <w:rPr>
                <w:b/>
                <w:bCs/>
                <w:i/>
                <w:iCs/>
              </w:rPr>
              <w:t>tout en contribuant à</w:t>
            </w:r>
            <w:r w:rsidRPr="00075442">
              <w:t xml:space="preserve"> la viabilité budgétaire </w:t>
            </w:r>
            <w:r w:rsidRPr="00075442">
              <w:rPr>
                <w:b/>
                <w:bCs/>
                <w:i/>
                <w:iCs/>
              </w:rPr>
              <w:t>et</w:t>
            </w:r>
            <w:r w:rsidRPr="00075442">
              <w:t xml:space="preserve"> en promouvant la convergence sociale ascendante; invite la Commission et le Conseil à considérer l’investissement social comme le fondement d’une croissance durable</w:t>
            </w:r>
            <w:r w:rsidRPr="00075442">
              <w:rPr>
                <w:b/>
                <w:bCs/>
                <w:i/>
                <w:iCs/>
              </w:rPr>
              <w:t xml:space="preserve"> et à prévoir une marge de manœuvre budgétaire suffisante pour le financer</w:t>
            </w:r>
            <w:r w:rsidRPr="00075442">
              <w:t>;</w:t>
            </w:r>
          </w:p>
        </w:tc>
      </w:tr>
    </w:tbl>
    <w:p w14:paraId="3141FBD5"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B66E8FA" w14:textId="77777777" w:rsidR="002A6B2B" w:rsidRPr="00075442" w:rsidRDefault="002A6B2B" w:rsidP="002A6B2B">
      <w:r w:rsidRPr="00075442">
        <w:rPr>
          <w:rStyle w:val="HideTWBExt"/>
          <w:noProof w:val="0"/>
        </w:rPr>
        <w:t>&lt;/Amend&gt;</w:t>
      </w:r>
    </w:p>
    <w:p w14:paraId="1BBB81BC"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212</w:t>
      </w:r>
      <w:r w:rsidRPr="00075442">
        <w:rPr>
          <w:rStyle w:val="HideTWBExt"/>
          <w:b w:val="0"/>
          <w:noProof w:val="0"/>
        </w:rPr>
        <w:t>&lt;/NumAm&gt;</w:t>
      </w:r>
    </w:p>
    <w:p w14:paraId="036CBD87" w14:textId="77777777" w:rsidR="002A6B2B" w:rsidRPr="00075442" w:rsidRDefault="002A6B2B" w:rsidP="002A6B2B">
      <w:pPr>
        <w:pStyle w:val="NormalBold"/>
      </w:pPr>
      <w:r w:rsidRPr="00075442">
        <w:rPr>
          <w:rStyle w:val="HideTWBExt"/>
          <w:b w:val="0"/>
          <w:noProof w:val="0"/>
        </w:rPr>
        <w:t>&lt;RepeatBlock-By&gt;&lt;Members&gt;</w:t>
      </w:r>
      <w:r w:rsidRPr="00075442">
        <w:t>Galato Alexandraki, Emmanouil Fragkos</w:t>
      </w:r>
      <w:r w:rsidRPr="00075442">
        <w:rPr>
          <w:rStyle w:val="HideTWBExt"/>
          <w:b w:val="0"/>
          <w:noProof w:val="0"/>
        </w:rPr>
        <w:t>&lt;/Members&gt;</w:t>
      </w:r>
    </w:p>
    <w:p w14:paraId="7DAF884E" w14:textId="77777777" w:rsidR="002A6B2B" w:rsidRPr="00075442" w:rsidRDefault="002A6B2B" w:rsidP="002A6B2B">
      <w:pPr>
        <w:pStyle w:val="NormalBold"/>
      </w:pPr>
      <w:r w:rsidRPr="00075442">
        <w:rPr>
          <w:rStyle w:val="HideTWBExt"/>
          <w:b w:val="0"/>
          <w:noProof w:val="0"/>
        </w:rPr>
        <w:t>&lt;/RepeatBlock-By&gt;</w:t>
      </w:r>
    </w:p>
    <w:p w14:paraId="520D153E"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5AF4BD92" w14:textId="77777777" w:rsidR="002A6B2B" w:rsidRPr="00075442" w:rsidRDefault="002A6B2B" w:rsidP="002A6B2B">
      <w:pPr>
        <w:pStyle w:val="NormalBold"/>
      </w:pPr>
      <w:r w:rsidRPr="00075442">
        <w:rPr>
          <w:rStyle w:val="HideTWBExt"/>
          <w:b w:val="0"/>
          <w:noProof w:val="0"/>
        </w:rPr>
        <w:t>&lt;Article&gt;</w:t>
      </w:r>
      <w:r w:rsidRPr="00075442">
        <w:t>Paragraphe 5</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A812744" w14:textId="77777777" w:rsidTr="006A4B33">
        <w:trPr>
          <w:trHeight w:hRule="exact" w:val="240"/>
          <w:jc w:val="center"/>
        </w:trPr>
        <w:tc>
          <w:tcPr>
            <w:tcW w:w="9752" w:type="dxa"/>
            <w:gridSpan w:val="2"/>
            <w:tcBorders>
              <w:top w:val="nil"/>
              <w:left w:val="nil"/>
              <w:bottom w:val="nil"/>
              <w:right w:val="nil"/>
            </w:tcBorders>
          </w:tcPr>
          <w:p w14:paraId="7A195FE7" w14:textId="77777777" w:rsidR="002A6B2B" w:rsidRPr="00075442" w:rsidRDefault="002A6B2B" w:rsidP="006A4B33"/>
        </w:tc>
      </w:tr>
      <w:tr w:rsidR="002A6B2B" w:rsidRPr="00075442" w14:paraId="19D833BA" w14:textId="77777777" w:rsidTr="006A4B33">
        <w:trPr>
          <w:trHeight w:val="240"/>
          <w:jc w:val="center"/>
        </w:trPr>
        <w:tc>
          <w:tcPr>
            <w:tcW w:w="4876" w:type="dxa"/>
            <w:tcBorders>
              <w:top w:val="nil"/>
              <w:left w:val="nil"/>
              <w:bottom w:val="nil"/>
              <w:right w:val="nil"/>
            </w:tcBorders>
          </w:tcPr>
          <w:p w14:paraId="07CC296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E5D3C1F" w14:textId="77777777" w:rsidR="002A6B2B" w:rsidRPr="00075442" w:rsidRDefault="002A6B2B" w:rsidP="006A4B33">
            <w:pPr>
              <w:pStyle w:val="AmColumnHeading"/>
            </w:pPr>
            <w:r w:rsidRPr="00075442">
              <w:t>Amendement</w:t>
            </w:r>
          </w:p>
        </w:tc>
      </w:tr>
      <w:tr w:rsidR="002A6B2B" w:rsidRPr="00075442" w14:paraId="6B7F43D8" w14:textId="77777777" w:rsidTr="006A4B33">
        <w:trPr>
          <w:jc w:val="center"/>
        </w:trPr>
        <w:tc>
          <w:tcPr>
            <w:tcW w:w="4876" w:type="dxa"/>
            <w:tcBorders>
              <w:top w:val="nil"/>
              <w:left w:val="nil"/>
              <w:bottom w:val="nil"/>
              <w:right w:val="nil"/>
            </w:tcBorders>
          </w:tcPr>
          <w:p w14:paraId="16451E78" w14:textId="77777777" w:rsidR="002A6B2B" w:rsidRPr="00075442" w:rsidRDefault="002A6B2B" w:rsidP="006A4B33">
            <w:pPr>
              <w:pStyle w:val="Normal6a"/>
            </w:pPr>
            <w:r w:rsidRPr="00075442">
              <w:t>5.</w:t>
            </w:r>
            <w:r w:rsidRPr="00075442">
              <w:tab/>
            </w:r>
            <w:r w:rsidRPr="00075442">
              <w:rPr>
                <w:b/>
                <w:i/>
              </w:rPr>
              <w:t>rappelle que l’investissement social peut avoir une incidence positive sur la croissance économique, la productivité et la compétitivité et, de la sorte, soutenir également la viabilité budgétaire tout en promouvant la convergence sociale ascendante; invite la Commission et le Conseil à considérer l’investissement social comme le fondement d’une croissance durable;</w:t>
            </w:r>
          </w:p>
        </w:tc>
        <w:tc>
          <w:tcPr>
            <w:tcW w:w="4876" w:type="dxa"/>
            <w:tcBorders>
              <w:top w:val="nil"/>
              <w:left w:val="nil"/>
              <w:bottom w:val="nil"/>
              <w:right w:val="nil"/>
            </w:tcBorders>
          </w:tcPr>
          <w:p w14:paraId="74AEA866" w14:textId="5F275053" w:rsidR="002A6B2B" w:rsidRPr="00075442" w:rsidRDefault="002A6B2B" w:rsidP="006A4B33">
            <w:pPr>
              <w:pStyle w:val="Normal6a"/>
            </w:pPr>
            <w:r w:rsidRPr="00075442">
              <w:t>5.</w:t>
            </w:r>
            <w:r w:rsidRPr="00075442">
              <w:tab/>
            </w:r>
            <w:r w:rsidRPr="00075442">
              <w:rPr>
                <w:b/>
                <w:i/>
              </w:rPr>
              <w:t xml:space="preserve">souligne la nécessité d’une transparence et d’une fiabilité méthodologique accrues dans le cadre de convergence sociale et </w:t>
            </w:r>
            <w:r w:rsidR="004C0CD0" w:rsidRPr="00075442">
              <w:rPr>
                <w:b/>
                <w:i/>
              </w:rPr>
              <w:t>du</w:t>
            </w:r>
            <w:r w:rsidRPr="00075442">
              <w:rPr>
                <w:b/>
                <w:i/>
              </w:rPr>
              <w:t xml:space="preserve"> tableau de bord social; demande que les indicateurs soient accompagnés d’une explication des hypothèses, des limites et des divergences entre États membres, afin que le suivi reflète les conditions socio-économiques réelles;</w:t>
            </w:r>
          </w:p>
        </w:tc>
      </w:tr>
    </w:tbl>
    <w:p w14:paraId="0C5A99CD"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{EL}</w:t>
      </w:r>
      <w:r w:rsidRPr="00075442">
        <w:t>el</w:t>
      </w:r>
      <w:r w:rsidRPr="00075442">
        <w:rPr>
          <w:rStyle w:val="HideTWBExt"/>
          <w:noProof w:val="0"/>
        </w:rPr>
        <w:t>&lt;/Original&gt;</w:t>
      </w:r>
    </w:p>
    <w:p w14:paraId="0ACB0958" w14:textId="77777777" w:rsidR="002A6B2B" w:rsidRPr="00075442" w:rsidRDefault="002A6B2B" w:rsidP="002A6B2B">
      <w:r w:rsidRPr="00075442">
        <w:rPr>
          <w:rStyle w:val="HideTWBExt"/>
          <w:noProof w:val="0"/>
        </w:rPr>
        <w:t>&lt;/Amend&gt;</w:t>
      </w:r>
    </w:p>
    <w:p w14:paraId="580AC9B6"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213</w:t>
      </w:r>
      <w:r w:rsidRPr="00075442">
        <w:rPr>
          <w:rStyle w:val="HideTWBExt"/>
          <w:b w:val="0"/>
          <w:noProof w:val="0"/>
        </w:rPr>
        <w:t>&lt;/NumAm&gt;</w:t>
      </w:r>
    </w:p>
    <w:p w14:paraId="30E92AA7" w14:textId="77777777" w:rsidR="002A6B2B" w:rsidRPr="00075442" w:rsidRDefault="002A6B2B" w:rsidP="002A6B2B">
      <w:pPr>
        <w:pStyle w:val="NormalBold"/>
      </w:pPr>
      <w:r w:rsidRPr="00075442">
        <w:rPr>
          <w:rStyle w:val="HideTWBExt"/>
          <w:b w:val="0"/>
          <w:noProof w:val="0"/>
        </w:rPr>
        <w:t>&lt;RepeatBlock-By&gt;&lt;Members&gt;</w:t>
      </w:r>
      <w:r w:rsidRPr="00075442">
        <w:t>Séverine Werbrouck, Nikola Bartůšek, Margarita de la Pisa Carrión</w:t>
      </w:r>
      <w:r w:rsidRPr="00075442">
        <w:rPr>
          <w:rStyle w:val="HideTWBExt"/>
          <w:b w:val="0"/>
          <w:noProof w:val="0"/>
        </w:rPr>
        <w:t>&lt;/Members&gt;</w:t>
      </w:r>
    </w:p>
    <w:p w14:paraId="7C1612D8" w14:textId="77777777" w:rsidR="002A6B2B" w:rsidRPr="00075442" w:rsidRDefault="002A6B2B" w:rsidP="002A6B2B">
      <w:pPr>
        <w:pStyle w:val="NormalBold"/>
      </w:pPr>
      <w:r w:rsidRPr="00075442">
        <w:rPr>
          <w:rStyle w:val="HideTWBExt"/>
          <w:b w:val="0"/>
          <w:noProof w:val="0"/>
        </w:rPr>
        <w:t>&lt;/RepeatBlock-By&gt;</w:t>
      </w:r>
    </w:p>
    <w:p w14:paraId="75DDE1ED"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5C312BDE" w14:textId="77777777" w:rsidR="002A6B2B" w:rsidRPr="00075442" w:rsidRDefault="002A6B2B" w:rsidP="002A6B2B">
      <w:pPr>
        <w:pStyle w:val="NormalBold"/>
      </w:pPr>
      <w:r w:rsidRPr="00075442">
        <w:rPr>
          <w:rStyle w:val="HideTWBExt"/>
          <w:b w:val="0"/>
          <w:noProof w:val="0"/>
        </w:rPr>
        <w:t>&lt;Article&gt;</w:t>
      </w:r>
      <w:r w:rsidRPr="00075442">
        <w:t>Paragraphe 5</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C823E79" w14:textId="77777777" w:rsidTr="006A4B33">
        <w:trPr>
          <w:trHeight w:hRule="exact" w:val="240"/>
          <w:jc w:val="center"/>
        </w:trPr>
        <w:tc>
          <w:tcPr>
            <w:tcW w:w="9752" w:type="dxa"/>
            <w:gridSpan w:val="2"/>
            <w:tcBorders>
              <w:top w:val="nil"/>
              <w:left w:val="nil"/>
              <w:bottom w:val="nil"/>
              <w:right w:val="nil"/>
            </w:tcBorders>
          </w:tcPr>
          <w:p w14:paraId="656CDDB4" w14:textId="77777777" w:rsidR="002A6B2B" w:rsidRPr="00075442" w:rsidRDefault="002A6B2B" w:rsidP="006A4B33"/>
        </w:tc>
      </w:tr>
      <w:tr w:rsidR="002A6B2B" w:rsidRPr="00075442" w14:paraId="76A20D6A" w14:textId="77777777" w:rsidTr="006A4B33">
        <w:trPr>
          <w:trHeight w:val="240"/>
          <w:jc w:val="center"/>
        </w:trPr>
        <w:tc>
          <w:tcPr>
            <w:tcW w:w="4876" w:type="dxa"/>
            <w:tcBorders>
              <w:top w:val="nil"/>
              <w:left w:val="nil"/>
              <w:bottom w:val="nil"/>
              <w:right w:val="nil"/>
            </w:tcBorders>
          </w:tcPr>
          <w:p w14:paraId="4BA37A01"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98C4E3B" w14:textId="77777777" w:rsidR="002A6B2B" w:rsidRPr="00075442" w:rsidRDefault="002A6B2B" w:rsidP="006A4B33">
            <w:pPr>
              <w:pStyle w:val="AmColumnHeading"/>
            </w:pPr>
            <w:r w:rsidRPr="00075442">
              <w:t>Amendement</w:t>
            </w:r>
          </w:p>
        </w:tc>
      </w:tr>
      <w:tr w:rsidR="002A6B2B" w:rsidRPr="00075442" w14:paraId="1229C099" w14:textId="77777777" w:rsidTr="006A4B33">
        <w:trPr>
          <w:jc w:val="center"/>
        </w:trPr>
        <w:tc>
          <w:tcPr>
            <w:tcW w:w="4876" w:type="dxa"/>
            <w:tcBorders>
              <w:top w:val="nil"/>
              <w:left w:val="nil"/>
              <w:bottom w:val="nil"/>
              <w:right w:val="nil"/>
            </w:tcBorders>
          </w:tcPr>
          <w:p w14:paraId="41E98F7F" w14:textId="77777777" w:rsidR="002A6B2B" w:rsidRPr="00075442" w:rsidRDefault="002A6B2B" w:rsidP="006A4B33">
            <w:pPr>
              <w:pStyle w:val="Normal6a"/>
            </w:pPr>
            <w:r w:rsidRPr="00075442">
              <w:t>5.</w:t>
            </w:r>
            <w:r w:rsidRPr="00075442">
              <w:tab/>
              <w:t xml:space="preserve">rappelle que l’investissement social peut avoir une incidence positive sur la croissance économique, la productivité et la compétitivité et, de la sorte, soutenir également la viabilité budgétaire tout en promouvant la convergence sociale ascendante; invite la Commission et le Conseil à considérer l’investissement social comme </w:t>
            </w:r>
            <w:r w:rsidRPr="00075442">
              <w:rPr>
                <w:b/>
                <w:i/>
              </w:rPr>
              <w:t>le fondement</w:t>
            </w:r>
            <w:r w:rsidRPr="00075442">
              <w:t xml:space="preserve"> d’une croissance durable;</w:t>
            </w:r>
          </w:p>
        </w:tc>
        <w:tc>
          <w:tcPr>
            <w:tcW w:w="4876" w:type="dxa"/>
            <w:tcBorders>
              <w:top w:val="nil"/>
              <w:left w:val="nil"/>
              <w:bottom w:val="nil"/>
              <w:right w:val="nil"/>
            </w:tcBorders>
          </w:tcPr>
          <w:p w14:paraId="3832DBDF" w14:textId="77777777" w:rsidR="002A6B2B" w:rsidRPr="00075442" w:rsidRDefault="002A6B2B" w:rsidP="006A4B33">
            <w:pPr>
              <w:pStyle w:val="Normal6a"/>
            </w:pPr>
            <w:r w:rsidRPr="00075442">
              <w:t>5.</w:t>
            </w:r>
            <w:r w:rsidRPr="00075442">
              <w:tab/>
              <w:t xml:space="preserve">rappelle que l’investissement social peut avoir une incidence positive sur la croissance économique, la productivité et la compétitivité et, de la sorte, soutenir également la viabilité budgétaire tout en promouvant la convergence sociale ascendante; invite la Commission et le Conseil à considérer l’investissement social comme </w:t>
            </w:r>
            <w:r w:rsidRPr="00075442">
              <w:rPr>
                <w:b/>
                <w:i/>
              </w:rPr>
              <w:t>un levier</w:t>
            </w:r>
            <w:r w:rsidRPr="00075442">
              <w:t xml:space="preserve"> d’une croissance durable ;</w:t>
            </w:r>
          </w:p>
        </w:tc>
      </w:tr>
    </w:tbl>
    <w:p w14:paraId="66CE651A"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{FR}</w:t>
      </w:r>
      <w:r w:rsidRPr="00075442">
        <w:t>fr</w:t>
      </w:r>
      <w:r w:rsidRPr="00075442">
        <w:rPr>
          <w:rStyle w:val="HideTWBExt"/>
          <w:noProof w:val="0"/>
        </w:rPr>
        <w:t>&lt;/Original&gt;</w:t>
      </w:r>
    </w:p>
    <w:p w14:paraId="17098724" w14:textId="77777777" w:rsidR="002A6B2B" w:rsidRPr="00075442" w:rsidRDefault="002A6B2B" w:rsidP="002A6B2B">
      <w:r w:rsidRPr="00075442">
        <w:rPr>
          <w:rStyle w:val="HideTWBExt"/>
          <w:noProof w:val="0"/>
        </w:rPr>
        <w:t>&lt;/Amend&gt;</w:t>
      </w:r>
    </w:p>
    <w:p w14:paraId="4B13957A"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214</w:t>
      </w:r>
      <w:r w:rsidRPr="00075442">
        <w:rPr>
          <w:rStyle w:val="HideTWBExt"/>
          <w:b w:val="0"/>
          <w:noProof w:val="0"/>
        </w:rPr>
        <w:t>&lt;/NumAm&gt;</w:t>
      </w:r>
    </w:p>
    <w:p w14:paraId="495A4748" w14:textId="77777777" w:rsidR="002A6B2B" w:rsidRPr="00075442" w:rsidRDefault="002A6B2B" w:rsidP="002A6B2B">
      <w:pPr>
        <w:pStyle w:val="NormalBold"/>
      </w:pPr>
      <w:r w:rsidRPr="00075442">
        <w:rPr>
          <w:rStyle w:val="HideTWBExt"/>
          <w:b w:val="0"/>
          <w:noProof w:val="0"/>
        </w:rPr>
        <w:t>&lt;RepeatBlock-By&gt;&lt;Members&gt;</w:t>
      </w:r>
      <w:r w:rsidRPr="00075442">
        <w:t>Marlena Maląg</w:t>
      </w:r>
      <w:r w:rsidRPr="00075442">
        <w:rPr>
          <w:rStyle w:val="HideTWBExt"/>
          <w:b w:val="0"/>
          <w:noProof w:val="0"/>
        </w:rPr>
        <w:t>&lt;/Members&gt;</w:t>
      </w:r>
    </w:p>
    <w:p w14:paraId="276D6675" w14:textId="77777777" w:rsidR="002A6B2B" w:rsidRPr="00075442" w:rsidRDefault="002A6B2B" w:rsidP="002A6B2B">
      <w:r w:rsidRPr="00075442">
        <w:rPr>
          <w:rStyle w:val="HideTWBExt"/>
          <w:noProof w:val="0"/>
        </w:rPr>
        <w:t>&lt;AuNomDe&gt;</w:t>
      </w:r>
      <w:r w:rsidRPr="00075442">
        <w:rPr>
          <w:rStyle w:val="HideTWBInt"/>
          <w:noProof w:val="0"/>
        </w:rPr>
        <w:t>{ECR}</w:t>
      </w:r>
      <w:r w:rsidRPr="00075442">
        <w:t>au nom du groupe ECR</w:t>
      </w:r>
      <w:r w:rsidRPr="00075442">
        <w:rPr>
          <w:rStyle w:val="HideTWBExt"/>
          <w:noProof w:val="0"/>
        </w:rPr>
        <w:t>&lt;/AuNomDe&gt;</w:t>
      </w:r>
    </w:p>
    <w:p w14:paraId="2B004D0E" w14:textId="77777777" w:rsidR="002A6B2B" w:rsidRPr="00075442" w:rsidRDefault="002A6B2B" w:rsidP="002A6B2B">
      <w:pPr>
        <w:pStyle w:val="NormalBold"/>
      </w:pPr>
      <w:r w:rsidRPr="00075442">
        <w:rPr>
          <w:rStyle w:val="HideTWBExt"/>
          <w:b w:val="0"/>
          <w:noProof w:val="0"/>
        </w:rPr>
        <w:t>&lt;/RepeatBlock-By&gt;</w:t>
      </w:r>
    </w:p>
    <w:p w14:paraId="4598CE8E"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238E778" w14:textId="77777777" w:rsidR="002A6B2B" w:rsidRPr="00075442" w:rsidRDefault="002A6B2B" w:rsidP="002A6B2B">
      <w:pPr>
        <w:pStyle w:val="NormalBold"/>
      </w:pPr>
      <w:r w:rsidRPr="00075442">
        <w:rPr>
          <w:rStyle w:val="HideTWBExt"/>
          <w:b w:val="0"/>
          <w:noProof w:val="0"/>
        </w:rPr>
        <w:t>&lt;Article&gt;</w:t>
      </w:r>
      <w:r w:rsidRPr="00075442">
        <w:t>Paragraphe 5</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DF72FBF" w14:textId="77777777" w:rsidTr="006A4B33">
        <w:trPr>
          <w:trHeight w:hRule="exact" w:val="240"/>
          <w:jc w:val="center"/>
        </w:trPr>
        <w:tc>
          <w:tcPr>
            <w:tcW w:w="9752" w:type="dxa"/>
            <w:gridSpan w:val="2"/>
            <w:tcBorders>
              <w:top w:val="nil"/>
              <w:left w:val="nil"/>
              <w:bottom w:val="nil"/>
              <w:right w:val="nil"/>
            </w:tcBorders>
          </w:tcPr>
          <w:p w14:paraId="2C149DD1" w14:textId="77777777" w:rsidR="002A6B2B" w:rsidRPr="00075442" w:rsidRDefault="002A6B2B" w:rsidP="006A4B33"/>
        </w:tc>
      </w:tr>
      <w:tr w:rsidR="002A6B2B" w:rsidRPr="00075442" w14:paraId="2DCD65FF" w14:textId="77777777" w:rsidTr="006A4B33">
        <w:trPr>
          <w:trHeight w:val="240"/>
          <w:jc w:val="center"/>
        </w:trPr>
        <w:tc>
          <w:tcPr>
            <w:tcW w:w="4876" w:type="dxa"/>
            <w:tcBorders>
              <w:top w:val="nil"/>
              <w:left w:val="nil"/>
              <w:bottom w:val="nil"/>
              <w:right w:val="nil"/>
            </w:tcBorders>
          </w:tcPr>
          <w:p w14:paraId="7EEF7D89"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44AFF817" w14:textId="77777777" w:rsidR="002A6B2B" w:rsidRPr="00075442" w:rsidRDefault="002A6B2B" w:rsidP="006A4B33">
            <w:pPr>
              <w:pStyle w:val="AmColumnHeading"/>
            </w:pPr>
            <w:r w:rsidRPr="00075442">
              <w:t>Amendement</w:t>
            </w:r>
          </w:p>
        </w:tc>
      </w:tr>
      <w:tr w:rsidR="002A6B2B" w:rsidRPr="00075442" w14:paraId="6DD4C571" w14:textId="77777777" w:rsidTr="006A4B33">
        <w:trPr>
          <w:jc w:val="center"/>
        </w:trPr>
        <w:tc>
          <w:tcPr>
            <w:tcW w:w="4876" w:type="dxa"/>
            <w:tcBorders>
              <w:top w:val="nil"/>
              <w:left w:val="nil"/>
              <w:bottom w:val="nil"/>
              <w:right w:val="nil"/>
            </w:tcBorders>
          </w:tcPr>
          <w:p w14:paraId="3BCEA0BC" w14:textId="77777777" w:rsidR="002A6B2B" w:rsidRPr="00075442" w:rsidRDefault="002A6B2B" w:rsidP="006A4B33">
            <w:pPr>
              <w:pStyle w:val="Normal6a"/>
            </w:pPr>
            <w:r w:rsidRPr="00075442">
              <w:t>5.</w:t>
            </w:r>
            <w:r w:rsidRPr="00075442">
              <w:tab/>
              <w:t xml:space="preserve">rappelle que l’investissement social peut avoir une incidence positive sur la croissance économique, la productivité et la compétitivité et, de la sorte, soutenir également la viabilité budgétaire tout en promouvant la convergence sociale ascendante; </w:t>
            </w:r>
            <w:r w:rsidRPr="00075442">
              <w:rPr>
                <w:b/>
                <w:bCs/>
                <w:i/>
                <w:iCs/>
              </w:rPr>
              <w:t>invite la Commission et le Conseil à considérer l’investissement social comme le fondement d’une croissance durable</w:t>
            </w:r>
            <w:r w:rsidRPr="00075442">
              <w:t>;</w:t>
            </w:r>
          </w:p>
        </w:tc>
        <w:tc>
          <w:tcPr>
            <w:tcW w:w="4876" w:type="dxa"/>
            <w:tcBorders>
              <w:top w:val="nil"/>
              <w:left w:val="nil"/>
              <w:bottom w:val="nil"/>
              <w:right w:val="nil"/>
            </w:tcBorders>
          </w:tcPr>
          <w:p w14:paraId="00F90F83" w14:textId="77777777" w:rsidR="002A6B2B" w:rsidRPr="00075442" w:rsidRDefault="002A6B2B" w:rsidP="006A4B33">
            <w:pPr>
              <w:pStyle w:val="Normal6a"/>
            </w:pPr>
            <w:r w:rsidRPr="00075442">
              <w:t>5.</w:t>
            </w:r>
            <w:r w:rsidRPr="00075442">
              <w:tab/>
              <w:t xml:space="preserve">rappelle que l’investissement social peut avoir une incidence positive sur la croissance économique, la productivité et la compétitivité et, de la sorte, soutenir également la viabilité budgétaire tout en promouvant la convergence sociale ascendante; </w:t>
            </w:r>
            <w:r w:rsidRPr="00075442">
              <w:rPr>
                <w:b/>
                <w:i/>
              </w:rPr>
              <w:t>souligne que ces investissements doivent être conformes aux spécificités nationales et locales</w:t>
            </w:r>
            <w:r w:rsidRPr="00075442">
              <w:t>;</w:t>
            </w:r>
          </w:p>
        </w:tc>
      </w:tr>
    </w:tbl>
    <w:p w14:paraId="16A76A61"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2FA8C0AA" w14:textId="77777777" w:rsidR="002A6B2B" w:rsidRPr="00075442" w:rsidRDefault="002A6B2B" w:rsidP="002A6B2B">
      <w:r w:rsidRPr="00075442">
        <w:rPr>
          <w:rStyle w:val="HideTWBExt"/>
          <w:noProof w:val="0"/>
        </w:rPr>
        <w:t>&lt;/Amend&gt;</w:t>
      </w:r>
    </w:p>
    <w:p w14:paraId="321346AF"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215</w:t>
      </w:r>
      <w:r w:rsidRPr="00075442">
        <w:rPr>
          <w:rStyle w:val="HideTWBExt"/>
          <w:b w:val="0"/>
          <w:noProof w:val="0"/>
        </w:rPr>
        <w:t>&lt;/NumAm&gt;</w:t>
      </w:r>
    </w:p>
    <w:p w14:paraId="288B83E3" w14:textId="77777777" w:rsidR="002A6B2B" w:rsidRPr="00075442" w:rsidRDefault="002A6B2B" w:rsidP="002A6B2B">
      <w:pPr>
        <w:pStyle w:val="NormalBold"/>
      </w:pPr>
      <w:r w:rsidRPr="00075442">
        <w:rPr>
          <w:rStyle w:val="HideTWBExt"/>
          <w:b w:val="0"/>
          <w:noProof w:val="0"/>
        </w:rPr>
        <w:t>&lt;RepeatBlock-By&gt;&lt;Members&gt;</w:t>
      </w:r>
      <w:r w:rsidRPr="00075442">
        <w:t>Pál Szekeres, Nikola Bartůšek</w:t>
      </w:r>
      <w:r w:rsidRPr="00075442">
        <w:rPr>
          <w:rStyle w:val="HideTWBExt"/>
          <w:b w:val="0"/>
          <w:noProof w:val="0"/>
        </w:rPr>
        <w:t>&lt;/Members&gt;</w:t>
      </w:r>
    </w:p>
    <w:p w14:paraId="0B4F6CEA" w14:textId="77777777" w:rsidR="002A6B2B" w:rsidRPr="00075442" w:rsidRDefault="002A6B2B" w:rsidP="002A6B2B">
      <w:pPr>
        <w:pStyle w:val="NormalBold"/>
      </w:pPr>
      <w:r w:rsidRPr="00075442">
        <w:rPr>
          <w:rStyle w:val="HideTWBExt"/>
          <w:b w:val="0"/>
          <w:noProof w:val="0"/>
        </w:rPr>
        <w:t>&lt;/RepeatBlock-By&gt;</w:t>
      </w:r>
    </w:p>
    <w:p w14:paraId="0112117F"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D35E95D" w14:textId="77777777" w:rsidR="002A6B2B" w:rsidRPr="00075442" w:rsidRDefault="002A6B2B" w:rsidP="002A6B2B">
      <w:pPr>
        <w:pStyle w:val="NormalBold"/>
      </w:pPr>
      <w:r w:rsidRPr="00075442">
        <w:rPr>
          <w:rStyle w:val="HideTWBExt"/>
          <w:b w:val="0"/>
          <w:noProof w:val="0"/>
        </w:rPr>
        <w:t>&lt;Article&gt;</w:t>
      </w:r>
      <w:r w:rsidRPr="00075442">
        <w:t>Paragraphe 5</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EC7478E" w14:textId="77777777" w:rsidTr="006A4B33">
        <w:trPr>
          <w:trHeight w:hRule="exact" w:val="240"/>
          <w:jc w:val="center"/>
        </w:trPr>
        <w:tc>
          <w:tcPr>
            <w:tcW w:w="9752" w:type="dxa"/>
            <w:gridSpan w:val="2"/>
            <w:tcBorders>
              <w:top w:val="nil"/>
              <w:left w:val="nil"/>
              <w:bottom w:val="nil"/>
              <w:right w:val="nil"/>
            </w:tcBorders>
          </w:tcPr>
          <w:p w14:paraId="08465F6B" w14:textId="77777777" w:rsidR="002A6B2B" w:rsidRPr="00075442" w:rsidRDefault="002A6B2B" w:rsidP="006A4B33"/>
        </w:tc>
      </w:tr>
      <w:tr w:rsidR="002A6B2B" w:rsidRPr="00075442" w14:paraId="550E4E8A" w14:textId="77777777" w:rsidTr="006A4B33">
        <w:trPr>
          <w:trHeight w:val="240"/>
          <w:jc w:val="center"/>
        </w:trPr>
        <w:tc>
          <w:tcPr>
            <w:tcW w:w="4876" w:type="dxa"/>
            <w:tcBorders>
              <w:top w:val="nil"/>
              <w:left w:val="nil"/>
              <w:bottom w:val="nil"/>
              <w:right w:val="nil"/>
            </w:tcBorders>
          </w:tcPr>
          <w:p w14:paraId="0E10CCD9"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58F49C8" w14:textId="77777777" w:rsidR="002A6B2B" w:rsidRPr="00075442" w:rsidRDefault="002A6B2B" w:rsidP="006A4B33">
            <w:pPr>
              <w:pStyle w:val="AmColumnHeading"/>
            </w:pPr>
            <w:r w:rsidRPr="00075442">
              <w:t>Amendement</w:t>
            </w:r>
          </w:p>
        </w:tc>
      </w:tr>
      <w:tr w:rsidR="002A6B2B" w:rsidRPr="00075442" w14:paraId="443A83E8" w14:textId="77777777" w:rsidTr="006A4B33">
        <w:trPr>
          <w:jc w:val="center"/>
        </w:trPr>
        <w:tc>
          <w:tcPr>
            <w:tcW w:w="4876" w:type="dxa"/>
            <w:tcBorders>
              <w:top w:val="nil"/>
              <w:left w:val="nil"/>
              <w:bottom w:val="nil"/>
              <w:right w:val="nil"/>
            </w:tcBorders>
          </w:tcPr>
          <w:p w14:paraId="20E7F43A" w14:textId="77777777" w:rsidR="002A6B2B" w:rsidRPr="00075442" w:rsidRDefault="002A6B2B" w:rsidP="006A4B33">
            <w:pPr>
              <w:pStyle w:val="Normal6a"/>
            </w:pPr>
            <w:r w:rsidRPr="00075442">
              <w:t>5.</w:t>
            </w:r>
            <w:r w:rsidRPr="00075442">
              <w:tab/>
              <w:t xml:space="preserve">rappelle que l’investissement social peut avoir une incidence positive sur la croissance économique, la productivité et la compétitivité et, de la sorte, soutenir également la viabilité budgétaire tout en promouvant la convergence sociale ascendante; invite </w:t>
            </w:r>
            <w:r w:rsidRPr="00075442">
              <w:rPr>
                <w:b/>
                <w:bCs/>
                <w:i/>
                <w:iCs/>
              </w:rPr>
              <w:t>la Commission et le Conseil</w:t>
            </w:r>
            <w:r w:rsidRPr="00075442">
              <w:t xml:space="preserve"> à considérer l’investissement social comme le fondement d’une croissance durable;</w:t>
            </w:r>
          </w:p>
        </w:tc>
        <w:tc>
          <w:tcPr>
            <w:tcW w:w="4876" w:type="dxa"/>
            <w:tcBorders>
              <w:top w:val="nil"/>
              <w:left w:val="nil"/>
              <w:bottom w:val="nil"/>
              <w:right w:val="nil"/>
            </w:tcBorders>
          </w:tcPr>
          <w:p w14:paraId="7D9124B7" w14:textId="77777777" w:rsidR="002A6B2B" w:rsidRPr="00075442" w:rsidRDefault="002A6B2B" w:rsidP="006A4B33">
            <w:pPr>
              <w:pStyle w:val="Normal6a"/>
            </w:pPr>
            <w:r w:rsidRPr="00075442">
              <w:t>5.</w:t>
            </w:r>
            <w:r w:rsidRPr="00075442">
              <w:tab/>
              <w:t xml:space="preserve">rappelle que l’investissement social peut avoir une incidence positive sur la croissance économique, la productivité et la compétitivité et, de la sorte, soutenir également la viabilité budgétaire tout en promouvant la convergence sociale ascendante; invite </w:t>
            </w:r>
            <w:r w:rsidRPr="00075442">
              <w:rPr>
                <w:b/>
                <w:bCs/>
                <w:i/>
                <w:iCs/>
              </w:rPr>
              <w:t>les États membres</w:t>
            </w:r>
            <w:r w:rsidRPr="00075442">
              <w:t xml:space="preserve"> à considérer l’investissement social comme le fondement d’une croissance durable;</w:t>
            </w:r>
          </w:p>
        </w:tc>
      </w:tr>
    </w:tbl>
    <w:p w14:paraId="13E325D7"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C2F5252" w14:textId="77777777" w:rsidR="002A6B2B" w:rsidRPr="00075442" w:rsidRDefault="002A6B2B" w:rsidP="002A6B2B">
      <w:r w:rsidRPr="00075442">
        <w:rPr>
          <w:rStyle w:val="HideTWBExt"/>
          <w:noProof w:val="0"/>
        </w:rPr>
        <w:t>&lt;/Amend&gt;</w:t>
      </w:r>
    </w:p>
    <w:p w14:paraId="3616B8EC"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216</w:t>
      </w:r>
      <w:r w:rsidRPr="00075442">
        <w:rPr>
          <w:rStyle w:val="HideTWBExt"/>
          <w:b w:val="0"/>
          <w:noProof w:val="0"/>
        </w:rPr>
        <w:t>&lt;/NumAm&gt;</w:t>
      </w:r>
    </w:p>
    <w:p w14:paraId="20C0FD98"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26CD6B1D" w14:textId="77777777" w:rsidR="002A6B2B" w:rsidRPr="00075442" w:rsidRDefault="002A6B2B" w:rsidP="002A6B2B">
      <w:pPr>
        <w:pStyle w:val="NormalBold"/>
      </w:pPr>
      <w:r w:rsidRPr="00075442">
        <w:rPr>
          <w:rStyle w:val="HideTWBExt"/>
          <w:b w:val="0"/>
          <w:noProof w:val="0"/>
        </w:rPr>
        <w:t>&lt;/RepeatBlock-By&gt;</w:t>
      </w:r>
    </w:p>
    <w:p w14:paraId="31930889"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0BB30CE" w14:textId="77777777" w:rsidR="002A6B2B" w:rsidRPr="00075442" w:rsidRDefault="002A6B2B" w:rsidP="002A6B2B">
      <w:pPr>
        <w:pStyle w:val="NormalBold"/>
      </w:pPr>
      <w:r w:rsidRPr="00075442">
        <w:rPr>
          <w:rStyle w:val="HideTWBExt"/>
          <w:b w:val="0"/>
          <w:noProof w:val="0"/>
        </w:rPr>
        <w:t>&lt;Article&gt;</w:t>
      </w:r>
      <w:r w:rsidRPr="00075442">
        <w:t>Paragraphe 5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0929AA1" w14:textId="77777777" w:rsidTr="006A4B33">
        <w:trPr>
          <w:trHeight w:hRule="exact" w:val="240"/>
          <w:jc w:val="center"/>
        </w:trPr>
        <w:tc>
          <w:tcPr>
            <w:tcW w:w="9752" w:type="dxa"/>
            <w:gridSpan w:val="2"/>
            <w:tcBorders>
              <w:top w:val="nil"/>
              <w:left w:val="nil"/>
              <w:bottom w:val="nil"/>
              <w:right w:val="nil"/>
            </w:tcBorders>
          </w:tcPr>
          <w:p w14:paraId="584C4226" w14:textId="77777777" w:rsidR="002A6B2B" w:rsidRPr="00075442" w:rsidRDefault="002A6B2B" w:rsidP="006A4B33"/>
        </w:tc>
      </w:tr>
      <w:tr w:rsidR="002A6B2B" w:rsidRPr="00075442" w14:paraId="4FE98419" w14:textId="77777777" w:rsidTr="006A4B33">
        <w:trPr>
          <w:trHeight w:val="240"/>
          <w:jc w:val="center"/>
        </w:trPr>
        <w:tc>
          <w:tcPr>
            <w:tcW w:w="4876" w:type="dxa"/>
            <w:tcBorders>
              <w:top w:val="nil"/>
              <w:left w:val="nil"/>
              <w:bottom w:val="nil"/>
              <w:right w:val="nil"/>
            </w:tcBorders>
          </w:tcPr>
          <w:p w14:paraId="1342B86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1A91DD1" w14:textId="77777777" w:rsidR="002A6B2B" w:rsidRPr="00075442" w:rsidRDefault="002A6B2B" w:rsidP="006A4B33">
            <w:pPr>
              <w:pStyle w:val="AmColumnHeading"/>
            </w:pPr>
            <w:r w:rsidRPr="00075442">
              <w:t>Amendement</w:t>
            </w:r>
          </w:p>
        </w:tc>
      </w:tr>
      <w:tr w:rsidR="002A6B2B" w:rsidRPr="00075442" w14:paraId="0C1EA3E2" w14:textId="77777777" w:rsidTr="006A4B33">
        <w:trPr>
          <w:jc w:val="center"/>
        </w:trPr>
        <w:tc>
          <w:tcPr>
            <w:tcW w:w="4876" w:type="dxa"/>
            <w:tcBorders>
              <w:top w:val="nil"/>
              <w:left w:val="nil"/>
              <w:bottom w:val="nil"/>
              <w:right w:val="nil"/>
            </w:tcBorders>
          </w:tcPr>
          <w:p w14:paraId="4C7D98DF" w14:textId="77777777" w:rsidR="002A6B2B" w:rsidRPr="00075442" w:rsidRDefault="002A6B2B" w:rsidP="006A4B33">
            <w:pPr>
              <w:pStyle w:val="Normal6a"/>
            </w:pPr>
          </w:p>
        </w:tc>
        <w:tc>
          <w:tcPr>
            <w:tcW w:w="4876" w:type="dxa"/>
            <w:tcBorders>
              <w:top w:val="nil"/>
              <w:left w:val="nil"/>
              <w:bottom w:val="nil"/>
              <w:right w:val="nil"/>
            </w:tcBorders>
          </w:tcPr>
          <w:p w14:paraId="095E9249" w14:textId="5BF36992" w:rsidR="002A6B2B" w:rsidRPr="00075442" w:rsidRDefault="002A6B2B" w:rsidP="006A4B33">
            <w:pPr>
              <w:pStyle w:val="Normal6a"/>
            </w:pPr>
            <w:r w:rsidRPr="00075442">
              <w:rPr>
                <w:b/>
                <w:i/>
              </w:rPr>
              <w:t>5 bis.</w:t>
            </w:r>
            <w:r w:rsidRPr="00075442">
              <w:tab/>
            </w:r>
            <w:r w:rsidRPr="00075442">
              <w:rPr>
                <w:b/>
                <w:i/>
              </w:rPr>
              <w:t xml:space="preserve">souligne que l’accès à des soins de santé abordables et de haute qualité est un droit fondamental et une composante essentielle du modèle social européen; met en garde contre la privatisation progressive, la commercialisation, le reste à charge du patient et l’absence de couverture des systèmes de soins de santé, qui risquent d’aggraver les inégalités en matière de santé et de </w:t>
            </w:r>
            <w:r w:rsidR="006F1647" w:rsidRPr="00075442">
              <w:rPr>
                <w:b/>
                <w:i/>
              </w:rPr>
              <w:t xml:space="preserve">porter atteinte à </w:t>
            </w:r>
            <w:r w:rsidRPr="00075442">
              <w:rPr>
                <w:b/>
                <w:i/>
              </w:rPr>
              <w:t xml:space="preserve">l’accès universel </w:t>
            </w:r>
            <w:r w:rsidR="006F1647" w:rsidRPr="00075442">
              <w:rPr>
                <w:b/>
                <w:i/>
              </w:rPr>
              <w:t xml:space="preserve">et à l’égalité </w:t>
            </w:r>
            <w:r w:rsidRPr="00075442">
              <w:rPr>
                <w:b/>
                <w:i/>
              </w:rPr>
              <w:t>au sein des pays de l’Union et entre eux; prévient que cela compromet également la mise en œuvre du principe 16 du socle des droits sociaux européens et de l’objectif de développement durable 3.8 sur la couverture santé universelle, ainsi que l’objectif général dudit socle visant à promouvoir une convergence sociale ascendante dans l’Union en ne laissant personne de côté; estime que les indicateurs utilisés dans le tableau de bord social ne permettent pas de comprendre de manière exhaustive le caractère abordable des soins de santé; invite la Commission à inclure dans le tableau de bord des indicateurs de difficultés financières, tels que les dépenses de santé onéreuses et catastrophiques, ainsi qu’une analyse qualitative des différentes dimensions de la politique de couverture (couverture de la population, régime de prestations et reste à charge du patient ou ticket modérateur) dans les États membres afin d’améliorer l’accessibilité de soins de santé abordables; invite la Commission et les États membres à renforcer les systèmes de santé publique, notamment par un financement public adéquat et durable, et à tenir compte de cette priorité dans le Semestre européen et dans les plans budgétaires et structurels nationaux à moyen terme; invite la Commission à présenter une initiative visant à garantir une couverture santé universelle adéquate pour tous, afin que chacun puisse accéder à des soins de santé de qualité sans éprouver de difficultés financières;</w:t>
            </w:r>
          </w:p>
        </w:tc>
      </w:tr>
    </w:tbl>
    <w:p w14:paraId="0E81D2C5"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257F95DA" w14:textId="77777777" w:rsidR="002A6B2B" w:rsidRPr="00075442" w:rsidRDefault="002A6B2B" w:rsidP="002A6B2B">
      <w:r w:rsidRPr="00075442">
        <w:rPr>
          <w:rStyle w:val="HideTWBExt"/>
          <w:noProof w:val="0"/>
        </w:rPr>
        <w:t>&lt;/Amend&gt;</w:t>
      </w:r>
    </w:p>
    <w:p w14:paraId="0C0E96EF"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217</w:t>
      </w:r>
      <w:r w:rsidRPr="00075442">
        <w:rPr>
          <w:rStyle w:val="HideTWBExt"/>
          <w:b w:val="0"/>
          <w:noProof w:val="0"/>
        </w:rPr>
        <w:t>&lt;/NumAm&gt;</w:t>
      </w:r>
    </w:p>
    <w:p w14:paraId="26C116AF" w14:textId="77777777" w:rsidR="002A6B2B" w:rsidRPr="00075442" w:rsidRDefault="002A6B2B" w:rsidP="002A6B2B">
      <w:pPr>
        <w:pStyle w:val="NormalBold"/>
      </w:pPr>
      <w:r w:rsidRPr="00075442">
        <w:rPr>
          <w:rStyle w:val="HideTWBExt"/>
          <w:b w:val="0"/>
          <w:noProof w:val="0"/>
        </w:rPr>
        <w:t>&lt;RepeatBlock-By&gt;&lt;Members&gt;</w:t>
      </w:r>
      <w:r w:rsidRPr="00075442">
        <w:t>Galato Alexandraki, Emmanouil Fragkos</w:t>
      </w:r>
      <w:r w:rsidRPr="00075442">
        <w:rPr>
          <w:rStyle w:val="HideTWBExt"/>
          <w:b w:val="0"/>
          <w:noProof w:val="0"/>
        </w:rPr>
        <w:t>&lt;/Members&gt;</w:t>
      </w:r>
    </w:p>
    <w:p w14:paraId="588FF277" w14:textId="77777777" w:rsidR="002A6B2B" w:rsidRPr="00075442" w:rsidRDefault="002A6B2B" w:rsidP="002A6B2B">
      <w:pPr>
        <w:pStyle w:val="NormalBold"/>
      </w:pPr>
      <w:r w:rsidRPr="00075442">
        <w:rPr>
          <w:rStyle w:val="HideTWBExt"/>
          <w:b w:val="0"/>
          <w:noProof w:val="0"/>
        </w:rPr>
        <w:t>&lt;/RepeatBlock-By&gt;</w:t>
      </w:r>
    </w:p>
    <w:p w14:paraId="2555B698"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44AA641" w14:textId="77777777" w:rsidR="002A6B2B" w:rsidRPr="00075442" w:rsidRDefault="002A6B2B" w:rsidP="002A6B2B">
      <w:pPr>
        <w:pStyle w:val="NormalBold"/>
      </w:pPr>
      <w:r w:rsidRPr="00075442">
        <w:rPr>
          <w:rStyle w:val="HideTWBExt"/>
          <w:b w:val="0"/>
          <w:noProof w:val="0"/>
        </w:rPr>
        <w:t>&lt;Article&gt;</w:t>
      </w:r>
      <w:r w:rsidRPr="00075442">
        <w:t>Paragraphe 5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5B8B8D8" w14:textId="77777777" w:rsidTr="006A4B33">
        <w:trPr>
          <w:trHeight w:hRule="exact" w:val="240"/>
          <w:jc w:val="center"/>
        </w:trPr>
        <w:tc>
          <w:tcPr>
            <w:tcW w:w="9752" w:type="dxa"/>
            <w:gridSpan w:val="2"/>
            <w:tcBorders>
              <w:top w:val="nil"/>
              <w:left w:val="nil"/>
              <w:bottom w:val="nil"/>
              <w:right w:val="nil"/>
            </w:tcBorders>
          </w:tcPr>
          <w:p w14:paraId="1ED8FEEE" w14:textId="77777777" w:rsidR="002A6B2B" w:rsidRPr="00075442" w:rsidRDefault="002A6B2B" w:rsidP="006A4B33"/>
        </w:tc>
      </w:tr>
      <w:tr w:rsidR="002A6B2B" w:rsidRPr="00075442" w14:paraId="29D757DC" w14:textId="77777777" w:rsidTr="006A4B33">
        <w:trPr>
          <w:trHeight w:val="240"/>
          <w:jc w:val="center"/>
        </w:trPr>
        <w:tc>
          <w:tcPr>
            <w:tcW w:w="4876" w:type="dxa"/>
            <w:tcBorders>
              <w:top w:val="nil"/>
              <w:left w:val="nil"/>
              <w:bottom w:val="nil"/>
              <w:right w:val="nil"/>
            </w:tcBorders>
          </w:tcPr>
          <w:p w14:paraId="1A97FBC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3A2DBCE" w14:textId="77777777" w:rsidR="002A6B2B" w:rsidRPr="00075442" w:rsidRDefault="002A6B2B" w:rsidP="006A4B33">
            <w:pPr>
              <w:pStyle w:val="AmColumnHeading"/>
            </w:pPr>
            <w:r w:rsidRPr="00075442">
              <w:t>Amendement</w:t>
            </w:r>
          </w:p>
        </w:tc>
      </w:tr>
      <w:tr w:rsidR="002A6B2B" w:rsidRPr="00075442" w14:paraId="4F5B75C7" w14:textId="77777777" w:rsidTr="006A4B33">
        <w:trPr>
          <w:jc w:val="center"/>
        </w:trPr>
        <w:tc>
          <w:tcPr>
            <w:tcW w:w="4876" w:type="dxa"/>
            <w:tcBorders>
              <w:top w:val="nil"/>
              <w:left w:val="nil"/>
              <w:bottom w:val="nil"/>
              <w:right w:val="nil"/>
            </w:tcBorders>
          </w:tcPr>
          <w:p w14:paraId="45526D96" w14:textId="77777777" w:rsidR="002A6B2B" w:rsidRPr="00075442" w:rsidRDefault="002A6B2B" w:rsidP="006A4B33">
            <w:pPr>
              <w:pStyle w:val="Normal6a"/>
            </w:pPr>
          </w:p>
        </w:tc>
        <w:tc>
          <w:tcPr>
            <w:tcW w:w="4876" w:type="dxa"/>
            <w:tcBorders>
              <w:top w:val="nil"/>
              <w:left w:val="nil"/>
              <w:bottom w:val="nil"/>
              <w:right w:val="nil"/>
            </w:tcBorders>
          </w:tcPr>
          <w:p w14:paraId="0642E518" w14:textId="77777777" w:rsidR="002A6B2B" w:rsidRPr="00075442" w:rsidRDefault="002A6B2B" w:rsidP="006A4B33">
            <w:pPr>
              <w:pStyle w:val="Normal6a"/>
            </w:pPr>
            <w:r w:rsidRPr="00075442">
              <w:rPr>
                <w:b/>
                <w:i/>
              </w:rPr>
              <w:t>5 bis.</w:t>
            </w:r>
            <w:r w:rsidRPr="00075442">
              <w:tab/>
            </w:r>
            <w:r w:rsidRPr="00075442">
              <w:rPr>
                <w:b/>
                <w:i/>
              </w:rPr>
              <w:t>souligne que les investissements sociaux doivent être évalués en fonction de leur incidence sur l’emploi dans les secteurs à forte contribution productive, tels que l’industrie manufacturière et le secteur primaire, qui constituent le fondement de la cohésion économique et sociale dans de nombreuses régions; fait observer que les politiques de transition mises en œuvre sans analyse de risques adéquate risquent d’entraîner la perte d’emplois stables et une contraction de la production locale; demande, par conséquent, que des analyses d’impact systématiques soient effectuées avant la mise en œuvre de transformations stratégiques majeures;</w:t>
            </w:r>
          </w:p>
        </w:tc>
      </w:tr>
    </w:tbl>
    <w:p w14:paraId="02C225A5"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{EL}</w:t>
      </w:r>
      <w:r w:rsidRPr="00075442">
        <w:t>el</w:t>
      </w:r>
      <w:r w:rsidRPr="00075442">
        <w:rPr>
          <w:rStyle w:val="HideTWBExt"/>
          <w:noProof w:val="0"/>
        </w:rPr>
        <w:t>&lt;/Original&gt;</w:t>
      </w:r>
    </w:p>
    <w:p w14:paraId="6D2ACFF4" w14:textId="77777777" w:rsidR="002A6B2B" w:rsidRPr="00075442" w:rsidRDefault="002A6B2B" w:rsidP="002A6B2B">
      <w:r w:rsidRPr="00075442">
        <w:rPr>
          <w:rStyle w:val="HideTWBExt"/>
          <w:noProof w:val="0"/>
        </w:rPr>
        <w:t>&lt;/Amend&gt;</w:t>
      </w:r>
    </w:p>
    <w:p w14:paraId="59484E34"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218</w:t>
      </w:r>
      <w:r w:rsidRPr="00075442">
        <w:rPr>
          <w:rStyle w:val="HideTWBExt"/>
          <w:b w:val="0"/>
          <w:noProof w:val="0"/>
        </w:rPr>
        <w:t>&lt;/NumAm&gt;</w:t>
      </w:r>
    </w:p>
    <w:p w14:paraId="45ED08F7"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317DD109" w14:textId="77777777" w:rsidR="002A6B2B" w:rsidRPr="00075442" w:rsidRDefault="002A6B2B" w:rsidP="002A6B2B">
      <w:pPr>
        <w:pStyle w:val="NormalBold"/>
      </w:pPr>
      <w:r w:rsidRPr="00075442">
        <w:rPr>
          <w:rStyle w:val="HideTWBExt"/>
          <w:b w:val="0"/>
          <w:noProof w:val="0"/>
        </w:rPr>
        <w:t>&lt;/RepeatBlock-By&gt;</w:t>
      </w:r>
    </w:p>
    <w:p w14:paraId="42C90FED"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674BFC7" w14:textId="77777777" w:rsidR="002A6B2B" w:rsidRPr="00075442" w:rsidRDefault="002A6B2B" w:rsidP="002A6B2B">
      <w:pPr>
        <w:pStyle w:val="NormalBold"/>
      </w:pPr>
      <w:r w:rsidRPr="00075442">
        <w:rPr>
          <w:rStyle w:val="HideTWBExt"/>
          <w:b w:val="0"/>
          <w:noProof w:val="0"/>
        </w:rPr>
        <w:t>&lt;Article&gt;</w:t>
      </w:r>
      <w:r w:rsidRPr="00075442">
        <w:t>Paragraphe 5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3E11059" w14:textId="77777777" w:rsidTr="006A4B33">
        <w:trPr>
          <w:trHeight w:hRule="exact" w:val="240"/>
          <w:jc w:val="center"/>
        </w:trPr>
        <w:tc>
          <w:tcPr>
            <w:tcW w:w="9752" w:type="dxa"/>
            <w:gridSpan w:val="2"/>
            <w:tcBorders>
              <w:top w:val="nil"/>
              <w:left w:val="nil"/>
              <w:bottom w:val="nil"/>
              <w:right w:val="nil"/>
            </w:tcBorders>
          </w:tcPr>
          <w:p w14:paraId="37EE167A" w14:textId="77777777" w:rsidR="002A6B2B" w:rsidRPr="00075442" w:rsidRDefault="002A6B2B" w:rsidP="006A4B33"/>
        </w:tc>
      </w:tr>
      <w:tr w:rsidR="002A6B2B" w:rsidRPr="00075442" w14:paraId="4097C99E" w14:textId="77777777" w:rsidTr="006A4B33">
        <w:trPr>
          <w:trHeight w:val="240"/>
          <w:jc w:val="center"/>
        </w:trPr>
        <w:tc>
          <w:tcPr>
            <w:tcW w:w="4876" w:type="dxa"/>
            <w:tcBorders>
              <w:top w:val="nil"/>
              <w:left w:val="nil"/>
              <w:bottom w:val="nil"/>
              <w:right w:val="nil"/>
            </w:tcBorders>
          </w:tcPr>
          <w:p w14:paraId="2C3D11DB"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DE2CB23" w14:textId="77777777" w:rsidR="002A6B2B" w:rsidRPr="00075442" w:rsidRDefault="002A6B2B" w:rsidP="006A4B33">
            <w:pPr>
              <w:pStyle w:val="AmColumnHeading"/>
            </w:pPr>
            <w:r w:rsidRPr="00075442">
              <w:t>Amendement</w:t>
            </w:r>
          </w:p>
        </w:tc>
      </w:tr>
      <w:tr w:rsidR="002A6B2B" w:rsidRPr="00075442" w14:paraId="26231BA9" w14:textId="77777777" w:rsidTr="006A4B33">
        <w:trPr>
          <w:jc w:val="center"/>
        </w:trPr>
        <w:tc>
          <w:tcPr>
            <w:tcW w:w="4876" w:type="dxa"/>
            <w:tcBorders>
              <w:top w:val="nil"/>
              <w:left w:val="nil"/>
              <w:bottom w:val="nil"/>
              <w:right w:val="nil"/>
            </w:tcBorders>
          </w:tcPr>
          <w:p w14:paraId="1A1E8C51" w14:textId="77777777" w:rsidR="002A6B2B" w:rsidRPr="00075442" w:rsidRDefault="002A6B2B" w:rsidP="006A4B33">
            <w:pPr>
              <w:pStyle w:val="Normal6a"/>
            </w:pPr>
          </w:p>
        </w:tc>
        <w:tc>
          <w:tcPr>
            <w:tcW w:w="4876" w:type="dxa"/>
            <w:tcBorders>
              <w:top w:val="nil"/>
              <w:left w:val="nil"/>
              <w:bottom w:val="nil"/>
              <w:right w:val="nil"/>
            </w:tcBorders>
          </w:tcPr>
          <w:p w14:paraId="20F9B1B4" w14:textId="77777777" w:rsidR="002A6B2B" w:rsidRPr="00075442" w:rsidRDefault="002A6B2B" w:rsidP="006A4B33">
            <w:pPr>
              <w:pStyle w:val="Normal6a"/>
            </w:pPr>
            <w:r w:rsidRPr="00075442">
              <w:rPr>
                <w:b/>
                <w:i/>
              </w:rPr>
              <w:t>5 bis.</w:t>
            </w:r>
            <w:r w:rsidRPr="00075442">
              <w:tab/>
            </w:r>
            <w:r w:rsidRPr="00075442">
              <w:rPr>
                <w:b/>
                <w:i/>
              </w:rPr>
              <w:t>rappelle que les États membres doivent mettre en œuvre rapidement et efficacement la directive relative aux salaires minimaux, notamment en ce qui concerne la couverture des négociations collectives, et souligne que des salaires minimaux plus élevés stimuleraient la demande intérieure en augmentant la consommation des ménages au sein de l’Union, ce qui est essentiel à un moment où les droits de douane et les incertitudes géopolitiques croissantes compromettent les modèles de croissance fondés sur les exportations dans plusieurs économies européennes;</w:t>
            </w:r>
          </w:p>
        </w:tc>
      </w:tr>
    </w:tbl>
    <w:p w14:paraId="2BE8F0FF"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22722EDF" w14:textId="77777777" w:rsidR="002A6B2B" w:rsidRPr="00075442" w:rsidRDefault="002A6B2B" w:rsidP="002A6B2B">
      <w:r w:rsidRPr="00075442">
        <w:rPr>
          <w:rStyle w:val="HideTWBExt"/>
          <w:noProof w:val="0"/>
        </w:rPr>
        <w:t>&lt;/Amend&gt;</w:t>
      </w:r>
    </w:p>
    <w:p w14:paraId="5AD0679C"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219</w:t>
      </w:r>
      <w:r w:rsidRPr="00075442">
        <w:rPr>
          <w:rStyle w:val="HideTWBExt"/>
          <w:b w:val="0"/>
          <w:noProof w:val="0"/>
        </w:rPr>
        <w:t>&lt;/NumAm&gt;</w:t>
      </w:r>
    </w:p>
    <w:p w14:paraId="0823BB78" w14:textId="77777777" w:rsidR="002A6B2B" w:rsidRPr="00075442" w:rsidRDefault="002A6B2B" w:rsidP="002A6B2B">
      <w:pPr>
        <w:pStyle w:val="NormalBold"/>
      </w:pPr>
      <w:r w:rsidRPr="00075442">
        <w:rPr>
          <w:rStyle w:val="HideTWBExt"/>
          <w:b w:val="0"/>
          <w:noProof w:val="0"/>
        </w:rPr>
        <w:t>&lt;RepeatBlock-By&gt;&lt;Members&gt;</w:t>
      </w:r>
      <w:r w:rsidRPr="00075442">
        <w:t>Angelika Winzig</w:t>
      </w:r>
      <w:r w:rsidRPr="00075442">
        <w:rPr>
          <w:rStyle w:val="HideTWBExt"/>
          <w:b w:val="0"/>
          <w:noProof w:val="0"/>
        </w:rPr>
        <w:t>&lt;/Members&gt;</w:t>
      </w:r>
    </w:p>
    <w:p w14:paraId="5DDB9E5E" w14:textId="77777777" w:rsidR="002A6B2B" w:rsidRPr="00075442" w:rsidRDefault="002A6B2B" w:rsidP="002A6B2B">
      <w:pPr>
        <w:pStyle w:val="NormalBold"/>
      </w:pPr>
      <w:r w:rsidRPr="00075442">
        <w:rPr>
          <w:rStyle w:val="HideTWBExt"/>
          <w:b w:val="0"/>
          <w:noProof w:val="0"/>
        </w:rPr>
        <w:t>&lt;/RepeatBlock-By&gt;</w:t>
      </w:r>
    </w:p>
    <w:p w14:paraId="4D5769B1"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D7E9A92" w14:textId="77777777" w:rsidR="002A6B2B" w:rsidRPr="00075442" w:rsidRDefault="002A6B2B" w:rsidP="002A6B2B">
      <w:pPr>
        <w:pStyle w:val="NormalBold"/>
      </w:pPr>
      <w:r w:rsidRPr="00075442">
        <w:rPr>
          <w:rStyle w:val="HideTWBExt"/>
          <w:b w:val="0"/>
          <w:noProof w:val="0"/>
        </w:rPr>
        <w:t>&lt;Article&gt;</w:t>
      </w:r>
      <w:r w:rsidRPr="00075442">
        <w:t>Paragraphe 5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2FCF6DF" w14:textId="77777777" w:rsidTr="006A4B33">
        <w:trPr>
          <w:trHeight w:hRule="exact" w:val="240"/>
          <w:jc w:val="center"/>
        </w:trPr>
        <w:tc>
          <w:tcPr>
            <w:tcW w:w="9752" w:type="dxa"/>
            <w:gridSpan w:val="2"/>
            <w:tcBorders>
              <w:top w:val="nil"/>
              <w:left w:val="nil"/>
              <w:bottom w:val="nil"/>
              <w:right w:val="nil"/>
            </w:tcBorders>
          </w:tcPr>
          <w:p w14:paraId="6CFCA2C3" w14:textId="77777777" w:rsidR="002A6B2B" w:rsidRPr="00075442" w:rsidRDefault="002A6B2B" w:rsidP="006A4B33"/>
        </w:tc>
      </w:tr>
      <w:tr w:rsidR="002A6B2B" w:rsidRPr="00075442" w14:paraId="5840D077" w14:textId="77777777" w:rsidTr="006A4B33">
        <w:trPr>
          <w:trHeight w:val="240"/>
          <w:jc w:val="center"/>
        </w:trPr>
        <w:tc>
          <w:tcPr>
            <w:tcW w:w="4876" w:type="dxa"/>
            <w:tcBorders>
              <w:top w:val="nil"/>
              <w:left w:val="nil"/>
              <w:bottom w:val="nil"/>
              <w:right w:val="nil"/>
            </w:tcBorders>
          </w:tcPr>
          <w:p w14:paraId="2D978F5F"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A63F87E" w14:textId="77777777" w:rsidR="002A6B2B" w:rsidRPr="00075442" w:rsidRDefault="002A6B2B" w:rsidP="006A4B33">
            <w:pPr>
              <w:pStyle w:val="AmColumnHeading"/>
            </w:pPr>
            <w:r w:rsidRPr="00075442">
              <w:t>Amendement</w:t>
            </w:r>
          </w:p>
        </w:tc>
      </w:tr>
      <w:tr w:rsidR="002A6B2B" w:rsidRPr="00075442" w14:paraId="70A5DD26" w14:textId="77777777" w:rsidTr="006A4B33">
        <w:trPr>
          <w:jc w:val="center"/>
        </w:trPr>
        <w:tc>
          <w:tcPr>
            <w:tcW w:w="4876" w:type="dxa"/>
            <w:tcBorders>
              <w:top w:val="nil"/>
              <w:left w:val="nil"/>
              <w:bottom w:val="nil"/>
              <w:right w:val="nil"/>
            </w:tcBorders>
          </w:tcPr>
          <w:p w14:paraId="498A4523" w14:textId="77777777" w:rsidR="002A6B2B" w:rsidRPr="00075442" w:rsidRDefault="002A6B2B" w:rsidP="006A4B33">
            <w:pPr>
              <w:pStyle w:val="Normal6a"/>
            </w:pPr>
          </w:p>
        </w:tc>
        <w:tc>
          <w:tcPr>
            <w:tcW w:w="4876" w:type="dxa"/>
            <w:tcBorders>
              <w:top w:val="nil"/>
              <w:left w:val="nil"/>
              <w:bottom w:val="nil"/>
              <w:right w:val="nil"/>
            </w:tcBorders>
          </w:tcPr>
          <w:p w14:paraId="588B3CBC" w14:textId="77777777" w:rsidR="002A6B2B" w:rsidRPr="00075442" w:rsidRDefault="002A6B2B" w:rsidP="006A4B33">
            <w:pPr>
              <w:pStyle w:val="Normal6a"/>
            </w:pPr>
            <w:r w:rsidRPr="00075442">
              <w:rPr>
                <w:b/>
                <w:i/>
              </w:rPr>
              <w:t>5 bis.</w:t>
            </w:r>
            <w:r w:rsidRPr="00075442">
              <w:tab/>
            </w:r>
            <w:r w:rsidRPr="00075442">
              <w:rPr>
                <w:b/>
                <w:i/>
              </w:rPr>
              <w:t>affirme avec vigueur qu’il faut renforcer les incitations au travail et s’attaquer aux trappes à inactivité grâce à des structures d’avantages fiscaux bien conçues;</w:t>
            </w:r>
          </w:p>
        </w:tc>
      </w:tr>
    </w:tbl>
    <w:p w14:paraId="2621E761"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DB62F5A" w14:textId="77777777" w:rsidR="002A6B2B" w:rsidRPr="00075442" w:rsidRDefault="002A6B2B" w:rsidP="002A6B2B">
      <w:r w:rsidRPr="00075442">
        <w:rPr>
          <w:rStyle w:val="HideTWBExt"/>
          <w:noProof w:val="0"/>
        </w:rPr>
        <w:t>&lt;/Amend&gt;</w:t>
      </w:r>
    </w:p>
    <w:p w14:paraId="514B163E"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220</w:t>
      </w:r>
      <w:r w:rsidRPr="00075442">
        <w:rPr>
          <w:rStyle w:val="HideTWBExt"/>
          <w:b w:val="0"/>
          <w:noProof w:val="0"/>
        </w:rPr>
        <w:t>&lt;/NumAm&gt;</w:t>
      </w:r>
    </w:p>
    <w:p w14:paraId="48A136BE"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6BBDF847" w14:textId="77777777" w:rsidR="002A6B2B" w:rsidRPr="00075442" w:rsidRDefault="002A6B2B" w:rsidP="002A6B2B">
      <w:pPr>
        <w:pStyle w:val="NormalBold"/>
      </w:pPr>
      <w:r w:rsidRPr="00075442">
        <w:rPr>
          <w:rStyle w:val="HideTWBExt"/>
          <w:b w:val="0"/>
          <w:noProof w:val="0"/>
        </w:rPr>
        <w:t>&lt;/RepeatBlock-By&gt;</w:t>
      </w:r>
    </w:p>
    <w:p w14:paraId="71EAB327"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53E7C6A5" w14:textId="77777777" w:rsidR="002A6B2B" w:rsidRPr="00075442" w:rsidRDefault="002A6B2B" w:rsidP="002A6B2B">
      <w:pPr>
        <w:pStyle w:val="NormalBold"/>
      </w:pPr>
      <w:r w:rsidRPr="00075442">
        <w:rPr>
          <w:rStyle w:val="HideTWBExt"/>
          <w:b w:val="0"/>
          <w:noProof w:val="0"/>
        </w:rPr>
        <w:t>&lt;Article&gt;</w:t>
      </w:r>
      <w:r w:rsidRPr="00075442">
        <w:t>Paragraphe 5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2EB716A" w14:textId="77777777" w:rsidTr="006A4B33">
        <w:trPr>
          <w:trHeight w:hRule="exact" w:val="240"/>
          <w:jc w:val="center"/>
        </w:trPr>
        <w:tc>
          <w:tcPr>
            <w:tcW w:w="9752" w:type="dxa"/>
            <w:gridSpan w:val="2"/>
            <w:tcBorders>
              <w:top w:val="nil"/>
              <w:left w:val="nil"/>
              <w:bottom w:val="nil"/>
              <w:right w:val="nil"/>
            </w:tcBorders>
          </w:tcPr>
          <w:p w14:paraId="7DBC7BEF" w14:textId="77777777" w:rsidR="002A6B2B" w:rsidRPr="00075442" w:rsidRDefault="002A6B2B" w:rsidP="006A4B33"/>
        </w:tc>
      </w:tr>
      <w:tr w:rsidR="002A6B2B" w:rsidRPr="00075442" w14:paraId="77701C32" w14:textId="77777777" w:rsidTr="006A4B33">
        <w:trPr>
          <w:trHeight w:val="240"/>
          <w:jc w:val="center"/>
        </w:trPr>
        <w:tc>
          <w:tcPr>
            <w:tcW w:w="4876" w:type="dxa"/>
            <w:tcBorders>
              <w:top w:val="nil"/>
              <w:left w:val="nil"/>
              <w:bottom w:val="nil"/>
              <w:right w:val="nil"/>
            </w:tcBorders>
          </w:tcPr>
          <w:p w14:paraId="5D6AD76F"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6D794B0" w14:textId="77777777" w:rsidR="002A6B2B" w:rsidRPr="00075442" w:rsidRDefault="002A6B2B" w:rsidP="006A4B33">
            <w:pPr>
              <w:pStyle w:val="AmColumnHeading"/>
            </w:pPr>
            <w:r w:rsidRPr="00075442">
              <w:t>Amendement</w:t>
            </w:r>
          </w:p>
        </w:tc>
      </w:tr>
      <w:tr w:rsidR="002A6B2B" w:rsidRPr="00075442" w14:paraId="63ACDACF" w14:textId="77777777" w:rsidTr="006A4B33">
        <w:trPr>
          <w:jc w:val="center"/>
        </w:trPr>
        <w:tc>
          <w:tcPr>
            <w:tcW w:w="4876" w:type="dxa"/>
            <w:tcBorders>
              <w:top w:val="nil"/>
              <w:left w:val="nil"/>
              <w:bottom w:val="nil"/>
              <w:right w:val="nil"/>
            </w:tcBorders>
          </w:tcPr>
          <w:p w14:paraId="22F69876" w14:textId="77777777" w:rsidR="002A6B2B" w:rsidRPr="00075442" w:rsidRDefault="002A6B2B" w:rsidP="006A4B33">
            <w:pPr>
              <w:pStyle w:val="Normal6a"/>
            </w:pPr>
          </w:p>
        </w:tc>
        <w:tc>
          <w:tcPr>
            <w:tcW w:w="4876" w:type="dxa"/>
            <w:tcBorders>
              <w:top w:val="nil"/>
              <w:left w:val="nil"/>
              <w:bottom w:val="nil"/>
              <w:right w:val="nil"/>
            </w:tcBorders>
          </w:tcPr>
          <w:p w14:paraId="6943A8BA" w14:textId="77777777" w:rsidR="002A6B2B" w:rsidRPr="00075442" w:rsidRDefault="002A6B2B" w:rsidP="006A4B33">
            <w:pPr>
              <w:pStyle w:val="Normal6a"/>
            </w:pPr>
            <w:r w:rsidRPr="00075442">
              <w:rPr>
                <w:b/>
                <w:i/>
              </w:rPr>
              <w:t>5 ter.</w:t>
            </w:r>
            <w:r w:rsidRPr="00075442">
              <w:tab/>
            </w:r>
            <w:r w:rsidRPr="00075442">
              <w:rPr>
                <w:b/>
                <w:i/>
              </w:rPr>
              <w:t>invite la Commission à évaluer systématiquement la couverture des négociations collectives dans le cadre du Semestre européen et à renforcer cette couverture en révisant la directive sur la passation des marchés publics et en fixant des conditions pour que les entreprises respectent les conventions collectives; demande instamment que des recommandations par pays soient formulées lorsque la couverture reste structurellement faible, conformément aux objectifs de la directive (UE) 2022/2041 relative à des salaires minimaux adéquats, et souligne que des systèmes de négociation collective solides sont essentiels pour garantir des salaires équitables, la croissance de la productivité et la cohésion sociale;</w:t>
            </w:r>
          </w:p>
        </w:tc>
      </w:tr>
    </w:tbl>
    <w:p w14:paraId="79531EF9"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4D82641" w14:textId="77777777" w:rsidR="002A6B2B" w:rsidRPr="00075442" w:rsidRDefault="002A6B2B" w:rsidP="002A6B2B">
      <w:r w:rsidRPr="00075442">
        <w:rPr>
          <w:rStyle w:val="HideTWBExt"/>
          <w:noProof w:val="0"/>
        </w:rPr>
        <w:t>&lt;/Amend&gt;</w:t>
      </w:r>
    </w:p>
    <w:p w14:paraId="3234768D"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221</w:t>
      </w:r>
      <w:r w:rsidRPr="00075442">
        <w:rPr>
          <w:rStyle w:val="HideTWBExt"/>
          <w:b w:val="0"/>
          <w:noProof w:val="0"/>
        </w:rPr>
        <w:t>&lt;/NumAm&gt;</w:t>
      </w:r>
    </w:p>
    <w:p w14:paraId="21B4C834"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2F714996" w14:textId="77777777" w:rsidR="002A6B2B" w:rsidRPr="00075442" w:rsidRDefault="002A6B2B" w:rsidP="002A6B2B">
      <w:pPr>
        <w:pStyle w:val="NormalBold"/>
      </w:pPr>
      <w:r w:rsidRPr="00075442">
        <w:rPr>
          <w:rStyle w:val="HideTWBExt"/>
          <w:b w:val="0"/>
          <w:noProof w:val="0"/>
        </w:rPr>
        <w:t>&lt;/RepeatBlock-By&gt;</w:t>
      </w:r>
    </w:p>
    <w:p w14:paraId="2820B90A"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A677B4B" w14:textId="77777777" w:rsidR="002A6B2B" w:rsidRPr="00075442" w:rsidRDefault="002A6B2B" w:rsidP="002A6B2B">
      <w:pPr>
        <w:pStyle w:val="NormalBold"/>
      </w:pPr>
      <w:r w:rsidRPr="00075442">
        <w:rPr>
          <w:rStyle w:val="HideTWBExt"/>
          <w:b w:val="0"/>
          <w:noProof w:val="0"/>
        </w:rPr>
        <w:t>&lt;Article&gt;</w:t>
      </w:r>
      <w:r w:rsidRPr="00075442">
        <w:t>Paragraphe 5 quater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82FDADE" w14:textId="77777777" w:rsidTr="006A4B33">
        <w:trPr>
          <w:trHeight w:hRule="exact" w:val="240"/>
          <w:jc w:val="center"/>
        </w:trPr>
        <w:tc>
          <w:tcPr>
            <w:tcW w:w="9752" w:type="dxa"/>
            <w:gridSpan w:val="2"/>
            <w:tcBorders>
              <w:top w:val="nil"/>
              <w:left w:val="nil"/>
              <w:bottom w:val="nil"/>
              <w:right w:val="nil"/>
            </w:tcBorders>
          </w:tcPr>
          <w:p w14:paraId="3EF1AABD" w14:textId="77777777" w:rsidR="002A6B2B" w:rsidRPr="00075442" w:rsidRDefault="002A6B2B" w:rsidP="006A4B33"/>
        </w:tc>
      </w:tr>
      <w:tr w:rsidR="002A6B2B" w:rsidRPr="00075442" w14:paraId="34D6CEFA" w14:textId="77777777" w:rsidTr="006A4B33">
        <w:trPr>
          <w:trHeight w:val="240"/>
          <w:jc w:val="center"/>
        </w:trPr>
        <w:tc>
          <w:tcPr>
            <w:tcW w:w="4876" w:type="dxa"/>
            <w:tcBorders>
              <w:top w:val="nil"/>
              <w:left w:val="nil"/>
              <w:bottom w:val="nil"/>
              <w:right w:val="nil"/>
            </w:tcBorders>
          </w:tcPr>
          <w:p w14:paraId="3EEC580E"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BFAF006" w14:textId="77777777" w:rsidR="002A6B2B" w:rsidRPr="00075442" w:rsidRDefault="002A6B2B" w:rsidP="006A4B33">
            <w:pPr>
              <w:pStyle w:val="AmColumnHeading"/>
            </w:pPr>
            <w:r w:rsidRPr="00075442">
              <w:t>Amendement</w:t>
            </w:r>
          </w:p>
        </w:tc>
      </w:tr>
      <w:tr w:rsidR="002A6B2B" w:rsidRPr="00075442" w14:paraId="2B8CAA48" w14:textId="77777777" w:rsidTr="006A4B33">
        <w:trPr>
          <w:jc w:val="center"/>
        </w:trPr>
        <w:tc>
          <w:tcPr>
            <w:tcW w:w="4876" w:type="dxa"/>
            <w:tcBorders>
              <w:top w:val="nil"/>
              <w:left w:val="nil"/>
              <w:bottom w:val="nil"/>
              <w:right w:val="nil"/>
            </w:tcBorders>
          </w:tcPr>
          <w:p w14:paraId="2FCF1A86" w14:textId="77777777" w:rsidR="002A6B2B" w:rsidRPr="00075442" w:rsidRDefault="002A6B2B" w:rsidP="006A4B33">
            <w:pPr>
              <w:pStyle w:val="Normal6a"/>
            </w:pPr>
          </w:p>
        </w:tc>
        <w:tc>
          <w:tcPr>
            <w:tcW w:w="4876" w:type="dxa"/>
            <w:tcBorders>
              <w:top w:val="nil"/>
              <w:left w:val="nil"/>
              <w:bottom w:val="nil"/>
              <w:right w:val="nil"/>
            </w:tcBorders>
          </w:tcPr>
          <w:p w14:paraId="37394805" w14:textId="77777777" w:rsidR="002A6B2B" w:rsidRPr="00075442" w:rsidRDefault="002A6B2B" w:rsidP="006A4B33">
            <w:pPr>
              <w:pStyle w:val="Normal6a"/>
            </w:pPr>
            <w:r w:rsidRPr="00075442">
              <w:rPr>
                <w:b/>
                <w:i/>
              </w:rPr>
              <w:t>5 quater.</w:t>
            </w:r>
            <w:r w:rsidRPr="00075442">
              <w:tab/>
            </w:r>
            <w:r w:rsidRPr="00075442">
              <w:rPr>
                <w:b/>
                <w:i/>
              </w:rPr>
              <w:t>souligne que des services publics bien financés sont les piliers de la démocratie et de la cohésion sociale et que l’accès universel à des services essentiels de qualité, y compris le logement, l’énergie, les transports, l’eau, les soins de santé, les services sociaux et la connectivité numérique, doit être garanti; invite les États membres et les autorités locales à envisager de rendre de nouveau publics les services essentiels, tels que le logement, l’énergie, les transports, l’eau et les soins de santé, lorsque ces services ont été privatisés ou externalisés;</w:t>
            </w:r>
          </w:p>
        </w:tc>
      </w:tr>
    </w:tbl>
    <w:p w14:paraId="4E6D440D"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50D893E4" w14:textId="77777777" w:rsidR="002A6B2B" w:rsidRPr="00075442" w:rsidRDefault="002A6B2B" w:rsidP="002A6B2B">
      <w:r w:rsidRPr="00075442">
        <w:rPr>
          <w:rStyle w:val="HideTWBExt"/>
          <w:noProof w:val="0"/>
        </w:rPr>
        <w:t>&lt;/Amend&gt;</w:t>
      </w:r>
    </w:p>
    <w:p w14:paraId="44BBC1CD"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222</w:t>
      </w:r>
      <w:r w:rsidRPr="00075442">
        <w:rPr>
          <w:rStyle w:val="HideTWBExt"/>
          <w:b w:val="0"/>
          <w:noProof w:val="0"/>
        </w:rPr>
        <w:t>&lt;/NumAm&gt;</w:t>
      </w:r>
    </w:p>
    <w:p w14:paraId="7206A964" w14:textId="77777777" w:rsidR="002A6B2B" w:rsidRPr="00075442" w:rsidRDefault="002A6B2B" w:rsidP="002A6B2B">
      <w:pPr>
        <w:pStyle w:val="NormalBold"/>
      </w:pPr>
      <w:r w:rsidRPr="00075442">
        <w:rPr>
          <w:rStyle w:val="HideTWBExt"/>
          <w:b w:val="0"/>
          <w:noProof w:val="0"/>
        </w:rPr>
        <w:t>&lt;RepeatBlock-By&gt;&lt;Members&gt;</w:t>
      </w:r>
      <w:r w:rsidRPr="00075442">
        <w:t>Maravillas Abadía Jover</w:t>
      </w:r>
      <w:r w:rsidRPr="00075442">
        <w:rPr>
          <w:rStyle w:val="HideTWBExt"/>
          <w:b w:val="0"/>
          <w:noProof w:val="0"/>
        </w:rPr>
        <w:t>&lt;/Members&gt;</w:t>
      </w:r>
    </w:p>
    <w:p w14:paraId="049D4BF4" w14:textId="77777777" w:rsidR="002A6B2B" w:rsidRPr="00075442" w:rsidRDefault="002A6B2B" w:rsidP="002A6B2B">
      <w:pPr>
        <w:pStyle w:val="NormalBold"/>
      </w:pPr>
      <w:r w:rsidRPr="00075442">
        <w:rPr>
          <w:rStyle w:val="HideTWBExt"/>
          <w:b w:val="0"/>
          <w:noProof w:val="0"/>
        </w:rPr>
        <w:t>&lt;/RepeatBlock-By&gt;</w:t>
      </w:r>
    </w:p>
    <w:p w14:paraId="21779567"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3AB4805" w14:textId="77777777" w:rsidR="002A6B2B" w:rsidRPr="00075442" w:rsidRDefault="002A6B2B" w:rsidP="002A6B2B">
      <w:pPr>
        <w:pStyle w:val="NormalBold"/>
      </w:pPr>
      <w:r w:rsidRPr="00075442">
        <w:rPr>
          <w:rStyle w:val="HideTWBExt"/>
          <w:b w:val="0"/>
          <w:noProof w:val="0"/>
        </w:rPr>
        <w:t>&lt;Article&gt;</w:t>
      </w:r>
      <w:r w:rsidRPr="00075442">
        <w:t>Paragraphe 6</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A68ACA8" w14:textId="77777777" w:rsidTr="006A4B33">
        <w:trPr>
          <w:trHeight w:hRule="exact" w:val="240"/>
          <w:jc w:val="center"/>
        </w:trPr>
        <w:tc>
          <w:tcPr>
            <w:tcW w:w="9752" w:type="dxa"/>
            <w:gridSpan w:val="2"/>
            <w:tcBorders>
              <w:top w:val="nil"/>
              <w:left w:val="nil"/>
              <w:bottom w:val="nil"/>
              <w:right w:val="nil"/>
            </w:tcBorders>
          </w:tcPr>
          <w:p w14:paraId="5CF692C0" w14:textId="77777777" w:rsidR="002A6B2B" w:rsidRPr="00075442" w:rsidRDefault="002A6B2B" w:rsidP="006A4B33"/>
        </w:tc>
      </w:tr>
      <w:tr w:rsidR="002A6B2B" w:rsidRPr="00075442" w14:paraId="61673BBB" w14:textId="77777777" w:rsidTr="006A4B33">
        <w:trPr>
          <w:trHeight w:val="240"/>
          <w:jc w:val="center"/>
        </w:trPr>
        <w:tc>
          <w:tcPr>
            <w:tcW w:w="4876" w:type="dxa"/>
            <w:tcBorders>
              <w:top w:val="nil"/>
              <w:left w:val="nil"/>
              <w:bottom w:val="nil"/>
              <w:right w:val="nil"/>
            </w:tcBorders>
          </w:tcPr>
          <w:p w14:paraId="1CB4B23A"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B262506" w14:textId="77777777" w:rsidR="002A6B2B" w:rsidRPr="00075442" w:rsidRDefault="002A6B2B" w:rsidP="006A4B33">
            <w:pPr>
              <w:pStyle w:val="AmColumnHeading"/>
            </w:pPr>
            <w:r w:rsidRPr="00075442">
              <w:t>Amendement</w:t>
            </w:r>
          </w:p>
        </w:tc>
      </w:tr>
      <w:tr w:rsidR="002A6B2B" w:rsidRPr="00075442" w14:paraId="563CE5B1" w14:textId="77777777" w:rsidTr="006A4B33">
        <w:trPr>
          <w:jc w:val="center"/>
        </w:trPr>
        <w:tc>
          <w:tcPr>
            <w:tcW w:w="4876" w:type="dxa"/>
            <w:tcBorders>
              <w:top w:val="nil"/>
              <w:left w:val="nil"/>
              <w:bottom w:val="nil"/>
              <w:right w:val="nil"/>
            </w:tcBorders>
          </w:tcPr>
          <w:p w14:paraId="506B6BFE" w14:textId="77777777" w:rsidR="002A6B2B" w:rsidRPr="00075442" w:rsidRDefault="002A6B2B" w:rsidP="006A4B33">
            <w:pPr>
              <w:pStyle w:val="Normal6a"/>
            </w:pPr>
            <w:r w:rsidRPr="00075442">
              <w:t>6.</w:t>
            </w:r>
            <w:r w:rsidRPr="00075442">
              <w:tab/>
              <w:t xml:space="preserve">souligne qu’il convient de mieux intégrer le plan de la Commission pour des logements abordables dans le Semestre européen, en mettant davantage l’accent sur des logements abordables, durables et décents dans les recommandations par pays; </w:t>
            </w:r>
            <w:r w:rsidRPr="00075442">
              <w:rPr>
                <w:b/>
                <w:bCs/>
                <w:i/>
                <w:iCs/>
              </w:rPr>
              <w:t>rappelle aux signataires de la déclaration de Lisbonne sur la plateforme européenne de lutte contre le sans-abrisme l’objectif d’éradiquer le sans-abrisme d’ici à 2030;</w:t>
            </w:r>
          </w:p>
        </w:tc>
        <w:tc>
          <w:tcPr>
            <w:tcW w:w="4876" w:type="dxa"/>
            <w:tcBorders>
              <w:top w:val="nil"/>
              <w:left w:val="nil"/>
              <w:bottom w:val="nil"/>
              <w:right w:val="nil"/>
            </w:tcBorders>
          </w:tcPr>
          <w:p w14:paraId="441AE12A" w14:textId="77777777" w:rsidR="002A6B2B" w:rsidRPr="00075442" w:rsidRDefault="002A6B2B" w:rsidP="006A4B33">
            <w:pPr>
              <w:pStyle w:val="Normal6a"/>
            </w:pPr>
            <w:r w:rsidRPr="00075442">
              <w:t>6.</w:t>
            </w:r>
            <w:r w:rsidRPr="00075442">
              <w:tab/>
              <w:t xml:space="preserve">souligne qu’il convient de mieux intégrer le plan de la Commission pour des logements abordables dans le Semestre européen, en mettant davantage l’accent sur des logements abordables, durables et décents dans les recommandations par pays; </w:t>
            </w:r>
            <w:r w:rsidRPr="00075442">
              <w:rPr>
                <w:b/>
                <w:bCs/>
                <w:i/>
                <w:iCs/>
              </w:rPr>
              <w:t>demande à la Commission de veiller à ce que le plan comprenne des mesures qui incitent suffisamment les propriétaires privés à investir leur épargne dans le marché du logement, dans le but ultime de permettre aux jeunes et aux familles vulnérables en particulier, d’accéder à un logement sûr et abordable et de fonder leurs propres ménages et familles;</w:t>
            </w:r>
            <w:r w:rsidRPr="00075442">
              <w:rPr>
                <w:b/>
                <w:i/>
              </w:rPr>
              <w:t xml:space="preserve"> souligne qu’il faut remédier aux pénuries de main-d’œuvre dans le secteur de la construction et du logement en soutenant des programmes ciblés d’éducation et de reconversion et perfectionnement professionnels afin que la main-d’œuvre puisse répondre à la demande croissante de logements;</w:t>
            </w:r>
          </w:p>
        </w:tc>
      </w:tr>
    </w:tbl>
    <w:p w14:paraId="7944A48B"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59696241" w14:textId="77777777" w:rsidR="002A6B2B" w:rsidRPr="00075442" w:rsidRDefault="002A6B2B" w:rsidP="002A6B2B">
      <w:r w:rsidRPr="00075442">
        <w:rPr>
          <w:rStyle w:val="HideTWBExt"/>
          <w:noProof w:val="0"/>
        </w:rPr>
        <w:t>&lt;/Amend&gt;</w:t>
      </w:r>
    </w:p>
    <w:p w14:paraId="11E72022"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223</w:t>
      </w:r>
      <w:r w:rsidRPr="00075442">
        <w:rPr>
          <w:rStyle w:val="HideTWBExt"/>
          <w:b w:val="0"/>
          <w:noProof w:val="0"/>
        </w:rPr>
        <w:t>&lt;/NumAm&gt;</w:t>
      </w:r>
    </w:p>
    <w:p w14:paraId="6AC87065"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268CCDCD" w14:textId="77777777" w:rsidR="002A6B2B" w:rsidRPr="00075442" w:rsidRDefault="002A6B2B" w:rsidP="002A6B2B">
      <w:pPr>
        <w:pStyle w:val="NormalBold"/>
      </w:pPr>
      <w:r w:rsidRPr="00075442">
        <w:rPr>
          <w:rStyle w:val="HideTWBExt"/>
          <w:b w:val="0"/>
          <w:noProof w:val="0"/>
        </w:rPr>
        <w:t>&lt;/RepeatBlock-By&gt;</w:t>
      </w:r>
    </w:p>
    <w:p w14:paraId="02BFF5BD"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942F2FC" w14:textId="77777777" w:rsidR="002A6B2B" w:rsidRPr="00075442" w:rsidRDefault="002A6B2B" w:rsidP="002A6B2B">
      <w:pPr>
        <w:pStyle w:val="NormalBold"/>
      </w:pPr>
      <w:r w:rsidRPr="00075442">
        <w:rPr>
          <w:rStyle w:val="HideTWBExt"/>
          <w:b w:val="0"/>
          <w:noProof w:val="0"/>
        </w:rPr>
        <w:t>&lt;Article&gt;</w:t>
      </w:r>
      <w:r w:rsidRPr="00075442">
        <w:t>Paragraphe 6</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9D9D0C5" w14:textId="77777777" w:rsidTr="006A4B33">
        <w:trPr>
          <w:trHeight w:hRule="exact" w:val="240"/>
          <w:jc w:val="center"/>
        </w:trPr>
        <w:tc>
          <w:tcPr>
            <w:tcW w:w="9752" w:type="dxa"/>
            <w:gridSpan w:val="2"/>
            <w:tcBorders>
              <w:top w:val="nil"/>
              <w:left w:val="nil"/>
              <w:bottom w:val="nil"/>
              <w:right w:val="nil"/>
            </w:tcBorders>
          </w:tcPr>
          <w:p w14:paraId="38705E2E" w14:textId="77777777" w:rsidR="002A6B2B" w:rsidRPr="00075442" w:rsidRDefault="002A6B2B" w:rsidP="006A4B33"/>
        </w:tc>
      </w:tr>
      <w:tr w:rsidR="002A6B2B" w:rsidRPr="00075442" w14:paraId="178124D4" w14:textId="77777777" w:rsidTr="006A4B33">
        <w:trPr>
          <w:trHeight w:val="240"/>
          <w:jc w:val="center"/>
        </w:trPr>
        <w:tc>
          <w:tcPr>
            <w:tcW w:w="4876" w:type="dxa"/>
            <w:tcBorders>
              <w:top w:val="nil"/>
              <w:left w:val="nil"/>
              <w:bottom w:val="nil"/>
              <w:right w:val="nil"/>
            </w:tcBorders>
          </w:tcPr>
          <w:p w14:paraId="442AE909"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D3AE572" w14:textId="77777777" w:rsidR="002A6B2B" w:rsidRPr="00075442" w:rsidRDefault="002A6B2B" w:rsidP="006A4B33">
            <w:pPr>
              <w:pStyle w:val="AmColumnHeading"/>
            </w:pPr>
            <w:r w:rsidRPr="00075442">
              <w:t>Amendement</w:t>
            </w:r>
          </w:p>
        </w:tc>
      </w:tr>
      <w:tr w:rsidR="002A6B2B" w:rsidRPr="00075442" w14:paraId="17A7C13E" w14:textId="77777777" w:rsidTr="006A4B33">
        <w:trPr>
          <w:jc w:val="center"/>
        </w:trPr>
        <w:tc>
          <w:tcPr>
            <w:tcW w:w="4876" w:type="dxa"/>
            <w:tcBorders>
              <w:top w:val="nil"/>
              <w:left w:val="nil"/>
              <w:bottom w:val="nil"/>
              <w:right w:val="nil"/>
            </w:tcBorders>
          </w:tcPr>
          <w:p w14:paraId="506E8765" w14:textId="77777777" w:rsidR="002A6B2B" w:rsidRPr="00075442" w:rsidRDefault="002A6B2B" w:rsidP="006A4B33">
            <w:pPr>
              <w:pStyle w:val="Normal6a"/>
            </w:pPr>
            <w:r w:rsidRPr="00075442">
              <w:t>6.</w:t>
            </w:r>
            <w:r w:rsidRPr="00075442">
              <w:tab/>
              <w:t xml:space="preserve">souligne qu’il convient de mieux intégrer le plan de la Commission pour des logements abordables dans le Semestre européen, en mettant davantage l’accent sur des logements abordables, durables </w:t>
            </w:r>
            <w:r w:rsidRPr="00075442">
              <w:rPr>
                <w:b/>
                <w:bCs/>
                <w:i/>
                <w:iCs/>
              </w:rPr>
              <w:t>et</w:t>
            </w:r>
            <w:r w:rsidRPr="00075442">
              <w:t xml:space="preserve"> décents dans les recommandations par pays; rappelle aux signataires de la déclaration de Lisbonne sur la plateforme européenne de lutte contre le sans-abrisme l’objectif d’éradiquer le sans-abrisme d’ici à 2030;</w:t>
            </w:r>
          </w:p>
        </w:tc>
        <w:tc>
          <w:tcPr>
            <w:tcW w:w="4876" w:type="dxa"/>
            <w:tcBorders>
              <w:top w:val="nil"/>
              <w:left w:val="nil"/>
              <w:bottom w:val="nil"/>
              <w:right w:val="nil"/>
            </w:tcBorders>
          </w:tcPr>
          <w:p w14:paraId="3B4D183D" w14:textId="77777777" w:rsidR="002A6B2B" w:rsidRPr="00075442" w:rsidRDefault="002A6B2B" w:rsidP="006A4B33">
            <w:pPr>
              <w:pStyle w:val="Normal6a"/>
            </w:pPr>
            <w:r w:rsidRPr="00075442">
              <w:t>6.</w:t>
            </w:r>
            <w:r w:rsidRPr="00075442">
              <w:tab/>
              <w:t>souligne qu’il convient de mieux intégrer le plan de la Commission pour des logements abordables dans le Semestre européen, en mettant davantage l’accent sur des logements abordables, durables</w:t>
            </w:r>
            <w:r w:rsidRPr="00075442">
              <w:rPr>
                <w:b/>
                <w:bCs/>
                <w:i/>
                <w:iCs/>
              </w:rPr>
              <w:t>,</w:t>
            </w:r>
            <w:r w:rsidRPr="00075442">
              <w:t xml:space="preserve"> décents</w:t>
            </w:r>
            <w:r w:rsidRPr="00075442">
              <w:rPr>
                <w:b/>
                <w:bCs/>
                <w:i/>
                <w:iCs/>
              </w:rPr>
              <w:t xml:space="preserve"> et adaptés</w:t>
            </w:r>
            <w:r w:rsidRPr="00075442">
              <w:t xml:space="preserve"> dans les recommandations par pays</w:t>
            </w:r>
            <w:r w:rsidRPr="00075442">
              <w:rPr>
                <w:b/>
                <w:i/>
              </w:rPr>
              <w:t>, conformément au principe 19 du socle européen des droits sociaux et aux dispositions pertinentes de la Charte sociale européenne, et en tenant compte des besoins des personnes handicapées et des personnes âgées</w:t>
            </w:r>
            <w:r w:rsidRPr="00075442">
              <w:t xml:space="preserve">; rappelle aux signataires de la déclaration de Lisbonne sur la plateforme européenne de lutte contre le sans-abrisme l’objectif d’éradiquer le sans-abrisme d’ici à 2030; </w:t>
            </w:r>
            <w:r w:rsidRPr="00075442">
              <w:rPr>
                <w:b/>
                <w:i/>
              </w:rPr>
              <w:t>demande que des mesures soient prises pour lutter contre la spéculation et réglementer les locations de courte durée lorsque cela est nécessaire; souligne que le logement est un droit fondamental et pas seulement un bien commercialisable;</w:t>
            </w:r>
          </w:p>
        </w:tc>
      </w:tr>
    </w:tbl>
    <w:p w14:paraId="19AD1C47"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21227E7A" w14:textId="77777777" w:rsidR="002A6B2B" w:rsidRPr="00075442" w:rsidRDefault="002A6B2B" w:rsidP="002A6B2B">
      <w:r w:rsidRPr="00075442">
        <w:rPr>
          <w:rStyle w:val="HideTWBExt"/>
          <w:noProof w:val="0"/>
        </w:rPr>
        <w:t>&lt;/Amend&gt;</w:t>
      </w:r>
    </w:p>
    <w:p w14:paraId="0252B106"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224</w:t>
      </w:r>
      <w:r w:rsidRPr="00075442">
        <w:rPr>
          <w:rStyle w:val="HideTWBExt"/>
          <w:b w:val="0"/>
          <w:noProof w:val="0"/>
        </w:rPr>
        <w:t>&lt;/NumAm&gt;</w:t>
      </w:r>
    </w:p>
    <w:p w14:paraId="395DF5CB" w14:textId="77777777" w:rsidR="002A6B2B" w:rsidRPr="00075442" w:rsidRDefault="002A6B2B" w:rsidP="002A6B2B">
      <w:pPr>
        <w:pStyle w:val="NormalBold"/>
      </w:pPr>
      <w:r w:rsidRPr="00075442">
        <w:rPr>
          <w:rStyle w:val="HideTWBExt"/>
          <w:b w:val="0"/>
          <w:noProof w:val="0"/>
        </w:rPr>
        <w:t>&lt;RepeatBlock-By&gt;&lt;Members&gt;</w:t>
      </w:r>
      <w:r w:rsidRPr="00075442">
        <w:t>Angelika Winzig</w:t>
      </w:r>
      <w:r w:rsidRPr="00075442">
        <w:rPr>
          <w:rStyle w:val="HideTWBExt"/>
          <w:b w:val="0"/>
          <w:noProof w:val="0"/>
        </w:rPr>
        <w:t>&lt;/Members&gt;</w:t>
      </w:r>
    </w:p>
    <w:p w14:paraId="64AB3294" w14:textId="77777777" w:rsidR="002A6B2B" w:rsidRPr="00075442" w:rsidRDefault="002A6B2B" w:rsidP="002A6B2B">
      <w:pPr>
        <w:pStyle w:val="NormalBold"/>
      </w:pPr>
      <w:r w:rsidRPr="00075442">
        <w:rPr>
          <w:rStyle w:val="HideTWBExt"/>
          <w:b w:val="0"/>
          <w:noProof w:val="0"/>
        </w:rPr>
        <w:t>&lt;/RepeatBlock-By&gt;</w:t>
      </w:r>
    </w:p>
    <w:p w14:paraId="16C053B3"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B57BE23" w14:textId="77777777" w:rsidR="002A6B2B" w:rsidRPr="00075442" w:rsidRDefault="002A6B2B" w:rsidP="002A6B2B">
      <w:pPr>
        <w:pStyle w:val="NormalBold"/>
      </w:pPr>
      <w:r w:rsidRPr="00075442">
        <w:rPr>
          <w:rStyle w:val="HideTWBExt"/>
          <w:b w:val="0"/>
          <w:noProof w:val="0"/>
        </w:rPr>
        <w:t>&lt;Article&gt;</w:t>
      </w:r>
      <w:r w:rsidRPr="00075442">
        <w:t>Paragraphe 6</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212D7E2" w14:textId="77777777" w:rsidTr="006A4B33">
        <w:trPr>
          <w:trHeight w:hRule="exact" w:val="240"/>
          <w:jc w:val="center"/>
        </w:trPr>
        <w:tc>
          <w:tcPr>
            <w:tcW w:w="9752" w:type="dxa"/>
            <w:gridSpan w:val="2"/>
            <w:tcBorders>
              <w:top w:val="nil"/>
              <w:left w:val="nil"/>
              <w:bottom w:val="nil"/>
              <w:right w:val="nil"/>
            </w:tcBorders>
          </w:tcPr>
          <w:p w14:paraId="202622D4" w14:textId="77777777" w:rsidR="002A6B2B" w:rsidRPr="00075442" w:rsidRDefault="002A6B2B" w:rsidP="006A4B33"/>
        </w:tc>
      </w:tr>
      <w:tr w:rsidR="002A6B2B" w:rsidRPr="00075442" w14:paraId="18541668" w14:textId="77777777" w:rsidTr="006A4B33">
        <w:trPr>
          <w:trHeight w:val="240"/>
          <w:jc w:val="center"/>
        </w:trPr>
        <w:tc>
          <w:tcPr>
            <w:tcW w:w="4876" w:type="dxa"/>
            <w:tcBorders>
              <w:top w:val="nil"/>
              <w:left w:val="nil"/>
              <w:bottom w:val="nil"/>
              <w:right w:val="nil"/>
            </w:tcBorders>
          </w:tcPr>
          <w:p w14:paraId="57F0F422"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1D2A015" w14:textId="77777777" w:rsidR="002A6B2B" w:rsidRPr="00075442" w:rsidRDefault="002A6B2B" w:rsidP="006A4B33">
            <w:pPr>
              <w:pStyle w:val="AmColumnHeading"/>
            </w:pPr>
            <w:r w:rsidRPr="00075442">
              <w:t>Amendement</w:t>
            </w:r>
          </w:p>
        </w:tc>
      </w:tr>
      <w:tr w:rsidR="002A6B2B" w:rsidRPr="00075442" w14:paraId="093DB06A" w14:textId="77777777" w:rsidTr="006A4B33">
        <w:trPr>
          <w:jc w:val="center"/>
        </w:trPr>
        <w:tc>
          <w:tcPr>
            <w:tcW w:w="4876" w:type="dxa"/>
            <w:tcBorders>
              <w:top w:val="nil"/>
              <w:left w:val="nil"/>
              <w:bottom w:val="nil"/>
              <w:right w:val="nil"/>
            </w:tcBorders>
          </w:tcPr>
          <w:p w14:paraId="6CEC3FE9" w14:textId="77777777" w:rsidR="002A6B2B" w:rsidRPr="00075442" w:rsidRDefault="002A6B2B" w:rsidP="006A4B33">
            <w:pPr>
              <w:pStyle w:val="Normal6a"/>
            </w:pPr>
            <w:r w:rsidRPr="00075442">
              <w:t>6.</w:t>
            </w:r>
            <w:r w:rsidRPr="00075442">
              <w:tab/>
              <w:t>souligne qu’il convient de mieux intégrer le plan de la Commission pour des logements abordables dans le Semestre européen, en mettant davantage l’accent sur des logements abordables, durables et décents dans les recommandations par pays; rappelle aux signataires de la déclaration de Lisbonne sur la plateforme européenne de lutte contre le sans-abrisme l’objectif d’éradiquer le sans-abrisme d’ici à 2030;</w:t>
            </w:r>
          </w:p>
        </w:tc>
        <w:tc>
          <w:tcPr>
            <w:tcW w:w="4876" w:type="dxa"/>
            <w:tcBorders>
              <w:top w:val="nil"/>
              <w:left w:val="nil"/>
              <w:bottom w:val="nil"/>
              <w:right w:val="nil"/>
            </w:tcBorders>
          </w:tcPr>
          <w:p w14:paraId="3E5CCD53" w14:textId="77777777" w:rsidR="002A6B2B" w:rsidRPr="00075442" w:rsidRDefault="002A6B2B" w:rsidP="006A4B33">
            <w:pPr>
              <w:pStyle w:val="Normal6a"/>
            </w:pPr>
            <w:r w:rsidRPr="00075442">
              <w:t>6.</w:t>
            </w:r>
            <w:r w:rsidRPr="00075442">
              <w:tab/>
              <w:t xml:space="preserve">souligne qu’il convient de mieux intégrer le plan de la Commission pour des logements abordables dans le Semestre européen, en mettant davantage l’accent sur des logements abordables, durables et décents dans les recommandations par pays; </w:t>
            </w:r>
            <w:r w:rsidRPr="00075442">
              <w:rPr>
                <w:b/>
                <w:i/>
              </w:rPr>
              <w:t>invite les États membres à promouvoir un mélange de modes d’occupation (location, location sociale et occupation par le propriétaire) et à privilégier les incitations à l’investissement privé dans le logement abordable, parallèlement à une aide publique ciblée;</w:t>
            </w:r>
            <w:r w:rsidRPr="00075442">
              <w:t xml:space="preserve"> rappelle aux signataires de la déclaration de Lisbonne sur la plateforme européenne de lutte contre le sans-abrisme l’objectif d’éradiquer le sans-abrisme d’ici à 2030; </w:t>
            </w:r>
            <w:r w:rsidRPr="00075442">
              <w:rPr>
                <w:b/>
                <w:i/>
              </w:rPr>
              <w:t>demande à la Commission de donner la priorité aux mesures qui augmentent l’offre et réduisent les coûts de construction plutôt qu’à celles qui se contentent de subventionner la demande;</w:t>
            </w:r>
          </w:p>
        </w:tc>
      </w:tr>
    </w:tbl>
    <w:p w14:paraId="1EA57C05"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D93976B" w14:textId="77777777" w:rsidR="002A6B2B" w:rsidRPr="00075442" w:rsidRDefault="002A6B2B" w:rsidP="002A6B2B">
      <w:r w:rsidRPr="00075442">
        <w:rPr>
          <w:rStyle w:val="HideTWBExt"/>
          <w:noProof w:val="0"/>
        </w:rPr>
        <w:t>&lt;/Amend&gt;</w:t>
      </w:r>
    </w:p>
    <w:p w14:paraId="2C16FF19"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225</w:t>
      </w:r>
      <w:r w:rsidRPr="00075442">
        <w:rPr>
          <w:rStyle w:val="HideTWBExt"/>
          <w:b w:val="0"/>
          <w:noProof w:val="0"/>
        </w:rPr>
        <w:t>&lt;/NumAm&gt;</w:t>
      </w:r>
    </w:p>
    <w:p w14:paraId="09453CC0"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40383CFC" w14:textId="77777777" w:rsidR="002A6B2B" w:rsidRPr="00075442" w:rsidRDefault="002A6B2B" w:rsidP="002A6B2B">
      <w:pPr>
        <w:pStyle w:val="NormalBold"/>
      </w:pPr>
      <w:r w:rsidRPr="00075442">
        <w:rPr>
          <w:rStyle w:val="HideTWBExt"/>
          <w:b w:val="0"/>
          <w:noProof w:val="0"/>
        </w:rPr>
        <w:t>&lt;/RepeatBlock-By&gt;</w:t>
      </w:r>
    </w:p>
    <w:p w14:paraId="488861F8"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3233971" w14:textId="77777777" w:rsidR="002A6B2B" w:rsidRPr="00075442" w:rsidRDefault="002A6B2B" w:rsidP="002A6B2B">
      <w:pPr>
        <w:pStyle w:val="NormalBold"/>
      </w:pPr>
      <w:r w:rsidRPr="00075442">
        <w:rPr>
          <w:rStyle w:val="HideTWBExt"/>
          <w:b w:val="0"/>
          <w:noProof w:val="0"/>
        </w:rPr>
        <w:t>&lt;Article&gt;</w:t>
      </w:r>
      <w:r w:rsidRPr="00075442">
        <w:t>Paragraphe 6</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D429E77" w14:textId="77777777" w:rsidTr="006A4B33">
        <w:trPr>
          <w:trHeight w:hRule="exact" w:val="240"/>
          <w:jc w:val="center"/>
        </w:trPr>
        <w:tc>
          <w:tcPr>
            <w:tcW w:w="9752" w:type="dxa"/>
            <w:gridSpan w:val="2"/>
            <w:tcBorders>
              <w:top w:val="nil"/>
              <w:left w:val="nil"/>
              <w:bottom w:val="nil"/>
              <w:right w:val="nil"/>
            </w:tcBorders>
          </w:tcPr>
          <w:p w14:paraId="695F6F6D" w14:textId="77777777" w:rsidR="002A6B2B" w:rsidRPr="00075442" w:rsidRDefault="002A6B2B" w:rsidP="006A4B33"/>
        </w:tc>
      </w:tr>
      <w:tr w:rsidR="002A6B2B" w:rsidRPr="00075442" w14:paraId="222E73A0" w14:textId="77777777" w:rsidTr="006A4B33">
        <w:trPr>
          <w:trHeight w:val="240"/>
          <w:jc w:val="center"/>
        </w:trPr>
        <w:tc>
          <w:tcPr>
            <w:tcW w:w="4876" w:type="dxa"/>
            <w:tcBorders>
              <w:top w:val="nil"/>
              <w:left w:val="nil"/>
              <w:bottom w:val="nil"/>
              <w:right w:val="nil"/>
            </w:tcBorders>
          </w:tcPr>
          <w:p w14:paraId="4FC5E3FE"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5C859EB" w14:textId="77777777" w:rsidR="002A6B2B" w:rsidRPr="00075442" w:rsidRDefault="002A6B2B" w:rsidP="006A4B33">
            <w:pPr>
              <w:pStyle w:val="AmColumnHeading"/>
            </w:pPr>
            <w:r w:rsidRPr="00075442">
              <w:t>Amendement</w:t>
            </w:r>
          </w:p>
        </w:tc>
      </w:tr>
      <w:tr w:rsidR="002A6B2B" w:rsidRPr="00075442" w14:paraId="325A52E2" w14:textId="77777777" w:rsidTr="006A4B33">
        <w:trPr>
          <w:jc w:val="center"/>
        </w:trPr>
        <w:tc>
          <w:tcPr>
            <w:tcW w:w="4876" w:type="dxa"/>
            <w:tcBorders>
              <w:top w:val="nil"/>
              <w:left w:val="nil"/>
              <w:bottom w:val="nil"/>
              <w:right w:val="nil"/>
            </w:tcBorders>
          </w:tcPr>
          <w:p w14:paraId="6B16804A" w14:textId="77777777" w:rsidR="002A6B2B" w:rsidRPr="00075442" w:rsidRDefault="002A6B2B" w:rsidP="006A4B33">
            <w:pPr>
              <w:pStyle w:val="Normal6a"/>
            </w:pPr>
            <w:r w:rsidRPr="00075442">
              <w:t>6.</w:t>
            </w:r>
            <w:r w:rsidRPr="00075442">
              <w:tab/>
              <w:t>souligne qu’il convient de mieux intégrer le plan de la Commission pour des logements abordables dans le Semestre européen, en mettant davantage l’accent sur des logements abordables, durables et décents dans les recommandations par pays; rappelle aux signataires de la déclaration de Lisbonne sur la plateforme européenne de lutte contre le sans-abrisme l’objectif d’éradiquer le sans-abrisme d’ici à 2030;</w:t>
            </w:r>
          </w:p>
        </w:tc>
        <w:tc>
          <w:tcPr>
            <w:tcW w:w="4876" w:type="dxa"/>
            <w:tcBorders>
              <w:top w:val="nil"/>
              <w:left w:val="nil"/>
              <w:bottom w:val="nil"/>
              <w:right w:val="nil"/>
            </w:tcBorders>
          </w:tcPr>
          <w:p w14:paraId="59447571" w14:textId="77777777" w:rsidR="002A6B2B" w:rsidRPr="00075442" w:rsidRDefault="002A6B2B" w:rsidP="006A4B33">
            <w:pPr>
              <w:pStyle w:val="Normal6a"/>
            </w:pPr>
            <w:r w:rsidRPr="00075442">
              <w:t>6.</w:t>
            </w:r>
            <w:r w:rsidRPr="00075442">
              <w:tab/>
              <w:t>souligne qu’il convient de mieux intégrer le plan de la Commission pour des logements abordables dans le Semestre européen, en mettant davantage l’accent sur des logements abordables, durables et décents dans les recommandations par pays</w:t>
            </w:r>
            <w:r w:rsidRPr="00075442">
              <w:rPr>
                <w:b/>
                <w:bCs/>
                <w:i/>
                <w:iCs/>
              </w:rPr>
              <w:t>, conformément aux résolutions du Parlement européen sur la réduction du taux de sans-abrisme dans l’Union européenne</w:t>
            </w:r>
            <w:r w:rsidRPr="00075442">
              <w:rPr>
                <w:b/>
                <w:bCs/>
                <w:i/>
                <w:iCs/>
                <w:vertAlign w:val="superscript"/>
              </w:rPr>
              <w:t>11 bis</w:t>
            </w:r>
            <w:r w:rsidRPr="00075442">
              <w:rPr>
                <w:b/>
                <w:bCs/>
                <w:i/>
                <w:iCs/>
              </w:rPr>
              <w:t xml:space="preserve"> et sur l’accès à un logement décent et abordable pour tous</w:t>
            </w:r>
            <w:r w:rsidRPr="00075442">
              <w:rPr>
                <w:b/>
                <w:bCs/>
                <w:i/>
                <w:iCs/>
                <w:vertAlign w:val="superscript"/>
              </w:rPr>
              <w:t>11 ter</w:t>
            </w:r>
            <w:r w:rsidRPr="00075442">
              <w:t xml:space="preserve">; rappelle aux signataires de la déclaration de Lisbonne sur la plateforme européenne de lutte contre le sans-abrisme l’objectif d’éradiquer le sans-abrisme d’ici à 2030; </w:t>
            </w:r>
            <w:r w:rsidRPr="00075442">
              <w:rPr>
                <w:b/>
                <w:i/>
              </w:rPr>
              <w:t>souligne qu’il est nécessaire de soutenir la rénovation énergétique des bâtiments, car il s’agit d’un outil essentiel pour réduire la précarité énergétique et améliorer les conditions de logement;</w:t>
            </w:r>
          </w:p>
        </w:tc>
      </w:tr>
      <w:tr w:rsidR="002A6B2B" w:rsidRPr="00075442" w14:paraId="7E5C6562" w14:textId="77777777" w:rsidTr="006A4B33">
        <w:trPr>
          <w:jc w:val="center"/>
        </w:trPr>
        <w:tc>
          <w:tcPr>
            <w:tcW w:w="4876" w:type="dxa"/>
            <w:tcBorders>
              <w:top w:val="nil"/>
              <w:left w:val="nil"/>
              <w:bottom w:val="nil"/>
              <w:right w:val="nil"/>
            </w:tcBorders>
          </w:tcPr>
          <w:p w14:paraId="4E2A71FB" w14:textId="77777777" w:rsidR="002A6B2B" w:rsidRPr="00075442" w:rsidRDefault="002A6B2B" w:rsidP="006A4B33"/>
        </w:tc>
        <w:tc>
          <w:tcPr>
            <w:tcW w:w="4876" w:type="dxa"/>
            <w:tcBorders>
              <w:top w:val="nil"/>
              <w:left w:val="nil"/>
              <w:bottom w:val="nil"/>
              <w:right w:val="nil"/>
            </w:tcBorders>
          </w:tcPr>
          <w:p w14:paraId="4D6387C5" w14:textId="77777777" w:rsidR="002A6B2B" w:rsidRPr="00075442" w:rsidRDefault="002A6B2B" w:rsidP="006A4B33">
            <w:pPr>
              <w:pStyle w:val="Normal6a"/>
            </w:pPr>
            <w:r w:rsidRPr="00075442">
              <w:rPr>
                <w:b/>
                <w:i/>
              </w:rPr>
              <w:t>_________________</w:t>
            </w:r>
          </w:p>
        </w:tc>
      </w:tr>
      <w:tr w:rsidR="002A6B2B" w:rsidRPr="00075442" w14:paraId="37DE71EB" w14:textId="77777777" w:rsidTr="006A4B33">
        <w:trPr>
          <w:jc w:val="center"/>
        </w:trPr>
        <w:tc>
          <w:tcPr>
            <w:tcW w:w="4876" w:type="dxa"/>
            <w:tcBorders>
              <w:top w:val="nil"/>
              <w:left w:val="nil"/>
              <w:bottom w:val="nil"/>
              <w:right w:val="nil"/>
            </w:tcBorders>
          </w:tcPr>
          <w:p w14:paraId="39AA521E" w14:textId="77777777" w:rsidR="002A6B2B" w:rsidRPr="00075442" w:rsidRDefault="002A6B2B" w:rsidP="006A4B33"/>
        </w:tc>
        <w:tc>
          <w:tcPr>
            <w:tcW w:w="4876" w:type="dxa"/>
            <w:tcBorders>
              <w:top w:val="nil"/>
              <w:left w:val="nil"/>
              <w:bottom w:val="nil"/>
              <w:right w:val="nil"/>
            </w:tcBorders>
          </w:tcPr>
          <w:p w14:paraId="561D29EE" w14:textId="77777777" w:rsidR="002A6B2B" w:rsidRPr="00075442" w:rsidRDefault="002A6B2B" w:rsidP="006A4B33">
            <w:pPr>
              <w:pStyle w:val="Normal6a"/>
            </w:pPr>
            <w:r w:rsidRPr="00075442">
              <w:rPr>
                <w:b/>
                <w:i/>
                <w:vertAlign w:val="superscript"/>
              </w:rPr>
              <w:t>11 bis</w:t>
            </w:r>
            <w:r w:rsidRPr="00075442">
              <w:t xml:space="preserve"> </w:t>
            </w:r>
            <w:r w:rsidRPr="00075442">
              <w:rPr>
                <w:b/>
                <w:i/>
              </w:rPr>
              <w:t>https://www.europarl.europa.eu/doceo/document/TA-9-2020-0314_FR.html</w:t>
            </w:r>
          </w:p>
        </w:tc>
      </w:tr>
      <w:tr w:rsidR="002A6B2B" w:rsidRPr="00075442" w14:paraId="1188796D" w14:textId="77777777" w:rsidTr="006A4B33">
        <w:trPr>
          <w:jc w:val="center"/>
        </w:trPr>
        <w:tc>
          <w:tcPr>
            <w:tcW w:w="4876" w:type="dxa"/>
            <w:tcBorders>
              <w:top w:val="nil"/>
              <w:left w:val="nil"/>
              <w:bottom w:val="nil"/>
              <w:right w:val="nil"/>
            </w:tcBorders>
          </w:tcPr>
          <w:p w14:paraId="6BC511C5" w14:textId="77777777" w:rsidR="002A6B2B" w:rsidRPr="00075442" w:rsidRDefault="002A6B2B" w:rsidP="006A4B33"/>
        </w:tc>
        <w:tc>
          <w:tcPr>
            <w:tcW w:w="4876" w:type="dxa"/>
            <w:tcBorders>
              <w:top w:val="nil"/>
              <w:left w:val="nil"/>
              <w:bottom w:val="nil"/>
              <w:right w:val="nil"/>
            </w:tcBorders>
          </w:tcPr>
          <w:p w14:paraId="0247A4C3" w14:textId="77777777" w:rsidR="002A6B2B" w:rsidRPr="00075442" w:rsidRDefault="002A6B2B" w:rsidP="006A4B33">
            <w:pPr>
              <w:pStyle w:val="Normal6a"/>
            </w:pPr>
            <w:r w:rsidRPr="00075442">
              <w:rPr>
                <w:b/>
                <w:i/>
                <w:vertAlign w:val="superscript"/>
              </w:rPr>
              <w:t>11 ter</w:t>
            </w:r>
            <w:r w:rsidRPr="00075442">
              <w:t xml:space="preserve"> </w:t>
            </w:r>
            <w:r w:rsidRPr="00075442">
              <w:rPr>
                <w:b/>
                <w:i/>
              </w:rPr>
              <w:t>https://www.europarl.europa.eu/doceo/document/TA-9-2021-0020_FR.html</w:t>
            </w:r>
          </w:p>
        </w:tc>
      </w:tr>
    </w:tbl>
    <w:p w14:paraId="3BA70100"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0DE2289" w14:textId="77777777" w:rsidR="002A6B2B" w:rsidRPr="00075442" w:rsidRDefault="002A6B2B" w:rsidP="002A6B2B">
      <w:r w:rsidRPr="00075442">
        <w:rPr>
          <w:rStyle w:val="HideTWBExt"/>
          <w:noProof w:val="0"/>
        </w:rPr>
        <w:t>&lt;/Amend&gt;</w:t>
      </w:r>
    </w:p>
    <w:p w14:paraId="053C4AAF"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226</w:t>
      </w:r>
      <w:r w:rsidRPr="00075442">
        <w:rPr>
          <w:rStyle w:val="HideTWBExt"/>
          <w:b w:val="0"/>
          <w:noProof w:val="0"/>
        </w:rPr>
        <w:t>&lt;/NumAm&gt;</w:t>
      </w:r>
    </w:p>
    <w:p w14:paraId="7509D4AB"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15308DB3" w14:textId="77777777" w:rsidR="002A6B2B" w:rsidRPr="00075442" w:rsidRDefault="002A6B2B" w:rsidP="002A6B2B">
      <w:pPr>
        <w:pStyle w:val="NormalBold"/>
      </w:pPr>
      <w:r w:rsidRPr="00075442">
        <w:rPr>
          <w:rStyle w:val="HideTWBExt"/>
          <w:b w:val="0"/>
          <w:noProof w:val="0"/>
        </w:rPr>
        <w:t>&lt;/RepeatBlock-By&gt;</w:t>
      </w:r>
    </w:p>
    <w:p w14:paraId="02B8BCF6"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435CDF0" w14:textId="77777777" w:rsidR="002A6B2B" w:rsidRPr="00075442" w:rsidRDefault="002A6B2B" w:rsidP="002A6B2B">
      <w:pPr>
        <w:pStyle w:val="NormalBold"/>
      </w:pPr>
      <w:r w:rsidRPr="00075442">
        <w:rPr>
          <w:rStyle w:val="HideTWBExt"/>
          <w:b w:val="0"/>
          <w:noProof w:val="0"/>
        </w:rPr>
        <w:t>&lt;Article&gt;</w:t>
      </w:r>
      <w:r w:rsidRPr="00075442">
        <w:t>Paragraphe 6</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C963139" w14:textId="77777777" w:rsidTr="006A4B33">
        <w:trPr>
          <w:trHeight w:hRule="exact" w:val="240"/>
          <w:jc w:val="center"/>
        </w:trPr>
        <w:tc>
          <w:tcPr>
            <w:tcW w:w="9752" w:type="dxa"/>
            <w:gridSpan w:val="2"/>
            <w:tcBorders>
              <w:top w:val="nil"/>
              <w:left w:val="nil"/>
              <w:bottom w:val="nil"/>
              <w:right w:val="nil"/>
            </w:tcBorders>
          </w:tcPr>
          <w:p w14:paraId="1F2A15E2" w14:textId="77777777" w:rsidR="002A6B2B" w:rsidRPr="00075442" w:rsidRDefault="002A6B2B" w:rsidP="006A4B33"/>
        </w:tc>
      </w:tr>
      <w:tr w:rsidR="002A6B2B" w:rsidRPr="00075442" w14:paraId="2E9D780E" w14:textId="77777777" w:rsidTr="006A4B33">
        <w:trPr>
          <w:trHeight w:val="240"/>
          <w:jc w:val="center"/>
        </w:trPr>
        <w:tc>
          <w:tcPr>
            <w:tcW w:w="4876" w:type="dxa"/>
            <w:tcBorders>
              <w:top w:val="nil"/>
              <w:left w:val="nil"/>
              <w:bottom w:val="nil"/>
              <w:right w:val="nil"/>
            </w:tcBorders>
          </w:tcPr>
          <w:p w14:paraId="18EB0FCB"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CC9A3CC" w14:textId="77777777" w:rsidR="002A6B2B" w:rsidRPr="00075442" w:rsidRDefault="002A6B2B" w:rsidP="006A4B33">
            <w:pPr>
              <w:pStyle w:val="AmColumnHeading"/>
            </w:pPr>
            <w:r w:rsidRPr="00075442">
              <w:t>Amendement</w:t>
            </w:r>
          </w:p>
        </w:tc>
      </w:tr>
      <w:tr w:rsidR="002A6B2B" w:rsidRPr="00075442" w14:paraId="78AEE64C" w14:textId="77777777" w:rsidTr="006A4B33">
        <w:trPr>
          <w:jc w:val="center"/>
        </w:trPr>
        <w:tc>
          <w:tcPr>
            <w:tcW w:w="4876" w:type="dxa"/>
            <w:tcBorders>
              <w:top w:val="nil"/>
              <w:left w:val="nil"/>
              <w:bottom w:val="nil"/>
              <w:right w:val="nil"/>
            </w:tcBorders>
          </w:tcPr>
          <w:p w14:paraId="6A136FFC" w14:textId="77777777" w:rsidR="002A6B2B" w:rsidRPr="00075442" w:rsidRDefault="002A6B2B" w:rsidP="006A4B33">
            <w:pPr>
              <w:pStyle w:val="Normal6a"/>
            </w:pPr>
            <w:r w:rsidRPr="00075442">
              <w:t>6.</w:t>
            </w:r>
            <w:r w:rsidRPr="00075442">
              <w:tab/>
              <w:t>souligne qu’il convient de mieux intégrer le plan de la Commission pour des logements abordables dans le Semestre européen, en mettant davantage l’accent sur des logements abordables, durables et décents dans les recommandations par pays; rappelle aux signataires de la déclaration de Lisbonne sur la plateforme européenne de lutte contre le sans-abrisme l’objectif d’éradiquer le sans-abrisme d’ici à 2030;</w:t>
            </w:r>
          </w:p>
        </w:tc>
        <w:tc>
          <w:tcPr>
            <w:tcW w:w="4876" w:type="dxa"/>
            <w:tcBorders>
              <w:top w:val="nil"/>
              <w:left w:val="nil"/>
              <w:bottom w:val="nil"/>
              <w:right w:val="nil"/>
            </w:tcBorders>
          </w:tcPr>
          <w:p w14:paraId="06BC1644" w14:textId="77777777" w:rsidR="002A6B2B" w:rsidRPr="00075442" w:rsidRDefault="002A6B2B" w:rsidP="006A4B33">
            <w:pPr>
              <w:pStyle w:val="Normal6a"/>
            </w:pPr>
            <w:r w:rsidRPr="00075442">
              <w:t>6.</w:t>
            </w:r>
            <w:r w:rsidRPr="00075442">
              <w:tab/>
              <w:t xml:space="preserve">souligne qu’il convient de mieux intégrer le plan de la Commission pour des logements abordables dans le Semestre européen, en mettant davantage l’accent sur des logements </w:t>
            </w:r>
            <w:r w:rsidRPr="00075442">
              <w:rPr>
                <w:b/>
                <w:bCs/>
                <w:i/>
                <w:iCs/>
              </w:rPr>
              <w:t xml:space="preserve">sociaux, </w:t>
            </w:r>
            <w:r w:rsidRPr="00075442">
              <w:t>abordables, durables et décents</w:t>
            </w:r>
            <w:r w:rsidRPr="00075442">
              <w:rPr>
                <w:b/>
                <w:bCs/>
                <w:i/>
                <w:iCs/>
              </w:rPr>
              <w:t>, en particulier pour les ménages à revenu faible et intermédiaire,</w:t>
            </w:r>
            <w:r w:rsidRPr="00075442">
              <w:t xml:space="preserve"> dans les recommandations par pays; rappelle aux signataires de la déclaration de Lisbonne sur la plateforme européenne de lutte contre le sans-abrisme l’objectif d’éradiquer le sans-abrisme d’ici à 2030; </w:t>
            </w:r>
            <w:r w:rsidRPr="00075442">
              <w:rPr>
                <w:b/>
                <w:i/>
              </w:rPr>
              <w:t>demande un suivi renforcé des progrès réalisés par les États membres en matière d’accès à un logement adéquat, sûr et non isolé pour les communautés roms en situation d’extrême pauvreté, y compris l’utilisation des fonds de l’Union pour prévenir les expulsions forcées et lutter contre la précarité énergétique;</w:t>
            </w:r>
          </w:p>
        </w:tc>
      </w:tr>
    </w:tbl>
    <w:p w14:paraId="68C5E945"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B92D90E" w14:textId="77777777" w:rsidR="002A6B2B" w:rsidRPr="00075442" w:rsidRDefault="002A6B2B" w:rsidP="002A6B2B">
      <w:r w:rsidRPr="00075442">
        <w:rPr>
          <w:rStyle w:val="HideTWBExt"/>
          <w:noProof w:val="0"/>
        </w:rPr>
        <w:t>&lt;/Amend&gt;</w:t>
      </w:r>
    </w:p>
    <w:p w14:paraId="5CF4DABF"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227</w:t>
      </w:r>
      <w:r w:rsidRPr="00075442">
        <w:rPr>
          <w:rStyle w:val="HideTWBExt"/>
          <w:b w:val="0"/>
          <w:noProof w:val="0"/>
        </w:rPr>
        <w:t>&lt;/NumAm&gt;</w:t>
      </w:r>
    </w:p>
    <w:p w14:paraId="3878AD53" w14:textId="77777777" w:rsidR="002A6B2B" w:rsidRPr="00075442" w:rsidRDefault="002A6B2B" w:rsidP="002A6B2B">
      <w:pPr>
        <w:pStyle w:val="NormalBold"/>
      </w:pPr>
      <w:r w:rsidRPr="00075442">
        <w:rPr>
          <w:rStyle w:val="HideTWBExt"/>
          <w:b w:val="0"/>
          <w:noProof w:val="0"/>
        </w:rPr>
        <w:t>&lt;RepeatBlock-By&gt;&lt;Members&gt;</w:t>
      </w:r>
      <w:r w:rsidRPr="00075442">
        <w:t>Miriam Lexmann</w:t>
      </w:r>
      <w:r w:rsidRPr="00075442">
        <w:rPr>
          <w:rStyle w:val="HideTWBExt"/>
          <w:b w:val="0"/>
          <w:noProof w:val="0"/>
        </w:rPr>
        <w:t>&lt;/Members&gt;</w:t>
      </w:r>
    </w:p>
    <w:p w14:paraId="089E1E20" w14:textId="77777777" w:rsidR="002A6B2B" w:rsidRPr="00075442" w:rsidRDefault="002A6B2B" w:rsidP="002A6B2B">
      <w:pPr>
        <w:pStyle w:val="NormalBold"/>
      </w:pPr>
      <w:r w:rsidRPr="00075442">
        <w:rPr>
          <w:rStyle w:val="HideTWBExt"/>
          <w:b w:val="0"/>
          <w:noProof w:val="0"/>
        </w:rPr>
        <w:t>&lt;/RepeatBlock-By&gt;</w:t>
      </w:r>
    </w:p>
    <w:p w14:paraId="34F6645A"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B74A968" w14:textId="77777777" w:rsidR="002A6B2B" w:rsidRPr="00075442" w:rsidRDefault="002A6B2B" w:rsidP="002A6B2B">
      <w:pPr>
        <w:pStyle w:val="NormalBold"/>
      </w:pPr>
      <w:r w:rsidRPr="00075442">
        <w:rPr>
          <w:rStyle w:val="HideTWBExt"/>
          <w:b w:val="0"/>
          <w:noProof w:val="0"/>
        </w:rPr>
        <w:t>&lt;Article&gt;</w:t>
      </w:r>
      <w:r w:rsidRPr="00075442">
        <w:t>Paragraphe 6</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96C6328" w14:textId="77777777" w:rsidTr="006A4B33">
        <w:trPr>
          <w:trHeight w:hRule="exact" w:val="240"/>
          <w:jc w:val="center"/>
        </w:trPr>
        <w:tc>
          <w:tcPr>
            <w:tcW w:w="9752" w:type="dxa"/>
            <w:gridSpan w:val="2"/>
            <w:tcBorders>
              <w:top w:val="nil"/>
              <w:left w:val="nil"/>
              <w:bottom w:val="nil"/>
              <w:right w:val="nil"/>
            </w:tcBorders>
          </w:tcPr>
          <w:p w14:paraId="7593FD61" w14:textId="77777777" w:rsidR="002A6B2B" w:rsidRPr="00075442" w:rsidRDefault="002A6B2B" w:rsidP="006A4B33"/>
        </w:tc>
      </w:tr>
      <w:tr w:rsidR="002A6B2B" w:rsidRPr="00075442" w14:paraId="6B4D4055" w14:textId="77777777" w:rsidTr="006A4B33">
        <w:trPr>
          <w:trHeight w:val="240"/>
          <w:jc w:val="center"/>
        </w:trPr>
        <w:tc>
          <w:tcPr>
            <w:tcW w:w="4876" w:type="dxa"/>
            <w:tcBorders>
              <w:top w:val="nil"/>
              <w:left w:val="nil"/>
              <w:bottom w:val="nil"/>
              <w:right w:val="nil"/>
            </w:tcBorders>
          </w:tcPr>
          <w:p w14:paraId="5E24C52E"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43AD52C6" w14:textId="77777777" w:rsidR="002A6B2B" w:rsidRPr="00075442" w:rsidRDefault="002A6B2B" w:rsidP="006A4B33">
            <w:pPr>
              <w:pStyle w:val="AmColumnHeading"/>
            </w:pPr>
            <w:r w:rsidRPr="00075442">
              <w:t>Amendement</w:t>
            </w:r>
          </w:p>
        </w:tc>
      </w:tr>
      <w:tr w:rsidR="002A6B2B" w:rsidRPr="00075442" w14:paraId="28F828AE" w14:textId="77777777" w:rsidTr="006A4B33">
        <w:trPr>
          <w:jc w:val="center"/>
        </w:trPr>
        <w:tc>
          <w:tcPr>
            <w:tcW w:w="4876" w:type="dxa"/>
            <w:tcBorders>
              <w:top w:val="nil"/>
              <w:left w:val="nil"/>
              <w:bottom w:val="nil"/>
              <w:right w:val="nil"/>
            </w:tcBorders>
          </w:tcPr>
          <w:p w14:paraId="0DA9E4E2" w14:textId="77777777" w:rsidR="002A6B2B" w:rsidRPr="00075442" w:rsidRDefault="002A6B2B" w:rsidP="006A4B33">
            <w:pPr>
              <w:pStyle w:val="Normal6a"/>
            </w:pPr>
            <w:r w:rsidRPr="00075442">
              <w:t>6.</w:t>
            </w:r>
            <w:r w:rsidRPr="00075442">
              <w:tab/>
              <w:t>souligne qu’il convient de mieux intégrer le plan de la Commission pour des logements abordables dans le Semestre européen, en mettant davantage l’accent sur des logements abordables, durables et décents dans les recommandations par pays; rappelle aux signataires de la déclaration de Lisbonne sur la plateforme européenne de lutte contre le sans-abrisme l’objectif d’éradiquer le sans-abrisme d’ici à 2030;</w:t>
            </w:r>
          </w:p>
        </w:tc>
        <w:tc>
          <w:tcPr>
            <w:tcW w:w="4876" w:type="dxa"/>
            <w:tcBorders>
              <w:top w:val="nil"/>
              <w:left w:val="nil"/>
              <w:bottom w:val="nil"/>
              <w:right w:val="nil"/>
            </w:tcBorders>
          </w:tcPr>
          <w:p w14:paraId="49BE6A13" w14:textId="77777777" w:rsidR="002A6B2B" w:rsidRPr="00075442" w:rsidRDefault="002A6B2B" w:rsidP="006A4B33">
            <w:pPr>
              <w:pStyle w:val="Normal6a"/>
            </w:pPr>
            <w:r w:rsidRPr="00075442">
              <w:t>6.</w:t>
            </w:r>
            <w:r w:rsidRPr="00075442">
              <w:tab/>
            </w:r>
            <w:r w:rsidRPr="00075442">
              <w:rPr>
                <w:b/>
                <w:i/>
              </w:rPr>
              <w:t>prend note des compétences limitées de l’Union dans le domaine du logement;</w:t>
            </w:r>
            <w:r w:rsidRPr="00075442">
              <w:t xml:space="preserve"> souligne qu’il convient de mieux intégrer le plan de la Commission pour des logements abordables dans le Semestre européen, en mettant davantage l’accent sur des logements abordables, durables et décents dans les recommandations par pays; rappelle aux signataires de la déclaration de Lisbonne sur la plateforme européenne de lutte contre le sans-abrisme l’objectif d’éradiquer le sans-abrisme d’ici à 2030;</w:t>
            </w:r>
          </w:p>
        </w:tc>
      </w:tr>
    </w:tbl>
    <w:p w14:paraId="533D6384"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51FA3A7" w14:textId="77777777" w:rsidR="002A6B2B" w:rsidRPr="00075442" w:rsidRDefault="002A6B2B" w:rsidP="002A6B2B">
      <w:r w:rsidRPr="00075442">
        <w:rPr>
          <w:rStyle w:val="HideTWBExt"/>
          <w:noProof w:val="0"/>
        </w:rPr>
        <w:t>&lt;/Amend&gt;</w:t>
      </w:r>
    </w:p>
    <w:p w14:paraId="65D8273F"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228</w:t>
      </w:r>
      <w:r w:rsidRPr="00075442">
        <w:rPr>
          <w:rStyle w:val="HideTWBExt"/>
          <w:b w:val="0"/>
          <w:noProof w:val="0"/>
        </w:rPr>
        <w:t>&lt;/NumAm&gt;</w:t>
      </w:r>
    </w:p>
    <w:p w14:paraId="306677C0" w14:textId="77777777" w:rsidR="002A6B2B" w:rsidRPr="00075442" w:rsidRDefault="002A6B2B" w:rsidP="002A6B2B">
      <w:pPr>
        <w:pStyle w:val="NormalBold"/>
      </w:pPr>
      <w:r w:rsidRPr="00075442">
        <w:rPr>
          <w:rStyle w:val="HideTWBExt"/>
          <w:b w:val="0"/>
          <w:noProof w:val="0"/>
        </w:rPr>
        <w:t>&lt;RepeatBlock-By&gt;&lt;Members&gt;</w:t>
      </w:r>
      <w:r w:rsidRPr="00075442">
        <w:t>Marlena Maląg</w:t>
      </w:r>
      <w:r w:rsidRPr="00075442">
        <w:rPr>
          <w:rStyle w:val="HideTWBExt"/>
          <w:b w:val="0"/>
          <w:noProof w:val="0"/>
        </w:rPr>
        <w:t>&lt;/Members&gt;</w:t>
      </w:r>
    </w:p>
    <w:p w14:paraId="660CCEC0" w14:textId="77777777" w:rsidR="002A6B2B" w:rsidRPr="00075442" w:rsidRDefault="002A6B2B" w:rsidP="002A6B2B">
      <w:r w:rsidRPr="00075442">
        <w:rPr>
          <w:rStyle w:val="HideTWBExt"/>
          <w:noProof w:val="0"/>
        </w:rPr>
        <w:t>&lt;AuNomDe&gt;</w:t>
      </w:r>
      <w:r w:rsidRPr="00075442">
        <w:rPr>
          <w:rStyle w:val="HideTWBInt"/>
          <w:noProof w:val="0"/>
        </w:rPr>
        <w:t>{ECR}</w:t>
      </w:r>
      <w:r w:rsidRPr="00075442">
        <w:t>au nom du groupe ECR</w:t>
      </w:r>
      <w:r w:rsidRPr="00075442">
        <w:rPr>
          <w:rStyle w:val="HideTWBExt"/>
          <w:noProof w:val="0"/>
        </w:rPr>
        <w:t>&lt;/AuNomDe&gt;</w:t>
      </w:r>
    </w:p>
    <w:p w14:paraId="146478F7" w14:textId="77777777" w:rsidR="002A6B2B" w:rsidRPr="00075442" w:rsidRDefault="002A6B2B" w:rsidP="002A6B2B">
      <w:pPr>
        <w:pStyle w:val="NormalBold"/>
      </w:pPr>
      <w:r w:rsidRPr="00075442">
        <w:rPr>
          <w:rStyle w:val="HideTWBExt"/>
          <w:b w:val="0"/>
          <w:noProof w:val="0"/>
        </w:rPr>
        <w:t>&lt;/RepeatBlock-By&gt;</w:t>
      </w:r>
    </w:p>
    <w:p w14:paraId="6D814DB5"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48EF884" w14:textId="77777777" w:rsidR="002A6B2B" w:rsidRPr="00075442" w:rsidRDefault="002A6B2B" w:rsidP="002A6B2B">
      <w:pPr>
        <w:pStyle w:val="NormalBold"/>
      </w:pPr>
      <w:r w:rsidRPr="00075442">
        <w:rPr>
          <w:rStyle w:val="HideTWBExt"/>
          <w:b w:val="0"/>
          <w:noProof w:val="0"/>
        </w:rPr>
        <w:t>&lt;Article&gt;</w:t>
      </w:r>
      <w:r w:rsidRPr="00075442">
        <w:t>Paragraphe 6</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253AB53" w14:textId="77777777" w:rsidTr="006A4B33">
        <w:trPr>
          <w:trHeight w:hRule="exact" w:val="240"/>
          <w:jc w:val="center"/>
        </w:trPr>
        <w:tc>
          <w:tcPr>
            <w:tcW w:w="9752" w:type="dxa"/>
            <w:gridSpan w:val="2"/>
            <w:tcBorders>
              <w:top w:val="nil"/>
              <w:left w:val="nil"/>
              <w:bottom w:val="nil"/>
              <w:right w:val="nil"/>
            </w:tcBorders>
          </w:tcPr>
          <w:p w14:paraId="4BE098D3" w14:textId="77777777" w:rsidR="002A6B2B" w:rsidRPr="00075442" w:rsidRDefault="002A6B2B" w:rsidP="006A4B33"/>
        </w:tc>
      </w:tr>
      <w:tr w:rsidR="002A6B2B" w:rsidRPr="00075442" w14:paraId="3FFA9713" w14:textId="77777777" w:rsidTr="006A4B33">
        <w:trPr>
          <w:trHeight w:val="240"/>
          <w:jc w:val="center"/>
        </w:trPr>
        <w:tc>
          <w:tcPr>
            <w:tcW w:w="4876" w:type="dxa"/>
            <w:tcBorders>
              <w:top w:val="nil"/>
              <w:left w:val="nil"/>
              <w:bottom w:val="nil"/>
              <w:right w:val="nil"/>
            </w:tcBorders>
          </w:tcPr>
          <w:p w14:paraId="5EE04C5E"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DDE9B59" w14:textId="77777777" w:rsidR="002A6B2B" w:rsidRPr="00075442" w:rsidRDefault="002A6B2B" w:rsidP="006A4B33">
            <w:pPr>
              <w:pStyle w:val="AmColumnHeading"/>
            </w:pPr>
            <w:r w:rsidRPr="00075442">
              <w:t>Amendement</w:t>
            </w:r>
          </w:p>
        </w:tc>
      </w:tr>
      <w:tr w:rsidR="002A6B2B" w:rsidRPr="00075442" w14:paraId="46C80824" w14:textId="77777777" w:rsidTr="006A4B33">
        <w:trPr>
          <w:jc w:val="center"/>
        </w:trPr>
        <w:tc>
          <w:tcPr>
            <w:tcW w:w="4876" w:type="dxa"/>
            <w:tcBorders>
              <w:top w:val="nil"/>
              <w:left w:val="nil"/>
              <w:bottom w:val="nil"/>
              <w:right w:val="nil"/>
            </w:tcBorders>
          </w:tcPr>
          <w:p w14:paraId="0B828368" w14:textId="77777777" w:rsidR="002A6B2B" w:rsidRPr="00075442" w:rsidRDefault="002A6B2B" w:rsidP="006A4B33">
            <w:pPr>
              <w:pStyle w:val="Normal6a"/>
            </w:pPr>
            <w:r w:rsidRPr="00075442">
              <w:t>6.</w:t>
            </w:r>
            <w:r w:rsidRPr="00075442">
              <w:tab/>
              <w:t>souligne</w:t>
            </w:r>
            <w:r w:rsidRPr="00075442">
              <w:rPr>
                <w:b/>
                <w:bCs/>
                <w:i/>
                <w:iCs/>
              </w:rPr>
              <w:t xml:space="preserve"> qu’il convient de mieux intégrer le plan de la Commission pour des logements abordables dans le Semestre européen, en mettant davantage l’accent sur des logements abordables, durables et décents dans les recommandations par pays</w:t>
            </w:r>
            <w:r w:rsidRPr="00075442">
              <w:t>; rappelle aux signataires de la déclaration de Lisbonne sur la plateforme européenne de lutte contre le sans-abrisme l’objectif d’éradiquer le sans-abrisme d’ici à 2030;</w:t>
            </w:r>
          </w:p>
        </w:tc>
        <w:tc>
          <w:tcPr>
            <w:tcW w:w="4876" w:type="dxa"/>
            <w:tcBorders>
              <w:top w:val="nil"/>
              <w:left w:val="nil"/>
              <w:bottom w:val="nil"/>
              <w:right w:val="nil"/>
            </w:tcBorders>
          </w:tcPr>
          <w:p w14:paraId="28F7D58B" w14:textId="77777777" w:rsidR="002A6B2B" w:rsidRPr="00075442" w:rsidRDefault="002A6B2B" w:rsidP="006A4B33">
            <w:pPr>
              <w:pStyle w:val="Normal6a"/>
            </w:pPr>
            <w:r w:rsidRPr="00075442">
              <w:t>6.</w:t>
            </w:r>
            <w:r w:rsidRPr="00075442">
              <w:tab/>
              <w:t xml:space="preserve">souligne </w:t>
            </w:r>
            <w:r w:rsidRPr="00075442">
              <w:rPr>
                <w:b/>
                <w:bCs/>
                <w:i/>
                <w:iCs/>
              </w:rPr>
              <w:t>que la résolution de la crise du logement nécessite l’utilisation de nombreuses mesures différentes, en fonction des circonstances et des conditions spécifiques d’un pays donné</w:t>
            </w:r>
            <w:r w:rsidRPr="00075442">
              <w:t>; rappelle aux signataires de la déclaration de Lisbonne sur la plateforme européenne de lutte contre le sans-abrisme l’objectif d’éradiquer le sans-abrisme d’ici à 2030;</w:t>
            </w:r>
          </w:p>
        </w:tc>
      </w:tr>
    </w:tbl>
    <w:p w14:paraId="02ED3455"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0FD5FE4" w14:textId="77777777" w:rsidR="002A6B2B" w:rsidRPr="00075442" w:rsidRDefault="002A6B2B" w:rsidP="002A6B2B">
      <w:r w:rsidRPr="00075442">
        <w:rPr>
          <w:rStyle w:val="HideTWBExt"/>
          <w:noProof w:val="0"/>
        </w:rPr>
        <w:t>&lt;/Amend&gt;</w:t>
      </w:r>
    </w:p>
    <w:p w14:paraId="64B11631"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229</w:t>
      </w:r>
      <w:r w:rsidRPr="00075442">
        <w:rPr>
          <w:rStyle w:val="HideTWBExt"/>
          <w:b w:val="0"/>
          <w:noProof w:val="0"/>
        </w:rPr>
        <w:t>&lt;/NumAm&gt;</w:t>
      </w:r>
    </w:p>
    <w:p w14:paraId="78AD5148"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2C141E2F" w14:textId="77777777" w:rsidR="002A6B2B" w:rsidRPr="00075442" w:rsidRDefault="002A6B2B" w:rsidP="002A6B2B">
      <w:pPr>
        <w:pStyle w:val="NormalBold"/>
      </w:pPr>
      <w:r w:rsidRPr="00075442">
        <w:rPr>
          <w:rStyle w:val="HideTWBExt"/>
          <w:b w:val="0"/>
          <w:noProof w:val="0"/>
        </w:rPr>
        <w:t>&lt;/RepeatBlock-By&gt;</w:t>
      </w:r>
    </w:p>
    <w:p w14:paraId="1AD6C1A0"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BCED4B7" w14:textId="77777777" w:rsidR="002A6B2B" w:rsidRPr="00075442" w:rsidRDefault="002A6B2B" w:rsidP="002A6B2B">
      <w:pPr>
        <w:pStyle w:val="NormalBold"/>
      </w:pPr>
      <w:r w:rsidRPr="00075442">
        <w:rPr>
          <w:rStyle w:val="HideTWBExt"/>
          <w:b w:val="0"/>
          <w:noProof w:val="0"/>
        </w:rPr>
        <w:t>&lt;Article&gt;</w:t>
      </w:r>
      <w:r w:rsidRPr="00075442">
        <w:t>Paragraphe 6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8CD2907" w14:textId="77777777" w:rsidTr="006A4B33">
        <w:trPr>
          <w:trHeight w:hRule="exact" w:val="240"/>
          <w:jc w:val="center"/>
        </w:trPr>
        <w:tc>
          <w:tcPr>
            <w:tcW w:w="9752" w:type="dxa"/>
            <w:gridSpan w:val="2"/>
            <w:tcBorders>
              <w:top w:val="nil"/>
              <w:left w:val="nil"/>
              <w:bottom w:val="nil"/>
              <w:right w:val="nil"/>
            </w:tcBorders>
          </w:tcPr>
          <w:p w14:paraId="08C35629" w14:textId="77777777" w:rsidR="002A6B2B" w:rsidRPr="00075442" w:rsidRDefault="002A6B2B" w:rsidP="006A4B33"/>
        </w:tc>
      </w:tr>
      <w:tr w:rsidR="002A6B2B" w:rsidRPr="00075442" w14:paraId="152FE5F3" w14:textId="77777777" w:rsidTr="006A4B33">
        <w:trPr>
          <w:trHeight w:val="240"/>
          <w:jc w:val="center"/>
        </w:trPr>
        <w:tc>
          <w:tcPr>
            <w:tcW w:w="4876" w:type="dxa"/>
            <w:tcBorders>
              <w:top w:val="nil"/>
              <w:left w:val="nil"/>
              <w:bottom w:val="nil"/>
              <w:right w:val="nil"/>
            </w:tcBorders>
          </w:tcPr>
          <w:p w14:paraId="01ABCBFC"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6BD3F3D" w14:textId="77777777" w:rsidR="002A6B2B" w:rsidRPr="00075442" w:rsidRDefault="002A6B2B" w:rsidP="006A4B33">
            <w:pPr>
              <w:pStyle w:val="AmColumnHeading"/>
            </w:pPr>
            <w:r w:rsidRPr="00075442">
              <w:t>Amendement</w:t>
            </w:r>
          </w:p>
        </w:tc>
      </w:tr>
      <w:tr w:rsidR="002A6B2B" w:rsidRPr="00075442" w14:paraId="33024A6B" w14:textId="77777777" w:rsidTr="006A4B33">
        <w:trPr>
          <w:jc w:val="center"/>
        </w:trPr>
        <w:tc>
          <w:tcPr>
            <w:tcW w:w="4876" w:type="dxa"/>
            <w:tcBorders>
              <w:top w:val="nil"/>
              <w:left w:val="nil"/>
              <w:bottom w:val="nil"/>
              <w:right w:val="nil"/>
            </w:tcBorders>
          </w:tcPr>
          <w:p w14:paraId="69955D23" w14:textId="77777777" w:rsidR="002A6B2B" w:rsidRPr="00075442" w:rsidRDefault="002A6B2B" w:rsidP="006A4B33">
            <w:pPr>
              <w:pStyle w:val="Normal6a"/>
            </w:pPr>
          </w:p>
        </w:tc>
        <w:tc>
          <w:tcPr>
            <w:tcW w:w="4876" w:type="dxa"/>
            <w:tcBorders>
              <w:top w:val="nil"/>
              <w:left w:val="nil"/>
              <w:bottom w:val="nil"/>
              <w:right w:val="nil"/>
            </w:tcBorders>
          </w:tcPr>
          <w:p w14:paraId="2222FAF5" w14:textId="77777777" w:rsidR="002A6B2B" w:rsidRPr="00075442" w:rsidRDefault="002A6B2B" w:rsidP="006A4B33">
            <w:pPr>
              <w:pStyle w:val="Normal6a"/>
            </w:pPr>
            <w:r w:rsidRPr="00075442">
              <w:rPr>
                <w:b/>
                <w:i/>
              </w:rPr>
              <w:t>6 bis.</w:t>
            </w:r>
            <w:r w:rsidRPr="00075442">
              <w:tab/>
            </w:r>
            <w:r w:rsidRPr="00075442">
              <w:rPr>
                <w:b/>
                <w:i/>
              </w:rPr>
              <w:t>rappelle que le Fonds social pour le climat fournira une aide financière aux États membres à partir de 2026 pour soutenir les ménages vulnérables et les microentreprises avec une aide directe temporaire au revenu, des mesures et des investissements pour rendre la transition vers une économie verte équitable et inclusive; souligne qu’une fois opérationnel, il sera important de contrôler l’utilisation de ce fonds au cours du présent cycle du Semestre européen; souligne que les États membres doivent prendre en considération la situation des Roms «apatrides» dans la mise en œuvre de leurs plans sociaux pour le climat et invite la Commission et les États membres à prévoir des solutions, notamment des procédures simplifiées, des campagnes dynamiques et une coopération avec la société civile, pour prévenir leur exclusion; demande aux États membres de donner la priorité, dans leurs plans sociaux pour le climat à l’échelle nationale, aux mesures visant à soutenir les groupes les plus vulnérables, en particulier les ménages ayant un ou plusieurs enfants;</w:t>
            </w:r>
          </w:p>
        </w:tc>
      </w:tr>
    </w:tbl>
    <w:p w14:paraId="79EDB44C"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2F2AC81D" w14:textId="77777777" w:rsidR="002A6B2B" w:rsidRPr="00075442" w:rsidRDefault="002A6B2B" w:rsidP="002A6B2B">
      <w:r w:rsidRPr="00075442">
        <w:rPr>
          <w:rStyle w:val="HideTWBExt"/>
          <w:noProof w:val="0"/>
        </w:rPr>
        <w:t>&lt;/Amend&gt;</w:t>
      </w:r>
    </w:p>
    <w:p w14:paraId="1B100103"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230</w:t>
      </w:r>
      <w:r w:rsidRPr="00075442">
        <w:rPr>
          <w:rStyle w:val="HideTWBExt"/>
          <w:b w:val="0"/>
          <w:noProof w:val="0"/>
        </w:rPr>
        <w:t>&lt;/NumAm&gt;</w:t>
      </w:r>
    </w:p>
    <w:p w14:paraId="50039373"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343C87EE" w14:textId="77777777" w:rsidR="002A6B2B" w:rsidRPr="00075442" w:rsidRDefault="002A6B2B" w:rsidP="002A6B2B">
      <w:pPr>
        <w:pStyle w:val="NormalBold"/>
      </w:pPr>
      <w:r w:rsidRPr="00075442">
        <w:rPr>
          <w:rStyle w:val="HideTWBExt"/>
          <w:b w:val="0"/>
          <w:noProof w:val="0"/>
        </w:rPr>
        <w:t>&lt;/RepeatBlock-By&gt;</w:t>
      </w:r>
    </w:p>
    <w:p w14:paraId="1137978C"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CBD806C" w14:textId="77777777" w:rsidR="002A6B2B" w:rsidRPr="00075442" w:rsidRDefault="002A6B2B" w:rsidP="002A6B2B">
      <w:pPr>
        <w:pStyle w:val="NormalBold"/>
      </w:pPr>
      <w:r w:rsidRPr="00075442">
        <w:rPr>
          <w:rStyle w:val="HideTWBExt"/>
          <w:b w:val="0"/>
          <w:noProof w:val="0"/>
        </w:rPr>
        <w:t>&lt;Article&gt;</w:t>
      </w:r>
      <w:r w:rsidRPr="00075442">
        <w:t>Paragraphe 6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778A669" w14:textId="77777777" w:rsidTr="006A4B33">
        <w:trPr>
          <w:trHeight w:hRule="exact" w:val="240"/>
          <w:jc w:val="center"/>
        </w:trPr>
        <w:tc>
          <w:tcPr>
            <w:tcW w:w="9752" w:type="dxa"/>
            <w:gridSpan w:val="2"/>
            <w:tcBorders>
              <w:top w:val="nil"/>
              <w:left w:val="nil"/>
              <w:bottom w:val="nil"/>
              <w:right w:val="nil"/>
            </w:tcBorders>
          </w:tcPr>
          <w:p w14:paraId="2CF4694E" w14:textId="77777777" w:rsidR="002A6B2B" w:rsidRPr="00075442" w:rsidRDefault="002A6B2B" w:rsidP="006A4B33"/>
        </w:tc>
      </w:tr>
      <w:tr w:rsidR="002A6B2B" w:rsidRPr="00075442" w14:paraId="309A27C2" w14:textId="77777777" w:rsidTr="006A4B33">
        <w:trPr>
          <w:trHeight w:val="240"/>
          <w:jc w:val="center"/>
        </w:trPr>
        <w:tc>
          <w:tcPr>
            <w:tcW w:w="4876" w:type="dxa"/>
            <w:tcBorders>
              <w:top w:val="nil"/>
              <w:left w:val="nil"/>
              <w:bottom w:val="nil"/>
              <w:right w:val="nil"/>
            </w:tcBorders>
          </w:tcPr>
          <w:p w14:paraId="2A94D227"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A4EEB00" w14:textId="77777777" w:rsidR="002A6B2B" w:rsidRPr="00075442" w:rsidRDefault="002A6B2B" w:rsidP="006A4B33">
            <w:pPr>
              <w:pStyle w:val="AmColumnHeading"/>
            </w:pPr>
            <w:r w:rsidRPr="00075442">
              <w:t>Amendement</w:t>
            </w:r>
          </w:p>
        </w:tc>
      </w:tr>
      <w:tr w:rsidR="002A6B2B" w:rsidRPr="00075442" w14:paraId="42D5E192" w14:textId="77777777" w:rsidTr="006A4B33">
        <w:trPr>
          <w:jc w:val="center"/>
        </w:trPr>
        <w:tc>
          <w:tcPr>
            <w:tcW w:w="4876" w:type="dxa"/>
            <w:tcBorders>
              <w:top w:val="nil"/>
              <w:left w:val="nil"/>
              <w:bottom w:val="nil"/>
              <w:right w:val="nil"/>
            </w:tcBorders>
          </w:tcPr>
          <w:p w14:paraId="24F3FF44" w14:textId="77777777" w:rsidR="002A6B2B" w:rsidRPr="00075442" w:rsidRDefault="002A6B2B" w:rsidP="006A4B33">
            <w:pPr>
              <w:pStyle w:val="Normal6a"/>
            </w:pPr>
          </w:p>
        </w:tc>
        <w:tc>
          <w:tcPr>
            <w:tcW w:w="4876" w:type="dxa"/>
            <w:tcBorders>
              <w:top w:val="nil"/>
              <w:left w:val="nil"/>
              <w:bottom w:val="nil"/>
              <w:right w:val="nil"/>
            </w:tcBorders>
          </w:tcPr>
          <w:p w14:paraId="3F94999D" w14:textId="77777777" w:rsidR="002A6B2B" w:rsidRPr="00075442" w:rsidRDefault="002A6B2B" w:rsidP="006A4B33">
            <w:pPr>
              <w:pStyle w:val="Normal6a"/>
            </w:pPr>
            <w:r w:rsidRPr="00075442">
              <w:rPr>
                <w:b/>
                <w:i/>
              </w:rPr>
              <w:t>6 bis.</w:t>
            </w:r>
            <w:r w:rsidRPr="00075442">
              <w:tab/>
            </w:r>
            <w:r w:rsidRPr="00075442">
              <w:rPr>
                <w:b/>
                <w:i/>
              </w:rPr>
              <w:t>souligne que les plans budgétaires et structurels nationaux à moyen terme et les stratégies d’investissement devraient donner la priorité au logement social et abordable, à la prévention et à la réduction du nombre de sans-abri, et à la rénovation énergétique en profondeur ciblant les ménages à faible revenu, afin de promouvoir une convergence sociale ascendante, de lutter contre la pauvreté et de renforcer le modèle social européen;</w:t>
            </w:r>
          </w:p>
        </w:tc>
      </w:tr>
    </w:tbl>
    <w:p w14:paraId="223B6719"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5BEEE161" w14:textId="77777777" w:rsidR="002A6B2B" w:rsidRPr="00075442" w:rsidRDefault="002A6B2B" w:rsidP="002A6B2B">
      <w:r w:rsidRPr="00075442">
        <w:rPr>
          <w:rStyle w:val="HideTWBExt"/>
          <w:noProof w:val="0"/>
        </w:rPr>
        <w:t>&lt;/Amend&gt;</w:t>
      </w:r>
    </w:p>
    <w:p w14:paraId="509EE4FB"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231</w:t>
      </w:r>
      <w:r w:rsidRPr="00075442">
        <w:rPr>
          <w:rStyle w:val="HideTWBExt"/>
          <w:b w:val="0"/>
          <w:noProof w:val="0"/>
        </w:rPr>
        <w:t>&lt;/NumAm&gt;</w:t>
      </w:r>
    </w:p>
    <w:p w14:paraId="7AC33F2E" w14:textId="77777777" w:rsidR="002A6B2B" w:rsidRPr="00075442" w:rsidRDefault="002A6B2B" w:rsidP="002A6B2B">
      <w:pPr>
        <w:pStyle w:val="NormalBold"/>
      </w:pPr>
      <w:r w:rsidRPr="00075442">
        <w:rPr>
          <w:rStyle w:val="HideTWBExt"/>
          <w:b w:val="0"/>
          <w:noProof w:val="0"/>
        </w:rPr>
        <w:t>&lt;RepeatBlock-By&gt;&lt;Members&gt;</w:t>
      </w:r>
      <w:r w:rsidRPr="00075442">
        <w:t>Angelika Winzig</w:t>
      </w:r>
      <w:r w:rsidRPr="00075442">
        <w:rPr>
          <w:rStyle w:val="HideTWBExt"/>
          <w:b w:val="0"/>
          <w:noProof w:val="0"/>
        </w:rPr>
        <w:t>&lt;/Members&gt;</w:t>
      </w:r>
    </w:p>
    <w:p w14:paraId="2F5BCB49" w14:textId="77777777" w:rsidR="002A6B2B" w:rsidRPr="00075442" w:rsidRDefault="002A6B2B" w:rsidP="002A6B2B">
      <w:pPr>
        <w:pStyle w:val="NormalBold"/>
      </w:pPr>
      <w:r w:rsidRPr="00075442">
        <w:rPr>
          <w:rStyle w:val="HideTWBExt"/>
          <w:b w:val="0"/>
          <w:noProof w:val="0"/>
        </w:rPr>
        <w:t>&lt;/RepeatBlock-By&gt;</w:t>
      </w:r>
    </w:p>
    <w:p w14:paraId="6F9287DB"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372E2AE" w14:textId="77777777" w:rsidR="002A6B2B" w:rsidRPr="00075442" w:rsidRDefault="002A6B2B" w:rsidP="002A6B2B">
      <w:pPr>
        <w:pStyle w:val="NormalBold"/>
      </w:pPr>
      <w:r w:rsidRPr="00075442">
        <w:rPr>
          <w:rStyle w:val="HideTWBExt"/>
          <w:b w:val="0"/>
          <w:noProof w:val="0"/>
        </w:rPr>
        <w:t>&lt;Article&gt;</w:t>
      </w:r>
      <w:r w:rsidRPr="00075442">
        <w:t>Paragraphe 6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43D4615" w14:textId="77777777" w:rsidTr="006A4B33">
        <w:trPr>
          <w:trHeight w:hRule="exact" w:val="240"/>
          <w:jc w:val="center"/>
        </w:trPr>
        <w:tc>
          <w:tcPr>
            <w:tcW w:w="9752" w:type="dxa"/>
            <w:gridSpan w:val="2"/>
            <w:tcBorders>
              <w:top w:val="nil"/>
              <w:left w:val="nil"/>
              <w:bottom w:val="nil"/>
              <w:right w:val="nil"/>
            </w:tcBorders>
          </w:tcPr>
          <w:p w14:paraId="496F0C72" w14:textId="77777777" w:rsidR="002A6B2B" w:rsidRPr="00075442" w:rsidRDefault="002A6B2B" w:rsidP="006A4B33"/>
        </w:tc>
      </w:tr>
      <w:tr w:rsidR="002A6B2B" w:rsidRPr="00075442" w14:paraId="3D2BDDE1" w14:textId="77777777" w:rsidTr="006A4B33">
        <w:trPr>
          <w:trHeight w:val="240"/>
          <w:jc w:val="center"/>
        </w:trPr>
        <w:tc>
          <w:tcPr>
            <w:tcW w:w="4876" w:type="dxa"/>
            <w:tcBorders>
              <w:top w:val="nil"/>
              <w:left w:val="nil"/>
              <w:bottom w:val="nil"/>
              <w:right w:val="nil"/>
            </w:tcBorders>
          </w:tcPr>
          <w:p w14:paraId="7DB67735"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C081574" w14:textId="77777777" w:rsidR="002A6B2B" w:rsidRPr="00075442" w:rsidRDefault="002A6B2B" w:rsidP="006A4B33">
            <w:pPr>
              <w:pStyle w:val="AmColumnHeading"/>
            </w:pPr>
            <w:r w:rsidRPr="00075442">
              <w:t>Amendement</w:t>
            </w:r>
          </w:p>
        </w:tc>
      </w:tr>
      <w:tr w:rsidR="002A6B2B" w:rsidRPr="00075442" w14:paraId="5B2166EF" w14:textId="77777777" w:rsidTr="006A4B33">
        <w:trPr>
          <w:jc w:val="center"/>
        </w:trPr>
        <w:tc>
          <w:tcPr>
            <w:tcW w:w="4876" w:type="dxa"/>
            <w:tcBorders>
              <w:top w:val="nil"/>
              <w:left w:val="nil"/>
              <w:bottom w:val="nil"/>
              <w:right w:val="nil"/>
            </w:tcBorders>
          </w:tcPr>
          <w:p w14:paraId="56EBD94D" w14:textId="77777777" w:rsidR="002A6B2B" w:rsidRPr="00075442" w:rsidRDefault="002A6B2B" w:rsidP="006A4B33">
            <w:pPr>
              <w:pStyle w:val="Normal6a"/>
            </w:pPr>
          </w:p>
        </w:tc>
        <w:tc>
          <w:tcPr>
            <w:tcW w:w="4876" w:type="dxa"/>
            <w:tcBorders>
              <w:top w:val="nil"/>
              <w:left w:val="nil"/>
              <w:bottom w:val="nil"/>
              <w:right w:val="nil"/>
            </w:tcBorders>
          </w:tcPr>
          <w:p w14:paraId="30FC53A3" w14:textId="77777777" w:rsidR="002A6B2B" w:rsidRPr="00075442" w:rsidRDefault="002A6B2B" w:rsidP="006A4B33">
            <w:pPr>
              <w:pStyle w:val="Normal6a"/>
            </w:pPr>
            <w:r w:rsidRPr="00075442">
              <w:rPr>
                <w:b/>
                <w:i/>
              </w:rPr>
              <w:t>6 bis.</w:t>
            </w:r>
            <w:r w:rsidRPr="00075442">
              <w:tab/>
            </w:r>
            <w:r w:rsidRPr="00075442">
              <w:rPr>
                <w:b/>
                <w:i/>
              </w:rPr>
              <w:t>constate que les prix élevés de l’énergie affectent la compétitivité et les ménages; appelle à un soutien ciblé qui protège les groupes vulnérables sans créer de distorsions du marché à long terme;</w:t>
            </w:r>
          </w:p>
        </w:tc>
      </w:tr>
    </w:tbl>
    <w:p w14:paraId="2B76CD0C"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7A50042" w14:textId="77777777" w:rsidR="002A6B2B" w:rsidRPr="00075442" w:rsidRDefault="002A6B2B" w:rsidP="002A6B2B">
      <w:r w:rsidRPr="00075442">
        <w:rPr>
          <w:rStyle w:val="HideTWBExt"/>
          <w:noProof w:val="0"/>
        </w:rPr>
        <w:t>&lt;/Amend&gt;</w:t>
      </w:r>
    </w:p>
    <w:p w14:paraId="5BA9C7E1"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232</w:t>
      </w:r>
      <w:r w:rsidRPr="00075442">
        <w:rPr>
          <w:rStyle w:val="HideTWBExt"/>
          <w:b w:val="0"/>
          <w:noProof w:val="0"/>
        </w:rPr>
        <w:t>&lt;/NumAm&gt;</w:t>
      </w:r>
    </w:p>
    <w:p w14:paraId="1B65F8FA"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320D5A6D" w14:textId="77777777" w:rsidR="002A6B2B" w:rsidRPr="00075442" w:rsidRDefault="002A6B2B" w:rsidP="002A6B2B">
      <w:pPr>
        <w:pStyle w:val="NormalBold"/>
      </w:pPr>
      <w:r w:rsidRPr="00075442">
        <w:rPr>
          <w:rStyle w:val="HideTWBExt"/>
          <w:b w:val="0"/>
          <w:noProof w:val="0"/>
        </w:rPr>
        <w:t>&lt;/RepeatBlock-By&gt;</w:t>
      </w:r>
    </w:p>
    <w:p w14:paraId="4552C5A3"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374E758" w14:textId="77777777" w:rsidR="002A6B2B" w:rsidRPr="00075442" w:rsidRDefault="002A6B2B" w:rsidP="002A6B2B">
      <w:pPr>
        <w:pStyle w:val="NormalBold"/>
      </w:pPr>
      <w:r w:rsidRPr="00075442">
        <w:rPr>
          <w:rStyle w:val="HideTWBExt"/>
          <w:b w:val="0"/>
          <w:noProof w:val="0"/>
        </w:rPr>
        <w:t>&lt;Article&gt;</w:t>
      </w:r>
      <w:r w:rsidRPr="00075442">
        <w:t>Paragraphe 6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8A2E790" w14:textId="77777777" w:rsidTr="006A4B33">
        <w:trPr>
          <w:trHeight w:hRule="exact" w:val="240"/>
          <w:jc w:val="center"/>
        </w:trPr>
        <w:tc>
          <w:tcPr>
            <w:tcW w:w="9752" w:type="dxa"/>
            <w:gridSpan w:val="2"/>
            <w:tcBorders>
              <w:top w:val="nil"/>
              <w:left w:val="nil"/>
              <w:bottom w:val="nil"/>
              <w:right w:val="nil"/>
            </w:tcBorders>
          </w:tcPr>
          <w:p w14:paraId="06DBC861" w14:textId="77777777" w:rsidR="002A6B2B" w:rsidRPr="00075442" w:rsidRDefault="002A6B2B" w:rsidP="006A4B33"/>
        </w:tc>
      </w:tr>
      <w:tr w:rsidR="002A6B2B" w:rsidRPr="00075442" w14:paraId="483392E1" w14:textId="77777777" w:rsidTr="006A4B33">
        <w:trPr>
          <w:trHeight w:val="240"/>
          <w:jc w:val="center"/>
        </w:trPr>
        <w:tc>
          <w:tcPr>
            <w:tcW w:w="4876" w:type="dxa"/>
            <w:tcBorders>
              <w:top w:val="nil"/>
              <w:left w:val="nil"/>
              <w:bottom w:val="nil"/>
              <w:right w:val="nil"/>
            </w:tcBorders>
          </w:tcPr>
          <w:p w14:paraId="5C9A4D3D"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691F368" w14:textId="77777777" w:rsidR="002A6B2B" w:rsidRPr="00075442" w:rsidRDefault="002A6B2B" w:rsidP="006A4B33">
            <w:pPr>
              <w:pStyle w:val="AmColumnHeading"/>
            </w:pPr>
            <w:r w:rsidRPr="00075442">
              <w:t>Amendement</w:t>
            </w:r>
          </w:p>
        </w:tc>
      </w:tr>
      <w:tr w:rsidR="002A6B2B" w:rsidRPr="00075442" w14:paraId="79B793FC" w14:textId="77777777" w:rsidTr="006A4B33">
        <w:trPr>
          <w:jc w:val="center"/>
        </w:trPr>
        <w:tc>
          <w:tcPr>
            <w:tcW w:w="4876" w:type="dxa"/>
            <w:tcBorders>
              <w:top w:val="nil"/>
              <w:left w:val="nil"/>
              <w:bottom w:val="nil"/>
              <w:right w:val="nil"/>
            </w:tcBorders>
          </w:tcPr>
          <w:p w14:paraId="7D96A11E" w14:textId="77777777" w:rsidR="002A6B2B" w:rsidRPr="00075442" w:rsidRDefault="002A6B2B" w:rsidP="006A4B33">
            <w:pPr>
              <w:pStyle w:val="Normal6a"/>
            </w:pPr>
          </w:p>
        </w:tc>
        <w:tc>
          <w:tcPr>
            <w:tcW w:w="4876" w:type="dxa"/>
            <w:tcBorders>
              <w:top w:val="nil"/>
              <w:left w:val="nil"/>
              <w:bottom w:val="nil"/>
              <w:right w:val="nil"/>
            </w:tcBorders>
          </w:tcPr>
          <w:p w14:paraId="16B004DF" w14:textId="7F068F9E" w:rsidR="002A6B2B" w:rsidRPr="00075442" w:rsidRDefault="002A6B2B" w:rsidP="006A4B33">
            <w:pPr>
              <w:pStyle w:val="Normal6a"/>
            </w:pPr>
            <w:r w:rsidRPr="00075442">
              <w:rPr>
                <w:b/>
                <w:i/>
              </w:rPr>
              <w:t>6 ter.</w:t>
            </w:r>
            <w:r w:rsidRPr="00075442">
              <w:tab/>
            </w:r>
            <w:r w:rsidRPr="00075442">
              <w:rPr>
                <w:b/>
                <w:i/>
              </w:rPr>
              <w:t xml:space="preserve">souligne que la réduction des écarts entre les femmes et les hommes est une question de justice sociale, mais qu’elle pourrait également avoir un effet positif sur la croissance du PIB; invite la Commission et les États membres à garantir la non-discrimination, à promouvoir l’égalité de genre, à améliorer l’intégration du principe d’égalité de genre et à renforcer la participation des femmes et des groupes défavorisés au marché du travail, en favorisant l’égalité des chances et les perspectives de carrière, en garantissant l’égalité de salaire à travail égal, en améliorant la transparence des rémunérations et en s’attaquant aux inégalités fondées sur le </w:t>
            </w:r>
            <w:r w:rsidR="00784745" w:rsidRPr="00075442">
              <w:rPr>
                <w:b/>
                <w:i/>
              </w:rPr>
              <w:t>genre</w:t>
            </w:r>
            <w:r w:rsidRPr="00075442">
              <w:rPr>
                <w:b/>
                <w:i/>
              </w:rPr>
              <w:t xml:space="preserve"> afin de combler l’écart de rémunération entre les femmes et les hommes dans l’Union;</w:t>
            </w:r>
          </w:p>
        </w:tc>
      </w:tr>
    </w:tbl>
    <w:p w14:paraId="12B51480"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7E01FFB" w14:textId="77777777" w:rsidR="002A6B2B" w:rsidRPr="00075442" w:rsidRDefault="002A6B2B" w:rsidP="002A6B2B">
      <w:r w:rsidRPr="00075442">
        <w:rPr>
          <w:rStyle w:val="HideTWBExt"/>
          <w:noProof w:val="0"/>
        </w:rPr>
        <w:t>&lt;/Amend&gt;</w:t>
      </w:r>
    </w:p>
    <w:p w14:paraId="09D42F4A"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233</w:t>
      </w:r>
      <w:r w:rsidRPr="00075442">
        <w:rPr>
          <w:rStyle w:val="HideTWBExt"/>
          <w:b w:val="0"/>
          <w:noProof w:val="0"/>
        </w:rPr>
        <w:t>&lt;/NumAm&gt;</w:t>
      </w:r>
    </w:p>
    <w:p w14:paraId="2C26E72D"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6B7F7326" w14:textId="77777777" w:rsidR="002A6B2B" w:rsidRPr="00075442" w:rsidRDefault="002A6B2B" w:rsidP="002A6B2B">
      <w:pPr>
        <w:pStyle w:val="NormalBold"/>
      </w:pPr>
      <w:r w:rsidRPr="00075442">
        <w:rPr>
          <w:rStyle w:val="HideTWBExt"/>
          <w:b w:val="0"/>
          <w:noProof w:val="0"/>
        </w:rPr>
        <w:t>&lt;/RepeatBlock-By&gt;</w:t>
      </w:r>
    </w:p>
    <w:p w14:paraId="137175CA"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2C078F7" w14:textId="77777777" w:rsidR="002A6B2B" w:rsidRPr="00075442" w:rsidRDefault="002A6B2B" w:rsidP="002A6B2B">
      <w:pPr>
        <w:pStyle w:val="NormalBold"/>
      </w:pPr>
      <w:r w:rsidRPr="00075442">
        <w:rPr>
          <w:rStyle w:val="HideTWBExt"/>
          <w:b w:val="0"/>
          <w:noProof w:val="0"/>
        </w:rPr>
        <w:t>&lt;Article&gt;</w:t>
      </w:r>
      <w:r w:rsidRPr="00075442">
        <w:t>Paragraphe 6 quater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4C2AFED" w14:textId="77777777" w:rsidTr="006A4B33">
        <w:trPr>
          <w:trHeight w:hRule="exact" w:val="240"/>
          <w:jc w:val="center"/>
        </w:trPr>
        <w:tc>
          <w:tcPr>
            <w:tcW w:w="9752" w:type="dxa"/>
            <w:gridSpan w:val="2"/>
            <w:tcBorders>
              <w:top w:val="nil"/>
              <w:left w:val="nil"/>
              <w:bottom w:val="nil"/>
              <w:right w:val="nil"/>
            </w:tcBorders>
          </w:tcPr>
          <w:p w14:paraId="2CED4026" w14:textId="77777777" w:rsidR="002A6B2B" w:rsidRPr="00075442" w:rsidRDefault="002A6B2B" w:rsidP="006A4B33"/>
        </w:tc>
      </w:tr>
      <w:tr w:rsidR="002A6B2B" w:rsidRPr="00075442" w14:paraId="4C382F3B" w14:textId="77777777" w:rsidTr="006A4B33">
        <w:trPr>
          <w:trHeight w:val="240"/>
          <w:jc w:val="center"/>
        </w:trPr>
        <w:tc>
          <w:tcPr>
            <w:tcW w:w="4876" w:type="dxa"/>
            <w:tcBorders>
              <w:top w:val="nil"/>
              <w:left w:val="nil"/>
              <w:bottom w:val="nil"/>
              <w:right w:val="nil"/>
            </w:tcBorders>
          </w:tcPr>
          <w:p w14:paraId="5BE3D177"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4DE7AF2D" w14:textId="77777777" w:rsidR="002A6B2B" w:rsidRPr="00075442" w:rsidRDefault="002A6B2B" w:rsidP="006A4B33">
            <w:pPr>
              <w:pStyle w:val="AmColumnHeading"/>
            </w:pPr>
            <w:r w:rsidRPr="00075442">
              <w:t>Amendement</w:t>
            </w:r>
          </w:p>
        </w:tc>
      </w:tr>
      <w:tr w:rsidR="002A6B2B" w:rsidRPr="00075442" w14:paraId="3FAC7E7D" w14:textId="77777777" w:rsidTr="006A4B33">
        <w:trPr>
          <w:jc w:val="center"/>
        </w:trPr>
        <w:tc>
          <w:tcPr>
            <w:tcW w:w="4876" w:type="dxa"/>
            <w:tcBorders>
              <w:top w:val="nil"/>
              <w:left w:val="nil"/>
              <w:bottom w:val="nil"/>
              <w:right w:val="nil"/>
            </w:tcBorders>
          </w:tcPr>
          <w:p w14:paraId="2278DB21" w14:textId="77777777" w:rsidR="002A6B2B" w:rsidRPr="00075442" w:rsidRDefault="002A6B2B" w:rsidP="006A4B33">
            <w:pPr>
              <w:pStyle w:val="Normal6a"/>
            </w:pPr>
          </w:p>
        </w:tc>
        <w:tc>
          <w:tcPr>
            <w:tcW w:w="4876" w:type="dxa"/>
            <w:tcBorders>
              <w:top w:val="nil"/>
              <w:left w:val="nil"/>
              <w:bottom w:val="nil"/>
              <w:right w:val="nil"/>
            </w:tcBorders>
          </w:tcPr>
          <w:p w14:paraId="117B3BA9" w14:textId="4E43588A" w:rsidR="002A6B2B" w:rsidRPr="00075442" w:rsidRDefault="002A6B2B" w:rsidP="006A4B33">
            <w:pPr>
              <w:pStyle w:val="Normal6a"/>
            </w:pPr>
            <w:r w:rsidRPr="00075442">
              <w:rPr>
                <w:b/>
                <w:i/>
              </w:rPr>
              <w:t>6 quater.</w:t>
            </w:r>
            <w:r w:rsidRPr="00075442">
              <w:tab/>
            </w:r>
            <w:r w:rsidRPr="00075442">
              <w:rPr>
                <w:b/>
                <w:i/>
              </w:rPr>
              <w:t xml:space="preserve">souligne que l’économie sociale peut jouer un rôle crucial en créant des emplois de qualité, en fournissant des services sociaux et de proximité abordables et accessibles et en soutenant les transitions écologique et numérique au niveau local; invite la Commission et les États membres à mettre pleinement en œuvre et à renforcer le plan d’action de l’Union pour l’économie sociale et à tenir compte de ses objectifs dans le Semestre européen, notamment par des recommandations par pays et une utilisation ciblée des fonds de l’Union; appelle à une amélioration des conditions-cadres, de l’accès au financement, de l’assistance technique et du renforcement des capacités des entités de l’économie sociale, en particulier dans les États membres et les régions où leur poids dans l’emploi reste </w:t>
            </w:r>
            <w:r w:rsidR="00312655" w:rsidRPr="00075442">
              <w:rPr>
                <w:b/>
                <w:i/>
              </w:rPr>
              <w:t>faible</w:t>
            </w:r>
            <w:r w:rsidRPr="00075442">
              <w:rPr>
                <w:b/>
                <w:i/>
              </w:rPr>
              <w:t>;</w:t>
            </w:r>
          </w:p>
        </w:tc>
      </w:tr>
    </w:tbl>
    <w:p w14:paraId="577D4ECF"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D454D63" w14:textId="77777777" w:rsidR="002A6B2B" w:rsidRPr="00075442" w:rsidRDefault="002A6B2B" w:rsidP="002A6B2B">
      <w:r w:rsidRPr="00075442">
        <w:rPr>
          <w:rStyle w:val="HideTWBExt"/>
          <w:noProof w:val="0"/>
        </w:rPr>
        <w:t>&lt;/Amend&gt;</w:t>
      </w:r>
    </w:p>
    <w:p w14:paraId="237A5A81"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234</w:t>
      </w:r>
      <w:r w:rsidRPr="00075442">
        <w:rPr>
          <w:rStyle w:val="HideTWBExt"/>
          <w:b w:val="0"/>
          <w:noProof w:val="0"/>
        </w:rPr>
        <w:t>&lt;/NumAm&gt;</w:t>
      </w:r>
    </w:p>
    <w:p w14:paraId="27EECBF3"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0F12EEE4" w14:textId="77777777" w:rsidR="002A6B2B" w:rsidRPr="00075442" w:rsidRDefault="002A6B2B" w:rsidP="002A6B2B">
      <w:pPr>
        <w:pStyle w:val="NormalBold"/>
      </w:pPr>
      <w:r w:rsidRPr="00075442">
        <w:rPr>
          <w:rStyle w:val="HideTWBExt"/>
          <w:b w:val="0"/>
          <w:noProof w:val="0"/>
        </w:rPr>
        <w:t>&lt;/RepeatBlock-By&gt;</w:t>
      </w:r>
    </w:p>
    <w:p w14:paraId="64634A7D"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502D76F3" w14:textId="77777777" w:rsidR="002A6B2B" w:rsidRPr="00075442" w:rsidRDefault="002A6B2B" w:rsidP="002A6B2B">
      <w:pPr>
        <w:pStyle w:val="NormalBold"/>
      </w:pPr>
      <w:r w:rsidRPr="00075442">
        <w:rPr>
          <w:rStyle w:val="HideTWBExt"/>
          <w:b w:val="0"/>
          <w:noProof w:val="0"/>
        </w:rPr>
        <w:t>&lt;Article&gt;</w:t>
      </w:r>
      <w:r w:rsidRPr="00075442">
        <w:t>Paragraphe 7</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A37C68F" w14:textId="77777777" w:rsidTr="006A4B33">
        <w:trPr>
          <w:trHeight w:hRule="exact" w:val="240"/>
          <w:jc w:val="center"/>
        </w:trPr>
        <w:tc>
          <w:tcPr>
            <w:tcW w:w="9752" w:type="dxa"/>
            <w:gridSpan w:val="2"/>
            <w:tcBorders>
              <w:top w:val="nil"/>
              <w:left w:val="nil"/>
              <w:bottom w:val="nil"/>
              <w:right w:val="nil"/>
            </w:tcBorders>
          </w:tcPr>
          <w:p w14:paraId="7B392470" w14:textId="77777777" w:rsidR="002A6B2B" w:rsidRPr="00075442" w:rsidRDefault="002A6B2B" w:rsidP="006A4B33"/>
        </w:tc>
      </w:tr>
      <w:tr w:rsidR="002A6B2B" w:rsidRPr="00075442" w14:paraId="1533B986" w14:textId="77777777" w:rsidTr="006A4B33">
        <w:trPr>
          <w:trHeight w:val="240"/>
          <w:jc w:val="center"/>
        </w:trPr>
        <w:tc>
          <w:tcPr>
            <w:tcW w:w="4876" w:type="dxa"/>
            <w:tcBorders>
              <w:top w:val="nil"/>
              <w:left w:val="nil"/>
              <w:bottom w:val="nil"/>
              <w:right w:val="nil"/>
            </w:tcBorders>
          </w:tcPr>
          <w:p w14:paraId="28C94F1E"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4DECEC58" w14:textId="77777777" w:rsidR="002A6B2B" w:rsidRPr="00075442" w:rsidRDefault="002A6B2B" w:rsidP="006A4B33">
            <w:pPr>
              <w:pStyle w:val="AmColumnHeading"/>
            </w:pPr>
            <w:r w:rsidRPr="00075442">
              <w:t>Amendement</w:t>
            </w:r>
          </w:p>
        </w:tc>
      </w:tr>
      <w:tr w:rsidR="002A6B2B" w:rsidRPr="00075442" w14:paraId="53736F77" w14:textId="77777777" w:rsidTr="006A4B33">
        <w:trPr>
          <w:jc w:val="center"/>
        </w:trPr>
        <w:tc>
          <w:tcPr>
            <w:tcW w:w="4876" w:type="dxa"/>
            <w:tcBorders>
              <w:top w:val="nil"/>
              <w:left w:val="nil"/>
              <w:bottom w:val="nil"/>
              <w:right w:val="nil"/>
            </w:tcBorders>
          </w:tcPr>
          <w:p w14:paraId="7C60FD14" w14:textId="77777777" w:rsidR="002A6B2B" w:rsidRPr="00075442" w:rsidRDefault="002A6B2B" w:rsidP="006A4B33">
            <w:pPr>
              <w:pStyle w:val="Normal6a"/>
            </w:pPr>
            <w:r w:rsidRPr="00075442">
              <w:t>7.</w:t>
            </w:r>
            <w:r w:rsidRPr="00075442">
              <w:tab/>
              <w:t xml:space="preserve">souligne que l’investissement dans l’éducation ainsi que dans le perfectionnement et la reconversion professionnels </w:t>
            </w:r>
            <w:r w:rsidRPr="00075442">
              <w:rPr>
                <w:b/>
                <w:bCs/>
                <w:i/>
                <w:iCs/>
              </w:rPr>
              <w:t>est</w:t>
            </w:r>
            <w:r w:rsidRPr="00075442">
              <w:t xml:space="preserve"> un investissement social stratégique qui offre des bénéfices à long terme pour la compétitivité et la cohésion;</w:t>
            </w:r>
          </w:p>
        </w:tc>
        <w:tc>
          <w:tcPr>
            <w:tcW w:w="4876" w:type="dxa"/>
            <w:tcBorders>
              <w:top w:val="nil"/>
              <w:left w:val="nil"/>
              <w:bottom w:val="nil"/>
              <w:right w:val="nil"/>
            </w:tcBorders>
          </w:tcPr>
          <w:p w14:paraId="2FD9D955" w14:textId="3EA48144" w:rsidR="002A6B2B" w:rsidRPr="00075442" w:rsidRDefault="002A6B2B" w:rsidP="006A4B33">
            <w:pPr>
              <w:pStyle w:val="Normal6a"/>
            </w:pPr>
            <w:r w:rsidRPr="00075442">
              <w:t>7.</w:t>
            </w:r>
            <w:r w:rsidRPr="00075442">
              <w:tab/>
              <w:t xml:space="preserve">souligne que l’investissement dans l’éducation </w:t>
            </w:r>
            <w:r w:rsidRPr="00075442">
              <w:rPr>
                <w:b/>
                <w:bCs/>
                <w:i/>
                <w:iCs/>
              </w:rPr>
              <w:t>de haute qualité et accessible</w:t>
            </w:r>
            <w:r w:rsidRPr="00075442">
              <w:t xml:space="preserve"> ainsi que dans le perfectionnement et la reconversion professionnels </w:t>
            </w:r>
            <w:r w:rsidRPr="00075442">
              <w:rPr>
                <w:b/>
                <w:i/>
              </w:rPr>
              <w:t>grâce à une approche d’apprentissage tout au long de la vie n’est pas seulement</w:t>
            </w:r>
            <w:r w:rsidRPr="00075442">
              <w:t xml:space="preserve"> un investissement social stratégique qui offre des bénéfices à long terme pour la compétitivité et la cohésion</w:t>
            </w:r>
            <w:r w:rsidRPr="00075442">
              <w:rPr>
                <w:b/>
                <w:i/>
              </w:rPr>
              <w:t>, mais qu’il est également essentiel pour prévenir l’exclusion et l</w:t>
            </w:r>
            <w:r w:rsidR="00312655" w:rsidRPr="00075442">
              <w:rPr>
                <w:b/>
                <w:i/>
              </w:rPr>
              <w:t xml:space="preserve">es </w:t>
            </w:r>
            <w:r w:rsidRPr="00075442">
              <w:rPr>
                <w:b/>
                <w:i/>
              </w:rPr>
              <w:t>inégalité</w:t>
            </w:r>
            <w:r w:rsidR="00312655" w:rsidRPr="00075442">
              <w:rPr>
                <w:b/>
                <w:i/>
              </w:rPr>
              <w:t>s</w:t>
            </w:r>
            <w:r w:rsidRPr="00075442">
              <w:rPr>
                <w:b/>
                <w:i/>
              </w:rPr>
              <w:t xml:space="preserve"> ainsi que s’adapter à la transformation technologique</w:t>
            </w:r>
            <w:r w:rsidRPr="00075442">
              <w:t xml:space="preserve">; </w:t>
            </w:r>
            <w:r w:rsidRPr="00075442">
              <w:rPr>
                <w:b/>
                <w:i/>
              </w:rPr>
              <w:t xml:space="preserve">fait remarquer que les bénéfices de l’éducation ne sont pas simplement économiques, car des citoyens éduqués sont plus à même de participer activement à la vie sociale et civique, et de contribuer au fonctionnement des institutions démocratiques; souligne que ces investissements sont essentiels pour améliorer la convergence </w:t>
            </w:r>
            <w:r w:rsidR="004C0CD0" w:rsidRPr="00075442">
              <w:rPr>
                <w:b/>
                <w:i/>
              </w:rPr>
              <w:t xml:space="preserve">ascendante </w:t>
            </w:r>
            <w:r w:rsidRPr="00075442">
              <w:rPr>
                <w:b/>
                <w:i/>
              </w:rPr>
              <w:t xml:space="preserve">et la cohésion sociales et pour assurer une transition juste dans le contexte de la transformation technologique; souligne qu’il importe de garantir aux travailleurs l’accès à </w:t>
            </w:r>
            <w:r w:rsidR="00312655" w:rsidRPr="00075442">
              <w:rPr>
                <w:b/>
                <w:i/>
              </w:rPr>
              <w:t>des</w:t>
            </w:r>
            <w:r w:rsidRPr="00075442">
              <w:rPr>
                <w:b/>
                <w:i/>
              </w:rPr>
              <w:t xml:space="preserve"> formation</w:t>
            </w:r>
            <w:r w:rsidR="00312655" w:rsidRPr="00075442">
              <w:rPr>
                <w:b/>
                <w:i/>
              </w:rPr>
              <w:t>s</w:t>
            </w:r>
            <w:r w:rsidRPr="00075442">
              <w:rPr>
                <w:b/>
                <w:i/>
              </w:rPr>
              <w:t xml:space="preserve"> gratuite</w:t>
            </w:r>
            <w:r w:rsidR="00312655" w:rsidRPr="00075442">
              <w:rPr>
                <w:b/>
                <w:i/>
              </w:rPr>
              <w:t>s</w:t>
            </w:r>
            <w:r w:rsidRPr="00075442">
              <w:rPr>
                <w:b/>
                <w:i/>
              </w:rPr>
              <w:t xml:space="preserve"> de haute qualité et liée</w:t>
            </w:r>
            <w:r w:rsidR="00312655" w:rsidRPr="00075442">
              <w:rPr>
                <w:b/>
                <w:i/>
              </w:rPr>
              <w:t>s</w:t>
            </w:r>
            <w:r w:rsidRPr="00075442">
              <w:rPr>
                <w:b/>
                <w:i/>
              </w:rPr>
              <w:t xml:space="preserve"> à l’emploi, y compris </w:t>
            </w:r>
            <w:r w:rsidR="00312655" w:rsidRPr="00075442">
              <w:rPr>
                <w:b/>
                <w:i/>
              </w:rPr>
              <w:t xml:space="preserve">des </w:t>
            </w:r>
            <w:r w:rsidRPr="00075442">
              <w:rPr>
                <w:b/>
                <w:i/>
              </w:rPr>
              <w:t>formation</w:t>
            </w:r>
            <w:r w:rsidR="00312655" w:rsidRPr="00075442">
              <w:rPr>
                <w:b/>
                <w:i/>
              </w:rPr>
              <w:t>s</w:t>
            </w:r>
            <w:r w:rsidRPr="00075442">
              <w:rPr>
                <w:b/>
                <w:i/>
              </w:rPr>
              <w:t xml:space="preserve"> professionnelle</w:t>
            </w:r>
            <w:r w:rsidR="00312655" w:rsidRPr="00075442">
              <w:rPr>
                <w:b/>
                <w:i/>
              </w:rPr>
              <w:t>s</w:t>
            </w:r>
            <w:r w:rsidRPr="00075442">
              <w:rPr>
                <w:b/>
                <w:i/>
              </w:rPr>
              <w:t xml:space="preserve"> et numérique</w:t>
            </w:r>
            <w:r w:rsidR="00312655" w:rsidRPr="00075442">
              <w:rPr>
                <w:b/>
                <w:i/>
              </w:rPr>
              <w:t>s</w:t>
            </w:r>
            <w:r w:rsidRPr="00075442">
              <w:rPr>
                <w:b/>
                <w:i/>
              </w:rPr>
              <w:t>, pendant les heures de travail, sans perte de revenu et financée</w:t>
            </w:r>
            <w:r w:rsidR="00312655" w:rsidRPr="00075442">
              <w:rPr>
                <w:b/>
                <w:i/>
              </w:rPr>
              <w:t>s</w:t>
            </w:r>
            <w:r w:rsidRPr="00075442">
              <w:rPr>
                <w:b/>
                <w:i/>
              </w:rPr>
              <w:t xml:space="preserve"> par les employeurs, afin d’améliorer la compétitivité et de garantir des emplois de qualité, inclusifs et équitables; invite la Commission et les États membres à promouvoir et à mettre en œuvre un droit à la formation garantissant ces conditions à tous les travailleurs;</w:t>
            </w:r>
          </w:p>
        </w:tc>
      </w:tr>
    </w:tbl>
    <w:p w14:paraId="0E87FD0D"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203A6E1" w14:textId="77777777" w:rsidR="002A6B2B" w:rsidRPr="00075442" w:rsidRDefault="002A6B2B" w:rsidP="002A6B2B">
      <w:r w:rsidRPr="00075442">
        <w:rPr>
          <w:rStyle w:val="HideTWBExt"/>
          <w:noProof w:val="0"/>
        </w:rPr>
        <w:t>&lt;/Amend&gt;</w:t>
      </w:r>
    </w:p>
    <w:p w14:paraId="410362BF"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235</w:t>
      </w:r>
      <w:r w:rsidRPr="00075442">
        <w:rPr>
          <w:rStyle w:val="HideTWBExt"/>
          <w:b w:val="0"/>
          <w:noProof w:val="0"/>
        </w:rPr>
        <w:t>&lt;/NumAm&gt;</w:t>
      </w:r>
    </w:p>
    <w:p w14:paraId="39F0231C" w14:textId="77777777" w:rsidR="002A6B2B" w:rsidRPr="00075442" w:rsidRDefault="002A6B2B" w:rsidP="002A6B2B">
      <w:pPr>
        <w:pStyle w:val="NormalBold"/>
      </w:pPr>
      <w:r w:rsidRPr="00075442">
        <w:rPr>
          <w:rStyle w:val="HideTWBExt"/>
          <w:b w:val="0"/>
          <w:noProof w:val="0"/>
        </w:rPr>
        <w:t>&lt;RepeatBlock-By&gt;&lt;Members&gt;</w:t>
      </w:r>
      <w:r w:rsidRPr="00075442">
        <w:t>Nela Riehl</w:t>
      </w:r>
      <w:r w:rsidRPr="00075442">
        <w:rPr>
          <w:rStyle w:val="HideTWBExt"/>
          <w:b w:val="0"/>
          <w:noProof w:val="0"/>
        </w:rPr>
        <w:t>&lt;/Members&gt;</w:t>
      </w:r>
    </w:p>
    <w:p w14:paraId="4C7FCE53" w14:textId="77777777" w:rsidR="002A6B2B" w:rsidRPr="00075442" w:rsidRDefault="002A6B2B" w:rsidP="002A6B2B">
      <w:r w:rsidRPr="00075442">
        <w:rPr>
          <w:rStyle w:val="HideTWBExt"/>
          <w:noProof w:val="0"/>
        </w:rPr>
        <w:t>&lt;AuNomDe&gt;</w:t>
      </w:r>
      <w:r w:rsidRPr="00075442">
        <w:rPr>
          <w:rStyle w:val="HideTWBInt"/>
          <w:noProof w:val="0"/>
        </w:rPr>
        <w:t>{Verts/ALE}</w:t>
      </w:r>
      <w:r w:rsidRPr="00075442">
        <w:t>au nom du groupe Verts/ALE</w:t>
      </w:r>
      <w:r w:rsidRPr="00075442">
        <w:rPr>
          <w:rStyle w:val="HideTWBExt"/>
          <w:noProof w:val="0"/>
        </w:rPr>
        <w:t>&lt;/AuNomDe&gt;</w:t>
      </w:r>
    </w:p>
    <w:p w14:paraId="5E1B283B" w14:textId="77777777" w:rsidR="002A6B2B" w:rsidRPr="00075442" w:rsidRDefault="002A6B2B" w:rsidP="002A6B2B">
      <w:pPr>
        <w:pStyle w:val="NormalBold"/>
      </w:pPr>
      <w:r w:rsidRPr="00075442">
        <w:rPr>
          <w:rStyle w:val="HideTWBExt"/>
          <w:b w:val="0"/>
          <w:noProof w:val="0"/>
        </w:rPr>
        <w:t>&lt;/RepeatBlock-By&gt;</w:t>
      </w:r>
    </w:p>
    <w:p w14:paraId="52E356B8"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682B146" w14:textId="77777777" w:rsidR="002A6B2B" w:rsidRPr="00075442" w:rsidRDefault="002A6B2B" w:rsidP="002A6B2B">
      <w:pPr>
        <w:pStyle w:val="NormalBold"/>
      </w:pPr>
      <w:r w:rsidRPr="00075442">
        <w:rPr>
          <w:rStyle w:val="HideTWBExt"/>
          <w:b w:val="0"/>
          <w:noProof w:val="0"/>
        </w:rPr>
        <w:t>&lt;Article&gt;</w:t>
      </w:r>
      <w:r w:rsidRPr="00075442">
        <w:t>Paragraphe 7</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63529CF" w14:textId="77777777" w:rsidTr="006A4B33">
        <w:trPr>
          <w:trHeight w:hRule="exact" w:val="240"/>
          <w:jc w:val="center"/>
        </w:trPr>
        <w:tc>
          <w:tcPr>
            <w:tcW w:w="9752" w:type="dxa"/>
            <w:gridSpan w:val="2"/>
            <w:tcBorders>
              <w:top w:val="nil"/>
              <w:left w:val="nil"/>
              <w:bottom w:val="nil"/>
              <w:right w:val="nil"/>
            </w:tcBorders>
          </w:tcPr>
          <w:p w14:paraId="0ED7C1DE" w14:textId="77777777" w:rsidR="002A6B2B" w:rsidRPr="00075442" w:rsidRDefault="002A6B2B" w:rsidP="006A4B33"/>
        </w:tc>
      </w:tr>
      <w:tr w:rsidR="002A6B2B" w:rsidRPr="00075442" w14:paraId="655E1D30" w14:textId="77777777" w:rsidTr="006A4B33">
        <w:trPr>
          <w:trHeight w:val="240"/>
          <w:jc w:val="center"/>
        </w:trPr>
        <w:tc>
          <w:tcPr>
            <w:tcW w:w="4876" w:type="dxa"/>
            <w:tcBorders>
              <w:top w:val="nil"/>
              <w:left w:val="nil"/>
              <w:bottom w:val="nil"/>
              <w:right w:val="nil"/>
            </w:tcBorders>
          </w:tcPr>
          <w:p w14:paraId="40919A9A"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CE4ECD3" w14:textId="77777777" w:rsidR="002A6B2B" w:rsidRPr="00075442" w:rsidRDefault="002A6B2B" w:rsidP="006A4B33">
            <w:pPr>
              <w:pStyle w:val="AmColumnHeading"/>
            </w:pPr>
            <w:r w:rsidRPr="00075442">
              <w:t>Amendement</w:t>
            </w:r>
          </w:p>
        </w:tc>
      </w:tr>
      <w:tr w:rsidR="002A6B2B" w:rsidRPr="00075442" w14:paraId="142B4301" w14:textId="77777777" w:rsidTr="006A4B33">
        <w:trPr>
          <w:jc w:val="center"/>
        </w:trPr>
        <w:tc>
          <w:tcPr>
            <w:tcW w:w="4876" w:type="dxa"/>
            <w:tcBorders>
              <w:top w:val="nil"/>
              <w:left w:val="nil"/>
              <w:bottom w:val="nil"/>
              <w:right w:val="nil"/>
            </w:tcBorders>
          </w:tcPr>
          <w:p w14:paraId="66929FAA" w14:textId="77777777" w:rsidR="002A6B2B" w:rsidRPr="00075442" w:rsidRDefault="002A6B2B" w:rsidP="006A4B33">
            <w:pPr>
              <w:pStyle w:val="Normal6a"/>
            </w:pPr>
            <w:r w:rsidRPr="00075442">
              <w:t>7.</w:t>
            </w:r>
            <w:r w:rsidRPr="00075442">
              <w:tab/>
              <w:t>souligne que l’investissement dans l’éducation ainsi que dans le perfectionnement et la reconversion professionnels est un investissement social stratégique qui offre des bénéfices à long terme pour la compétitivité et la cohésion;</w:t>
            </w:r>
          </w:p>
        </w:tc>
        <w:tc>
          <w:tcPr>
            <w:tcW w:w="4876" w:type="dxa"/>
            <w:tcBorders>
              <w:top w:val="nil"/>
              <w:left w:val="nil"/>
              <w:bottom w:val="nil"/>
              <w:right w:val="nil"/>
            </w:tcBorders>
          </w:tcPr>
          <w:p w14:paraId="220425CF" w14:textId="2F742AE9" w:rsidR="002A6B2B" w:rsidRPr="00075442" w:rsidRDefault="002A6B2B" w:rsidP="006A4B33">
            <w:pPr>
              <w:pStyle w:val="Normal6a"/>
            </w:pPr>
            <w:r w:rsidRPr="00075442">
              <w:t>7.</w:t>
            </w:r>
            <w:r w:rsidRPr="00075442">
              <w:tab/>
              <w:t xml:space="preserve">souligne que l’investissement dans l’éducation ainsi que dans le perfectionnement et la reconversion professionnels est un investissement social stratégique qui offre des bénéfices à long terme pour la compétitivité et la cohésion; </w:t>
            </w:r>
            <w:r w:rsidRPr="00075442">
              <w:rPr>
                <w:b/>
                <w:i/>
              </w:rPr>
              <w:t>souligne le coût de l’inaction dans le domaine de l’éducation</w:t>
            </w:r>
            <w:r w:rsidR="00312655" w:rsidRPr="00075442">
              <w:rPr>
                <w:b/>
                <w:i/>
              </w:rPr>
              <w:t>, attendu que</w:t>
            </w:r>
            <w:r w:rsidRPr="00075442">
              <w:rPr>
                <w:b/>
                <w:i/>
              </w:rPr>
              <w:t xml:space="preserve"> le coût social annuel </w:t>
            </w:r>
            <w:r w:rsidR="00312655" w:rsidRPr="00075442">
              <w:rPr>
                <w:b/>
                <w:i/>
              </w:rPr>
              <w:t xml:space="preserve">du </w:t>
            </w:r>
            <w:r w:rsidRPr="00075442">
              <w:rPr>
                <w:b/>
                <w:i/>
              </w:rPr>
              <w:t xml:space="preserve">décrochage scolaire </w:t>
            </w:r>
            <w:r w:rsidR="00312655" w:rsidRPr="00075442">
              <w:rPr>
                <w:b/>
                <w:i/>
              </w:rPr>
              <w:t xml:space="preserve">des jeunes </w:t>
            </w:r>
            <w:r w:rsidRPr="00075442">
              <w:rPr>
                <w:b/>
                <w:i/>
              </w:rPr>
              <w:t>devrait s’élever à 6 000 milliards de dollars américains à l’échelle mondiale d’ici à 2030; constate avec préoccupation que la participation des adultes à la formation reste nettement inférieure à l’objectif de 60 % dans la plupart des États membres, avec 39,5 % en 2022, et que la participation des adultes ayant un faible niveau de compétences est nettement inférieure (11,3 %); insiste sur le fait qu’il faut garantir un droit individuel à la formation pendant les heures de travail et promouvoir le partage des responsabilités entre les pouvoirs publics, les employeurs et les travailleurs en matière d’éducation et de formation tout au long de la vie; invite la Commission et les États membres à subordonner les marchés publics et les aides d’État à des engagements en matière de formation afin d’encourager les entreprises à assumer une plus grande responsabilité dans le développement des compétences de leurs travailleurs; s’inquiète de la pénurie d’enseignants qualifiés dans de nombreux États membres, qui s’explique notamment par les bas salaires;</w:t>
            </w:r>
          </w:p>
        </w:tc>
      </w:tr>
    </w:tbl>
    <w:p w14:paraId="5AB637CE"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B87CDC1" w14:textId="77777777" w:rsidR="002A6B2B" w:rsidRPr="00075442" w:rsidRDefault="002A6B2B" w:rsidP="002A6B2B">
      <w:r w:rsidRPr="00075442">
        <w:rPr>
          <w:rStyle w:val="HideTWBExt"/>
          <w:noProof w:val="0"/>
        </w:rPr>
        <w:t>&lt;/Amend&gt;</w:t>
      </w:r>
    </w:p>
    <w:p w14:paraId="10E1AB00"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236</w:t>
      </w:r>
      <w:r w:rsidRPr="00075442">
        <w:rPr>
          <w:rStyle w:val="HideTWBExt"/>
          <w:b w:val="0"/>
          <w:noProof w:val="0"/>
        </w:rPr>
        <w:t>&lt;/NumAm&gt;</w:t>
      </w:r>
    </w:p>
    <w:p w14:paraId="3C69C896"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4140F510" w14:textId="77777777" w:rsidR="002A6B2B" w:rsidRPr="00075442" w:rsidRDefault="002A6B2B" w:rsidP="002A6B2B">
      <w:pPr>
        <w:pStyle w:val="NormalBold"/>
      </w:pPr>
      <w:r w:rsidRPr="00075442">
        <w:rPr>
          <w:rStyle w:val="HideTWBExt"/>
          <w:b w:val="0"/>
          <w:noProof w:val="0"/>
        </w:rPr>
        <w:t>&lt;/RepeatBlock-By&gt;</w:t>
      </w:r>
    </w:p>
    <w:p w14:paraId="74064718"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FE24D38" w14:textId="77777777" w:rsidR="002A6B2B" w:rsidRPr="00075442" w:rsidRDefault="002A6B2B" w:rsidP="002A6B2B">
      <w:pPr>
        <w:pStyle w:val="NormalBold"/>
      </w:pPr>
      <w:r w:rsidRPr="00075442">
        <w:rPr>
          <w:rStyle w:val="HideTWBExt"/>
          <w:b w:val="0"/>
          <w:noProof w:val="0"/>
        </w:rPr>
        <w:t>&lt;Article&gt;</w:t>
      </w:r>
      <w:r w:rsidRPr="00075442">
        <w:t>Paragraphe 7</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616E84D" w14:textId="77777777" w:rsidTr="006A4B33">
        <w:trPr>
          <w:trHeight w:hRule="exact" w:val="240"/>
          <w:jc w:val="center"/>
        </w:trPr>
        <w:tc>
          <w:tcPr>
            <w:tcW w:w="9752" w:type="dxa"/>
            <w:gridSpan w:val="2"/>
            <w:tcBorders>
              <w:top w:val="nil"/>
              <w:left w:val="nil"/>
              <w:bottom w:val="nil"/>
              <w:right w:val="nil"/>
            </w:tcBorders>
          </w:tcPr>
          <w:p w14:paraId="17B92D98" w14:textId="77777777" w:rsidR="002A6B2B" w:rsidRPr="00075442" w:rsidRDefault="002A6B2B" w:rsidP="006A4B33"/>
        </w:tc>
      </w:tr>
      <w:tr w:rsidR="002A6B2B" w:rsidRPr="00075442" w14:paraId="18B295D7" w14:textId="77777777" w:rsidTr="006A4B33">
        <w:trPr>
          <w:trHeight w:val="240"/>
          <w:jc w:val="center"/>
        </w:trPr>
        <w:tc>
          <w:tcPr>
            <w:tcW w:w="4876" w:type="dxa"/>
            <w:tcBorders>
              <w:top w:val="nil"/>
              <w:left w:val="nil"/>
              <w:bottom w:val="nil"/>
              <w:right w:val="nil"/>
            </w:tcBorders>
          </w:tcPr>
          <w:p w14:paraId="27DAA1C6"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97CED91" w14:textId="77777777" w:rsidR="002A6B2B" w:rsidRPr="00075442" w:rsidRDefault="002A6B2B" w:rsidP="006A4B33">
            <w:pPr>
              <w:pStyle w:val="AmColumnHeading"/>
            </w:pPr>
            <w:r w:rsidRPr="00075442">
              <w:t>Amendement</w:t>
            </w:r>
          </w:p>
        </w:tc>
      </w:tr>
      <w:tr w:rsidR="002A6B2B" w:rsidRPr="00075442" w14:paraId="0AD2BF1C" w14:textId="77777777" w:rsidTr="006A4B33">
        <w:trPr>
          <w:jc w:val="center"/>
        </w:trPr>
        <w:tc>
          <w:tcPr>
            <w:tcW w:w="4876" w:type="dxa"/>
            <w:tcBorders>
              <w:top w:val="nil"/>
              <w:left w:val="nil"/>
              <w:bottom w:val="nil"/>
              <w:right w:val="nil"/>
            </w:tcBorders>
          </w:tcPr>
          <w:p w14:paraId="162B1B7F" w14:textId="77777777" w:rsidR="002A6B2B" w:rsidRPr="00075442" w:rsidRDefault="002A6B2B" w:rsidP="006A4B33">
            <w:pPr>
              <w:pStyle w:val="Normal6a"/>
            </w:pPr>
            <w:r w:rsidRPr="00075442">
              <w:t>7.</w:t>
            </w:r>
            <w:r w:rsidRPr="00075442">
              <w:tab/>
              <w:t>souligne que l’investissement dans l’éducation ainsi que dans le perfectionnement et la reconversion professionnels est un investissement social stratégique qui offre des bénéfices à long terme pour la compétitivité et la cohésion;</w:t>
            </w:r>
          </w:p>
        </w:tc>
        <w:tc>
          <w:tcPr>
            <w:tcW w:w="4876" w:type="dxa"/>
            <w:tcBorders>
              <w:top w:val="nil"/>
              <w:left w:val="nil"/>
              <w:bottom w:val="nil"/>
              <w:right w:val="nil"/>
            </w:tcBorders>
          </w:tcPr>
          <w:p w14:paraId="0ECA8811" w14:textId="027152AA" w:rsidR="002A6B2B" w:rsidRPr="00075442" w:rsidRDefault="002A6B2B" w:rsidP="006A4B33">
            <w:pPr>
              <w:pStyle w:val="Normal6a"/>
            </w:pPr>
            <w:r w:rsidRPr="00075442">
              <w:t>7.</w:t>
            </w:r>
            <w:r w:rsidRPr="00075442">
              <w:tab/>
              <w:t xml:space="preserve">souligne que l’investissement dans l’éducation </w:t>
            </w:r>
            <w:r w:rsidRPr="00075442">
              <w:rPr>
                <w:b/>
                <w:bCs/>
                <w:i/>
                <w:iCs/>
              </w:rPr>
              <w:t>de haute qualité et accessible</w:t>
            </w:r>
            <w:r w:rsidRPr="00075442">
              <w:t xml:space="preserve"> ainsi que dans le perfectionnement et la reconversion professionnels </w:t>
            </w:r>
            <w:r w:rsidRPr="00075442">
              <w:rPr>
                <w:b/>
                <w:i/>
              </w:rPr>
              <w:t>grâce à une approche d’apprentissage tout au long de la vie n’est pas seulement</w:t>
            </w:r>
            <w:r w:rsidRPr="00075442">
              <w:t xml:space="preserve"> un investissement social stratégique qui offre des bénéfices à long terme pour la compétitivité et la cohésion</w:t>
            </w:r>
            <w:r w:rsidRPr="00075442">
              <w:rPr>
                <w:b/>
                <w:i/>
              </w:rPr>
              <w:t>, mais qu’il est également essentiel pour prévenir l’exclusion et l</w:t>
            </w:r>
            <w:r w:rsidR="00312655" w:rsidRPr="00075442">
              <w:rPr>
                <w:b/>
                <w:i/>
              </w:rPr>
              <w:t xml:space="preserve">es </w:t>
            </w:r>
            <w:r w:rsidRPr="00075442">
              <w:rPr>
                <w:b/>
                <w:i/>
              </w:rPr>
              <w:t>inégalité</w:t>
            </w:r>
            <w:r w:rsidR="00312655" w:rsidRPr="00075442">
              <w:rPr>
                <w:b/>
                <w:i/>
              </w:rPr>
              <w:t>s</w:t>
            </w:r>
            <w:r w:rsidRPr="00075442">
              <w:rPr>
                <w:b/>
                <w:i/>
              </w:rPr>
              <w:t xml:space="preserve"> ainsi que s’adapter à la transformation technologique</w:t>
            </w:r>
            <w:r w:rsidRPr="00075442">
              <w:t xml:space="preserve">; </w:t>
            </w:r>
            <w:r w:rsidRPr="00075442">
              <w:rPr>
                <w:b/>
                <w:i/>
              </w:rPr>
              <w:t xml:space="preserve">fait remarquer que les bénéfices de l’éducation ne sont pas simplement économiques, car des citoyens éduqués sont plus à même de participer activement à la sphère sociale et civique, et de contribuer au fonctionnement des institutions démocratiques; souligne que ces investissements sont essentiels pour améliorer la convergence </w:t>
            </w:r>
            <w:r w:rsidR="004C0CD0" w:rsidRPr="00075442">
              <w:rPr>
                <w:b/>
                <w:i/>
              </w:rPr>
              <w:t xml:space="preserve">ascendante </w:t>
            </w:r>
            <w:r w:rsidRPr="00075442">
              <w:rPr>
                <w:b/>
                <w:i/>
              </w:rPr>
              <w:t>et la cohésion sociales et pour assurer une transition juste face à la transformation technologique; demande un droit à la formation qui garantisse à tous les travailleurs l’accès à une formation gratuite et de haute qualité pendant les heures de travail et sans perte de revenu;</w:t>
            </w:r>
          </w:p>
        </w:tc>
      </w:tr>
    </w:tbl>
    <w:p w14:paraId="51FA3ADC"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7B0F1C7" w14:textId="77777777" w:rsidR="002A6B2B" w:rsidRPr="00075442" w:rsidRDefault="002A6B2B" w:rsidP="002A6B2B">
      <w:r w:rsidRPr="00075442">
        <w:rPr>
          <w:rStyle w:val="HideTWBExt"/>
          <w:noProof w:val="0"/>
        </w:rPr>
        <w:t>&lt;/Amend&gt;</w:t>
      </w:r>
    </w:p>
    <w:p w14:paraId="1E13C45C"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237</w:t>
      </w:r>
      <w:r w:rsidRPr="00075442">
        <w:rPr>
          <w:rStyle w:val="HideTWBExt"/>
          <w:b w:val="0"/>
          <w:noProof w:val="0"/>
        </w:rPr>
        <w:t>&lt;/NumAm&gt;</w:t>
      </w:r>
    </w:p>
    <w:p w14:paraId="7760C1FA"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55FE9BBD" w14:textId="77777777" w:rsidR="002A6B2B" w:rsidRPr="00075442" w:rsidRDefault="002A6B2B" w:rsidP="002A6B2B">
      <w:pPr>
        <w:pStyle w:val="NormalBold"/>
      </w:pPr>
      <w:r w:rsidRPr="00075442">
        <w:rPr>
          <w:rStyle w:val="HideTWBExt"/>
          <w:b w:val="0"/>
          <w:noProof w:val="0"/>
        </w:rPr>
        <w:t>&lt;/RepeatBlock-By&gt;</w:t>
      </w:r>
    </w:p>
    <w:p w14:paraId="23A98EAF"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AD38E11" w14:textId="77777777" w:rsidR="002A6B2B" w:rsidRPr="00075442" w:rsidRDefault="002A6B2B" w:rsidP="002A6B2B">
      <w:pPr>
        <w:pStyle w:val="NormalBold"/>
      </w:pPr>
      <w:r w:rsidRPr="00075442">
        <w:rPr>
          <w:rStyle w:val="HideTWBExt"/>
          <w:b w:val="0"/>
          <w:noProof w:val="0"/>
        </w:rPr>
        <w:t>&lt;Article&gt;</w:t>
      </w:r>
      <w:r w:rsidRPr="00075442">
        <w:t>Paragraphe 7</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7C8D903" w14:textId="77777777" w:rsidTr="006A4B33">
        <w:trPr>
          <w:trHeight w:hRule="exact" w:val="240"/>
          <w:jc w:val="center"/>
        </w:trPr>
        <w:tc>
          <w:tcPr>
            <w:tcW w:w="9752" w:type="dxa"/>
            <w:gridSpan w:val="2"/>
            <w:tcBorders>
              <w:top w:val="nil"/>
              <w:left w:val="nil"/>
              <w:bottom w:val="nil"/>
              <w:right w:val="nil"/>
            </w:tcBorders>
          </w:tcPr>
          <w:p w14:paraId="60FDE862" w14:textId="77777777" w:rsidR="002A6B2B" w:rsidRPr="00075442" w:rsidRDefault="002A6B2B" w:rsidP="006A4B33"/>
        </w:tc>
      </w:tr>
      <w:tr w:rsidR="002A6B2B" w:rsidRPr="00075442" w14:paraId="19F83F4A" w14:textId="77777777" w:rsidTr="006A4B33">
        <w:trPr>
          <w:trHeight w:val="240"/>
          <w:jc w:val="center"/>
        </w:trPr>
        <w:tc>
          <w:tcPr>
            <w:tcW w:w="4876" w:type="dxa"/>
            <w:tcBorders>
              <w:top w:val="nil"/>
              <w:left w:val="nil"/>
              <w:bottom w:val="nil"/>
              <w:right w:val="nil"/>
            </w:tcBorders>
          </w:tcPr>
          <w:p w14:paraId="3F3A00A9"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F38328E" w14:textId="77777777" w:rsidR="002A6B2B" w:rsidRPr="00075442" w:rsidRDefault="002A6B2B" w:rsidP="006A4B33">
            <w:pPr>
              <w:pStyle w:val="AmColumnHeading"/>
            </w:pPr>
            <w:r w:rsidRPr="00075442">
              <w:t>Amendement</w:t>
            </w:r>
          </w:p>
        </w:tc>
      </w:tr>
      <w:tr w:rsidR="002A6B2B" w:rsidRPr="00075442" w14:paraId="03801BE3" w14:textId="77777777" w:rsidTr="006A4B33">
        <w:trPr>
          <w:jc w:val="center"/>
        </w:trPr>
        <w:tc>
          <w:tcPr>
            <w:tcW w:w="4876" w:type="dxa"/>
            <w:tcBorders>
              <w:top w:val="nil"/>
              <w:left w:val="nil"/>
              <w:bottom w:val="nil"/>
              <w:right w:val="nil"/>
            </w:tcBorders>
          </w:tcPr>
          <w:p w14:paraId="63A0BB38" w14:textId="77777777" w:rsidR="002A6B2B" w:rsidRPr="00075442" w:rsidRDefault="002A6B2B" w:rsidP="006A4B33">
            <w:pPr>
              <w:pStyle w:val="Normal6a"/>
            </w:pPr>
            <w:r w:rsidRPr="00075442">
              <w:t>7.</w:t>
            </w:r>
            <w:r w:rsidRPr="00075442">
              <w:tab/>
              <w:t>souligne que l’investissement dans l’éducation ainsi que dans le perfectionnement et la reconversion professionnels est un investissement social stratégique qui offre des bénéfices à long terme pour la compétitivité et la cohésion;</w:t>
            </w:r>
          </w:p>
        </w:tc>
        <w:tc>
          <w:tcPr>
            <w:tcW w:w="4876" w:type="dxa"/>
            <w:tcBorders>
              <w:top w:val="nil"/>
              <w:left w:val="nil"/>
              <w:bottom w:val="nil"/>
              <w:right w:val="nil"/>
            </w:tcBorders>
          </w:tcPr>
          <w:p w14:paraId="283B3C2C" w14:textId="150FC345" w:rsidR="002A6B2B" w:rsidRPr="00075442" w:rsidRDefault="002A6B2B" w:rsidP="006A4B33">
            <w:pPr>
              <w:pStyle w:val="Normal6a"/>
            </w:pPr>
            <w:r w:rsidRPr="00075442">
              <w:t>7.</w:t>
            </w:r>
            <w:r w:rsidRPr="00075442">
              <w:tab/>
              <w:t xml:space="preserve">souligne que l’investissement dans l’éducation ainsi que dans le perfectionnement et la reconversion professionnels est un investissement social stratégique qui offre des bénéfices à long terme pour la compétitivité et la cohésion; </w:t>
            </w:r>
            <w:r w:rsidRPr="00075442">
              <w:rPr>
                <w:b/>
                <w:bCs/>
                <w:i/>
                <w:iCs/>
              </w:rPr>
              <w:t>fait remarquer que les bénéfices de l’éducation ne sont pas simplement économiques, car des citoyens éduqués sont plus à même de participer activement aux activités sociales et civiques, et de contribuer au fonctionnement des institutions démocratiques</w:t>
            </w:r>
            <w:r w:rsidRPr="00075442">
              <w:rPr>
                <w:b/>
                <w:i/>
                <w:vertAlign w:val="superscript"/>
              </w:rPr>
              <w:t>12 bis</w:t>
            </w:r>
            <w:r w:rsidRPr="00075442">
              <w:rPr>
                <w:b/>
                <w:bCs/>
                <w:i/>
                <w:iCs/>
              </w:rPr>
              <w:t xml:space="preserve">; souligne que l’accès aux possibilités d’apprentissage doit être universel, abordable et sans obstacle pour tous, y compris pour les personnes handicapées et </w:t>
            </w:r>
            <w:r w:rsidR="004C0CD0" w:rsidRPr="00075442">
              <w:rPr>
                <w:b/>
                <w:bCs/>
                <w:i/>
                <w:iCs/>
              </w:rPr>
              <w:t>les personnes appartenant à des</w:t>
            </w:r>
            <w:r w:rsidRPr="00075442">
              <w:rPr>
                <w:b/>
                <w:bCs/>
                <w:i/>
                <w:iCs/>
              </w:rPr>
              <w:t xml:space="preserve"> groupes vulnérables;</w:t>
            </w:r>
            <w:r w:rsidRPr="00075442">
              <w:rPr>
                <w:b/>
                <w:i/>
              </w:rPr>
              <w:t xml:space="preserve"> demande donc que la formation sur le lieu de travail, l’apprentissage tout au long de la vie et les possibilités de développement des compétences soient mis à la disposition des salariés et des demandeurs d’emploi sans coût supplémentaire;</w:t>
            </w:r>
          </w:p>
        </w:tc>
      </w:tr>
      <w:tr w:rsidR="002A6B2B" w:rsidRPr="00075442" w14:paraId="1ADA5CDF" w14:textId="77777777" w:rsidTr="006A4B33">
        <w:trPr>
          <w:jc w:val="center"/>
        </w:trPr>
        <w:tc>
          <w:tcPr>
            <w:tcW w:w="4876" w:type="dxa"/>
            <w:tcBorders>
              <w:top w:val="nil"/>
              <w:left w:val="nil"/>
              <w:bottom w:val="nil"/>
              <w:right w:val="nil"/>
            </w:tcBorders>
          </w:tcPr>
          <w:p w14:paraId="64BA73E8" w14:textId="77777777" w:rsidR="002A6B2B" w:rsidRPr="00075442" w:rsidRDefault="002A6B2B" w:rsidP="006A4B33"/>
        </w:tc>
        <w:tc>
          <w:tcPr>
            <w:tcW w:w="4876" w:type="dxa"/>
            <w:tcBorders>
              <w:top w:val="nil"/>
              <w:left w:val="nil"/>
              <w:bottom w:val="nil"/>
              <w:right w:val="nil"/>
            </w:tcBorders>
          </w:tcPr>
          <w:p w14:paraId="5FFD7E12" w14:textId="77777777" w:rsidR="002A6B2B" w:rsidRPr="00075442" w:rsidRDefault="002A6B2B" w:rsidP="006A4B33">
            <w:pPr>
              <w:pStyle w:val="Normal6a"/>
            </w:pPr>
            <w:r w:rsidRPr="00075442">
              <w:rPr>
                <w:b/>
                <w:i/>
              </w:rPr>
              <w:t>_________________</w:t>
            </w:r>
          </w:p>
        </w:tc>
      </w:tr>
      <w:tr w:rsidR="002A6B2B" w:rsidRPr="00075442" w14:paraId="2C7B7BE2" w14:textId="77777777" w:rsidTr="006A4B33">
        <w:trPr>
          <w:jc w:val="center"/>
        </w:trPr>
        <w:tc>
          <w:tcPr>
            <w:tcW w:w="4876" w:type="dxa"/>
            <w:tcBorders>
              <w:top w:val="nil"/>
              <w:left w:val="nil"/>
              <w:bottom w:val="nil"/>
              <w:right w:val="nil"/>
            </w:tcBorders>
          </w:tcPr>
          <w:p w14:paraId="462992CE" w14:textId="77777777" w:rsidR="002A6B2B" w:rsidRPr="00075442" w:rsidRDefault="002A6B2B" w:rsidP="006A4B33"/>
        </w:tc>
        <w:tc>
          <w:tcPr>
            <w:tcW w:w="4876" w:type="dxa"/>
            <w:tcBorders>
              <w:top w:val="nil"/>
              <w:left w:val="nil"/>
              <w:bottom w:val="nil"/>
              <w:right w:val="nil"/>
            </w:tcBorders>
          </w:tcPr>
          <w:p w14:paraId="43F1C0BA" w14:textId="633CE074" w:rsidR="002A6B2B" w:rsidRPr="00075442" w:rsidRDefault="002A6B2B" w:rsidP="006A4B33">
            <w:pPr>
              <w:pStyle w:val="Normal6a"/>
            </w:pPr>
            <w:r w:rsidRPr="00075442">
              <w:rPr>
                <w:b/>
                <w:i/>
                <w:vertAlign w:val="superscript"/>
              </w:rPr>
              <w:t>12 bis</w:t>
            </w:r>
            <w:r w:rsidRPr="00075442">
              <w:t xml:space="preserve"> </w:t>
            </w:r>
            <w:r w:rsidRPr="00075442">
              <w:rPr>
                <w:b/>
                <w:i/>
              </w:rPr>
              <w:t xml:space="preserve">Eurofound, </w:t>
            </w:r>
            <w:r w:rsidR="004C0CD0" w:rsidRPr="00075442">
              <w:rPr>
                <w:b/>
                <w:i/>
              </w:rPr>
              <w:t>«</w:t>
            </w:r>
            <w:r w:rsidRPr="00075442">
              <w:rPr>
                <w:b/>
                <w:i/>
              </w:rPr>
              <w:t>Role of human capital inequalities in social cohesion and convergence</w:t>
            </w:r>
            <w:r w:rsidR="004C0CD0" w:rsidRPr="00075442">
              <w:rPr>
                <w:b/>
                <w:i/>
              </w:rPr>
              <w:t>»</w:t>
            </w:r>
            <w:r w:rsidRPr="00075442">
              <w:rPr>
                <w:b/>
                <w:i/>
              </w:rPr>
              <w:t>, 2024.</w:t>
            </w:r>
          </w:p>
        </w:tc>
      </w:tr>
    </w:tbl>
    <w:p w14:paraId="184C5E8D"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4D40BB5" w14:textId="77777777" w:rsidR="002A6B2B" w:rsidRPr="00075442" w:rsidRDefault="002A6B2B" w:rsidP="002A6B2B">
      <w:r w:rsidRPr="00075442">
        <w:rPr>
          <w:rStyle w:val="HideTWBExt"/>
          <w:noProof w:val="0"/>
        </w:rPr>
        <w:t>&lt;/Amend&gt;</w:t>
      </w:r>
    </w:p>
    <w:p w14:paraId="5000DF79"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238</w:t>
      </w:r>
      <w:r w:rsidRPr="00075442">
        <w:rPr>
          <w:rStyle w:val="HideTWBExt"/>
          <w:b w:val="0"/>
          <w:noProof w:val="0"/>
        </w:rPr>
        <w:t>&lt;/NumAm&gt;</w:t>
      </w:r>
    </w:p>
    <w:p w14:paraId="4C8A137A"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681A0616" w14:textId="77777777" w:rsidR="002A6B2B" w:rsidRPr="00075442" w:rsidRDefault="002A6B2B" w:rsidP="002A6B2B">
      <w:pPr>
        <w:pStyle w:val="NormalBold"/>
      </w:pPr>
      <w:r w:rsidRPr="00075442">
        <w:rPr>
          <w:rStyle w:val="HideTWBExt"/>
          <w:b w:val="0"/>
          <w:noProof w:val="0"/>
        </w:rPr>
        <w:t>&lt;/RepeatBlock-By&gt;</w:t>
      </w:r>
    </w:p>
    <w:p w14:paraId="496860DE"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4590D8C" w14:textId="77777777" w:rsidR="002A6B2B" w:rsidRPr="00075442" w:rsidRDefault="002A6B2B" w:rsidP="002A6B2B">
      <w:pPr>
        <w:pStyle w:val="NormalBold"/>
      </w:pPr>
      <w:r w:rsidRPr="00075442">
        <w:rPr>
          <w:rStyle w:val="HideTWBExt"/>
          <w:b w:val="0"/>
          <w:noProof w:val="0"/>
        </w:rPr>
        <w:t>&lt;Article&gt;</w:t>
      </w:r>
      <w:r w:rsidRPr="00075442">
        <w:t>Paragraphe 7</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922CA0B" w14:textId="77777777" w:rsidTr="006A4B33">
        <w:trPr>
          <w:trHeight w:hRule="exact" w:val="240"/>
          <w:jc w:val="center"/>
        </w:trPr>
        <w:tc>
          <w:tcPr>
            <w:tcW w:w="9752" w:type="dxa"/>
            <w:gridSpan w:val="2"/>
            <w:tcBorders>
              <w:top w:val="nil"/>
              <w:left w:val="nil"/>
              <w:bottom w:val="nil"/>
              <w:right w:val="nil"/>
            </w:tcBorders>
          </w:tcPr>
          <w:p w14:paraId="27699917" w14:textId="77777777" w:rsidR="002A6B2B" w:rsidRPr="00075442" w:rsidRDefault="002A6B2B" w:rsidP="006A4B33"/>
        </w:tc>
      </w:tr>
      <w:tr w:rsidR="002A6B2B" w:rsidRPr="00075442" w14:paraId="0CE3E2ED" w14:textId="77777777" w:rsidTr="006A4B33">
        <w:trPr>
          <w:trHeight w:val="240"/>
          <w:jc w:val="center"/>
        </w:trPr>
        <w:tc>
          <w:tcPr>
            <w:tcW w:w="4876" w:type="dxa"/>
            <w:tcBorders>
              <w:top w:val="nil"/>
              <w:left w:val="nil"/>
              <w:bottom w:val="nil"/>
              <w:right w:val="nil"/>
            </w:tcBorders>
          </w:tcPr>
          <w:p w14:paraId="66ADD4CC"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5C976EB" w14:textId="77777777" w:rsidR="002A6B2B" w:rsidRPr="00075442" w:rsidRDefault="002A6B2B" w:rsidP="006A4B33">
            <w:pPr>
              <w:pStyle w:val="AmColumnHeading"/>
            </w:pPr>
            <w:r w:rsidRPr="00075442">
              <w:t>Amendement</w:t>
            </w:r>
          </w:p>
        </w:tc>
      </w:tr>
      <w:tr w:rsidR="002A6B2B" w:rsidRPr="00075442" w14:paraId="3E21B667" w14:textId="77777777" w:rsidTr="006A4B33">
        <w:trPr>
          <w:jc w:val="center"/>
        </w:trPr>
        <w:tc>
          <w:tcPr>
            <w:tcW w:w="4876" w:type="dxa"/>
            <w:tcBorders>
              <w:top w:val="nil"/>
              <w:left w:val="nil"/>
              <w:bottom w:val="nil"/>
              <w:right w:val="nil"/>
            </w:tcBorders>
          </w:tcPr>
          <w:p w14:paraId="1D855180" w14:textId="77777777" w:rsidR="002A6B2B" w:rsidRPr="00075442" w:rsidRDefault="002A6B2B" w:rsidP="006A4B33">
            <w:pPr>
              <w:pStyle w:val="Normal6a"/>
            </w:pPr>
            <w:r w:rsidRPr="00075442">
              <w:t>7.</w:t>
            </w:r>
            <w:r w:rsidRPr="00075442">
              <w:tab/>
              <w:t>souligne que l’investissement dans l’éducation ainsi que dans le perfectionnement et la reconversion professionnels est un investissement social stratégique qui offre des bénéfices à long terme pour la compétitivité et la cohésion;</w:t>
            </w:r>
          </w:p>
        </w:tc>
        <w:tc>
          <w:tcPr>
            <w:tcW w:w="4876" w:type="dxa"/>
            <w:tcBorders>
              <w:top w:val="nil"/>
              <w:left w:val="nil"/>
              <w:bottom w:val="nil"/>
              <w:right w:val="nil"/>
            </w:tcBorders>
          </w:tcPr>
          <w:p w14:paraId="1E946635" w14:textId="77777777" w:rsidR="002A6B2B" w:rsidRPr="00075442" w:rsidRDefault="002A6B2B" w:rsidP="006A4B33">
            <w:pPr>
              <w:pStyle w:val="Normal6a"/>
            </w:pPr>
            <w:r w:rsidRPr="00075442">
              <w:t>7.</w:t>
            </w:r>
            <w:r w:rsidRPr="00075442">
              <w:tab/>
              <w:t xml:space="preserve">souligne que l’investissement dans l’éducation ainsi que dans le perfectionnement et la reconversion professionnels est un investissement social stratégique qui offre des bénéfices à long terme pour la compétitivité et la cohésion; </w:t>
            </w:r>
            <w:r w:rsidRPr="00075442">
              <w:rPr>
                <w:b/>
                <w:i/>
              </w:rPr>
              <w:t>demande à la Commission d’utiliser le prochain acte législatif sur des emplois de qualité pour garantir un droit individuel à la formation afin de soutenir l’apprentissage tout au long de la vie; invite les États membres à renforcer la formation et les mesures de reconversion et de perfectionnement professionnels en collaboration avec les acteurs locaux, y compris les organismes d’éducation et de formation et les partenaires sociaux, afin de renforcer le lien entre les systèmes d’éducation et de formation et le marché du travail ainsi que d’anticiper les besoins du marché du travail;</w:t>
            </w:r>
          </w:p>
        </w:tc>
      </w:tr>
    </w:tbl>
    <w:p w14:paraId="2E5F5B45"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B3D3558" w14:textId="77777777" w:rsidR="002A6B2B" w:rsidRPr="00075442" w:rsidRDefault="002A6B2B" w:rsidP="002A6B2B">
      <w:r w:rsidRPr="00075442">
        <w:rPr>
          <w:rStyle w:val="HideTWBExt"/>
          <w:noProof w:val="0"/>
        </w:rPr>
        <w:t>&lt;/Amend&gt;</w:t>
      </w:r>
    </w:p>
    <w:p w14:paraId="04B253AF"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239</w:t>
      </w:r>
      <w:r w:rsidRPr="00075442">
        <w:rPr>
          <w:rStyle w:val="HideTWBExt"/>
          <w:b w:val="0"/>
          <w:noProof w:val="0"/>
        </w:rPr>
        <w:t>&lt;/NumAm&gt;</w:t>
      </w:r>
    </w:p>
    <w:p w14:paraId="48411BD8" w14:textId="77777777" w:rsidR="002A6B2B" w:rsidRPr="00075442" w:rsidRDefault="002A6B2B" w:rsidP="002A6B2B">
      <w:pPr>
        <w:pStyle w:val="NormalBold"/>
      </w:pPr>
      <w:r w:rsidRPr="00075442">
        <w:rPr>
          <w:rStyle w:val="HideTWBExt"/>
          <w:b w:val="0"/>
          <w:noProof w:val="0"/>
        </w:rPr>
        <w:t>&lt;RepeatBlock-By&gt;&lt;Members&gt;</w:t>
      </w:r>
      <w:r w:rsidRPr="00075442">
        <w:t>Maravillas Abadía Jover</w:t>
      </w:r>
      <w:r w:rsidRPr="00075442">
        <w:rPr>
          <w:rStyle w:val="HideTWBExt"/>
          <w:b w:val="0"/>
          <w:noProof w:val="0"/>
        </w:rPr>
        <w:t>&lt;/Members&gt;</w:t>
      </w:r>
    </w:p>
    <w:p w14:paraId="04D611F1" w14:textId="77777777" w:rsidR="002A6B2B" w:rsidRPr="00075442" w:rsidRDefault="002A6B2B" w:rsidP="002A6B2B">
      <w:pPr>
        <w:pStyle w:val="NormalBold"/>
      </w:pPr>
      <w:r w:rsidRPr="00075442">
        <w:rPr>
          <w:rStyle w:val="HideTWBExt"/>
          <w:b w:val="0"/>
          <w:noProof w:val="0"/>
        </w:rPr>
        <w:t>&lt;/RepeatBlock-By&gt;</w:t>
      </w:r>
    </w:p>
    <w:p w14:paraId="237B04FF"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17B7830" w14:textId="77777777" w:rsidR="002A6B2B" w:rsidRPr="00075442" w:rsidRDefault="002A6B2B" w:rsidP="002A6B2B">
      <w:pPr>
        <w:pStyle w:val="NormalBold"/>
      </w:pPr>
      <w:r w:rsidRPr="00075442">
        <w:rPr>
          <w:rStyle w:val="HideTWBExt"/>
          <w:b w:val="0"/>
          <w:noProof w:val="0"/>
        </w:rPr>
        <w:t>&lt;Article&gt;</w:t>
      </w:r>
      <w:r w:rsidRPr="00075442">
        <w:t>Paragraphe 7</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487CC99" w14:textId="77777777" w:rsidTr="006A4B33">
        <w:trPr>
          <w:trHeight w:hRule="exact" w:val="240"/>
          <w:jc w:val="center"/>
        </w:trPr>
        <w:tc>
          <w:tcPr>
            <w:tcW w:w="9752" w:type="dxa"/>
            <w:gridSpan w:val="2"/>
            <w:tcBorders>
              <w:top w:val="nil"/>
              <w:left w:val="nil"/>
              <w:bottom w:val="nil"/>
              <w:right w:val="nil"/>
            </w:tcBorders>
          </w:tcPr>
          <w:p w14:paraId="38BEA334" w14:textId="77777777" w:rsidR="002A6B2B" w:rsidRPr="00075442" w:rsidRDefault="002A6B2B" w:rsidP="006A4B33"/>
        </w:tc>
      </w:tr>
      <w:tr w:rsidR="002A6B2B" w:rsidRPr="00075442" w14:paraId="5568554B" w14:textId="77777777" w:rsidTr="006A4B33">
        <w:trPr>
          <w:trHeight w:val="240"/>
          <w:jc w:val="center"/>
        </w:trPr>
        <w:tc>
          <w:tcPr>
            <w:tcW w:w="4876" w:type="dxa"/>
            <w:tcBorders>
              <w:top w:val="nil"/>
              <w:left w:val="nil"/>
              <w:bottom w:val="nil"/>
              <w:right w:val="nil"/>
            </w:tcBorders>
          </w:tcPr>
          <w:p w14:paraId="68C0C0BA"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45AE93C9" w14:textId="77777777" w:rsidR="002A6B2B" w:rsidRPr="00075442" w:rsidRDefault="002A6B2B" w:rsidP="006A4B33">
            <w:pPr>
              <w:pStyle w:val="AmColumnHeading"/>
            </w:pPr>
            <w:r w:rsidRPr="00075442">
              <w:t>Amendement</w:t>
            </w:r>
          </w:p>
        </w:tc>
      </w:tr>
      <w:tr w:rsidR="002A6B2B" w:rsidRPr="00075442" w14:paraId="0D66CE4F" w14:textId="77777777" w:rsidTr="006A4B33">
        <w:trPr>
          <w:jc w:val="center"/>
        </w:trPr>
        <w:tc>
          <w:tcPr>
            <w:tcW w:w="4876" w:type="dxa"/>
            <w:tcBorders>
              <w:top w:val="nil"/>
              <w:left w:val="nil"/>
              <w:bottom w:val="nil"/>
              <w:right w:val="nil"/>
            </w:tcBorders>
          </w:tcPr>
          <w:p w14:paraId="1E9CFED5" w14:textId="77777777" w:rsidR="002A6B2B" w:rsidRPr="00075442" w:rsidRDefault="002A6B2B" w:rsidP="006A4B33">
            <w:pPr>
              <w:pStyle w:val="Normal6a"/>
            </w:pPr>
            <w:r w:rsidRPr="00075442">
              <w:t>7.</w:t>
            </w:r>
            <w:r w:rsidRPr="00075442">
              <w:tab/>
              <w:t>souligne que l’investissement dans l’éducation ainsi que dans le perfectionnement et la reconversion professionnels est un investissement social stratégique qui offre des bénéfices à long terme pour la compétitivité et la cohésion;</w:t>
            </w:r>
          </w:p>
        </w:tc>
        <w:tc>
          <w:tcPr>
            <w:tcW w:w="4876" w:type="dxa"/>
            <w:tcBorders>
              <w:top w:val="nil"/>
              <w:left w:val="nil"/>
              <w:bottom w:val="nil"/>
              <w:right w:val="nil"/>
            </w:tcBorders>
          </w:tcPr>
          <w:p w14:paraId="07E8EA07" w14:textId="77777777" w:rsidR="002A6B2B" w:rsidRPr="00075442" w:rsidRDefault="002A6B2B" w:rsidP="006A4B33">
            <w:pPr>
              <w:pStyle w:val="Normal6a"/>
            </w:pPr>
            <w:r w:rsidRPr="00075442">
              <w:t>7.</w:t>
            </w:r>
            <w:r w:rsidRPr="00075442">
              <w:tab/>
              <w:t xml:space="preserve">souligne que l’investissement dans l’éducation ainsi que dans le perfectionnement et la reconversion professionnels est un investissement social stratégique qui offre des bénéfices à long terme pour la compétitivité et la cohésion; </w:t>
            </w:r>
            <w:r w:rsidRPr="00075442">
              <w:rPr>
                <w:b/>
                <w:i/>
              </w:rPr>
              <w:t>souligne que ces investissements devraient être alignés sur les priorités à mi-parcours de la Commission, y compris les secteurs stratégiques tels que les technologies stratégiques pour l’Europe, les capacités liées à la défense et les transitions écologique et numérique, afin de garantir que la main-d’œuvre est préparée aux enjeux émergents et aux nouvelles perspectives dans l’ensemble de l’Union;</w:t>
            </w:r>
          </w:p>
        </w:tc>
      </w:tr>
    </w:tbl>
    <w:p w14:paraId="3C057648"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89769DF" w14:textId="77777777" w:rsidR="002A6B2B" w:rsidRPr="00075442" w:rsidRDefault="002A6B2B" w:rsidP="002A6B2B">
      <w:r w:rsidRPr="00075442">
        <w:rPr>
          <w:rStyle w:val="HideTWBExt"/>
          <w:noProof w:val="0"/>
        </w:rPr>
        <w:t>&lt;/Amend&gt;</w:t>
      </w:r>
    </w:p>
    <w:p w14:paraId="204086F0"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240</w:t>
      </w:r>
      <w:r w:rsidRPr="00075442">
        <w:rPr>
          <w:rStyle w:val="HideTWBExt"/>
          <w:b w:val="0"/>
          <w:noProof w:val="0"/>
        </w:rPr>
        <w:t>&lt;/NumAm&gt;</w:t>
      </w:r>
    </w:p>
    <w:p w14:paraId="66855A16" w14:textId="77777777" w:rsidR="002A6B2B" w:rsidRPr="00075442" w:rsidRDefault="002A6B2B" w:rsidP="002A6B2B">
      <w:pPr>
        <w:pStyle w:val="NormalBold"/>
      </w:pPr>
      <w:r w:rsidRPr="00075442">
        <w:rPr>
          <w:rStyle w:val="HideTWBExt"/>
          <w:b w:val="0"/>
          <w:noProof w:val="0"/>
        </w:rPr>
        <w:t>&lt;RepeatBlock-By&gt;&lt;Members&gt;</w:t>
      </w:r>
      <w:r w:rsidRPr="00075442">
        <w:t>Angelika Winzig</w:t>
      </w:r>
      <w:r w:rsidRPr="00075442">
        <w:rPr>
          <w:rStyle w:val="HideTWBExt"/>
          <w:b w:val="0"/>
          <w:noProof w:val="0"/>
        </w:rPr>
        <w:t>&lt;/Members&gt;</w:t>
      </w:r>
    </w:p>
    <w:p w14:paraId="24DDE0F9" w14:textId="77777777" w:rsidR="002A6B2B" w:rsidRPr="00075442" w:rsidRDefault="002A6B2B" w:rsidP="002A6B2B">
      <w:pPr>
        <w:pStyle w:val="NormalBold"/>
      </w:pPr>
      <w:r w:rsidRPr="00075442">
        <w:rPr>
          <w:rStyle w:val="HideTWBExt"/>
          <w:b w:val="0"/>
          <w:noProof w:val="0"/>
        </w:rPr>
        <w:t>&lt;/RepeatBlock-By&gt;</w:t>
      </w:r>
    </w:p>
    <w:p w14:paraId="6F0C8845"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ED4BAC6" w14:textId="77777777" w:rsidR="002A6B2B" w:rsidRPr="00075442" w:rsidRDefault="002A6B2B" w:rsidP="002A6B2B">
      <w:pPr>
        <w:pStyle w:val="NormalBold"/>
      </w:pPr>
      <w:r w:rsidRPr="00075442">
        <w:rPr>
          <w:rStyle w:val="HideTWBExt"/>
          <w:b w:val="0"/>
          <w:noProof w:val="0"/>
        </w:rPr>
        <w:t>&lt;Article&gt;</w:t>
      </w:r>
      <w:r w:rsidRPr="00075442">
        <w:t>Paragraphe 7</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111B97C" w14:textId="77777777" w:rsidTr="006A4B33">
        <w:trPr>
          <w:trHeight w:hRule="exact" w:val="240"/>
          <w:jc w:val="center"/>
        </w:trPr>
        <w:tc>
          <w:tcPr>
            <w:tcW w:w="9752" w:type="dxa"/>
            <w:gridSpan w:val="2"/>
            <w:tcBorders>
              <w:top w:val="nil"/>
              <w:left w:val="nil"/>
              <w:bottom w:val="nil"/>
              <w:right w:val="nil"/>
            </w:tcBorders>
          </w:tcPr>
          <w:p w14:paraId="520E1392" w14:textId="77777777" w:rsidR="002A6B2B" w:rsidRPr="00075442" w:rsidRDefault="002A6B2B" w:rsidP="006A4B33"/>
        </w:tc>
      </w:tr>
      <w:tr w:rsidR="002A6B2B" w:rsidRPr="00075442" w14:paraId="2956E85F" w14:textId="77777777" w:rsidTr="006A4B33">
        <w:trPr>
          <w:trHeight w:val="240"/>
          <w:jc w:val="center"/>
        </w:trPr>
        <w:tc>
          <w:tcPr>
            <w:tcW w:w="4876" w:type="dxa"/>
            <w:tcBorders>
              <w:top w:val="nil"/>
              <w:left w:val="nil"/>
              <w:bottom w:val="nil"/>
              <w:right w:val="nil"/>
            </w:tcBorders>
          </w:tcPr>
          <w:p w14:paraId="20057DAD"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DB30F19" w14:textId="77777777" w:rsidR="002A6B2B" w:rsidRPr="00075442" w:rsidRDefault="002A6B2B" w:rsidP="006A4B33">
            <w:pPr>
              <w:pStyle w:val="AmColumnHeading"/>
            </w:pPr>
            <w:r w:rsidRPr="00075442">
              <w:t>Amendement</w:t>
            </w:r>
          </w:p>
        </w:tc>
      </w:tr>
      <w:tr w:rsidR="002A6B2B" w:rsidRPr="00075442" w14:paraId="2CC22F00" w14:textId="77777777" w:rsidTr="006A4B33">
        <w:trPr>
          <w:jc w:val="center"/>
        </w:trPr>
        <w:tc>
          <w:tcPr>
            <w:tcW w:w="4876" w:type="dxa"/>
            <w:tcBorders>
              <w:top w:val="nil"/>
              <w:left w:val="nil"/>
              <w:bottom w:val="nil"/>
              <w:right w:val="nil"/>
            </w:tcBorders>
          </w:tcPr>
          <w:p w14:paraId="061D3BC6" w14:textId="77777777" w:rsidR="002A6B2B" w:rsidRPr="00075442" w:rsidRDefault="002A6B2B" w:rsidP="006A4B33">
            <w:pPr>
              <w:pStyle w:val="Normal6a"/>
            </w:pPr>
            <w:r w:rsidRPr="00075442">
              <w:t>7.</w:t>
            </w:r>
            <w:r w:rsidRPr="00075442">
              <w:tab/>
              <w:t>souligne que l’investissement dans l’éducation ainsi que dans le perfectionnement et la reconversion professionnels est un investissement social stratégique qui offre des bénéfices à long terme pour la compétitivité et la cohésion;</w:t>
            </w:r>
          </w:p>
        </w:tc>
        <w:tc>
          <w:tcPr>
            <w:tcW w:w="4876" w:type="dxa"/>
            <w:tcBorders>
              <w:top w:val="nil"/>
              <w:left w:val="nil"/>
              <w:bottom w:val="nil"/>
              <w:right w:val="nil"/>
            </w:tcBorders>
          </w:tcPr>
          <w:p w14:paraId="2A8AE00D" w14:textId="09C94A47" w:rsidR="002A6B2B" w:rsidRPr="00075442" w:rsidRDefault="002A6B2B" w:rsidP="006A4B33">
            <w:pPr>
              <w:pStyle w:val="Normal6a"/>
            </w:pPr>
            <w:r w:rsidRPr="00075442">
              <w:t>7.</w:t>
            </w:r>
            <w:r w:rsidRPr="00075442">
              <w:tab/>
              <w:t>souligne que l’investissement dans l’éducation ainsi que dans le perfectionnement et la reconversion professionnels</w:t>
            </w:r>
            <w:r w:rsidRPr="00075442">
              <w:rPr>
                <w:b/>
                <w:bCs/>
                <w:i/>
                <w:iCs/>
              </w:rPr>
              <w:t xml:space="preserve">, y compris </w:t>
            </w:r>
            <w:r w:rsidR="00312655" w:rsidRPr="00075442">
              <w:rPr>
                <w:b/>
                <w:bCs/>
                <w:i/>
                <w:iCs/>
              </w:rPr>
              <w:t xml:space="preserve">les programmes </w:t>
            </w:r>
            <w:r w:rsidR="00312655" w:rsidRPr="00075442">
              <w:rPr>
                <w:b/>
                <w:bCs/>
                <w:i/>
                <w:iCs/>
              </w:rPr>
              <w:t xml:space="preserve">d’éducation </w:t>
            </w:r>
            <w:r w:rsidRPr="00075442">
              <w:rPr>
                <w:b/>
                <w:bCs/>
                <w:i/>
                <w:iCs/>
              </w:rPr>
              <w:t xml:space="preserve">et </w:t>
            </w:r>
            <w:r w:rsidR="00312655" w:rsidRPr="00075442">
              <w:rPr>
                <w:b/>
                <w:bCs/>
                <w:i/>
                <w:iCs/>
              </w:rPr>
              <w:t xml:space="preserve">de </w:t>
            </w:r>
            <w:r w:rsidRPr="00075442">
              <w:rPr>
                <w:b/>
                <w:bCs/>
                <w:i/>
                <w:iCs/>
              </w:rPr>
              <w:t>formation professionnels et d’apprentissage</w:t>
            </w:r>
            <w:r w:rsidR="00312655" w:rsidRPr="00075442">
              <w:rPr>
                <w:b/>
                <w:bCs/>
                <w:i/>
                <w:iCs/>
              </w:rPr>
              <w:t xml:space="preserve"> élaborés</w:t>
            </w:r>
            <w:r w:rsidRPr="00075442">
              <w:rPr>
                <w:b/>
                <w:bCs/>
                <w:i/>
                <w:iCs/>
              </w:rPr>
              <w:t xml:space="preserve"> en étroite collaboration avec les employeurs,</w:t>
            </w:r>
            <w:r w:rsidRPr="00075442">
              <w:t xml:space="preserve"> est un investissement social stratégique qui offre des bénéfices à long terme pour la compétitivité et la cohésion</w:t>
            </w:r>
            <w:r w:rsidRPr="00075442">
              <w:rPr>
                <w:b/>
                <w:bCs/>
                <w:i/>
                <w:iCs/>
              </w:rPr>
              <w:t xml:space="preserve">, comme le prévoit la recommandation de la Commission en vue d’une recommandation du Conseil </w:t>
            </w:r>
            <w:r w:rsidR="004C0CD0" w:rsidRPr="00075442">
              <w:rPr>
                <w:b/>
                <w:bCs/>
                <w:i/>
                <w:iCs/>
              </w:rPr>
              <w:t>relative</w:t>
            </w:r>
            <w:r w:rsidRPr="00075442">
              <w:rPr>
                <w:b/>
                <w:bCs/>
                <w:i/>
                <w:iCs/>
              </w:rPr>
              <w:t xml:space="preserve"> </w:t>
            </w:r>
            <w:r w:rsidR="004C0CD0" w:rsidRPr="00075442">
              <w:rPr>
                <w:b/>
                <w:bCs/>
                <w:i/>
                <w:iCs/>
              </w:rPr>
              <w:t xml:space="preserve">au </w:t>
            </w:r>
            <w:r w:rsidRPr="00075442">
              <w:rPr>
                <w:b/>
                <w:bCs/>
                <w:i/>
                <w:iCs/>
              </w:rPr>
              <w:t>capital humain dans l’Union</w:t>
            </w:r>
            <w:r w:rsidR="004C0CD0" w:rsidRPr="00075442">
              <w:rPr>
                <w:b/>
                <w:bCs/>
                <w:i/>
                <w:iCs/>
              </w:rPr>
              <w:t xml:space="preserve"> européenne</w:t>
            </w:r>
            <w:r w:rsidRPr="00075442">
              <w:rPr>
                <w:b/>
                <w:i/>
                <w:vertAlign w:val="superscript"/>
              </w:rPr>
              <w:t>2 bis</w:t>
            </w:r>
            <w:r w:rsidRPr="00075442">
              <w:t>;</w:t>
            </w:r>
          </w:p>
        </w:tc>
      </w:tr>
      <w:tr w:rsidR="002A6B2B" w:rsidRPr="00075442" w14:paraId="0EA8C902" w14:textId="77777777" w:rsidTr="006A4B33">
        <w:trPr>
          <w:jc w:val="center"/>
        </w:trPr>
        <w:tc>
          <w:tcPr>
            <w:tcW w:w="4876" w:type="dxa"/>
            <w:tcBorders>
              <w:top w:val="nil"/>
              <w:left w:val="nil"/>
              <w:bottom w:val="nil"/>
              <w:right w:val="nil"/>
            </w:tcBorders>
          </w:tcPr>
          <w:p w14:paraId="3091CDC8" w14:textId="77777777" w:rsidR="002A6B2B" w:rsidRPr="00075442" w:rsidRDefault="002A6B2B" w:rsidP="006A4B33"/>
        </w:tc>
        <w:tc>
          <w:tcPr>
            <w:tcW w:w="4876" w:type="dxa"/>
            <w:tcBorders>
              <w:top w:val="nil"/>
              <w:left w:val="nil"/>
              <w:bottom w:val="nil"/>
              <w:right w:val="nil"/>
            </w:tcBorders>
          </w:tcPr>
          <w:p w14:paraId="64904B62" w14:textId="77777777" w:rsidR="002A6B2B" w:rsidRPr="00075442" w:rsidRDefault="002A6B2B" w:rsidP="006A4B33">
            <w:pPr>
              <w:pStyle w:val="Normal6a"/>
            </w:pPr>
            <w:r w:rsidRPr="00075442">
              <w:rPr>
                <w:b/>
                <w:i/>
              </w:rPr>
              <w:t>_________________</w:t>
            </w:r>
          </w:p>
        </w:tc>
      </w:tr>
      <w:tr w:rsidR="002A6B2B" w:rsidRPr="00075442" w14:paraId="0D13FC5A" w14:textId="77777777" w:rsidTr="006A4B33">
        <w:trPr>
          <w:jc w:val="center"/>
        </w:trPr>
        <w:tc>
          <w:tcPr>
            <w:tcW w:w="4876" w:type="dxa"/>
            <w:tcBorders>
              <w:top w:val="nil"/>
              <w:left w:val="nil"/>
              <w:bottom w:val="nil"/>
              <w:right w:val="nil"/>
            </w:tcBorders>
          </w:tcPr>
          <w:p w14:paraId="7C33F7C9" w14:textId="77777777" w:rsidR="002A6B2B" w:rsidRPr="00075442" w:rsidRDefault="002A6B2B" w:rsidP="006A4B33"/>
        </w:tc>
        <w:tc>
          <w:tcPr>
            <w:tcW w:w="4876" w:type="dxa"/>
            <w:tcBorders>
              <w:top w:val="nil"/>
              <w:left w:val="nil"/>
              <w:bottom w:val="nil"/>
              <w:right w:val="nil"/>
            </w:tcBorders>
          </w:tcPr>
          <w:p w14:paraId="70B5E4B6" w14:textId="7023CA92" w:rsidR="002A6B2B" w:rsidRPr="00075442" w:rsidRDefault="002A6B2B" w:rsidP="006A4B33">
            <w:pPr>
              <w:pStyle w:val="Normal6a"/>
            </w:pPr>
            <w:r w:rsidRPr="00075442">
              <w:rPr>
                <w:b/>
                <w:i/>
                <w:vertAlign w:val="superscript"/>
              </w:rPr>
              <w:t>2 bis</w:t>
            </w:r>
            <w:r w:rsidRPr="00075442">
              <w:t xml:space="preserve"> </w:t>
            </w:r>
            <w:r w:rsidR="00EB044C" w:rsidRPr="00075442">
              <w:rPr>
                <w:b/>
                <w:i/>
              </w:rPr>
              <w:t>https://eur-lex.europa.eu/legal-content/FR/TXT/PDF/?uri=CELEX:52025DC0959</w:t>
            </w:r>
          </w:p>
        </w:tc>
      </w:tr>
    </w:tbl>
    <w:p w14:paraId="52C4C144"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1372CDC" w14:textId="77777777" w:rsidR="002A6B2B" w:rsidRPr="00075442" w:rsidRDefault="002A6B2B" w:rsidP="002A6B2B">
      <w:r w:rsidRPr="00075442">
        <w:rPr>
          <w:rStyle w:val="HideTWBExt"/>
          <w:noProof w:val="0"/>
        </w:rPr>
        <w:t>&lt;/Amend&gt;</w:t>
      </w:r>
    </w:p>
    <w:p w14:paraId="16E43442"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241</w:t>
      </w:r>
      <w:r w:rsidRPr="00075442">
        <w:rPr>
          <w:rStyle w:val="HideTWBExt"/>
          <w:b w:val="0"/>
          <w:noProof w:val="0"/>
        </w:rPr>
        <w:t>&lt;/NumAm&gt;</w:t>
      </w:r>
    </w:p>
    <w:p w14:paraId="4BB59680" w14:textId="77777777" w:rsidR="002A6B2B" w:rsidRPr="00075442" w:rsidRDefault="002A6B2B" w:rsidP="002A6B2B">
      <w:pPr>
        <w:pStyle w:val="NormalBold"/>
      </w:pPr>
      <w:r w:rsidRPr="00075442">
        <w:rPr>
          <w:rStyle w:val="HideTWBExt"/>
          <w:b w:val="0"/>
          <w:noProof w:val="0"/>
        </w:rPr>
        <w:t>&lt;RepeatBlock-By&gt;&lt;Members&gt;</w:t>
      </w:r>
      <w:r w:rsidRPr="00075442">
        <w:t>Maravillas Abadía Jover</w:t>
      </w:r>
      <w:r w:rsidRPr="00075442">
        <w:rPr>
          <w:rStyle w:val="HideTWBExt"/>
          <w:b w:val="0"/>
          <w:noProof w:val="0"/>
        </w:rPr>
        <w:t>&lt;/Members&gt;</w:t>
      </w:r>
    </w:p>
    <w:p w14:paraId="105B9421" w14:textId="77777777" w:rsidR="002A6B2B" w:rsidRPr="00075442" w:rsidRDefault="002A6B2B" w:rsidP="002A6B2B">
      <w:pPr>
        <w:pStyle w:val="NormalBold"/>
      </w:pPr>
      <w:r w:rsidRPr="00075442">
        <w:rPr>
          <w:rStyle w:val="HideTWBExt"/>
          <w:b w:val="0"/>
          <w:noProof w:val="0"/>
        </w:rPr>
        <w:t>&lt;/RepeatBlock-By&gt;</w:t>
      </w:r>
    </w:p>
    <w:p w14:paraId="244E717C"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0645E10" w14:textId="77777777" w:rsidR="002A6B2B" w:rsidRPr="00075442" w:rsidRDefault="002A6B2B" w:rsidP="002A6B2B">
      <w:pPr>
        <w:pStyle w:val="NormalBold"/>
      </w:pPr>
      <w:r w:rsidRPr="00075442">
        <w:rPr>
          <w:rStyle w:val="HideTWBExt"/>
          <w:b w:val="0"/>
          <w:noProof w:val="0"/>
        </w:rPr>
        <w:t>&lt;Article&gt;</w:t>
      </w:r>
      <w:r w:rsidRPr="00075442">
        <w:t>Paragraphe 7 – alinéa 1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014C89F" w14:textId="77777777" w:rsidTr="006A4B33">
        <w:trPr>
          <w:trHeight w:hRule="exact" w:val="240"/>
          <w:jc w:val="center"/>
        </w:trPr>
        <w:tc>
          <w:tcPr>
            <w:tcW w:w="9752" w:type="dxa"/>
            <w:gridSpan w:val="2"/>
            <w:tcBorders>
              <w:top w:val="nil"/>
              <w:left w:val="nil"/>
              <w:bottom w:val="nil"/>
              <w:right w:val="nil"/>
            </w:tcBorders>
          </w:tcPr>
          <w:p w14:paraId="5579789B" w14:textId="77777777" w:rsidR="002A6B2B" w:rsidRPr="00075442" w:rsidRDefault="002A6B2B" w:rsidP="006A4B33"/>
        </w:tc>
      </w:tr>
      <w:tr w:rsidR="002A6B2B" w:rsidRPr="00075442" w14:paraId="7DAB5564" w14:textId="77777777" w:rsidTr="006A4B33">
        <w:trPr>
          <w:trHeight w:val="240"/>
          <w:jc w:val="center"/>
        </w:trPr>
        <w:tc>
          <w:tcPr>
            <w:tcW w:w="4876" w:type="dxa"/>
            <w:tcBorders>
              <w:top w:val="nil"/>
              <w:left w:val="nil"/>
              <w:bottom w:val="nil"/>
              <w:right w:val="nil"/>
            </w:tcBorders>
          </w:tcPr>
          <w:p w14:paraId="28614E56"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806F32A" w14:textId="77777777" w:rsidR="002A6B2B" w:rsidRPr="00075442" w:rsidRDefault="002A6B2B" w:rsidP="006A4B33">
            <w:pPr>
              <w:pStyle w:val="AmColumnHeading"/>
            </w:pPr>
            <w:r w:rsidRPr="00075442">
              <w:t>Amendement</w:t>
            </w:r>
          </w:p>
        </w:tc>
      </w:tr>
      <w:tr w:rsidR="002A6B2B" w:rsidRPr="00075442" w14:paraId="1444D286" w14:textId="77777777" w:rsidTr="006A4B33">
        <w:trPr>
          <w:jc w:val="center"/>
        </w:trPr>
        <w:tc>
          <w:tcPr>
            <w:tcW w:w="4876" w:type="dxa"/>
            <w:tcBorders>
              <w:top w:val="nil"/>
              <w:left w:val="nil"/>
              <w:bottom w:val="nil"/>
              <w:right w:val="nil"/>
            </w:tcBorders>
          </w:tcPr>
          <w:p w14:paraId="30F7D3F1" w14:textId="77777777" w:rsidR="002A6B2B" w:rsidRPr="00075442" w:rsidRDefault="002A6B2B" w:rsidP="006A4B33">
            <w:pPr>
              <w:pStyle w:val="Normal6a"/>
            </w:pPr>
          </w:p>
        </w:tc>
        <w:tc>
          <w:tcPr>
            <w:tcW w:w="4876" w:type="dxa"/>
            <w:tcBorders>
              <w:top w:val="nil"/>
              <w:left w:val="nil"/>
              <w:bottom w:val="nil"/>
              <w:right w:val="nil"/>
            </w:tcBorders>
          </w:tcPr>
          <w:p w14:paraId="2E8A8CB5" w14:textId="605F38DC" w:rsidR="002A6B2B" w:rsidRPr="00075442" w:rsidRDefault="002A6B2B" w:rsidP="006A4B33">
            <w:pPr>
              <w:pStyle w:val="Normal6a"/>
            </w:pPr>
            <w:r w:rsidRPr="00075442">
              <w:rPr>
                <w:b/>
                <w:i/>
              </w:rPr>
              <w:t>demande instamment à la Commission et au Conseil de continuer à se concentrer sur la réduction des charges administratives au moyen de la simplification, appelée propositions «omnibus», tout en respectant pleinement les normes du travail; souligne qu’un soutien accru aux PME et aux entrepreneurs est essentiel à la compétitivité à long terme, à l’innovation et à la création d’emplois de qualité; met en relief le rôle essentiel des petites entreprises et des indépendants dans la croissance économique et le financement des politiques sociales, et appelle à des mesures ciblées pour améliorer le fonctionnement du marché unique;</w:t>
            </w:r>
          </w:p>
        </w:tc>
      </w:tr>
    </w:tbl>
    <w:p w14:paraId="2F4D1F32"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CB283B3" w14:textId="77777777" w:rsidR="002A6B2B" w:rsidRPr="00075442" w:rsidRDefault="002A6B2B" w:rsidP="002A6B2B">
      <w:r w:rsidRPr="00075442">
        <w:rPr>
          <w:rStyle w:val="HideTWBExt"/>
          <w:noProof w:val="0"/>
        </w:rPr>
        <w:t>&lt;/Amend&gt;</w:t>
      </w:r>
    </w:p>
    <w:p w14:paraId="5D3B32FB"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242</w:t>
      </w:r>
      <w:r w:rsidRPr="00075442">
        <w:rPr>
          <w:rStyle w:val="HideTWBExt"/>
          <w:b w:val="0"/>
          <w:noProof w:val="0"/>
        </w:rPr>
        <w:t>&lt;/NumAm&gt;</w:t>
      </w:r>
    </w:p>
    <w:p w14:paraId="431FAE36"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316B1E17" w14:textId="77777777" w:rsidR="002A6B2B" w:rsidRPr="00075442" w:rsidRDefault="002A6B2B" w:rsidP="002A6B2B">
      <w:pPr>
        <w:pStyle w:val="NormalBold"/>
      </w:pPr>
      <w:r w:rsidRPr="00075442">
        <w:rPr>
          <w:rStyle w:val="HideTWBExt"/>
          <w:b w:val="0"/>
          <w:noProof w:val="0"/>
        </w:rPr>
        <w:t>&lt;/RepeatBlock-By&gt;</w:t>
      </w:r>
    </w:p>
    <w:p w14:paraId="756E3557"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0013468" w14:textId="77777777" w:rsidR="002A6B2B" w:rsidRPr="00075442" w:rsidRDefault="002A6B2B" w:rsidP="002A6B2B">
      <w:pPr>
        <w:pStyle w:val="NormalBold"/>
      </w:pPr>
      <w:r w:rsidRPr="00075442">
        <w:rPr>
          <w:rStyle w:val="HideTWBExt"/>
          <w:b w:val="0"/>
          <w:noProof w:val="0"/>
        </w:rPr>
        <w:t>&lt;Article&gt;</w:t>
      </w:r>
      <w:r w:rsidRPr="00075442">
        <w:t>Paragraphe 7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A466F17" w14:textId="77777777" w:rsidTr="006A4B33">
        <w:trPr>
          <w:trHeight w:hRule="exact" w:val="240"/>
          <w:jc w:val="center"/>
        </w:trPr>
        <w:tc>
          <w:tcPr>
            <w:tcW w:w="9752" w:type="dxa"/>
            <w:gridSpan w:val="2"/>
            <w:tcBorders>
              <w:top w:val="nil"/>
              <w:left w:val="nil"/>
              <w:bottom w:val="nil"/>
              <w:right w:val="nil"/>
            </w:tcBorders>
          </w:tcPr>
          <w:p w14:paraId="69443F8A" w14:textId="77777777" w:rsidR="002A6B2B" w:rsidRPr="00075442" w:rsidRDefault="002A6B2B" w:rsidP="006A4B33"/>
        </w:tc>
      </w:tr>
      <w:tr w:rsidR="002A6B2B" w:rsidRPr="00075442" w14:paraId="49C2F590" w14:textId="77777777" w:rsidTr="006A4B33">
        <w:trPr>
          <w:trHeight w:val="240"/>
          <w:jc w:val="center"/>
        </w:trPr>
        <w:tc>
          <w:tcPr>
            <w:tcW w:w="4876" w:type="dxa"/>
            <w:tcBorders>
              <w:top w:val="nil"/>
              <w:left w:val="nil"/>
              <w:bottom w:val="nil"/>
              <w:right w:val="nil"/>
            </w:tcBorders>
          </w:tcPr>
          <w:p w14:paraId="7B20BD03"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2001F71" w14:textId="77777777" w:rsidR="002A6B2B" w:rsidRPr="00075442" w:rsidRDefault="002A6B2B" w:rsidP="006A4B33">
            <w:pPr>
              <w:pStyle w:val="AmColumnHeading"/>
            </w:pPr>
            <w:r w:rsidRPr="00075442">
              <w:t>Amendement</w:t>
            </w:r>
          </w:p>
        </w:tc>
      </w:tr>
      <w:tr w:rsidR="002A6B2B" w:rsidRPr="00075442" w14:paraId="4E5D3AA1" w14:textId="77777777" w:rsidTr="006A4B33">
        <w:trPr>
          <w:jc w:val="center"/>
        </w:trPr>
        <w:tc>
          <w:tcPr>
            <w:tcW w:w="4876" w:type="dxa"/>
            <w:tcBorders>
              <w:top w:val="nil"/>
              <w:left w:val="nil"/>
              <w:bottom w:val="nil"/>
              <w:right w:val="nil"/>
            </w:tcBorders>
          </w:tcPr>
          <w:p w14:paraId="5753620A" w14:textId="77777777" w:rsidR="002A6B2B" w:rsidRPr="00075442" w:rsidRDefault="002A6B2B" w:rsidP="006A4B33">
            <w:pPr>
              <w:pStyle w:val="Normal6a"/>
            </w:pPr>
          </w:p>
        </w:tc>
        <w:tc>
          <w:tcPr>
            <w:tcW w:w="4876" w:type="dxa"/>
            <w:tcBorders>
              <w:top w:val="nil"/>
              <w:left w:val="nil"/>
              <w:bottom w:val="nil"/>
              <w:right w:val="nil"/>
            </w:tcBorders>
          </w:tcPr>
          <w:p w14:paraId="34E4F379" w14:textId="77777777" w:rsidR="002A6B2B" w:rsidRPr="00075442" w:rsidRDefault="002A6B2B" w:rsidP="006A4B33">
            <w:pPr>
              <w:pStyle w:val="Normal6a"/>
            </w:pPr>
            <w:r w:rsidRPr="00075442">
              <w:rPr>
                <w:b/>
                <w:i/>
              </w:rPr>
              <w:t>7 bis.</w:t>
            </w:r>
            <w:r w:rsidRPr="00075442">
              <w:tab/>
            </w:r>
            <w:r w:rsidRPr="00075442">
              <w:rPr>
                <w:b/>
                <w:i/>
              </w:rPr>
              <w:t>rappelle avec une profonde inquiétude que l’augmentation de la violence de genre dans plusieurs États membres coïncide avec une détérioration de la sécurité économique des femmes, y compris un travail de plus en plus précaire, des coupes dans la protection sociale et la détérioration des services publics essentiels; souligne que les politiques d’austérité qui réduisent l’accès des femmes à des emplois de qualité et aux services publics d’accueil les poussent à effectuer davantage de tâches non rémunérées, limitent leur indépendance financière et ont pour résultat qu’il leur est plus difficile d’échapper à des situations de violence; invite la Commission à s’assurer que le Semestre européen et le cadre de gouvernance économique de l’Union évaluent systématiquement l’impact selon le genre des réformes recommandées, à promouvoir l’investissement dans des services publics de qualité et des infrastructures d’accueil, et à élaborer, avec les États membres, des mesures contraignantes pour prévenir et combattre la violence de genre, y compris en renforçant l’autonomie économique des femmes;</w:t>
            </w:r>
          </w:p>
        </w:tc>
      </w:tr>
    </w:tbl>
    <w:p w14:paraId="699F0BE0"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59784F7" w14:textId="77777777" w:rsidR="002A6B2B" w:rsidRPr="00075442" w:rsidRDefault="002A6B2B" w:rsidP="002A6B2B">
      <w:r w:rsidRPr="00075442">
        <w:rPr>
          <w:rStyle w:val="HideTWBExt"/>
          <w:noProof w:val="0"/>
        </w:rPr>
        <w:t>&lt;/Amend&gt;</w:t>
      </w:r>
    </w:p>
    <w:p w14:paraId="1AFE367D"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243</w:t>
      </w:r>
      <w:r w:rsidRPr="00075442">
        <w:rPr>
          <w:rStyle w:val="HideTWBExt"/>
          <w:b w:val="0"/>
          <w:noProof w:val="0"/>
        </w:rPr>
        <w:t>&lt;/NumAm&gt;</w:t>
      </w:r>
    </w:p>
    <w:p w14:paraId="257D192D"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4B3B9CED" w14:textId="77777777" w:rsidR="002A6B2B" w:rsidRPr="00075442" w:rsidRDefault="002A6B2B" w:rsidP="002A6B2B">
      <w:pPr>
        <w:pStyle w:val="NormalBold"/>
      </w:pPr>
      <w:r w:rsidRPr="00075442">
        <w:rPr>
          <w:rStyle w:val="HideTWBExt"/>
          <w:b w:val="0"/>
          <w:noProof w:val="0"/>
        </w:rPr>
        <w:t>&lt;/RepeatBlock-By&gt;</w:t>
      </w:r>
    </w:p>
    <w:p w14:paraId="4900182C"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3AC354A" w14:textId="77777777" w:rsidR="002A6B2B" w:rsidRPr="00075442" w:rsidRDefault="002A6B2B" w:rsidP="002A6B2B">
      <w:pPr>
        <w:pStyle w:val="NormalBold"/>
      </w:pPr>
      <w:r w:rsidRPr="00075442">
        <w:rPr>
          <w:rStyle w:val="HideTWBExt"/>
          <w:b w:val="0"/>
          <w:noProof w:val="0"/>
        </w:rPr>
        <w:t>&lt;Article&gt;</w:t>
      </w:r>
      <w:r w:rsidRPr="00075442">
        <w:t>Paragraphe 7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E6473D1" w14:textId="77777777" w:rsidTr="006A4B33">
        <w:trPr>
          <w:trHeight w:hRule="exact" w:val="240"/>
          <w:jc w:val="center"/>
        </w:trPr>
        <w:tc>
          <w:tcPr>
            <w:tcW w:w="9752" w:type="dxa"/>
            <w:gridSpan w:val="2"/>
            <w:tcBorders>
              <w:top w:val="nil"/>
              <w:left w:val="nil"/>
              <w:bottom w:val="nil"/>
              <w:right w:val="nil"/>
            </w:tcBorders>
          </w:tcPr>
          <w:p w14:paraId="2085218A" w14:textId="77777777" w:rsidR="002A6B2B" w:rsidRPr="00075442" w:rsidRDefault="002A6B2B" w:rsidP="006A4B33"/>
        </w:tc>
      </w:tr>
      <w:tr w:rsidR="002A6B2B" w:rsidRPr="00075442" w14:paraId="17FD9E08" w14:textId="77777777" w:rsidTr="006A4B33">
        <w:trPr>
          <w:trHeight w:val="240"/>
          <w:jc w:val="center"/>
        </w:trPr>
        <w:tc>
          <w:tcPr>
            <w:tcW w:w="4876" w:type="dxa"/>
            <w:tcBorders>
              <w:top w:val="nil"/>
              <w:left w:val="nil"/>
              <w:bottom w:val="nil"/>
              <w:right w:val="nil"/>
            </w:tcBorders>
          </w:tcPr>
          <w:p w14:paraId="5EBBD3BE"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6B7106A" w14:textId="77777777" w:rsidR="002A6B2B" w:rsidRPr="00075442" w:rsidRDefault="002A6B2B" w:rsidP="006A4B33">
            <w:pPr>
              <w:pStyle w:val="AmColumnHeading"/>
            </w:pPr>
            <w:r w:rsidRPr="00075442">
              <w:t>Amendement</w:t>
            </w:r>
          </w:p>
        </w:tc>
      </w:tr>
      <w:tr w:rsidR="002A6B2B" w:rsidRPr="00075442" w14:paraId="477B7144" w14:textId="77777777" w:rsidTr="006A4B33">
        <w:trPr>
          <w:jc w:val="center"/>
        </w:trPr>
        <w:tc>
          <w:tcPr>
            <w:tcW w:w="4876" w:type="dxa"/>
            <w:tcBorders>
              <w:top w:val="nil"/>
              <w:left w:val="nil"/>
              <w:bottom w:val="nil"/>
              <w:right w:val="nil"/>
            </w:tcBorders>
          </w:tcPr>
          <w:p w14:paraId="77A4657B" w14:textId="77777777" w:rsidR="002A6B2B" w:rsidRPr="00075442" w:rsidRDefault="002A6B2B" w:rsidP="006A4B33">
            <w:pPr>
              <w:pStyle w:val="Normal6a"/>
            </w:pPr>
          </w:p>
        </w:tc>
        <w:tc>
          <w:tcPr>
            <w:tcW w:w="4876" w:type="dxa"/>
            <w:tcBorders>
              <w:top w:val="nil"/>
              <w:left w:val="nil"/>
              <w:bottom w:val="nil"/>
              <w:right w:val="nil"/>
            </w:tcBorders>
          </w:tcPr>
          <w:p w14:paraId="78D611F2" w14:textId="0E7E8339" w:rsidR="002A6B2B" w:rsidRPr="00075442" w:rsidRDefault="002A6B2B" w:rsidP="006A4B33">
            <w:pPr>
              <w:pStyle w:val="Normal6a"/>
            </w:pPr>
            <w:r w:rsidRPr="00075442">
              <w:rPr>
                <w:b/>
                <w:i/>
              </w:rPr>
              <w:t>7 bis.</w:t>
            </w:r>
            <w:r w:rsidRPr="00075442">
              <w:tab/>
            </w:r>
            <w:r w:rsidRPr="00075442">
              <w:rPr>
                <w:b/>
                <w:i/>
              </w:rPr>
              <w:t xml:space="preserve">constate que la participation des adultes à des activités d’apprentissage reste nettement inférieure à l’objectif de 60 % fixé par l’Union pour 2030, </w:t>
            </w:r>
            <w:r w:rsidR="00312655" w:rsidRPr="00075442">
              <w:rPr>
                <w:b/>
                <w:i/>
              </w:rPr>
              <w:t xml:space="preserve">et demeure tout particulièrement basse chez </w:t>
            </w:r>
            <w:r w:rsidRPr="00075442">
              <w:rPr>
                <w:b/>
                <w:i/>
              </w:rPr>
              <w:t xml:space="preserve">les travailleurs peu qualifiés, les travailleurs âgés, les migrants et les personnes handicapées; souligne que la participation des adultes à des activités d’apprentissage ne peut être obtenue que par une participation plus large des adultes en situation d’emploi à des activités de qualification et de reconversion, et que les conventions collectives sont essentielles pour garantir l’égalité des chances des adultes en situation d’emploi en matière d’accès à la formation professionnelle; souligne que l’initiative de l’union des compétences et la recommandation du Conseil </w:t>
            </w:r>
            <w:r w:rsidR="00075442" w:rsidRPr="00075442">
              <w:rPr>
                <w:b/>
                <w:i/>
              </w:rPr>
              <w:t xml:space="preserve">relative au </w:t>
            </w:r>
            <w:r w:rsidRPr="00075442">
              <w:rPr>
                <w:b/>
                <w:i/>
              </w:rPr>
              <w:t>capital humain doivent déboucher sur un soutien plus marqué en faveur de stratégies globales en matière de compétences et d’investissements dans des systèmes d’éducation et de formation de haute qualité, inclusifs et accessibles à tous;</w:t>
            </w:r>
          </w:p>
        </w:tc>
      </w:tr>
    </w:tbl>
    <w:p w14:paraId="65B51D62"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0353714" w14:textId="77777777" w:rsidR="002A6B2B" w:rsidRPr="00075442" w:rsidRDefault="002A6B2B" w:rsidP="002A6B2B">
      <w:r w:rsidRPr="00075442">
        <w:rPr>
          <w:rStyle w:val="HideTWBExt"/>
          <w:noProof w:val="0"/>
        </w:rPr>
        <w:t>&lt;/Amend&gt;</w:t>
      </w:r>
    </w:p>
    <w:p w14:paraId="3B8A9015"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244</w:t>
      </w:r>
      <w:r w:rsidRPr="00075442">
        <w:rPr>
          <w:rStyle w:val="HideTWBExt"/>
          <w:b w:val="0"/>
          <w:noProof w:val="0"/>
        </w:rPr>
        <w:t>&lt;/NumAm&gt;</w:t>
      </w:r>
    </w:p>
    <w:p w14:paraId="4DC64367"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4A14B516" w14:textId="77777777" w:rsidR="002A6B2B" w:rsidRPr="00075442" w:rsidRDefault="002A6B2B" w:rsidP="002A6B2B">
      <w:pPr>
        <w:pStyle w:val="NormalBold"/>
      </w:pPr>
      <w:r w:rsidRPr="00075442">
        <w:rPr>
          <w:rStyle w:val="HideTWBExt"/>
          <w:b w:val="0"/>
          <w:noProof w:val="0"/>
        </w:rPr>
        <w:t>&lt;/RepeatBlock-By&gt;</w:t>
      </w:r>
    </w:p>
    <w:p w14:paraId="1773F1B3"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560C184C" w14:textId="77777777" w:rsidR="002A6B2B" w:rsidRPr="00075442" w:rsidRDefault="002A6B2B" w:rsidP="002A6B2B">
      <w:pPr>
        <w:pStyle w:val="NormalBold"/>
      </w:pPr>
      <w:r w:rsidRPr="00075442">
        <w:rPr>
          <w:rStyle w:val="HideTWBExt"/>
          <w:b w:val="0"/>
          <w:noProof w:val="0"/>
        </w:rPr>
        <w:t>&lt;Article&gt;</w:t>
      </w:r>
      <w:r w:rsidRPr="00075442">
        <w:t>Paragraphe 7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38F9329" w14:textId="77777777" w:rsidTr="006A4B33">
        <w:trPr>
          <w:trHeight w:hRule="exact" w:val="240"/>
          <w:jc w:val="center"/>
        </w:trPr>
        <w:tc>
          <w:tcPr>
            <w:tcW w:w="9752" w:type="dxa"/>
            <w:gridSpan w:val="2"/>
            <w:tcBorders>
              <w:top w:val="nil"/>
              <w:left w:val="nil"/>
              <w:bottom w:val="nil"/>
              <w:right w:val="nil"/>
            </w:tcBorders>
          </w:tcPr>
          <w:p w14:paraId="290D0543" w14:textId="77777777" w:rsidR="002A6B2B" w:rsidRPr="00075442" w:rsidRDefault="002A6B2B" w:rsidP="006A4B33"/>
        </w:tc>
      </w:tr>
      <w:tr w:rsidR="002A6B2B" w:rsidRPr="00075442" w14:paraId="011B7972" w14:textId="77777777" w:rsidTr="006A4B33">
        <w:trPr>
          <w:trHeight w:val="240"/>
          <w:jc w:val="center"/>
        </w:trPr>
        <w:tc>
          <w:tcPr>
            <w:tcW w:w="4876" w:type="dxa"/>
            <w:tcBorders>
              <w:top w:val="nil"/>
              <w:left w:val="nil"/>
              <w:bottom w:val="nil"/>
              <w:right w:val="nil"/>
            </w:tcBorders>
          </w:tcPr>
          <w:p w14:paraId="660D721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CDEF9A2" w14:textId="77777777" w:rsidR="002A6B2B" w:rsidRPr="00075442" w:rsidRDefault="002A6B2B" w:rsidP="006A4B33">
            <w:pPr>
              <w:pStyle w:val="AmColumnHeading"/>
            </w:pPr>
            <w:r w:rsidRPr="00075442">
              <w:t>Amendement</w:t>
            </w:r>
          </w:p>
        </w:tc>
      </w:tr>
      <w:tr w:rsidR="002A6B2B" w:rsidRPr="00075442" w14:paraId="3A2A5F1E" w14:textId="77777777" w:rsidTr="006A4B33">
        <w:trPr>
          <w:jc w:val="center"/>
        </w:trPr>
        <w:tc>
          <w:tcPr>
            <w:tcW w:w="4876" w:type="dxa"/>
            <w:tcBorders>
              <w:top w:val="nil"/>
              <w:left w:val="nil"/>
              <w:bottom w:val="nil"/>
              <w:right w:val="nil"/>
            </w:tcBorders>
          </w:tcPr>
          <w:p w14:paraId="160EC9BB" w14:textId="77777777" w:rsidR="002A6B2B" w:rsidRPr="00075442" w:rsidRDefault="002A6B2B" w:rsidP="006A4B33">
            <w:pPr>
              <w:pStyle w:val="Normal6a"/>
            </w:pPr>
          </w:p>
        </w:tc>
        <w:tc>
          <w:tcPr>
            <w:tcW w:w="4876" w:type="dxa"/>
            <w:tcBorders>
              <w:top w:val="nil"/>
              <w:left w:val="nil"/>
              <w:bottom w:val="nil"/>
              <w:right w:val="nil"/>
            </w:tcBorders>
          </w:tcPr>
          <w:p w14:paraId="505DD111" w14:textId="5DB83C47" w:rsidR="002A6B2B" w:rsidRPr="00075442" w:rsidRDefault="002A6B2B" w:rsidP="006A4B33">
            <w:pPr>
              <w:pStyle w:val="Normal6a"/>
            </w:pPr>
            <w:r w:rsidRPr="00075442">
              <w:rPr>
                <w:b/>
                <w:i/>
              </w:rPr>
              <w:t>7 bis.</w:t>
            </w:r>
            <w:r w:rsidRPr="00075442">
              <w:tab/>
            </w:r>
            <w:r w:rsidRPr="00075442">
              <w:rPr>
                <w:b/>
                <w:i/>
              </w:rPr>
              <w:t xml:space="preserve">souligne qu’il est nécessaire de poursuivre les initiatives de l’Union visant à remédier aux pénuries de compétences, telles que la stratégie européenne en matière de compétences, l’union des compétences, le pacte pour les compétences, </w:t>
            </w:r>
            <w:r w:rsidR="004C0CD0" w:rsidRPr="00075442">
              <w:rPr>
                <w:b/>
                <w:i/>
              </w:rPr>
              <w:t>le programme </w:t>
            </w:r>
            <w:r w:rsidRPr="00075442">
              <w:rPr>
                <w:b/>
                <w:i/>
              </w:rPr>
              <w:t>ALMA et les académies de l’industrie «zéro net»; appelle en particulier à renforcer les politiques actives du marché du travail, les comptes de formation individuels et les microcertifications, en ciblant la main-d’œuvre inactive et les groupes à faible participation au marché du travail; invite en outre la Commission à proposer des solutions concrètes à la pénurie de compétences dans le prochain train de mesures sur la mobilité équitable de la main-d’œuvre;</w:t>
            </w:r>
          </w:p>
        </w:tc>
      </w:tr>
    </w:tbl>
    <w:p w14:paraId="068FCD48"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55C2EC4A" w14:textId="77777777" w:rsidR="002A6B2B" w:rsidRPr="00075442" w:rsidRDefault="002A6B2B" w:rsidP="002A6B2B">
      <w:r w:rsidRPr="00075442">
        <w:rPr>
          <w:rStyle w:val="HideTWBExt"/>
          <w:noProof w:val="0"/>
        </w:rPr>
        <w:t>&lt;/Amend&gt;</w:t>
      </w:r>
    </w:p>
    <w:p w14:paraId="4FC90998"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245</w:t>
      </w:r>
      <w:r w:rsidRPr="00075442">
        <w:rPr>
          <w:rStyle w:val="HideTWBExt"/>
          <w:b w:val="0"/>
          <w:noProof w:val="0"/>
        </w:rPr>
        <w:t>&lt;/NumAm&gt;</w:t>
      </w:r>
    </w:p>
    <w:p w14:paraId="6E81EAA0" w14:textId="77777777" w:rsidR="002A6B2B" w:rsidRPr="00075442" w:rsidRDefault="002A6B2B" w:rsidP="002A6B2B">
      <w:pPr>
        <w:pStyle w:val="NormalBold"/>
      </w:pPr>
      <w:r w:rsidRPr="00075442">
        <w:rPr>
          <w:rStyle w:val="HideTWBExt"/>
          <w:b w:val="0"/>
          <w:noProof w:val="0"/>
        </w:rPr>
        <w:t>&lt;RepeatBlock-By&gt;&lt;Members&gt;</w:t>
      </w:r>
      <w:r w:rsidRPr="00075442">
        <w:t>Pál Szekeres, Nikola Bartůšek, Margarita de la Pisa Carrión</w:t>
      </w:r>
      <w:r w:rsidRPr="00075442">
        <w:rPr>
          <w:rStyle w:val="HideTWBExt"/>
          <w:b w:val="0"/>
          <w:noProof w:val="0"/>
        </w:rPr>
        <w:t>&lt;/Members&gt;</w:t>
      </w:r>
    </w:p>
    <w:p w14:paraId="0912F73C" w14:textId="77777777" w:rsidR="002A6B2B" w:rsidRPr="00075442" w:rsidRDefault="002A6B2B" w:rsidP="002A6B2B">
      <w:pPr>
        <w:pStyle w:val="NormalBold"/>
      </w:pPr>
      <w:r w:rsidRPr="00075442">
        <w:rPr>
          <w:rStyle w:val="HideTWBExt"/>
          <w:b w:val="0"/>
          <w:noProof w:val="0"/>
        </w:rPr>
        <w:t>&lt;/RepeatBlock-By&gt;</w:t>
      </w:r>
    </w:p>
    <w:p w14:paraId="37A37D0F"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6016E23" w14:textId="77777777" w:rsidR="002A6B2B" w:rsidRPr="00075442" w:rsidRDefault="002A6B2B" w:rsidP="002A6B2B">
      <w:pPr>
        <w:pStyle w:val="NormalBold"/>
      </w:pPr>
      <w:r w:rsidRPr="00075442">
        <w:rPr>
          <w:rStyle w:val="HideTWBExt"/>
          <w:b w:val="0"/>
          <w:noProof w:val="0"/>
        </w:rPr>
        <w:t>&lt;Article&gt;</w:t>
      </w:r>
      <w:r w:rsidRPr="00075442">
        <w:t>Paragraphe 7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16D3664" w14:textId="77777777" w:rsidTr="006A4B33">
        <w:trPr>
          <w:trHeight w:hRule="exact" w:val="240"/>
          <w:jc w:val="center"/>
        </w:trPr>
        <w:tc>
          <w:tcPr>
            <w:tcW w:w="9752" w:type="dxa"/>
            <w:gridSpan w:val="2"/>
            <w:tcBorders>
              <w:top w:val="nil"/>
              <w:left w:val="nil"/>
              <w:bottom w:val="nil"/>
              <w:right w:val="nil"/>
            </w:tcBorders>
          </w:tcPr>
          <w:p w14:paraId="4FEAE558" w14:textId="77777777" w:rsidR="002A6B2B" w:rsidRPr="00075442" w:rsidRDefault="002A6B2B" w:rsidP="006A4B33"/>
        </w:tc>
      </w:tr>
      <w:tr w:rsidR="002A6B2B" w:rsidRPr="00075442" w14:paraId="1D47A925" w14:textId="77777777" w:rsidTr="006A4B33">
        <w:trPr>
          <w:trHeight w:val="240"/>
          <w:jc w:val="center"/>
        </w:trPr>
        <w:tc>
          <w:tcPr>
            <w:tcW w:w="4876" w:type="dxa"/>
            <w:tcBorders>
              <w:top w:val="nil"/>
              <w:left w:val="nil"/>
              <w:bottom w:val="nil"/>
              <w:right w:val="nil"/>
            </w:tcBorders>
          </w:tcPr>
          <w:p w14:paraId="55CC5080"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A3924DB" w14:textId="77777777" w:rsidR="002A6B2B" w:rsidRPr="00075442" w:rsidRDefault="002A6B2B" w:rsidP="006A4B33">
            <w:pPr>
              <w:pStyle w:val="AmColumnHeading"/>
            </w:pPr>
            <w:r w:rsidRPr="00075442">
              <w:t>Amendement</w:t>
            </w:r>
          </w:p>
        </w:tc>
      </w:tr>
      <w:tr w:rsidR="002A6B2B" w:rsidRPr="00075442" w14:paraId="2BA49C5F" w14:textId="77777777" w:rsidTr="006A4B33">
        <w:trPr>
          <w:jc w:val="center"/>
        </w:trPr>
        <w:tc>
          <w:tcPr>
            <w:tcW w:w="4876" w:type="dxa"/>
            <w:tcBorders>
              <w:top w:val="nil"/>
              <w:left w:val="nil"/>
              <w:bottom w:val="nil"/>
              <w:right w:val="nil"/>
            </w:tcBorders>
          </w:tcPr>
          <w:p w14:paraId="6130C422" w14:textId="77777777" w:rsidR="002A6B2B" w:rsidRPr="00075442" w:rsidRDefault="002A6B2B" w:rsidP="006A4B33">
            <w:pPr>
              <w:pStyle w:val="Normal6a"/>
            </w:pPr>
          </w:p>
        </w:tc>
        <w:tc>
          <w:tcPr>
            <w:tcW w:w="4876" w:type="dxa"/>
            <w:tcBorders>
              <w:top w:val="nil"/>
              <w:left w:val="nil"/>
              <w:bottom w:val="nil"/>
              <w:right w:val="nil"/>
            </w:tcBorders>
          </w:tcPr>
          <w:p w14:paraId="26E1486F" w14:textId="77777777" w:rsidR="002A6B2B" w:rsidRPr="00075442" w:rsidRDefault="002A6B2B" w:rsidP="006A4B33">
            <w:pPr>
              <w:pStyle w:val="Normal6a"/>
            </w:pPr>
            <w:r w:rsidRPr="00075442">
              <w:rPr>
                <w:b/>
                <w:i/>
              </w:rPr>
              <w:t>7 bis.</w:t>
            </w:r>
            <w:r w:rsidRPr="00075442">
              <w:tab/>
            </w:r>
            <w:r w:rsidRPr="00075442">
              <w:rPr>
                <w:b/>
                <w:i/>
              </w:rPr>
              <w:t>souligne que l’investissement dans une éducation inclusive et accessible dès la petite enfance est une condition préalable au développement d’une main-d’œuvre qualifiée, à la promotion de la mobilité sociale, à la réduction de la pauvreté et à la garantie que tous les individus ont la possibilité de participer pleinement au marché du travail et à la société;</w:t>
            </w:r>
          </w:p>
        </w:tc>
      </w:tr>
    </w:tbl>
    <w:p w14:paraId="650FBE61"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28076F39" w14:textId="77777777" w:rsidR="002A6B2B" w:rsidRPr="00075442" w:rsidRDefault="002A6B2B" w:rsidP="002A6B2B">
      <w:r w:rsidRPr="00075442">
        <w:rPr>
          <w:rStyle w:val="HideTWBExt"/>
          <w:noProof w:val="0"/>
        </w:rPr>
        <w:t>&lt;/Amend&gt;</w:t>
      </w:r>
    </w:p>
    <w:p w14:paraId="385A5344"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246</w:t>
      </w:r>
      <w:r w:rsidRPr="00075442">
        <w:rPr>
          <w:rStyle w:val="HideTWBExt"/>
          <w:b w:val="0"/>
          <w:noProof w:val="0"/>
        </w:rPr>
        <w:t>&lt;/NumAm&gt;</w:t>
      </w:r>
    </w:p>
    <w:p w14:paraId="7C3927E0" w14:textId="77777777" w:rsidR="002A6B2B" w:rsidRPr="00075442" w:rsidRDefault="002A6B2B" w:rsidP="002A6B2B">
      <w:pPr>
        <w:pStyle w:val="NormalBold"/>
      </w:pPr>
      <w:r w:rsidRPr="00075442">
        <w:rPr>
          <w:rStyle w:val="HideTWBExt"/>
          <w:b w:val="0"/>
          <w:noProof w:val="0"/>
        </w:rPr>
        <w:t>&lt;RepeatBlock-By&gt;&lt;Members&gt;</w:t>
      </w:r>
      <w:r w:rsidRPr="00075442">
        <w:t>Angelika Winzig</w:t>
      </w:r>
      <w:r w:rsidRPr="00075442">
        <w:rPr>
          <w:rStyle w:val="HideTWBExt"/>
          <w:b w:val="0"/>
          <w:noProof w:val="0"/>
        </w:rPr>
        <w:t>&lt;/Members&gt;</w:t>
      </w:r>
    </w:p>
    <w:p w14:paraId="37BBA3DA" w14:textId="77777777" w:rsidR="002A6B2B" w:rsidRPr="00075442" w:rsidRDefault="002A6B2B" w:rsidP="002A6B2B">
      <w:pPr>
        <w:pStyle w:val="NormalBold"/>
      </w:pPr>
      <w:r w:rsidRPr="00075442">
        <w:rPr>
          <w:rStyle w:val="HideTWBExt"/>
          <w:b w:val="0"/>
          <w:noProof w:val="0"/>
        </w:rPr>
        <w:t>&lt;/RepeatBlock-By&gt;</w:t>
      </w:r>
    </w:p>
    <w:p w14:paraId="3489B631"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21F4108" w14:textId="77777777" w:rsidR="002A6B2B" w:rsidRPr="00075442" w:rsidRDefault="002A6B2B" w:rsidP="002A6B2B">
      <w:pPr>
        <w:pStyle w:val="NormalBold"/>
      </w:pPr>
      <w:r w:rsidRPr="00075442">
        <w:rPr>
          <w:rStyle w:val="HideTWBExt"/>
          <w:b w:val="0"/>
          <w:noProof w:val="0"/>
        </w:rPr>
        <w:t>&lt;Article&gt;</w:t>
      </w:r>
      <w:r w:rsidRPr="00075442">
        <w:t>Paragraphe 7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DEF7FF5" w14:textId="77777777" w:rsidTr="006A4B33">
        <w:trPr>
          <w:trHeight w:hRule="exact" w:val="240"/>
          <w:jc w:val="center"/>
        </w:trPr>
        <w:tc>
          <w:tcPr>
            <w:tcW w:w="9752" w:type="dxa"/>
            <w:gridSpan w:val="2"/>
            <w:tcBorders>
              <w:top w:val="nil"/>
              <w:left w:val="nil"/>
              <w:bottom w:val="nil"/>
              <w:right w:val="nil"/>
            </w:tcBorders>
          </w:tcPr>
          <w:p w14:paraId="240E9178" w14:textId="77777777" w:rsidR="002A6B2B" w:rsidRPr="00075442" w:rsidRDefault="002A6B2B" w:rsidP="006A4B33"/>
        </w:tc>
      </w:tr>
      <w:tr w:rsidR="002A6B2B" w:rsidRPr="00075442" w14:paraId="12682914" w14:textId="77777777" w:rsidTr="006A4B33">
        <w:trPr>
          <w:trHeight w:val="240"/>
          <w:jc w:val="center"/>
        </w:trPr>
        <w:tc>
          <w:tcPr>
            <w:tcW w:w="4876" w:type="dxa"/>
            <w:tcBorders>
              <w:top w:val="nil"/>
              <w:left w:val="nil"/>
              <w:bottom w:val="nil"/>
              <w:right w:val="nil"/>
            </w:tcBorders>
          </w:tcPr>
          <w:p w14:paraId="480CD243"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EEB42A3" w14:textId="77777777" w:rsidR="002A6B2B" w:rsidRPr="00075442" w:rsidRDefault="002A6B2B" w:rsidP="006A4B33">
            <w:pPr>
              <w:pStyle w:val="AmColumnHeading"/>
            </w:pPr>
            <w:r w:rsidRPr="00075442">
              <w:t>Amendement</w:t>
            </w:r>
          </w:p>
        </w:tc>
      </w:tr>
      <w:tr w:rsidR="002A6B2B" w:rsidRPr="00075442" w14:paraId="4C2F2FFD" w14:textId="77777777" w:rsidTr="006A4B33">
        <w:trPr>
          <w:jc w:val="center"/>
        </w:trPr>
        <w:tc>
          <w:tcPr>
            <w:tcW w:w="4876" w:type="dxa"/>
            <w:tcBorders>
              <w:top w:val="nil"/>
              <w:left w:val="nil"/>
              <w:bottom w:val="nil"/>
              <w:right w:val="nil"/>
            </w:tcBorders>
          </w:tcPr>
          <w:p w14:paraId="40FCB124" w14:textId="77777777" w:rsidR="002A6B2B" w:rsidRPr="00075442" w:rsidRDefault="002A6B2B" w:rsidP="006A4B33">
            <w:pPr>
              <w:pStyle w:val="Normal6a"/>
            </w:pPr>
          </w:p>
        </w:tc>
        <w:tc>
          <w:tcPr>
            <w:tcW w:w="4876" w:type="dxa"/>
            <w:tcBorders>
              <w:top w:val="nil"/>
              <w:left w:val="nil"/>
              <w:bottom w:val="nil"/>
              <w:right w:val="nil"/>
            </w:tcBorders>
          </w:tcPr>
          <w:p w14:paraId="392499DB" w14:textId="77777777" w:rsidR="002A6B2B" w:rsidRPr="00075442" w:rsidRDefault="002A6B2B" w:rsidP="006A4B33">
            <w:pPr>
              <w:pStyle w:val="Normal6a"/>
            </w:pPr>
            <w:r w:rsidRPr="00075442">
              <w:rPr>
                <w:b/>
                <w:i/>
              </w:rPr>
              <w:t>7 bis.</w:t>
            </w:r>
            <w:r w:rsidRPr="00075442">
              <w:tab/>
            </w:r>
            <w:r w:rsidRPr="00075442">
              <w:rPr>
                <w:b/>
                <w:i/>
              </w:rPr>
              <w:t>reconnaît que l’immigration légale et la reconnaissance simplifiée des qualifications étrangères sont des outils efficaces pour remédier aux pénuries de main-d’œuvre et de compétences et demande qu’elles soient incluses dans les options de réforme nationales;</w:t>
            </w:r>
          </w:p>
        </w:tc>
      </w:tr>
    </w:tbl>
    <w:p w14:paraId="4950D70C"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D56D4E8" w14:textId="77777777" w:rsidR="002A6B2B" w:rsidRPr="00075442" w:rsidRDefault="002A6B2B" w:rsidP="002A6B2B">
      <w:r w:rsidRPr="00075442">
        <w:rPr>
          <w:rStyle w:val="HideTWBExt"/>
          <w:noProof w:val="0"/>
        </w:rPr>
        <w:t>&lt;/Amend&gt;</w:t>
      </w:r>
    </w:p>
    <w:p w14:paraId="1755A8C5"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247</w:t>
      </w:r>
      <w:r w:rsidRPr="00075442">
        <w:rPr>
          <w:rStyle w:val="HideTWBExt"/>
          <w:b w:val="0"/>
          <w:noProof w:val="0"/>
        </w:rPr>
        <w:t>&lt;/NumAm&gt;</w:t>
      </w:r>
    </w:p>
    <w:p w14:paraId="4C385546" w14:textId="77777777" w:rsidR="002A6B2B" w:rsidRPr="00075442" w:rsidRDefault="002A6B2B" w:rsidP="002A6B2B">
      <w:pPr>
        <w:pStyle w:val="NormalBold"/>
      </w:pPr>
      <w:r w:rsidRPr="00075442">
        <w:rPr>
          <w:rStyle w:val="HideTWBExt"/>
          <w:b w:val="0"/>
          <w:noProof w:val="0"/>
        </w:rPr>
        <w:t>&lt;RepeatBlock-By&gt;&lt;Members&gt;</w:t>
      </w:r>
      <w:r w:rsidRPr="00075442">
        <w:t>Nela Riehl</w:t>
      </w:r>
      <w:r w:rsidRPr="00075442">
        <w:rPr>
          <w:rStyle w:val="HideTWBExt"/>
          <w:b w:val="0"/>
          <w:noProof w:val="0"/>
        </w:rPr>
        <w:t>&lt;/Members&gt;</w:t>
      </w:r>
    </w:p>
    <w:p w14:paraId="282C31C0" w14:textId="77777777" w:rsidR="002A6B2B" w:rsidRPr="00075442" w:rsidRDefault="002A6B2B" w:rsidP="002A6B2B">
      <w:r w:rsidRPr="00075442">
        <w:rPr>
          <w:rStyle w:val="HideTWBExt"/>
          <w:noProof w:val="0"/>
        </w:rPr>
        <w:t>&lt;AuNomDe&gt;</w:t>
      </w:r>
      <w:r w:rsidRPr="00075442">
        <w:rPr>
          <w:rStyle w:val="HideTWBInt"/>
          <w:noProof w:val="0"/>
        </w:rPr>
        <w:t>{Verts/ALE}</w:t>
      </w:r>
      <w:r w:rsidRPr="00075442">
        <w:t>au nom du groupe Verts/ALE</w:t>
      </w:r>
      <w:r w:rsidRPr="00075442">
        <w:rPr>
          <w:rStyle w:val="HideTWBExt"/>
          <w:noProof w:val="0"/>
        </w:rPr>
        <w:t>&lt;/AuNomDe&gt;</w:t>
      </w:r>
    </w:p>
    <w:p w14:paraId="427D6BFD" w14:textId="77777777" w:rsidR="002A6B2B" w:rsidRPr="00075442" w:rsidRDefault="002A6B2B" w:rsidP="002A6B2B">
      <w:pPr>
        <w:pStyle w:val="NormalBold"/>
      </w:pPr>
      <w:r w:rsidRPr="00075442">
        <w:rPr>
          <w:rStyle w:val="HideTWBExt"/>
          <w:b w:val="0"/>
          <w:noProof w:val="0"/>
        </w:rPr>
        <w:t>&lt;/RepeatBlock-By&gt;</w:t>
      </w:r>
    </w:p>
    <w:p w14:paraId="60A4AF8F"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8EFFB4F" w14:textId="77777777" w:rsidR="002A6B2B" w:rsidRPr="00075442" w:rsidRDefault="002A6B2B" w:rsidP="002A6B2B">
      <w:pPr>
        <w:pStyle w:val="NormalBold"/>
      </w:pPr>
      <w:r w:rsidRPr="00075442">
        <w:rPr>
          <w:rStyle w:val="HideTWBExt"/>
          <w:b w:val="0"/>
          <w:noProof w:val="0"/>
        </w:rPr>
        <w:t>&lt;Article&gt;</w:t>
      </w:r>
      <w:r w:rsidRPr="00075442">
        <w:t>Paragraphe 7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0C3FC06" w14:textId="77777777" w:rsidTr="006A4B33">
        <w:trPr>
          <w:trHeight w:hRule="exact" w:val="240"/>
          <w:jc w:val="center"/>
        </w:trPr>
        <w:tc>
          <w:tcPr>
            <w:tcW w:w="9752" w:type="dxa"/>
            <w:gridSpan w:val="2"/>
            <w:tcBorders>
              <w:top w:val="nil"/>
              <w:left w:val="nil"/>
              <w:bottom w:val="nil"/>
              <w:right w:val="nil"/>
            </w:tcBorders>
          </w:tcPr>
          <w:p w14:paraId="1988D0EE" w14:textId="77777777" w:rsidR="002A6B2B" w:rsidRPr="00075442" w:rsidRDefault="002A6B2B" w:rsidP="006A4B33"/>
        </w:tc>
      </w:tr>
      <w:tr w:rsidR="002A6B2B" w:rsidRPr="00075442" w14:paraId="24BF4769" w14:textId="77777777" w:rsidTr="006A4B33">
        <w:trPr>
          <w:trHeight w:val="240"/>
          <w:jc w:val="center"/>
        </w:trPr>
        <w:tc>
          <w:tcPr>
            <w:tcW w:w="4876" w:type="dxa"/>
            <w:tcBorders>
              <w:top w:val="nil"/>
              <w:left w:val="nil"/>
              <w:bottom w:val="nil"/>
              <w:right w:val="nil"/>
            </w:tcBorders>
          </w:tcPr>
          <w:p w14:paraId="69A8498B"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81A51C1" w14:textId="77777777" w:rsidR="002A6B2B" w:rsidRPr="00075442" w:rsidRDefault="002A6B2B" w:rsidP="006A4B33">
            <w:pPr>
              <w:pStyle w:val="AmColumnHeading"/>
            </w:pPr>
            <w:r w:rsidRPr="00075442">
              <w:t>Amendement</w:t>
            </w:r>
          </w:p>
        </w:tc>
      </w:tr>
      <w:tr w:rsidR="002A6B2B" w:rsidRPr="00075442" w14:paraId="613561B8" w14:textId="77777777" w:rsidTr="006A4B33">
        <w:trPr>
          <w:jc w:val="center"/>
        </w:trPr>
        <w:tc>
          <w:tcPr>
            <w:tcW w:w="4876" w:type="dxa"/>
            <w:tcBorders>
              <w:top w:val="nil"/>
              <w:left w:val="nil"/>
              <w:bottom w:val="nil"/>
              <w:right w:val="nil"/>
            </w:tcBorders>
          </w:tcPr>
          <w:p w14:paraId="59234901" w14:textId="77777777" w:rsidR="002A6B2B" w:rsidRPr="00075442" w:rsidRDefault="002A6B2B" w:rsidP="006A4B33">
            <w:pPr>
              <w:pStyle w:val="Normal6a"/>
            </w:pPr>
          </w:p>
        </w:tc>
        <w:tc>
          <w:tcPr>
            <w:tcW w:w="4876" w:type="dxa"/>
            <w:tcBorders>
              <w:top w:val="nil"/>
              <w:left w:val="nil"/>
              <w:bottom w:val="nil"/>
              <w:right w:val="nil"/>
            </w:tcBorders>
          </w:tcPr>
          <w:p w14:paraId="39B49E9B" w14:textId="26754A03" w:rsidR="002A6B2B" w:rsidRPr="00075442" w:rsidRDefault="002A6B2B" w:rsidP="006A4B33">
            <w:pPr>
              <w:pStyle w:val="Normal6a"/>
            </w:pPr>
            <w:r w:rsidRPr="00075442">
              <w:rPr>
                <w:b/>
                <w:i/>
              </w:rPr>
              <w:t>7 bis.</w:t>
            </w:r>
            <w:r w:rsidRPr="00075442">
              <w:tab/>
            </w:r>
            <w:r w:rsidRPr="00075442">
              <w:rPr>
                <w:b/>
                <w:i/>
              </w:rPr>
              <w:t xml:space="preserve">se félicite de la proposition de recommandation du Conseil </w:t>
            </w:r>
            <w:r w:rsidR="00075442" w:rsidRPr="00075442">
              <w:rPr>
                <w:b/>
                <w:i/>
              </w:rPr>
              <w:t xml:space="preserve">relative au </w:t>
            </w:r>
            <w:r w:rsidRPr="00075442">
              <w:rPr>
                <w:b/>
                <w:i/>
              </w:rPr>
              <w:t>capital humain dans l’Union</w:t>
            </w:r>
            <w:r w:rsidR="00075442" w:rsidRPr="00075442">
              <w:rPr>
                <w:b/>
                <w:i/>
              </w:rPr>
              <w:t xml:space="preserve"> européenne</w:t>
            </w:r>
            <w:r w:rsidRPr="00075442">
              <w:rPr>
                <w:b/>
                <w:i/>
              </w:rPr>
              <w:t>; affirme vigoureusement que les États membres doivent augmenter les dépenses publiques consacrées à l’éducation et aux compétences; </w:t>
            </w:r>
          </w:p>
        </w:tc>
      </w:tr>
    </w:tbl>
    <w:p w14:paraId="57F2BFA3"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6AEAA5B" w14:textId="77777777" w:rsidR="002A6B2B" w:rsidRPr="00075442" w:rsidRDefault="002A6B2B" w:rsidP="002A6B2B">
      <w:r w:rsidRPr="00075442">
        <w:rPr>
          <w:rStyle w:val="HideTWBExt"/>
          <w:noProof w:val="0"/>
        </w:rPr>
        <w:t>&lt;/Amend&gt;</w:t>
      </w:r>
    </w:p>
    <w:p w14:paraId="54C24D16"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248</w:t>
      </w:r>
      <w:r w:rsidRPr="00075442">
        <w:rPr>
          <w:rStyle w:val="HideTWBExt"/>
          <w:b w:val="0"/>
          <w:noProof w:val="0"/>
        </w:rPr>
        <w:t>&lt;/NumAm&gt;</w:t>
      </w:r>
    </w:p>
    <w:p w14:paraId="3D1421D4"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48629DE1" w14:textId="77777777" w:rsidR="002A6B2B" w:rsidRPr="00075442" w:rsidRDefault="002A6B2B" w:rsidP="002A6B2B">
      <w:pPr>
        <w:pStyle w:val="NormalBold"/>
      </w:pPr>
      <w:r w:rsidRPr="00075442">
        <w:rPr>
          <w:rStyle w:val="HideTWBExt"/>
          <w:b w:val="0"/>
          <w:noProof w:val="0"/>
        </w:rPr>
        <w:t>&lt;/RepeatBlock-By&gt;</w:t>
      </w:r>
    </w:p>
    <w:p w14:paraId="0A4F8EBE"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923C5DF" w14:textId="77777777" w:rsidR="002A6B2B" w:rsidRPr="00075442" w:rsidRDefault="002A6B2B" w:rsidP="002A6B2B">
      <w:pPr>
        <w:pStyle w:val="NormalBold"/>
      </w:pPr>
      <w:r w:rsidRPr="00075442">
        <w:rPr>
          <w:rStyle w:val="HideTWBExt"/>
          <w:b w:val="0"/>
          <w:noProof w:val="0"/>
        </w:rPr>
        <w:t>&lt;Article&gt;</w:t>
      </w:r>
      <w:r w:rsidRPr="00075442">
        <w:t>Paragraphe 7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9616075" w14:textId="77777777" w:rsidTr="006A4B33">
        <w:trPr>
          <w:trHeight w:hRule="exact" w:val="240"/>
          <w:jc w:val="center"/>
        </w:trPr>
        <w:tc>
          <w:tcPr>
            <w:tcW w:w="9752" w:type="dxa"/>
            <w:gridSpan w:val="2"/>
            <w:tcBorders>
              <w:top w:val="nil"/>
              <w:left w:val="nil"/>
              <w:bottom w:val="nil"/>
              <w:right w:val="nil"/>
            </w:tcBorders>
          </w:tcPr>
          <w:p w14:paraId="5C6AD45A" w14:textId="77777777" w:rsidR="002A6B2B" w:rsidRPr="00075442" w:rsidRDefault="002A6B2B" w:rsidP="006A4B33"/>
        </w:tc>
      </w:tr>
      <w:tr w:rsidR="002A6B2B" w:rsidRPr="00075442" w14:paraId="2346C84C" w14:textId="77777777" w:rsidTr="006A4B33">
        <w:trPr>
          <w:trHeight w:val="240"/>
          <w:jc w:val="center"/>
        </w:trPr>
        <w:tc>
          <w:tcPr>
            <w:tcW w:w="4876" w:type="dxa"/>
            <w:tcBorders>
              <w:top w:val="nil"/>
              <w:left w:val="nil"/>
              <w:bottom w:val="nil"/>
              <w:right w:val="nil"/>
            </w:tcBorders>
          </w:tcPr>
          <w:p w14:paraId="77BE2139"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40D74CD" w14:textId="77777777" w:rsidR="002A6B2B" w:rsidRPr="00075442" w:rsidRDefault="002A6B2B" w:rsidP="006A4B33">
            <w:pPr>
              <w:pStyle w:val="AmColumnHeading"/>
            </w:pPr>
            <w:r w:rsidRPr="00075442">
              <w:t>Amendement</w:t>
            </w:r>
          </w:p>
        </w:tc>
      </w:tr>
      <w:tr w:rsidR="002A6B2B" w:rsidRPr="00075442" w14:paraId="60787BE6" w14:textId="77777777" w:rsidTr="006A4B33">
        <w:trPr>
          <w:jc w:val="center"/>
        </w:trPr>
        <w:tc>
          <w:tcPr>
            <w:tcW w:w="4876" w:type="dxa"/>
            <w:tcBorders>
              <w:top w:val="nil"/>
              <w:left w:val="nil"/>
              <w:bottom w:val="nil"/>
              <w:right w:val="nil"/>
            </w:tcBorders>
          </w:tcPr>
          <w:p w14:paraId="6D7ECDB2" w14:textId="77777777" w:rsidR="002A6B2B" w:rsidRPr="00075442" w:rsidRDefault="002A6B2B" w:rsidP="006A4B33">
            <w:pPr>
              <w:pStyle w:val="Normal6a"/>
            </w:pPr>
          </w:p>
        </w:tc>
        <w:tc>
          <w:tcPr>
            <w:tcW w:w="4876" w:type="dxa"/>
            <w:tcBorders>
              <w:top w:val="nil"/>
              <w:left w:val="nil"/>
              <w:bottom w:val="nil"/>
              <w:right w:val="nil"/>
            </w:tcBorders>
          </w:tcPr>
          <w:p w14:paraId="34A60772" w14:textId="5D9B7962" w:rsidR="002A6B2B" w:rsidRPr="00075442" w:rsidRDefault="002A6B2B" w:rsidP="006A4B33">
            <w:pPr>
              <w:pStyle w:val="Normal6a"/>
            </w:pPr>
            <w:r w:rsidRPr="00075442">
              <w:rPr>
                <w:b/>
                <w:i/>
              </w:rPr>
              <w:t>7 ter.</w:t>
            </w:r>
            <w:r w:rsidRPr="00075442">
              <w:tab/>
            </w:r>
            <w:r w:rsidRPr="00075442">
              <w:rPr>
                <w:b/>
                <w:i/>
              </w:rPr>
              <w:t>fait observer que les jeunes exercent de manière disproportionnée des emplois atypiques, à temps partiel, saisonniers, précaire</w:t>
            </w:r>
            <w:r w:rsidR="004C0CD0" w:rsidRPr="00075442">
              <w:rPr>
                <w:b/>
                <w:i/>
              </w:rPr>
              <w:t>s</w:t>
            </w:r>
            <w:r w:rsidRPr="00075442">
              <w:rPr>
                <w:b/>
                <w:i/>
              </w:rPr>
              <w:t xml:space="preserve"> et </w:t>
            </w:r>
            <w:r w:rsidR="004C0CD0" w:rsidRPr="00075442">
              <w:rPr>
                <w:b/>
                <w:i/>
              </w:rPr>
              <w:t xml:space="preserve">non </w:t>
            </w:r>
            <w:r w:rsidRPr="00075442">
              <w:rPr>
                <w:b/>
                <w:i/>
              </w:rPr>
              <w:t>déclarés; souligne que l’Union doit, en employant une combinaison d’outils, renforcer ses politiques et en adopter de plus strictes pour mettre fin à la précarité, c’est-à-dire, concrètement, en empêchant les employeurs de recourir à des pratiques abusives et à de faux stages, à des contrats «zéro heure» ou à des contrats à durée déterminée pour des fonctions qui sont, au fond, permanentes; appelle, dans ce contexte, à multiplier les efforts pour mettre en œuvre la garantie pour la jeunesse en veillant à disposer de ressources suffisantes pour des actions ciblées et des réformes structurelles, en soutenant l’emploi de qualité pour les jeunes, l’enseignement et la formation professionnels, notamment les stages et les apprentissages</w:t>
            </w:r>
            <w:r w:rsidRPr="00075442">
              <w:rPr>
                <w:b/>
                <w:bCs/>
                <w:i/>
              </w:rPr>
              <w:t xml:space="preserve"> rémunérés et de haute qualité</w:t>
            </w:r>
            <w:r w:rsidRPr="00075442">
              <w:rPr>
                <w:b/>
                <w:i/>
              </w:rPr>
              <w:t>, et en facilitant la transition de l’école à l’emploi, la réintégration dans l’enseignement ou la formation, et l’éducation de la deuxième chance;</w:t>
            </w:r>
          </w:p>
        </w:tc>
      </w:tr>
    </w:tbl>
    <w:p w14:paraId="09361E72"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C3AA080" w14:textId="77777777" w:rsidR="002A6B2B" w:rsidRPr="00075442" w:rsidRDefault="002A6B2B" w:rsidP="002A6B2B">
      <w:r w:rsidRPr="00075442">
        <w:rPr>
          <w:rStyle w:val="HideTWBExt"/>
          <w:noProof w:val="0"/>
        </w:rPr>
        <w:t>&lt;/Amend&gt;</w:t>
      </w:r>
    </w:p>
    <w:p w14:paraId="309D7901"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249</w:t>
      </w:r>
      <w:r w:rsidRPr="00075442">
        <w:rPr>
          <w:rStyle w:val="HideTWBExt"/>
          <w:b w:val="0"/>
          <w:noProof w:val="0"/>
        </w:rPr>
        <w:t>&lt;/NumAm&gt;</w:t>
      </w:r>
    </w:p>
    <w:p w14:paraId="2437EA31"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10201094" w14:textId="77777777" w:rsidR="002A6B2B" w:rsidRPr="00075442" w:rsidRDefault="002A6B2B" w:rsidP="002A6B2B">
      <w:pPr>
        <w:pStyle w:val="NormalBold"/>
      </w:pPr>
      <w:r w:rsidRPr="00075442">
        <w:rPr>
          <w:rStyle w:val="HideTWBExt"/>
          <w:b w:val="0"/>
          <w:noProof w:val="0"/>
        </w:rPr>
        <w:t>&lt;/RepeatBlock-By&gt;</w:t>
      </w:r>
    </w:p>
    <w:p w14:paraId="3928A8C6"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7DF97CF" w14:textId="77777777" w:rsidR="002A6B2B" w:rsidRPr="00075442" w:rsidRDefault="002A6B2B" w:rsidP="002A6B2B">
      <w:pPr>
        <w:pStyle w:val="NormalBold"/>
      </w:pPr>
      <w:r w:rsidRPr="00075442">
        <w:rPr>
          <w:rStyle w:val="HideTWBExt"/>
          <w:b w:val="0"/>
          <w:noProof w:val="0"/>
        </w:rPr>
        <w:t>&lt;Article&gt;</w:t>
      </w:r>
      <w:r w:rsidRPr="00075442">
        <w:t>Paragraphe 7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7DBBAE6" w14:textId="77777777" w:rsidTr="006A4B33">
        <w:trPr>
          <w:trHeight w:hRule="exact" w:val="240"/>
          <w:jc w:val="center"/>
        </w:trPr>
        <w:tc>
          <w:tcPr>
            <w:tcW w:w="9752" w:type="dxa"/>
            <w:gridSpan w:val="2"/>
            <w:tcBorders>
              <w:top w:val="nil"/>
              <w:left w:val="nil"/>
              <w:bottom w:val="nil"/>
              <w:right w:val="nil"/>
            </w:tcBorders>
          </w:tcPr>
          <w:p w14:paraId="07CFBEEA" w14:textId="77777777" w:rsidR="002A6B2B" w:rsidRPr="00075442" w:rsidRDefault="002A6B2B" w:rsidP="006A4B33"/>
        </w:tc>
      </w:tr>
      <w:tr w:rsidR="002A6B2B" w:rsidRPr="00075442" w14:paraId="79DBE5D8" w14:textId="77777777" w:rsidTr="006A4B33">
        <w:trPr>
          <w:trHeight w:val="240"/>
          <w:jc w:val="center"/>
        </w:trPr>
        <w:tc>
          <w:tcPr>
            <w:tcW w:w="4876" w:type="dxa"/>
            <w:tcBorders>
              <w:top w:val="nil"/>
              <w:left w:val="nil"/>
              <w:bottom w:val="nil"/>
              <w:right w:val="nil"/>
            </w:tcBorders>
          </w:tcPr>
          <w:p w14:paraId="539DE39E"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B320AF9" w14:textId="77777777" w:rsidR="002A6B2B" w:rsidRPr="00075442" w:rsidRDefault="002A6B2B" w:rsidP="006A4B33">
            <w:pPr>
              <w:pStyle w:val="AmColumnHeading"/>
            </w:pPr>
            <w:r w:rsidRPr="00075442">
              <w:t>Amendement</w:t>
            </w:r>
          </w:p>
        </w:tc>
      </w:tr>
      <w:tr w:rsidR="002A6B2B" w:rsidRPr="00075442" w14:paraId="46614E19" w14:textId="77777777" w:rsidTr="006A4B33">
        <w:trPr>
          <w:jc w:val="center"/>
        </w:trPr>
        <w:tc>
          <w:tcPr>
            <w:tcW w:w="4876" w:type="dxa"/>
            <w:tcBorders>
              <w:top w:val="nil"/>
              <w:left w:val="nil"/>
              <w:bottom w:val="nil"/>
              <w:right w:val="nil"/>
            </w:tcBorders>
          </w:tcPr>
          <w:p w14:paraId="040D852F" w14:textId="77777777" w:rsidR="002A6B2B" w:rsidRPr="00075442" w:rsidRDefault="002A6B2B" w:rsidP="006A4B33">
            <w:pPr>
              <w:pStyle w:val="Normal6a"/>
            </w:pPr>
          </w:p>
        </w:tc>
        <w:tc>
          <w:tcPr>
            <w:tcW w:w="4876" w:type="dxa"/>
            <w:tcBorders>
              <w:top w:val="nil"/>
              <w:left w:val="nil"/>
              <w:bottom w:val="nil"/>
              <w:right w:val="nil"/>
            </w:tcBorders>
          </w:tcPr>
          <w:p w14:paraId="15BB1D57" w14:textId="7F417629" w:rsidR="002A6B2B" w:rsidRPr="00075442" w:rsidRDefault="002A6B2B" w:rsidP="006A4B33">
            <w:pPr>
              <w:pStyle w:val="Normal6a"/>
            </w:pPr>
            <w:r w:rsidRPr="00075442">
              <w:rPr>
                <w:b/>
                <w:i/>
              </w:rPr>
              <w:t>7 ter.</w:t>
            </w:r>
            <w:r w:rsidRPr="00075442">
              <w:tab/>
            </w:r>
            <w:r w:rsidRPr="00075442">
              <w:rPr>
                <w:b/>
                <w:i/>
              </w:rPr>
              <w:t xml:space="preserve">se félicite de la proposition de recommandation du Conseil </w:t>
            </w:r>
            <w:r w:rsidR="00075442" w:rsidRPr="00075442">
              <w:rPr>
                <w:b/>
                <w:i/>
              </w:rPr>
              <w:t xml:space="preserve">relative au </w:t>
            </w:r>
            <w:r w:rsidRPr="00075442">
              <w:rPr>
                <w:b/>
                <w:i/>
              </w:rPr>
              <w:t xml:space="preserve">capital humain dans l’Union </w:t>
            </w:r>
            <w:r w:rsidR="00075442" w:rsidRPr="00075442">
              <w:rPr>
                <w:b/>
                <w:i/>
              </w:rPr>
              <w:t xml:space="preserve">européenne </w:t>
            </w:r>
            <w:r w:rsidRPr="00075442">
              <w:rPr>
                <w:b/>
                <w:i/>
              </w:rPr>
              <w:t>dont les priorités sont de remédier aux pénuries de compétences et d’utiliser la veille stratégique sur les besoins en compétences pour élaborer des stratégies en matière de compétences et concevoir un large éventail de compétences de base, y compris la compétence numérique, la culture de la citoyenneté et la maîtrise de l’intelligence artificielle, afin de se préparer à la vie moderne; reconnaît que le manque d’investissements dans le capital humain freine l’innovation, la compétitivité de l’Union et la réalisation du plein potentiel de chacun; considère que cette recommandation devrait soutenir la dimension territoriale du développement du capital humain dans les États membres afin d’assurer une répartition équitable de l’attractivité des régions pour les talents;</w:t>
            </w:r>
          </w:p>
        </w:tc>
      </w:tr>
    </w:tbl>
    <w:p w14:paraId="1DFDF777"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30B56AA" w14:textId="77777777" w:rsidR="002A6B2B" w:rsidRPr="00075442" w:rsidRDefault="002A6B2B" w:rsidP="002A6B2B">
      <w:r w:rsidRPr="00075442">
        <w:rPr>
          <w:rStyle w:val="HideTWBExt"/>
          <w:noProof w:val="0"/>
        </w:rPr>
        <w:t>&lt;/Amend&gt;</w:t>
      </w:r>
    </w:p>
    <w:p w14:paraId="052C1293"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250</w:t>
      </w:r>
      <w:r w:rsidRPr="00075442">
        <w:rPr>
          <w:rStyle w:val="HideTWBExt"/>
          <w:b w:val="0"/>
          <w:noProof w:val="0"/>
        </w:rPr>
        <w:t>&lt;/NumAm&gt;</w:t>
      </w:r>
    </w:p>
    <w:p w14:paraId="06D1427C" w14:textId="77777777" w:rsidR="002A6B2B" w:rsidRPr="00075442" w:rsidRDefault="002A6B2B" w:rsidP="002A6B2B">
      <w:pPr>
        <w:pStyle w:val="NormalBold"/>
      </w:pPr>
      <w:r w:rsidRPr="00075442">
        <w:rPr>
          <w:rStyle w:val="HideTWBExt"/>
          <w:b w:val="0"/>
          <w:noProof w:val="0"/>
        </w:rPr>
        <w:t>&lt;RepeatBlock-By&gt;&lt;Members&gt;</w:t>
      </w:r>
      <w:r w:rsidRPr="00075442">
        <w:t>Angelika Winzig</w:t>
      </w:r>
      <w:r w:rsidRPr="00075442">
        <w:rPr>
          <w:rStyle w:val="HideTWBExt"/>
          <w:b w:val="0"/>
          <w:noProof w:val="0"/>
        </w:rPr>
        <w:t>&lt;/Members&gt;</w:t>
      </w:r>
    </w:p>
    <w:p w14:paraId="24F0418D" w14:textId="77777777" w:rsidR="002A6B2B" w:rsidRPr="00075442" w:rsidRDefault="002A6B2B" w:rsidP="002A6B2B">
      <w:pPr>
        <w:pStyle w:val="NormalBold"/>
      </w:pPr>
      <w:r w:rsidRPr="00075442">
        <w:rPr>
          <w:rStyle w:val="HideTWBExt"/>
          <w:b w:val="0"/>
          <w:noProof w:val="0"/>
        </w:rPr>
        <w:t>&lt;/RepeatBlock-By&gt;</w:t>
      </w:r>
    </w:p>
    <w:p w14:paraId="300F8209"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5DFC5581" w14:textId="77777777" w:rsidR="002A6B2B" w:rsidRPr="00075442" w:rsidRDefault="002A6B2B" w:rsidP="002A6B2B">
      <w:pPr>
        <w:pStyle w:val="NormalBold"/>
      </w:pPr>
      <w:r w:rsidRPr="00075442">
        <w:rPr>
          <w:rStyle w:val="HideTWBExt"/>
          <w:b w:val="0"/>
          <w:noProof w:val="0"/>
        </w:rPr>
        <w:t>&lt;Article&gt;</w:t>
      </w:r>
      <w:r w:rsidRPr="00075442">
        <w:t>Paragraphe 7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0D3984D" w14:textId="77777777" w:rsidTr="006A4B33">
        <w:trPr>
          <w:trHeight w:hRule="exact" w:val="240"/>
          <w:jc w:val="center"/>
        </w:trPr>
        <w:tc>
          <w:tcPr>
            <w:tcW w:w="9752" w:type="dxa"/>
            <w:gridSpan w:val="2"/>
            <w:tcBorders>
              <w:top w:val="nil"/>
              <w:left w:val="nil"/>
              <w:bottom w:val="nil"/>
              <w:right w:val="nil"/>
            </w:tcBorders>
          </w:tcPr>
          <w:p w14:paraId="34692595" w14:textId="77777777" w:rsidR="002A6B2B" w:rsidRPr="00075442" w:rsidRDefault="002A6B2B" w:rsidP="006A4B33"/>
        </w:tc>
      </w:tr>
      <w:tr w:rsidR="002A6B2B" w:rsidRPr="00075442" w14:paraId="6F613465" w14:textId="77777777" w:rsidTr="006A4B33">
        <w:trPr>
          <w:trHeight w:val="240"/>
          <w:jc w:val="center"/>
        </w:trPr>
        <w:tc>
          <w:tcPr>
            <w:tcW w:w="4876" w:type="dxa"/>
            <w:tcBorders>
              <w:top w:val="nil"/>
              <w:left w:val="nil"/>
              <w:bottom w:val="nil"/>
              <w:right w:val="nil"/>
            </w:tcBorders>
          </w:tcPr>
          <w:p w14:paraId="10868D47"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4E6A554" w14:textId="77777777" w:rsidR="002A6B2B" w:rsidRPr="00075442" w:rsidRDefault="002A6B2B" w:rsidP="006A4B33">
            <w:pPr>
              <w:pStyle w:val="AmColumnHeading"/>
            </w:pPr>
            <w:r w:rsidRPr="00075442">
              <w:t>Amendement</w:t>
            </w:r>
          </w:p>
        </w:tc>
      </w:tr>
      <w:tr w:rsidR="002A6B2B" w:rsidRPr="00075442" w14:paraId="5E4E0088" w14:textId="77777777" w:rsidTr="006A4B33">
        <w:trPr>
          <w:jc w:val="center"/>
        </w:trPr>
        <w:tc>
          <w:tcPr>
            <w:tcW w:w="4876" w:type="dxa"/>
            <w:tcBorders>
              <w:top w:val="nil"/>
              <w:left w:val="nil"/>
              <w:bottom w:val="nil"/>
              <w:right w:val="nil"/>
            </w:tcBorders>
          </w:tcPr>
          <w:p w14:paraId="7F23FF53" w14:textId="77777777" w:rsidR="002A6B2B" w:rsidRPr="00075442" w:rsidRDefault="002A6B2B" w:rsidP="006A4B33">
            <w:pPr>
              <w:pStyle w:val="Normal6a"/>
            </w:pPr>
          </w:p>
        </w:tc>
        <w:tc>
          <w:tcPr>
            <w:tcW w:w="4876" w:type="dxa"/>
            <w:tcBorders>
              <w:top w:val="nil"/>
              <w:left w:val="nil"/>
              <w:bottom w:val="nil"/>
              <w:right w:val="nil"/>
            </w:tcBorders>
          </w:tcPr>
          <w:p w14:paraId="2306FE14" w14:textId="77777777" w:rsidR="002A6B2B" w:rsidRPr="00075442" w:rsidRDefault="002A6B2B" w:rsidP="006A4B33">
            <w:pPr>
              <w:pStyle w:val="Normal6a"/>
            </w:pPr>
            <w:r w:rsidRPr="00075442">
              <w:rPr>
                <w:b/>
                <w:i/>
              </w:rPr>
              <w:t>7 ter.</w:t>
            </w:r>
            <w:r w:rsidRPr="00075442">
              <w:tab/>
            </w:r>
            <w:r w:rsidRPr="00075442">
              <w:rPr>
                <w:b/>
                <w:i/>
              </w:rPr>
              <w:t>souligne qu’il importe d’améliorer la mobilité de la main-d’œuvre au sein du marché unique en réduisant les obstacles administratifs et en simplifiant la coordination des droits en matière de sécurité sociale pour les travailleurs mobiles;</w:t>
            </w:r>
          </w:p>
        </w:tc>
      </w:tr>
    </w:tbl>
    <w:p w14:paraId="7177553E"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A0E24B0" w14:textId="77777777" w:rsidR="002A6B2B" w:rsidRPr="00075442" w:rsidRDefault="002A6B2B" w:rsidP="002A6B2B">
      <w:r w:rsidRPr="00075442">
        <w:rPr>
          <w:rStyle w:val="HideTWBExt"/>
          <w:noProof w:val="0"/>
        </w:rPr>
        <w:t>&lt;/Amend&gt;</w:t>
      </w:r>
    </w:p>
    <w:p w14:paraId="0BFEB621"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251</w:t>
      </w:r>
      <w:r w:rsidRPr="00075442">
        <w:rPr>
          <w:rStyle w:val="HideTWBExt"/>
          <w:b w:val="0"/>
          <w:noProof w:val="0"/>
        </w:rPr>
        <w:t>&lt;/NumAm&gt;</w:t>
      </w:r>
    </w:p>
    <w:p w14:paraId="459DC929"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513AF413" w14:textId="77777777" w:rsidR="002A6B2B" w:rsidRPr="00075442" w:rsidRDefault="002A6B2B" w:rsidP="002A6B2B">
      <w:pPr>
        <w:pStyle w:val="NormalBold"/>
      </w:pPr>
      <w:r w:rsidRPr="00075442">
        <w:rPr>
          <w:rStyle w:val="HideTWBExt"/>
          <w:b w:val="0"/>
          <w:noProof w:val="0"/>
        </w:rPr>
        <w:t>&lt;/RepeatBlock-By&gt;</w:t>
      </w:r>
    </w:p>
    <w:p w14:paraId="5DB24FFF"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CB3D456" w14:textId="77777777" w:rsidR="002A6B2B" w:rsidRPr="00075442" w:rsidRDefault="002A6B2B" w:rsidP="002A6B2B">
      <w:pPr>
        <w:pStyle w:val="NormalBold"/>
      </w:pPr>
      <w:r w:rsidRPr="00075442">
        <w:rPr>
          <w:rStyle w:val="HideTWBExt"/>
          <w:b w:val="0"/>
          <w:noProof w:val="0"/>
        </w:rPr>
        <w:t>&lt;Article&gt;</w:t>
      </w:r>
      <w:r w:rsidRPr="00075442">
        <w:t>Paragraphe 7 quater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C332B10" w14:textId="77777777" w:rsidTr="006A4B33">
        <w:trPr>
          <w:trHeight w:hRule="exact" w:val="240"/>
          <w:jc w:val="center"/>
        </w:trPr>
        <w:tc>
          <w:tcPr>
            <w:tcW w:w="9752" w:type="dxa"/>
            <w:gridSpan w:val="2"/>
            <w:tcBorders>
              <w:top w:val="nil"/>
              <w:left w:val="nil"/>
              <w:bottom w:val="nil"/>
              <w:right w:val="nil"/>
            </w:tcBorders>
          </w:tcPr>
          <w:p w14:paraId="39E5B3E5" w14:textId="77777777" w:rsidR="002A6B2B" w:rsidRPr="00075442" w:rsidRDefault="002A6B2B" w:rsidP="006A4B33"/>
        </w:tc>
      </w:tr>
      <w:tr w:rsidR="002A6B2B" w:rsidRPr="00075442" w14:paraId="6C2252E6" w14:textId="77777777" w:rsidTr="006A4B33">
        <w:trPr>
          <w:trHeight w:val="240"/>
          <w:jc w:val="center"/>
        </w:trPr>
        <w:tc>
          <w:tcPr>
            <w:tcW w:w="4876" w:type="dxa"/>
            <w:tcBorders>
              <w:top w:val="nil"/>
              <w:left w:val="nil"/>
              <w:bottom w:val="nil"/>
              <w:right w:val="nil"/>
            </w:tcBorders>
          </w:tcPr>
          <w:p w14:paraId="1207DA9C"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25A4553" w14:textId="77777777" w:rsidR="002A6B2B" w:rsidRPr="00075442" w:rsidRDefault="002A6B2B" w:rsidP="006A4B33">
            <w:pPr>
              <w:pStyle w:val="AmColumnHeading"/>
            </w:pPr>
            <w:r w:rsidRPr="00075442">
              <w:t>Amendement</w:t>
            </w:r>
          </w:p>
        </w:tc>
      </w:tr>
      <w:tr w:rsidR="002A6B2B" w:rsidRPr="00075442" w14:paraId="4D1D5C7A" w14:textId="77777777" w:rsidTr="006A4B33">
        <w:trPr>
          <w:jc w:val="center"/>
        </w:trPr>
        <w:tc>
          <w:tcPr>
            <w:tcW w:w="4876" w:type="dxa"/>
            <w:tcBorders>
              <w:top w:val="nil"/>
              <w:left w:val="nil"/>
              <w:bottom w:val="nil"/>
              <w:right w:val="nil"/>
            </w:tcBorders>
          </w:tcPr>
          <w:p w14:paraId="7BD321E9" w14:textId="77777777" w:rsidR="002A6B2B" w:rsidRPr="00075442" w:rsidRDefault="002A6B2B" w:rsidP="006A4B33">
            <w:pPr>
              <w:pStyle w:val="Normal6a"/>
            </w:pPr>
          </w:p>
        </w:tc>
        <w:tc>
          <w:tcPr>
            <w:tcW w:w="4876" w:type="dxa"/>
            <w:tcBorders>
              <w:top w:val="nil"/>
              <w:left w:val="nil"/>
              <w:bottom w:val="nil"/>
              <w:right w:val="nil"/>
            </w:tcBorders>
          </w:tcPr>
          <w:p w14:paraId="6DC8D842" w14:textId="77777777" w:rsidR="002A6B2B" w:rsidRPr="00075442" w:rsidRDefault="002A6B2B" w:rsidP="006A4B33">
            <w:pPr>
              <w:pStyle w:val="Normal6a"/>
            </w:pPr>
            <w:r w:rsidRPr="00075442">
              <w:rPr>
                <w:b/>
                <w:i/>
              </w:rPr>
              <w:t>7 quater.</w:t>
            </w:r>
            <w:r w:rsidRPr="00075442">
              <w:tab/>
            </w:r>
            <w:r w:rsidRPr="00075442">
              <w:rPr>
                <w:b/>
                <w:i/>
              </w:rPr>
              <w:t>est préoccupé par la baisse des résultats scolaires des jeunes, notamment en ce qui concerne les compétences de base, et par le nombre de jeunes ayant quitté prématurément l’éducation et la formation, qui reste élevé dans plusieurs États membres; rappelle que le décrochage scolaire précoce touche de manière disproportionnée les Roms et les personnes handicapées et souligne que les difficultés rencontrées dans l’enfance ont une incidence sur les possibilités offertes plus tard dans la vie; se félicite de l’annonce d’un plan d’action pour les compétences de base et d’un plan stratégique pour l’éducation dans les STIM; invite les États membres à investir dans des programmes visant à doter les apprenants des compétences de base, numériques et transversales et à lutter contre le décrochage scolaire au moyen de systèmes d’alerte précoce et de solutions personnalisées; estime que les compétences numériques et transversales doivent inclure des éléments de pensée critique et d’éducation aux médias afin de permettre à chacun de faire face à la menace de la désinformation;</w:t>
            </w:r>
          </w:p>
        </w:tc>
      </w:tr>
    </w:tbl>
    <w:p w14:paraId="7A71A1F0"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45E6A6C" w14:textId="77777777" w:rsidR="002A6B2B" w:rsidRPr="00075442" w:rsidRDefault="002A6B2B" w:rsidP="002A6B2B">
      <w:r w:rsidRPr="00075442">
        <w:rPr>
          <w:rStyle w:val="HideTWBExt"/>
          <w:noProof w:val="0"/>
        </w:rPr>
        <w:t>&lt;/Amend&gt;</w:t>
      </w:r>
    </w:p>
    <w:p w14:paraId="1FC6E45C"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252</w:t>
      </w:r>
      <w:r w:rsidRPr="00075442">
        <w:rPr>
          <w:rStyle w:val="HideTWBExt"/>
          <w:b w:val="0"/>
          <w:noProof w:val="0"/>
        </w:rPr>
        <w:t>&lt;/NumAm&gt;</w:t>
      </w:r>
    </w:p>
    <w:p w14:paraId="2C336940"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4B598F32" w14:textId="77777777" w:rsidR="002A6B2B" w:rsidRPr="00075442" w:rsidRDefault="002A6B2B" w:rsidP="002A6B2B">
      <w:pPr>
        <w:pStyle w:val="NormalBold"/>
      </w:pPr>
      <w:r w:rsidRPr="00075442">
        <w:rPr>
          <w:rStyle w:val="HideTWBExt"/>
          <w:b w:val="0"/>
          <w:noProof w:val="0"/>
        </w:rPr>
        <w:t>&lt;/RepeatBlock-By&gt;</w:t>
      </w:r>
    </w:p>
    <w:p w14:paraId="45D74DED"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FD551FD" w14:textId="77777777" w:rsidR="002A6B2B" w:rsidRPr="00075442" w:rsidRDefault="002A6B2B" w:rsidP="002A6B2B">
      <w:pPr>
        <w:pStyle w:val="NormalBold"/>
      </w:pPr>
      <w:r w:rsidRPr="00075442">
        <w:rPr>
          <w:rStyle w:val="HideTWBExt"/>
          <w:b w:val="0"/>
          <w:noProof w:val="0"/>
        </w:rPr>
        <w:t>&lt;Article&gt;</w:t>
      </w:r>
      <w:r w:rsidRPr="00075442">
        <w:t>Paragraphe 7 quinquies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46DB287" w14:textId="77777777" w:rsidTr="006A4B33">
        <w:trPr>
          <w:trHeight w:hRule="exact" w:val="240"/>
          <w:jc w:val="center"/>
        </w:trPr>
        <w:tc>
          <w:tcPr>
            <w:tcW w:w="9752" w:type="dxa"/>
            <w:gridSpan w:val="2"/>
            <w:tcBorders>
              <w:top w:val="nil"/>
              <w:left w:val="nil"/>
              <w:bottom w:val="nil"/>
              <w:right w:val="nil"/>
            </w:tcBorders>
          </w:tcPr>
          <w:p w14:paraId="65B74F65" w14:textId="77777777" w:rsidR="002A6B2B" w:rsidRPr="00075442" w:rsidRDefault="002A6B2B" w:rsidP="006A4B33"/>
        </w:tc>
      </w:tr>
      <w:tr w:rsidR="002A6B2B" w:rsidRPr="00075442" w14:paraId="6E78715D" w14:textId="77777777" w:rsidTr="006A4B33">
        <w:trPr>
          <w:trHeight w:val="240"/>
          <w:jc w:val="center"/>
        </w:trPr>
        <w:tc>
          <w:tcPr>
            <w:tcW w:w="4876" w:type="dxa"/>
            <w:tcBorders>
              <w:top w:val="nil"/>
              <w:left w:val="nil"/>
              <w:bottom w:val="nil"/>
              <w:right w:val="nil"/>
            </w:tcBorders>
          </w:tcPr>
          <w:p w14:paraId="3F66C0E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4035248" w14:textId="77777777" w:rsidR="002A6B2B" w:rsidRPr="00075442" w:rsidRDefault="002A6B2B" w:rsidP="006A4B33">
            <w:pPr>
              <w:pStyle w:val="AmColumnHeading"/>
            </w:pPr>
            <w:r w:rsidRPr="00075442">
              <w:t>Amendement</w:t>
            </w:r>
          </w:p>
        </w:tc>
      </w:tr>
      <w:tr w:rsidR="002A6B2B" w:rsidRPr="00075442" w14:paraId="46109293" w14:textId="77777777" w:rsidTr="006A4B33">
        <w:trPr>
          <w:jc w:val="center"/>
        </w:trPr>
        <w:tc>
          <w:tcPr>
            <w:tcW w:w="4876" w:type="dxa"/>
            <w:tcBorders>
              <w:top w:val="nil"/>
              <w:left w:val="nil"/>
              <w:bottom w:val="nil"/>
              <w:right w:val="nil"/>
            </w:tcBorders>
          </w:tcPr>
          <w:p w14:paraId="1DA1FB7E" w14:textId="77777777" w:rsidR="002A6B2B" w:rsidRPr="00075442" w:rsidRDefault="002A6B2B" w:rsidP="006A4B33">
            <w:pPr>
              <w:pStyle w:val="Normal6a"/>
            </w:pPr>
          </w:p>
        </w:tc>
        <w:tc>
          <w:tcPr>
            <w:tcW w:w="4876" w:type="dxa"/>
            <w:tcBorders>
              <w:top w:val="nil"/>
              <w:left w:val="nil"/>
              <w:bottom w:val="nil"/>
              <w:right w:val="nil"/>
            </w:tcBorders>
          </w:tcPr>
          <w:p w14:paraId="6A39CA3E" w14:textId="41378373" w:rsidR="002A6B2B" w:rsidRPr="00075442" w:rsidRDefault="002A6B2B" w:rsidP="006A4B33">
            <w:pPr>
              <w:pStyle w:val="Normal6a"/>
            </w:pPr>
            <w:r w:rsidRPr="00075442">
              <w:rPr>
                <w:b/>
                <w:i/>
              </w:rPr>
              <w:t>7 quinquies.</w:t>
            </w:r>
            <w:r w:rsidRPr="00075442">
              <w:tab/>
            </w:r>
            <w:r w:rsidRPr="00075442">
              <w:rPr>
                <w:b/>
                <w:i/>
              </w:rPr>
              <w:t xml:space="preserve">est préoccupé par le niveau du chômage des jeunes, qui reste plus de deux fois supérieur au taux de chômage global de l’Union; rappelle l’engagement </w:t>
            </w:r>
            <w:r w:rsidR="00BA08CD" w:rsidRPr="00075442">
              <w:rPr>
                <w:b/>
                <w:i/>
              </w:rPr>
              <w:t>pris</w:t>
            </w:r>
            <w:r w:rsidRPr="00075442">
              <w:rPr>
                <w:b/>
                <w:i/>
              </w:rPr>
              <w:t xml:space="preserve"> envers les jeunes par les États membres lors de la mise en place de la garantie pour la jeunesse; estime qu’il est nécessaire de renforcer les synergies entre les instruments de la garantie pour l’enfance et de la garantie pour la jeunesse afin d’apporter une aide appropriée et ciblée aux jeunes qui en ont besoin tout au long de leur développement personnel et professionnel; invite instamment les États membres à renforcer la garantie pour la jeunesse en tant qu’outil d’aide pour les personnes ayant quitté le système de prise en charge et de prévention du «gouffre de la prise en charge»</w:t>
            </w:r>
            <w:r w:rsidRPr="00075442">
              <w:rPr>
                <w:b/>
                <w:i/>
                <w:vertAlign w:val="superscript"/>
              </w:rPr>
              <w:t>8 bis</w:t>
            </w:r>
            <w:r w:rsidRPr="00075442">
              <w:rPr>
                <w:b/>
                <w:i/>
              </w:rPr>
              <w:t xml:space="preserve">, notamment par l’accès à l’orientation professionnelle; fait ressortir que, pour ce groupe, il est essentiel de compléter les mesures d’activation de l’emploi par un soutien durable, y compris l’accès à des services sociaux intégrés, notamment en matière de logement et de santé mentale, afin de garantir le maintien dans l’éducation ou l’emploi; souligne qu’il est nécessaire d’investir dans la garantie pour la jeunesse renforcée afin d’assurer un soutien de qualité et rapide à tous les jeunes </w:t>
            </w:r>
            <w:r w:rsidR="004C0CD0" w:rsidRPr="00075442">
              <w:rPr>
                <w:b/>
                <w:i/>
              </w:rPr>
              <w:t>de moins de 30 ans</w:t>
            </w:r>
            <w:r w:rsidR="004C0CD0" w:rsidRPr="00075442">
              <w:rPr>
                <w:b/>
                <w:i/>
              </w:rPr>
              <w:t xml:space="preserve"> </w:t>
            </w:r>
            <w:r w:rsidRPr="00075442">
              <w:rPr>
                <w:b/>
                <w:i/>
              </w:rPr>
              <w:t xml:space="preserve">sans emploi </w:t>
            </w:r>
            <w:r w:rsidR="004C0CD0" w:rsidRPr="00075442">
              <w:rPr>
                <w:b/>
                <w:i/>
              </w:rPr>
              <w:t xml:space="preserve">et </w:t>
            </w:r>
            <w:r w:rsidRPr="00075442">
              <w:rPr>
                <w:b/>
                <w:i/>
              </w:rPr>
              <w:t>qui ne suivent ni études ni formation;</w:t>
            </w:r>
          </w:p>
        </w:tc>
      </w:tr>
      <w:tr w:rsidR="002A6B2B" w:rsidRPr="00075442" w14:paraId="51B69477" w14:textId="77777777" w:rsidTr="006A4B33">
        <w:trPr>
          <w:jc w:val="center"/>
        </w:trPr>
        <w:tc>
          <w:tcPr>
            <w:tcW w:w="4876" w:type="dxa"/>
            <w:tcBorders>
              <w:top w:val="nil"/>
              <w:left w:val="nil"/>
              <w:bottom w:val="nil"/>
              <w:right w:val="nil"/>
            </w:tcBorders>
          </w:tcPr>
          <w:p w14:paraId="04D3FA61" w14:textId="77777777" w:rsidR="002A6B2B" w:rsidRPr="00075442" w:rsidRDefault="002A6B2B" w:rsidP="006A4B33"/>
        </w:tc>
        <w:tc>
          <w:tcPr>
            <w:tcW w:w="4876" w:type="dxa"/>
            <w:tcBorders>
              <w:top w:val="nil"/>
              <w:left w:val="nil"/>
              <w:bottom w:val="nil"/>
              <w:right w:val="nil"/>
            </w:tcBorders>
          </w:tcPr>
          <w:p w14:paraId="53392112" w14:textId="77777777" w:rsidR="002A6B2B" w:rsidRPr="00075442" w:rsidRDefault="002A6B2B" w:rsidP="006A4B33">
            <w:pPr>
              <w:pStyle w:val="Normal6a"/>
            </w:pPr>
            <w:r w:rsidRPr="00075442">
              <w:rPr>
                <w:b/>
                <w:i/>
              </w:rPr>
              <w:t>_________________</w:t>
            </w:r>
          </w:p>
        </w:tc>
      </w:tr>
      <w:tr w:rsidR="002A6B2B" w:rsidRPr="00075442" w14:paraId="39231081" w14:textId="77777777" w:rsidTr="006A4B33">
        <w:trPr>
          <w:jc w:val="center"/>
        </w:trPr>
        <w:tc>
          <w:tcPr>
            <w:tcW w:w="4876" w:type="dxa"/>
            <w:tcBorders>
              <w:top w:val="nil"/>
              <w:left w:val="nil"/>
              <w:bottom w:val="nil"/>
              <w:right w:val="nil"/>
            </w:tcBorders>
          </w:tcPr>
          <w:p w14:paraId="646A8CC5" w14:textId="77777777" w:rsidR="002A6B2B" w:rsidRPr="00075442" w:rsidRDefault="002A6B2B" w:rsidP="006A4B33"/>
        </w:tc>
        <w:tc>
          <w:tcPr>
            <w:tcW w:w="4876" w:type="dxa"/>
            <w:tcBorders>
              <w:top w:val="nil"/>
              <w:left w:val="nil"/>
              <w:bottom w:val="nil"/>
              <w:right w:val="nil"/>
            </w:tcBorders>
          </w:tcPr>
          <w:p w14:paraId="66A73EDA" w14:textId="4F6BED1A" w:rsidR="002A6B2B" w:rsidRPr="00075442" w:rsidRDefault="002A6B2B" w:rsidP="006A4B33">
            <w:pPr>
              <w:pStyle w:val="Normal6a"/>
            </w:pPr>
            <w:r w:rsidRPr="00075442">
              <w:rPr>
                <w:b/>
                <w:i/>
                <w:vertAlign w:val="superscript"/>
              </w:rPr>
              <w:t>8 bis</w:t>
            </w:r>
            <w:r w:rsidRPr="00075442">
              <w:t xml:space="preserve"> </w:t>
            </w:r>
            <w:r w:rsidRPr="00075442">
              <w:rPr>
                <w:b/>
                <w:i/>
              </w:rPr>
              <w:t>Field, A., Sen, R., Johnston, C., et Ellis, K., «Turning 18 in Specialised Residential Therapeutic Care: Independence or a Cliff Edge?», Children &amp; Society, vol. 35, nº 5, 2021, p. 784 (https://doi.org/10.1111/chso.12450).</w:t>
            </w:r>
          </w:p>
        </w:tc>
      </w:tr>
    </w:tbl>
    <w:p w14:paraId="113D0081"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C490DF5" w14:textId="77777777" w:rsidR="002A6B2B" w:rsidRPr="00075442" w:rsidRDefault="002A6B2B" w:rsidP="002A6B2B">
      <w:r w:rsidRPr="00075442">
        <w:rPr>
          <w:rStyle w:val="HideTWBExt"/>
          <w:noProof w:val="0"/>
        </w:rPr>
        <w:t>&lt;/Amend&gt;</w:t>
      </w:r>
    </w:p>
    <w:p w14:paraId="4779F925"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253</w:t>
      </w:r>
      <w:r w:rsidRPr="00075442">
        <w:rPr>
          <w:rStyle w:val="HideTWBExt"/>
          <w:b w:val="0"/>
          <w:noProof w:val="0"/>
        </w:rPr>
        <w:t>&lt;/NumAm&gt;</w:t>
      </w:r>
    </w:p>
    <w:p w14:paraId="2D57CF1E" w14:textId="77777777" w:rsidR="002A6B2B" w:rsidRPr="00075442" w:rsidRDefault="002A6B2B" w:rsidP="002A6B2B">
      <w:pPr>
        <w:pStyle w:val="NormalBold"/>
      </w:pPr>
      <w:r w:rsidRPr="00075442">
        <w:rPr>
          <w:rStyle w:val="HideTWBExt"/>
          <w:b w:val="0"/>
          <w:noProof w:val="0"/>
        </w:rPr>
        <w:t>&lt;RepeatBlock-By&gt;&lt;Members&gt;</w:t>
      </w:r>
      <w:r w:rsidRPr="00075442">
        <w:t>Pál Szekeres, Margarita de la Pisa Carrión</w:t>
      </w:r>
      <w:r w:rsidRPr="00075442">
        <w:rPr>
          <w:rStyle w:val="HideTWBExt"/>
          <w:b w:val="0"/>
          <w:noProof w:val="0"/>
        </w:rPr>
        <w:t>&lt;/Members&gt;</w:t>
      </w:r>
    </w:p>
    <w:p w14:paraId="1CB1811A" w14:textId="77777777" w:rsidR="002A6B2B" w:rsidRPr="00075442" w:rsidRDefault="002A6B2B" w:rsidP="002A6B2B">
      <w:pPr>
        <w:pStyle w:val="NormalBold"/>
      </w:pPr>
      <w:r w:rsidRPr="00075442">
        <w:rPr>
          <w:rStyle w:val="HideTWBExt"/>
          <w:b w:val="0"/>
          <w:noProof w:val="0"/>
        </w:rPr>
        <w:t>&lt;/RepeatBlock-By&gt;</w:t>
      </w:r>
    </w:p>
    <w:p w14:paraId="60B275B2"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95A10CC" w14:textId="77777777" w:rsidR="002A6B2B" w:rsidRPr="00075442" w:rsidRDefault="002A6B2B" w:rsidP="002A6B2B">
      <w:pPr>
        <w:pStyle w:val="NormalBold"/>
      </w:pPr>
      <w:r w:rsidRPr="00075442">
        <w:rPr>
          <w:rStyle w:val="HideTWBExt"/>
          <w:b w:val="0"/>
          <w:noProof w:val="0"/>
        </w:rPr>
        <w:t>&lt;Article&gt;</w:t>
      </w:r>
      <w:r w:rsidRPr="00075442">
        <w:t>Paragraphe 8</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D68F89A" w14:textId="77777777" w:rsidTr="006A4B33">
        <w:trPr>
          <w:trHeight w:hRule="exact" w:val="240"/>
          <w:jc w:val="center"/>
        </w:trPr>
        <w:tc>
          <w:tcPr>
            <w:tcW w:w="9752" w:type="dxa"/>
            <w:gridSpan w:val="2"/>
            <w:tcBorders>
              <w:top w:val="nil"/>
              <w:left w:val="nil"/>
              <w:bottom w:val="nil"/>
              <w:right w:val="nil"/>
            </w:tcBorders>
          </w:tcPr>
          <w:p w14:paraId="4F432180" w14:textId="77777777" w:rsidR="002A6B2B" w:rsidRPr="00075442" w:rsidRDefault="002A6B2B" w:rsidP="006A4B33"/>
        </w:tc>
      </w:tr>
      <w:tr w:rsidR="002A6B2B" w:rsidRPr="00075442" w14:paraId="7F6E0BD3" w14:textId="77777777" w:rsidTr="006A4B33">
        <w:trPr>
          <w:trHeight w:val="240"/>
          <w:jc w:val="center"/>
        </w:trPr>
        <w:tc>
          <w:tcPr>
            <w:tcW w:w="4876" w:type="dxa"/>
            <w:tcBorders>
              <w:top w:val="nil"/>
              <w:left w:val="nil"/>
              <w:bottom w:val="nil"/>
              <w:right w:val="nil"/>
            </w:tcBorders>
          </w:tcPr>
          <w:p w14:paraId="1F160244"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A61A7C5" w14:textId="77777777" w:rsidR="002A6B2B" w:rsidRPr="00075442" w:rsidRDefault="002A6B2B" w:rsidP="006A4B33">
            <w:pPr>
              <w:pStyle w:val="AmColumnHeading"/>
            </w:pPr>
            <w:r w:rsidRPr="00075442">
              <w:t>Amendement</w:t>
            </w:r>
          </w:p>
        </w:tc>
      </w:tr>
      <w:tr w:rsidR="002A6B2B" w:rsidRPr="00075442" w14:paraId="7DD9835A" w14:textId="77777777" w:rsidTr="006A4B33">
        <w:trPr>
          <w:jc w:val="center"/>
        </w:trPr>
        <w:tc>
          <w:tcPr>
            <w:tcW w:w="4876" w:type="dxa"/>
            <w:tcBorders>
              <w:top w:val="nil"/>
              <w:left w:val="nil"/>
              <w:bottom w:val="nil"/>
              <w:right w:val="nil"/>
            </w:tcBorders>
          </w:tcPr>
          <w:p w14:paraId="3BC8A6FF" w14:textId="77777777" w:rsidR="002A6B2B" w:rsidRPr="00075442" w:rsidRDefault="002A6B2B" w:rsidP="006A4B33">
            <w:pPr>
              <w:pStyle w:val="Normal6a"/>
            </w:pPr>
            <w:r w:rsidRPr="00075442">
              <w:rPr>
                <w:b/>
                <w:i/>
              </w:rPr>
              <w:t>8.</w:t>
            </w:r>
            <w:r w:rsidRPr="00075442">
              <w:tab/>
            </w:r>
            <w:r w:rsidRPr="00075442">
              <w:rPr>
                <w:b/>
                <w:i/>
              </w:rPr>
              <w:t>souligne que l’équité intergénérationnelle doit devenir une composante structurelle du Semestre européen; invite la Commission, dans le contexte de sa stratégie en faveur de l’équité intergénérationnelle, à intégrer des indicateurs sur le bien-être des jeunes, l’accès à des emplois de qualité, le caractère abordable du logement, l’éducation et les compétences dans le cadre d’évaluation du Semestre européen, et à évaluer systématiquement les incidences à long terme des recommandations budgétaires et de réforme;</w:t>
            </w:r>
          </w:p>
        </w:tc>
        <w:tc>
          <w:tcPr>
            <w:tcW w:w="4876" w:type="dxa"/>
            <w:tcBorders>
              <w:top w:val="nil"/>
              <w:left w:val="nil"/>
              <w:bottom w:val="nil"/>
              <w:right w:val="nil"/>
            </w:tcBorders>
          </w:tcPr>
          <w:p w14:paraId="1BBB5C88" w14:textId="77777777" w:rsidR="002A6B2B" w:rsidRPr="00075442" w:rsidRDefault="002A6B2B" w:rsidP="006A4B33">
            <w:pPr>
              <w:pStyle w:val="Normal6a"/>
            </w:pPr>
            <w:r w:rsidRPr="00075442">
              <w:rPr>
                <w:b/>
                <w:i/>
              </w:rPr>
              <w:t>supprimé</w:t>
            </w:r>
          </w:p>
        </w:tc>
      </w:tr>
    </w:tbl>
    <w:p w14:paraId="1C910B82"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3733ECA" w14:textId="77777777" w:rsidR="002A6B2B" w:rsidRPr="00075442" w:rsidRDefault="002A6B2B" w:rsidP="002A6B2B">
      <w:r w:rsidRPr="00075442">
        <w:rPr>
          <w:rStyle w:val="HideTWBExt"/>
          <w:noProof w:val="0"/>
        </w:rPr>
        <w:t>&lt;/Amend&gt;</w:t>
      </w:r>
    </w:p>
    <w:p w14:paraId="455147A5"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254</w:t>
      </w:r>
      <w:r w:rsidRPr="00075442">
        <w:rPr>
          <w:rStyle w:val="HideTWBExt"/>
          <w:b w:val="0"/>
          <w:noProof w:val="0"/>
        </w:rPr>
        <w:t>&lt;/NumAm&gt;</w:t>
      </w:r>
    </w:p>
    <w:p w14:paraId="5A3663B9"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739CA7CA" w14:textId="77777777" w:rsidR="002A6B2B" w:rsidRPr="00075442" w:rsidRDefault="002A6B2B" w:rsidP="002A6B2B">
      <w:pPr>
        <w:pStyle w:val="NormalBold"/>
      </w:pPr>
      <w:r w:rsidRPr="00075442">
        <w:rPr>
          <w:rStyle w:val="HideTWBExt"/>
          <w:b w:val="0"/>
          <w:noProof w:val="0"/>
        </w:rPr>
        <w:t>&lt;/RepeatBlock-By&gt;</w:t>
      </w:r>
    </w:p>
    <w:p w14:paraId="5BDDECB0"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BCE02F6" w14:textId="77777777" w:rsidR="002A6B2B" w:rsidRPr="00075442" w:rsidRDefault="002A6B2B" w:rsidP="002A6B2B">
      <w:pPr>
        <w:pStyle w:val="NormalBold"/>
      </w:pPr>
      <w:r w:rsidRPr="00075442">
        <w:rPr>
          <w:rStyle w:val="HideTWBExt"/>
          <w:b w:val="0"/>
          <w:noProof w:val="0"/>
        </w:rPr>
        <w:t>&lt;Article&gt;</w:t>
      </w:r>
      <w:r w:rsidRPr="00075442">
        <w:t>Paragraphe 8</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BE03E07" w14:textId="77777777" w:rsidTr="006A4B33">
        <w:trPr>
          <w:trHeight w:hRule="exact" w:val="240"/>
          <w:jc w:val="center"/>
        </w:trPr>
        <w:tc>
          <w:tcPr>
            <w:tcW w:w="9752" w:type="dxa"/>
            <w:gridSpan w:val="2"/>
            <w:tcBorders>
              <w:top w:val="nil"/>
              <w:left w:val="nil"/>
              <w:bottom w:val="nil"/>
              <w:right w:val="nil"/>
            </w:tcBorders>
          </w:tcPr>
          <w:p w14:paraId="59548E34" w14:textId="77777777" w:rsidR="002A6B2B" w:rsidRPr="00075442" w:rsidRDefault="002A6B2B" w:rsidP="006A4B33"/>
        </w:tc>
      </w:tr>
      <w:tr w:rsidR="002A6B2B" w:rsidRPr="00075442" w14:paraId="4CAF422C" w14:textId="77777777" w:rsidTr="006A4B33">
        <w:trPr>
          <w:trHeight w:val="240"/>
          <w:jc w:val="center"/>
        </w:trPr>
        <w:tc>
          <w:tcPr>
            <w:tcW w:w="4876" w:type="dxa"/>
            <w:tcBorders>
              <w:top w:val="nil"/>
              <w:left w:val="nil"/>
              <w:bottom w:val="nil"/>
              <w:right w:val="nil"/>
            </w:tcBorders>
          </w:tcPr>
          <w:p w14:paraId="04B863EB"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0DDEBE3" w14:textId="77777777" w:rsidR="002A6B2B" w:rsidRPr="00075442" w:rsidRDefault="002A6B2B" w:rsidP="006A4B33">
            <w:pPr>
              <w:pStyle w:val="AmColumnHeading"/>
            </w:pPr>
            <w:r w:rsidRPr="00075442">
              <w:t>Amendement</w:t>
            </w:r>
          </w:p>
        </w:tc>
      </w:tr>
      <w:tr w:rsidR="002A6B2B" w:rsidRPr="00075442" w14:paraId="4328BB74" w14:textId="77777777" w:rsidTr="006A4B33">
        <w:trPr>
          <w:jc w:val="center"/>
        </w:trPr>
        <w:tc>
          <w:tcPr>
            <w:tcW w:w="4876" w:type="dxa"/>
            <w:tcBorders>
              <w:top w:val="nil"/>
              <w:left w:val="nil"/>
              <w:bottom w:val="nil"/>
              <w:right w:val="nil"/>
            </w:tcBorders>
          </w:tcPr>
          <w:p w14:paraId="7A8A8299" w14:textId="77777777" w:rsidR="002A6B2B" w:rsidRPr="00075442" w:rsidRDefault="002A6B2B" w:rsidP="006A4B33">
            <w:pPr>
              <w:pStyle w:val="Normal6a"/>
            </w:pPr>
            <w:r w:rsidRPr="00075442">
              <w:t>8.</w:t>
            </w:r>
            <w:r w:rsidRPr="00075442">
              <w:tab/>
              <w:t>souligne que l’équité intergénérationnelle doit devenir une composante structurelle du Semestre européen; invite la Commission, dans le contexte de sa stratégie en faveur de l’équité intergénérationnelle, à intégrer des indicateurs sur le bien-être des jeunes, l’accès à des emplois de qualité, le caractère abordable du logement, l’éducation et les compétences dans le cadre d’évaluation du Semestre européen, et à évaluer systématiquement les incidences à long terme des recommandations budgétaires et de réforme;</w:t>
            </w:r>
          </w:p>
        </w:tc>
        <w:tc>
          <w:tcPr>
            <w:tcW w:w="4876" w:type="dxa"/>
            <w:tcBorders>
              <w:top w:val="nil"/>
              <w:left w:val="nil"/>
              <w:bottom w:val="nil"/>
              <w:right w:val="nil"/>
            </w:tcBorders>
          </w:tcPr>
          <w:p w14:paraId="2EC12803" w14:textId="77777777" w:rsidR="002A6B2B" w:rsidRPr="00075442" w:rsidRDefault="002A6B2B" w:rsidP="006A4B33">
            <w:pPr>
              <w:pStyle w:val="Normal6a"/>
            </w:pPr>
            <w:r w:rsidRPr="00075442">
              <w:t>8.</w:t>
            </w:r>
            <w:r w:rsidRPr="00075442">
              <w:tab/>
              <w:t>souligne que l’équité intergénérationnelle</w:t>
            </w:r>
            <w:r w:rsidRPr="00075442">
              <w:rPr>
                <w:b/>
                <w:i/>
              </w:rPr>
              <w:t>, dans le contexte des transitions numérique, écologique et démographique,</w:t>
            </w:r>
            <w:r w:rsidRPr="00075442">
              <w:t xml:space="preserve"> doit devenir une composante structurelle du Semestre européen; invite la Commission, dans le contexte de sa stratégie en faveur de l’équité intergénérationnelle, à intégrer des indicateurs sur le bien-être des jeunes, l’accès à des emplois de qualité, </w:t>
            </w:r>
            <w:r w:rsidRPr="00075442">
              <w:rPr>
                <w:b/>
                <w:bCs/>
                <w:i/>
                <w:iCs/>
              </w:rPr>
              <w:t xml:space="preserve">l’accessibilité, l’adéquation et </w:t>
            </w:r>
            <w:r w:rsidRPr="00075442">
              <w:t xml:space="preserve">le caractère abordable du logement, l’éducation et les compétences dans le cadre d’évaluation du Semestre européen, et à évaluer systématiquement les incidences à long terme des recommandations budgétaires et de réforme; </w:t>
            </w:r>
            <w:r w:rsidRPr="00075442">
              <w:rPr>
                <w:b/>
                <w:i/>
              </w:rPr>
              <w:t>invite les États membres à garantir l’accès à des stages et à des apprentissages rémunérés, de qualité et ouverts à tous, non seulement pour les jeunes, mais aussi pour les travailleurs âgés et les demandeurs d’emploi, afin de faciliter leur reconversion et perfectionnement professionnels; souligne que l’équité intergénérationnelle et les politiques de vieillissement actif ne devraient en aucun cas conduire à l’augmentation de l’âge de la retraite;</w:t>
            </w:r>
          </w:p>
        </w:tc>
      </w:tr>
    </w:tbl>
    <w:p w14:paraId="0CAC2C1B"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424CEEA" w14:textId="77777777" w:rsidR="002A6B2B" w:rsidRPr="00075442" w:rsidRDefault="002A6B2B" w:rsidP="002A6B2B">
      <w:r w:rsidRPr="00075442">
        <w:rPr>
          <w:rStyle w:val="HideTWBExt"/>
          <w:noProof w:val="0"/>
        </w:rPr>
        <w:t>&lt;/Amend&gt;</w:t>
      </w:r>
    </w:p>
    <w:p w14:paraId="7481C334"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255</w:t>
      </w:r>
      <w:r w:rsidRPr="00075442">
        <w:rPr>
          <w:rStyle w:val="HideTWBExt"/>
          <w:b w:val="0"/>
          <w:noProof w:val="0"/>
        </w:rPr>
        <w:t>&lt;/NumAm&gt;</w:t>
      </w:r>
    </w:p>
    <w:p w14:paraId="312A8579"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474F35DE" w14:textId="77777777" w:rsidR="002A6B2B" w:rsidRPr="00075442" w:rsidRDefault="002A6B2B" w:rsidP="002A6B2B">
      <w:pPr>
        <w:pStyle w:val="NormalBold"/>
      </w:pPr>
      <w:r w:rsidRPr="00075442">
        <w:rPr>
          <w:rStyle w:val="HideTWBExt"/>
          <w:b w:val="0"/>
          <w:noProof w:val="0"/>
        </w:rPr>
        <w:t>&lt;/RepeatBlock-By&gt;</w:t>
      </w:r>
    </w:p>
    <w:p w14:paraId="44D2675B"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56D3E280" w14:textId="77777777" w:rsidR="002A6B2B" w:rsidRPr="00075442" w:rsidRDefault="002A6B2B" w:rsidP="002A6B2B">
      <w:pPr>
        <w:pStyle w:val="NormalBold"/>
      </w:pPr>
      <w:r w:rsidRPr="00075442">
        <w:rPr>
          <w:rStyle w:val="HideTWBExt"/>
          <w:b w:val="0"/>
          <w:noProof w:val="0"/>
        </w:rPr>
        <w:t>&lt;Article&gt;</w:t>
      </w:r>
      <w:r w:rsidRPr="00075442">
        <w:t>Paragraphe 8</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336A654" w14:textId="77777777" w:rsidTr="006A4B33">
        <w:trPr>
          <w:trHeight w:hRule="exact" w:val="240"/>
          <w:jc w:val="center"/>
        </w:trPr>
        <w:tc>
          <w:tcPr>
            <w:tcW w:w="9752" w:type="dxa"/>
            <w:gridSpan w:val="2"/>
            <w:tcBorders>
              <w:top w:val="nil"/>
              <w:left w:val="nil"/>
              <w:bottom w:val="nil"/>
              <w:right w:val="nil"/>
            </w:tcBorders>
          </w:tcPr>
          <w:p w14:paraId="19A53D8A" w14:textId="77777777" w:rsidR="002A6B2B" w:rsidRPr="00075442" w:rsidRDefault="002A6B2B" w:rsidP="006A4B33"/>
        </w:tc>
      </w:tr>
      <w:tr w:rsidR="002A6B2B" w:rsidRPr="00075442" w14:paraId="0567BBAD" w14:textId="77777777" w:rsidTr="006A4B33">
        <w:trPr>
          <w:trHeight w:val="240"/>
          <w:jc w:val="center"/>
        </w:trPr>
        <w:tc>
          <w:tcPr>
            <w:tcW w:w="4876" w:type="dxa"/>
            <w:tcBorders>
              <w:top w:val="nil"/>
              <w:left w:val="nil"/>
              <w:bottom w:val="nil"/>
              <w:right w:val="nil"/>
            </w:tcBorders>
          </w:tcPr>
          <w:p w14:paraId="1297E47F"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82598E7" w14:textId="77777777" w:rsidR="002A6B2B" w:rsidRPr="00075442" w:rsidRDefault="002A6B2B" w:rsidP="006A4B33">
            <w:pPr>
              <w:pStyle w:val="AmColumnHeading"/>
            </w:pPr>
            <w:r w:rsidRPr="00075442">
              <w:t>Amendement</w:t>
            </w:r>
          </w:p>
        </w:tc>
      </w:tr>
      <w:tr w:rsidR="002A6B2B" w:rsidRPr="00075442" w14:paraId="73CF0AA0" w14:textId="77777777" w:rsidTr="006A4B33">
        <w:trPr>
          <w:jc w:val="center"/>
        </w:trPr>
        <w:tc>
          <w:tcPr>
            <w:tcW w:w="4876" w:type="dxa"/>
            <w:tcBorders>
              <w:top w:val="nil"/>
              <w:left w:val="nil"/>
              <w:bottom w:val="nil"/>
              <w:right w:val="nil"/>
            </w:tcBorders>
          </w:tcPr>
          <w:p w14:paraId="77978295" w14:textId="77777777" w:rsidR="002A6B2B" w:rsidRPr="00075442" w:rsidRDefault="002A6B2B" w:rsidP="006A4B33">
            <w:pPr>
              <w:pStyle w:val="Normal6a"/>
            </w:pPr>
            <w:r w:rsidRPr="00075442">
              <w:t>8.</w:t>
            </w:r>
            <w:r w:rsidRPr="00075442">
              <w:tab/>
              <w:t>souligne que l’équité intergénérationnelle doit devenir une composante structurelle du Semestre européen; invite la Commission, dans le contexte de sa stratégie en faveur de l’équité intergénérationnelle, à intégrer des indicateurs sur le bien-être des jeunes, l’accès à des emplois de qualité, le caractère abordable du logement, l’éducation et les compétences dans le cadre d’évaluation du Semestre européen</w:t>
            </w:r>
            <w:r w:rsidRPr="00075442">
              <w:rPr>
                <w:b/>
                <w:bCs/>
                <w:i/>
                <w:iCs/>
              </w:rPr>
              <w:t>, et</w:t>
            </w:r>
            <w:r w:rsidRPr="00075442">
              <w:t xml:space="preserve"> à évaluer systématiquement les incidences à long terme des recommandations budgétaires et de réforme;</w:t>
            </w:r>
          </w:p>
        </w:tc>
        <w:tc>
          <w:tcPr>
            <w:tcW w:w="4876" w:type="dxa"/>
            <w:tcBorders>
              <w:top w:val="nil"/>
              <w:left w:val="nil"/>
              <w:bottom w:val="nil"/>
              <w:right w:val="nil"/>
            </w:tcBorders>
          </w:tcPr>
          <w:p w14:paraId="0A798AD0" w14:textId="77777777" w:rsidR="002A6B2B" w:rsidRPr="00075442" w:rsidRDefault="002A6B2B" w:rsidP="006A4B33">
            <w:pPr>
              <w:pStyle w:val="Normal6a"/>
            </w:pPr>
            <w:r w:rsidRPr="00075442">
              <w:t>8.</w:t>
            </w:r>
            <w:r w:rsidRPr="00075442">
              <w:tab/>
              <w:t xml:space="preserve">souligne que l’équité intergénérationnelle doit devenir une composante structurelle du Semestre européen; invite la Commission, dans le contexte de sa stratégie en faveur de l’équité intergénérationnelle, à intégrer des indicateurs sur le bien-être des jeunes </w:t>
            </w:r>
            <w:r w:rsidRPr="00075442">
              <w:rPr>
                <w:b/>
                <w:i/>
              </w:rPr>
              <w:t>et des personnes âgées</w:t>
            </w:r>
            <w:r w:rsidRPr="00075442">
              <w:t>,</w:t>
            </w:r>
            <w:r w:rsidRPr="00075442">
              <w:rPr>
                <w:b/>
                <w:i/>
              </w:rPr>
              <w:t xml:space="preserve"> notamment les taux de pauvreté</w:t>
            </w:r>
            <w:r w:rsidRPr="00075442">
              <w:t xml:space="preserve">, l’accès à des emplois de qualité </w:t>
            </w:r>
            <w:r w:rsidRPr="00075442">
              <w:rPr>
                <w:b/>
                <w:i/>
              </w:rPr>
              <w:t>pour tous les âges</w:t>
            </w:r>
            <w:r w:rsidRPr="00075442">
              <w:t xml:space="preserve">, le caractère abordable </w:t>
            </w:r>
            <w:r w:rsidRPr="00075442">
              <w:rPr>
                <w:b/>
                <w:i/>
              </w:rPr>
              <w:t xml:space="preserve">et l’accessibilité physique </w:t>
            </w:r>
            <w:r w:rsidRPr="00075442">
              <w:t xml:space="preserve">du logement, </w:t>
            </w:r>
            <w:r w:rsidRPr="00075442">
              <w:rPr>
                <w:b/>
                <w:i/>
              </w:rPr>
              <w:t>le caractère approprié du revenu minimum et des retraites, l’accès à des services de haute qualité en matière de santé mentale,</w:t>
            </w:r>
            <w:r w:rsidRPr="00075442">
              <w:t xml:space="preserve"> l’éducation et les compétences </w:t>
            </w:r>
            <w:r w:rsidRPr="00075442">
              <w:rPr>
                <w:b/>
                <w:bCs/>
                <w:i/>
                <w:iCs/>
              </w:rPr>
              <w:t>de haute qualité</w:t>
            </w:r>
            <w:r w:rsidRPr="00075442">
              <w:t xml:space="preserve"> dans le cadre d’évaluation du Semestre européen</w:t>
            </w:r>
            <w:r w:rsidRPr="00075442">
              <w:rPr>
                <w:b/>
                <w:i/>
              </w:rPr>
              <w:t>; souligne qu’il importe de promouvoir l’apprentissage intergénérationnel et tout au long de la vie et de garantir l’accès à des services sociaux et de soins de qualité, abordables et accessibles, y compris des retraites convenables; appelle</w:t>
            </w:r>
            <w:r w:rsidRPr="00075442">
              <w:t xml:space="preserve"> à évaluer systématiquement les incidences à long terme des recommandations budgétaires et de réforme;</w:t>
            </w:r>
          </w:p>
        </w:tc>
      </w:tr>
    </w:tbl>
    <w:p w14:paraId="68D79DC0"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2CBB1E2" w14:textId="77777777" w:rsidR="002A6B2B" w:rsidRPr="00075442" w:rsidRDefault="002A6B2B" w:rsidP="002A6B2B">
      <w:r w:rsidRPr="00075442">
        <w:rPr>
          <w:rStyle w:val="HideTWBExt"/>
          <w:noProof w:val="0"/>
        </w:rPr>
        <w:t>&lt;/Amend&gt;</w:t>
      </w:r>
    </w:p>
    <w:p w14:paraId="058D95D1"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256</w:t>
      </w:r>
      <w:r w:rsidRPr="00075442">
        <w:rPr>
          <w:rStyle w:val="HideTWBExt"/>
          <w:b w:val="0"/>
          <w:noProof w:val="0"/>
        </w:rPr>
        <w:t>&lt;/NumAm&gt;</w:t>
      </w:r>
    </w:p>
    <w:p w14:paraId="23B92129" w14:textId="77777777" w:rsidR="002A6B2B" w:rsidRPr="00075442" w:rsidRDefault="002A6B2B" w:rsidP="002A6B2B">
      <w:pPr>
        <w:pStyle w:val="NormalBold"/>
      </w:pPr>
      <w:r w:rsidRPr="00075442">
        <w:rPr>
          <w:rStyle w:val="HideTWBExt"/>
          <w:b w:val="0"/>
          <w:noProof w:val="0"/>
        </w:rPr>
        <w:t>&lt;RepeatBlock-By&gt;&lt;Members&gt;</w:t>
      </w:r>
      <w:r w:rsidRPr="00075442">
        <w:t>Nela Riehl</w:t>
      </w:r>
      <w:r w:rsidRPr="00075442">
        <w:rPr>
          <w:rStyle w:val="HideTWBExt"/>
          <w:b w:val="0"/>
          <w:noProof w:val="0"/>
        </w:rPr>
        <w:t>&lt;/Members&gt;</w:t>
      </w:r>
    </w:p>
    <w:p w14:paraId="1039D825" w14:textId="77777777" w:rsidR="002A6B2B" w:rsidRPr="00075442" w:rsidRDefault="002A6B2B" w:rsidP="002A6B2B">
      <w:r w:rsidRPr="00075442">
        <w:rPr>
          <w:rStyle w:val="HideTWBExt"/>
          <w:noProof w:val="0"/>
        </w:rPr>
        <w:t>&lt;AuNomDe&gt;</w:t>
      </w:r>
      <w:r w:rsidRPr="00075442">
        <w:rPr>
          <w:rStyle w:val="HideTWBInt"/>
          <w:noProof w:val="0"/>
        </w:rPr>
        <w:t>{Verts/ALE}</w:t>
      </w:r>
      <w:r w:rsidRPr="00075442">
        <w:t>au nom du groupe Verts/ALE</w:t>
      </w:r>
      <w:r w:rsidRPr="00075442">
        <w:rPr>
          <w:rStyle w:val="HideTWBExt"/>
          <w:noProof w:val="0"/>
        </w:rPr>
        <w:t>&lt;/AuNomDe&gt;</w:t>
      </w:r>
    </w:p>
    <w:p w14:paraId="1625CA67" w14:textId="77777777" w:rsidR="002A6B2B" w:rsidRPr="00075442" w:rsidRDefault="002A6B2B" w:rsidP="002A6B2B">
      <w:pPr>
        <w:pStyle w:val="NormalBold"/>
      </w:pPr>
      <w:r w:rsidRPr="00075442">
        <w:rPr>
          <w:rStyle w:val="HideTWBExt"/>
          <w:b w:val="0"/>
          <w:noProof w:val="0"/>
        </w:rPr>
        <w:t>&lt;/RepeatBlock-By&gt;</w:t>
      </w:r>
    </w:p>
    <w:p w14:paraId="42D2856B"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15535F6" w14:textId="77777777" w:rsidR="002A6B2B" w:rsidRPr="00075442" w:rsidRDefault="002A6B2B" w:rsidP="002A6B2B">
      <w:pPr>
        <w:pStyle w:val="NormalBold"/>
      </w:pPr>
      <w:r w:rsidRPr="00075442">
        <w:rPr>
          <w:rStyle w:val="HideTWBExt"/>
          <w:b w:val="0"/>
          <w:noProof w:val="0"/>
        </w:rPr>
        <w:t>&lt;Article&gt;</w:t>
      </w:r>
      <w:r w:rsidRPr="00075442">
        <w:t>Paragraphe 8</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7F1ED7D" w14:textId="77777777" w:rsidTr="006A4B33">
        <w:trPr>
          <w:trHeight w:hRule="exact" w:val="240"/>
          <w:jc w:val="center"/>
        </w:trPr>
        <w:tc>
          <w:tcPr>
            <w:tcW w:w="9752" w:type="dxa"/>
            <w:gridSpan w:val="2"/>
            <w:tcBorders>
              <w:top w:val="nil"/>
              <w:left w:val="nil"/>
              <w:bottom w:val="nil"/>
              <w:right w:val="nil"/>
            </w:tcBorders>
          </w:tcPr>
          <w:p w14:paraId="5D03DAE8" w14:textId="77777777" w:rsidR="002A6B2B" w:rsidRPr="00075442" w:rsidRDefault="002A6B2B" w:rsidP="006A4B33"/>
        </w:tc>
      </w:tr>
      <w:tr w:rsidR="002A6B2B" w:rsidRPr="00075442" w14:paraId="22EC136F" w14:textId="77777777" w:rsidTr="006A4B33">
        <w:trPr>
          <w:trHeight w:val="240"/>
          <w:jc w:val="center"/>
        </w:trPr>
        <w:tc>
          <w:tcPr>
            <w:tcW w:w="4876" w:type="dxa"/>
            <w:tcBorders>
              <w:top w:val="nil"/>
              <w:left w:val="nil"/>
              <w:bottom w:val="nil"/>
              <w:right w:val="nil"/>
            </w:tcBorders>
          </w:tcPr>
          <w:p w14:paraId="1730D43E"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474AFD81" w14:textId="77777777" w:rsidR="002A6B2B" w:rsidRPr="00075442" w:rsidRDefault="002A6B2B" w:rsidP="006A4B33">
            <w:pPr>
              <w:pStyle w:val="AmColumnHeading"/>
            </w:pPr>
            <w:r w:rsidRPr="00075442">
              <w:t>Amendement</w:t>
            </w:r>
          </w:p>
        </w:tc>
      </w:tr>
      <w:tr w:rsidR="002A6B2B" w:rsidRPr="00075442" w14:paraId="34AC768F" w14:textId="77777777" w:rsidTr="006A4B33">
        <w:trPr>
          <w:jc w:val="center"/>
        </w:trPr>
        <w:tc>
          <w:tcPr>
            <w:tcW w:w="4876" w:type="dxa"/>
            <w:tcBorders>
              <w:top w:val="nil"/>
              <w:left w:val="nil"/>
              <w:bottom w:val="nil"/>
              <w:right w:val="nil"/>
            </w:tcBorders>
          </w:tcPr>
          <w:p w14:paraId="55B24D6F" w14:textId="77777777" w:rsidR="002A6B2B" w:rsidRPr="00075442" w:rsidRDefault="002A6B2B" w:rsidP="006A4B33">
            <w:pPr>
              <w:pStyle w:val="Normal6a"/>
            </w:pPr>
            <w:r w:rsidRPr="00075442">
              <w:t>8.</w:t>
            </w:r>
            <w:r w:rsidRPr="00075442">
              <w:tab/>
              <w:t>souligne que l’équité intergénérationnelle doit devenir une composante structurelle du Semestre européen; invite la Commission, dans le contexte de sa stratégie en faveur de l’équité intergénérationnelle, à intégrer des indicateurs sur le bien-être des jeunes, l’accès à des emplois de qualité, le caractère abordable du logement, l’éducation et les compétences dans le cadre d’évaluation du Semestre européen, et à évaluer systématiquement les incidences à long terme des recommandations budgétaires et de réforme;</w:t>
            </w:r>
          </w:p>
        </w:tc>
        <w:tc>
          <w:tcPr>
            <w:tcW w:w="4876" w:type="dxa"/>
            <w:tcBorders>
              <w:top w:val="nil"/>
              <w:left w:val="nil"/>
              <w:bottom w:val="nil"/>
              <w:right w:val="nil"/>
            </w:tcBorders>
          </w:tcPr>
          <w:p w14:paraId="3451796F" w14:textId="77777777" w:rsidR="002A6B2B" w:rsidRPr="00075442" w:rsidRDefault="002A6B2B" w:rsidP="006A4B33">
            <w:pPr>
              <w:pStyle w:val="Normal6a"/>
            </w:pPr>
            <w:r w:rsidRPr="00075442">
              <w:t>8.</w:t>
            </w:r>
            <w:r w:rsidRPr="00075442">
              <w:tab/>
            </w:r>
            <w:r w:rsidRPr="00075442">
              <w:rPr>
                <w:b/>
                <w:i/>
              </w:rPr>
              <w:t> </w:t>
            </w:r>
            <w:r w:rsidRPr="00075442">
              <w:t>souligne que l’équité intergénérationnelle doit devenir une composante structurelle du Semestre européen</w:t>
            </w:r>
            <w:r w:rsidRPr="00075442">
              <w:rPr>
                <w:b/>
                <w:i/>
              </w:rPr>
              <w:t>, en veillant à ce que les choix politiques et le sous-investissement actuels ne fassent pas peser des charges économiques, sociales ou environnementales disproportionnées sur les générations plus jeunes et futures</w:t>
            </w:r>
            <w:r w:rsidRPr="00075442">
              <w:t>; invite la Commission, dans le contexte de sa stratégie en faveur de l’équité intergénérationnelle, à intégrer des indicateurs sur le bien-être des jeunes, l’accès à des emplois de qualité, le caractère abordable du logement, l’éducation et les compétences dans le cadre d’évaluation du Semestre européen, et à évaluer systématiquement les incidences à long terme des recommandations budgétaires et de réforme;</w:t>
            </w:r>
          </w:p>
        </w:tc>
      </w:tr>
    </w:tbl>
    <w:p w14:paraId="574D209E"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4E930FA" w14:textId="77777777" w:rsidR="002A6B2B" w:rsidRPr="00075442" w:rsidRDefault="002A6B2B" w:rsidP="002A6B2B">
      <w:r w:rsidRPr="00075442">
        <w:rPr>
          <w:rStyle w:val="HideTWBExt"/>
          <w:noProof w:val="0"/>
        </w:rPr>
        <w:t>&lt;/Amend&gt;</w:t>
      </w:r>
    </w:p>
    <w:p w14:paraId="22CE6A1C"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257</w:t>
      </w:r>
      <w:r w:rsidRPr="00075442">
        <w:rPr>
          <w:rStyle w:val="HideTWBExt"/>
          <w:b w:val="0"/>
          <w:noProof w:val="0"/>
        </w:rPr>
        <w:t>&lt;/NumAm&gt;</w:t>
      </w:r>
    </w:p>
    <w:p w14:paraId="63C98BC3" w14:textId="77777777" w:rsidR="002A6B2B" w:rsidRPr="00075442" w:rsidRDefault="002A6B2B" w:rsidP="002A6B2B">
      <w:pPr>
        <w:pStyle w:val="NormalBold"/>
      </w:pPr>
      <w:r w:rsidRPr="00075442">
        <w:rPr>
          <w:rStyle w:val="HideTWBExt"/>
          <w:b w:val="0"/>
          <w:noProof w:val="0"/>
        </w:rPr>
        <w:t>&lt;RepeatBlock-By&gt;&lt;Members&gt;</w:t>
      </w:r>
      <w:r w:rsidRPr="00075442">
        <w:t>Angelika Winzig</w:t>
      </w:r>
      <w:r w:rsidRPr="00075442">
        <w:rPr>
          <w:rStyle w:val="HideTWBExt"/>
          <w:b w:val="0"/>
          <w:noProof w:val="0"/>
        </w:rPr>
        <w:t>&lt;/Members&gt;</w:t>
      </w:r>
    </w:p>
    <w:p w14:paraId="46039EA4" w14:textId="77777777" w:rsidR="002A6B2B" w:rsidRPr="00075442" w:rsidRDefault="002A6B2B" w:rsidP="002A6B2B">
      <w:pPr>
        <w:pStyle w:val="NormalBold"/>
      </w:pPr>
      <w:r w:rsidRPr="00075442">
        <w:rPr>
          <w:rStyle w:val="HideTWBExt"/>
          <w:b w:val="0"/>
          <w:noProof w:val="0"/>
        </w:rPr>
        <w:t>&lt;/RepeatBlock-By&gt;</w:t>
      </w:r>
    </w:p>
    <w:p w14:paraId="13E9DB83"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D96F394" w14:textId="77777777" w:rsidR="002A6B2B" w:rsidRPr="00075442" w:rsidRDefault="002A6B2B" w:rsidP="002A6B2B">
      <w:pPr>
        <w:pStyle w:val="NormalBold"/>
      </w:pPr>
      <w:r w:rsidRPr="00075442">
        <w:rPr>
          <w:rStyle w:val="HideTWBExt"/>
          <w:b w:val="0"/>
          <w:noProof w:val="0"/>
        </w:rPr>
        <w:t>&lt;Article&gt;</w:t>
      </w:r>
      <w:r w:rsidRPr="00075442">
        <w:t>Paragraphe 8</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04CCA98" w14:textId="77777777" w:rsidTr="006A4B33">
        <w:trPr>
          <w:trHeight w:hRule="exact" w:val="240"/>
          <w:jc w:val="center"/>
        </w:trPr>
        <w:tc>
          <w:tcPr>
            <w:tcW w:w="9752" w:type="dxa"/>
            <w:gridSpan w:val="2"/>
            <w:tcBorders>
              <w:top w:val="nil"/>
              <w:left w:val="nil"/>
              <w:bottom w:val="nil"/>
              <w:right w:val="nil"/>
            </w:tcBorders>
          </w:tcPr>
          <w:p w14:paraId="730B3713" w14:textId="77777777" w:rsidR="002A6B2B" w:rsidRPr="00075442" w:rsidRDefault="002A6B2B" w:rsidP="006A4B33"/>
        </w:tc>
      </w:tr>
      <w:tr w:rsidR="002A6B2B" w:rsidRPr="00075442" w14:paraId="20C7AE87" w14:textId="77777777" w:rsidTr="006A4B33">
        <w:trPr>
          <w:trHeight w:val="240"/>
          <w:jc w:val="center"/>
        </w:trPr>
        <w:tc>
          <w:tcPr>
            <w:tcW w:w="4876" w:type="dxa"/>
            <w:tcBorders>
              <w:top w:val="nil"/>
              <w:left w:val="nil"/>
              <w:bottom w:val="nil"/>
              <w:right w:val="nil"/>
            </w:tcBorders>
          </w:tcPr>
          <w:p w14:paraId="6D04D1E7"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CF57CF5" w14:textId="77777777" w:rsidR="002A6B2B" w:rsidRPr="00075442" w:rsidRDefault="002A6B2B" w:rsidP="006A4B33">
            <w:pPr>
              <w:pStyle w:val="AmColumnHeading"/>
            </w:pPr>
            <w:r w:rsidRPr="00075442">
              <w:t>Amendement</w:t>
            </w:r>
          </w:p>
        </w:tc>
      </w:tr>
      <w:tr w:rsidR="002A6B2B" w:rsidRPr="00075442" w14:paraId="4B446590" w14:textId="77777777" w:rsidTr="006A4B33">
        <w:trPr>
          <w:jc w:val="center"/>
        </w:trPr>
        <w:tc>
          <w:tcPr>
            <w:tcW w:w="4876" w:type="dxa"/>
            <w:tcBorders>
              <w:top w:val="nil"/>
              <w:left w:val="nil"/>
              <w:bottom w:val="nil"/>
              <w:right w:val="nil"/>
            </w:tcBorders>
          </w:tcPr>
          <w:p w14:paraId="277F3DB2" w14:textId="77777777" w:rsidR="002A6B2B" w:rsidRPr="00075442" w:rsidRDefault="002A6B2B" w:rsidP="006A4B33">
            <w:pPr>
              <w:pStyle w:val="Normal6a"/>
            </w:pPr>
            <w:r w:rsidRPr="00075442">
              <w:t>8.</w:t>
            </w:r>
            <w:r w:rsidRPr="00075442">
              <w:tab/>
              <w:t xml:space="preserve">souligne que l’équité intergénérationnelle doit devenir une composante structurelle du Semestre européen; invite la Commission, dans le contexte de sa stratégie en faveur de l’équité intergénérationnelle, à intégrer des indicateurs sur le bien-être des jeunes, l’accès </w:t>
            </w:r>
            <w:r w:rsidRPr="00075442">
              <w:rPr>
                <w:b/>
                <w:bCs/>
                <w:i/>
                <w:iCs/>
              </w:rPr>
              <w:t>à des emplois de qualité</w:t>
            </w:r>
            <w:r w:rsidRPr="00075442">
              <w:t>, le caractère abordable du logement, l’éducation et les compétences dans le cadre d’évaluation du Semestre européen, et à évaluer systématiquement les incidences à long terme des recommandations budgétaires et de réforme;</w:t>
            </w:r>
          </w:p>
        </w:tc>
        <w:tc>
          <w:tcPr>
            <w:tcW w:w="4876" w:type="dxa"/>
            <w:tcBorders>
              <w:top w:val="nil"/>
              <w:left w:val="nil"/>
              <w:bottom w:val="nil"/>
              <w:right w:val="nil"/>
            </w:tcBorders>
          </w:tcPr>
          <w:p w14:paraId="576EA889" w14:textId="77777777" w:rsidR="002A6B2B" w:rsidRPr="00075442" w:rsidRDefault="002A6B2B" w:rsidP="006A4B33">
            <w:pPr>
              <w:pStyle w:val="Normal6a"/>
            </w:pPr>
            <w:r w:rsidRPr="00075442">
              <w:t>8.</w:t>
            </w:r>
            <w:r w:rsidRPr="00075442">
              <w:tab/>
              <w:t xml:space="preserve">souligne que l’équité intergénérationnelle doit devenir une composante structurelle du Semestre européen; invite la Commission, dans le contexte de sa stratégie en faveur de l’équité intergénérationnelle, à intégrer des indicateurs sur le bien-être des jeunes, l’accès </w:t>
            </w:r>
            <w:r w:rsidRPr="00075442">
              <w:rPr>
                <w:b/>
                <w:bCs/>
                <w:i/>
                <w:iCs/>
              </w:rPr>
              <w:t>au marché de l’emploi</w:t>
            </w:r>
            <w:r w:rsidRPr="00075442">
              <w:t xml:space="preserve">, le caractère abordable du logement, l’éducation et les compétences dans le cadre d’évaluation du Semestre européen, et à évaluer systématiquement les incidences à long terme des recommandations budgétaires et de réforme; </w:t>
            </w:r>
            <w:r w:rsidRPr="00075442">
              <w:rPr>
                <w:b/>
                <w:i/>
              </w:rPr>
              <w:t>invite la Commission à présenter une méthode standard pour évaluer les conséquences budgétaires et économiques à long terme des recommandations politiques sur les générations futures;</w:t>
            </w:r>
          </w:p>
        </w:tc>
      </w:tr>
    </w:tbl>
    <w:p w14:paraId="19F91E54"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50D4E44" w14:textId="77777777" w:rsidR="002A6B2B" w:rsidRPr="00075442" w:rsidRDefault="002A6B2B" w:rsidP="002A6B2B">
      <w:r w:rsidRPr="00075442">
        <w:rPr>
          <w:rStyle w:val="HideTWBExt"/>
          <w:noProof w:val="0"/>
        </w:rPr>
        <w:t>&lt;/Amend&gt;</w:t>
      </w:r>
    </w:p>
    <w:p w14:paraId="3E639D5B"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258</w:t>
      </w:r>
      <w:r w:rsidRPr="00075442">
        <w:rPr>
          <w:rStyle w:val="HideTWBExt"/>
          <w:b w:val="0"/>
          <w:noProof w:val="0"/>
        </w:rPr>
        <w:t>&lt;/NumAm&gt;</w:t>
      </w:r>
    </w:p>
    <w:p w14:paraId="0E9884B4" w14:textId="77777777" w:rsidR="002A6B2B" w:rsidRPr="00075442" w:rsidRDefault="002A6B2B" w:rsidP="002A6B2B">
      <w:pPr>
        <w:pStyle w:val="NormalBold"/>
      </w:pPr>
      <w:r w:rsidRPr="00075442">
        <w:rPr>
          <w:rStyle w:val="HideTWBExt"/>
          <w:b w:val="0"/>
          <w:noProof w:val="0"/>
        </w:rPr>
        <w:t>&lt;RepeatBlock-By&gt;&lt;Members&gt;</w:t>
      </w:r>
      <w:r w:rsidRPr="00075442">
        <w:t>Marlena Maląg</w:t>
      </w:r>
      <w:r w:rsidRPr="00075442">
        <w:rPr>
          <w:rStyle w:val="HideTWBExt"/>
          <w:b w:val="0"/>
          <w:noProof w:val="0"/>
        </w:rPr>
        <w:t>&lt;/Members&gt;</w:t>
      </w:r>
    </w:p>
    <w:p w14:paraId="0C279C4D" w14:textId="77777777" w:rsidR="002A6B2B" w:rsidRPr="00075442" w:rsidRDefault="002A6B2B" w:rsidP="002A6B2B">
      <w:r w:rsidRPr="00075442">
        <w:rPr>
          <w:rStyle w:val="HideTWBExt"/>
          <w:noProof w:val="0"/>
        </w:rPr>
        <w:t>&lt;AuNomDe&gt;</w:t>
      </w:r>
      <w:r w:rsidRPr="00075442">
        <w:rPr>
          <w:rStyle w:val="HideTWBInt"/>
          <w:noProof w:val="0"/>
        </w:rPr>
        <w:t>{ECR}</w:t>
      </w:r>
      <w:r w:rsidRPr="00075442">
        <w:t>au nom du groupe ECR</w:t>
      </w:r>
      <w:r w:rsidRPr="00075442">
        <w:rPr>
          <w:rStyle w:val="HideTWBExt"/>
          <w:noProof w:val="0"/>
        </w:rPr>
        <w:t>&lt;/AuNomDe&gt;</w:t>
      </w:r>
    </w:p>
    <w:p w14:paraId="66A3DE35" w14:textId="77777777" w:rsidR="002A6B2B" w:rsidRPr="00075442" w:rsidRDefault="002A6B2B" w:rsidP="002A6B2B">
      <w:pPr>
        <w:pStyle w:val="NormalBold"/>
      </w:pPr>
      <w:r w:rsidRPr="00075442">
        <w:rPr>
          <w:rStyle w:val="HideTWBExt"/>
          <w:b w:val="0"/>
          <w:noProof w:val="0"/>
        </w:rPr>
        <w:t>&lt;/RepeatBlock-By&gt;</w:t>
      </w:r>
    </w:p>
    <w:p w14:paraId="379085D9"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E6BB391" w14:textId="77777777" w:rsidR="002A6B2B" w:rsidRPr="00075442" w:rsidRDefault="002A6B2B" w:rsidP="002A6B2B">
      <w:pPr>
        <w:pStyle w:val="NormalBold"/>
      </w:pPr>
      <w:r w:rsidRPr="00075442">
        <w:rPr>
          <w:rStyle w:val="HideTWBExt"/>
          <w:b w:val="0"/>
          <w:noProof w:val="0"/>
        </w:rPr>
        <w:t>&lt;Article&gt;</w:t>
      </w:r>
      <w:r w:rsidRPr="00075442">
        <w:t>Paragraphe 8</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CB4F93D" w14:textId="77777777" w:rsidTr="006A4B33">
        <w:trPr>
          <w:trHeight w:hRule="exact" w:val="240"/>
          <w:jc w:val="center"/>
        </w:trPr>
        <w:tc>
          <w:tcPr>
            <w:tcW w:w="9752" w:type="dxa"/>
            <w:gridSpan w:val="2"/>
            <w:tcBorders>
              <w:top w:val="nil"/>
              <w:left w:val="nil"/>
              <w:bottom w:val="nil"/>
              <w:right w:val="nil"/>
            </w:tcBorders>
          </w:tcPr>
          <w:p w14:paraId="44D4A46E" w14:textId="77777777" w:rsidR="002A6B2B" w:rsidRPr="00075442" w:rsidRDefault="002A6B2B" w:rsidP="006A4B33"/>
        </w:tc>
      </w:tr>
      <w:tr w:rsidR="002A6B2B" w:rsidRPr="00075442" w14:paraId="03BD7E61" w14:textId="77777777" w:rsidTr="006A4B33">
        <w:trPr>
          <w:trHeight w:val="240"/>
          <w:jc w:val="center"/>
        </w:trPr>
        <w:tc>
          <w:tcPr>
            <w:tcW w:w="4876" w:type="dxa"/>
            <w:tcBorders>
              <w:top w:val="nil"/>
              <w:left w:val="nil"/>
              <w:bottom w:val="nil"/>
              <w:right w:val="nil"/>
            </w:tcBorders>
          </w:tcPr>
          <w:p w14:paraId="35CA5481"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E18AD4F" w14:textId="77777777" w:rsidR="002A6B2B" w:rsidRPr="00075442" w:rsidRDefault="002A6B2B" w:rsidP="006A4B33">
            <w:pPr>
              <w:pStyle w:val="AmColumnHeading"/>
            </w:pPr>
            <w:r w:rsidRPr="00075442">
              <w:t>Amendement</w:t>
            </w:r>
          </w:p>
        </w:tc>
      </w:tr>
      <w:tr w:rsidR="002A6B2B" w:rsidRPr="00075442" w14:paraId="65A80D15" w14:textId="77777777" w:rsidTr="006A4B33">
        <w:trPr>
          <w:jc w:val="center"/>
        </w:trPr>
        <w:tc>
          <w:tcPr>
            <w:tcW w:w="4876" w:type="dxa"/>
            <w:tcBorders>
              <w:top w:val="nil"/>
              <w:left w:val="nil"/>
              <w:bottom w:val="nil"/>
              <w:right w:val="nil"/>
            </w:tcBorders>
          </w:tcPr>
          <w:p w14:paraId="17A5F814" w14:textId="77777777" w:rsidR="002A6B2B" w:rsidRPr="00075442" w:rsidRDefault="002A6B2B" w:rsidP="006A4B33">
            <w:pPr>
              <w:pStyle w:val="Normal6a"/>
            </w:pPr>
            <w:r w:rsidRPr="00075442">
              <w:t>8.</w:t>
            </w:r>
            <w:r w:rsidRPr="00075442">
              <w:tab/>
              <w:t xml:space="preserve">souligne que l’équité intergénérationnelle </w:t>
            </w:r>
            <w:r w:rsidRPr="00075442">
              <w:rPr>
                <w:b/>
                <w:bCs/>
                <w:i/>
                <w:iCs/>
              </w:rPr>
              <w:t>doit devenir une composante structurelle du Semestre européen; invite la Commission, dans le contexte de sa stratégie en faveur de l’équité intergénérationnelle, à intégrer des indicateurs sur le</w:t>
            </w:r>
            <w:r w:rsidRPr="00075442">
              <w:t xml:space="preserve"> bien-être des jeunes, l’accès à des emplois de qualité, </w:t>
            </w:r>
            <w:r w:rsidRPr="00075442">
              <w:rPr>
                <w:b/>
                <w:bCs/>
                <w:i/>
                <w:iCs/>
              </w:rPr>
              <w:t>le</w:t>
            </w:r>
            <w:r w:rsidRPr="00075442">
              <w:t xml:space="preserve"> caractère abordable du logement, l’éducation et </w:t>
            </w:r>
            <w:r w:rsidRPr="00075442">
              <w:rPr>
                <w:b/>
                <w:bCs/>
                <w:i/>
                <w:iCs/>
              </w:rPr>
              <w:t>les</w:t>
            </w:r>
            <w:r w:rsidRPr="00075442">
              <w:t xml:space="preserve"> compétences </w:t>
            </w:r>
            <w:r w:rsidRPr="00075442">
              <w:rPr>
                <w:b/>
                <w:bCs/>
                <w:i/>
                <w:iCs/>
              </w:rPr>
              <w:t>dans le cadre d’évaluation du Semestre européen, et à évaluer systématiquement les incidences à long terme des recommandations budgétaires et de réforme</w:t>
            </w:r>
            <w:r w:rsidRPr="00075442">
              <w:t>;</w:t>
            </w:r>
          </w:p>
        </w:tc>
        <w:tc>
          <w:tcPr>
            <w:tcW w:w="4876" w:type="dxa"/>
            <w:tcBorders>
              <w:top w:val="nil"/>
              <w:left w:val="nil"/>
              <w:bottom w:val="nil"/>
              <w:right w:val="nil"/>
            </w:tcBorders>
          </w:tcPr>
          <w:p w14:paraId="552ACA84" w14:textId="77777777" w:rsidR="002A6B2B" w:rsidRPr="00075442" w:rsidRDefault="002A6B2B" w:rsidP="006A4B33">
            <w:pPr>
              <w:pStyle w:val="Normal6a"/>
            </w:pPr>
            <w:r w:rsidRPr="00075442">
              <w:t>8.</w:t>
            </w:r>
            <w:r w:rsidRPr="00075442">
              <w:tab/>
              <w:t xml:space="preserve">souligne que l’équité intergénérationnelle </w:t>
            </w:r>
            <w:r w:rsidRPr="00075442">
              <w:rPr>
                <w:b/>
                <w:bCs/>
                <w:i/>
                <w:iCs/>
              </w:rPr>
              <w:t>est l’un des défis sociaux les plus importants auxquels sont confrontés les pays de l’Union et que les questions liées au</w:t>
            </w:r>
            <w:r w:rsidRPr="00075442">
              <w:t xml:space="preserve"> bien-être des jeunes, </w:t>
            </w:r>
            <w:r w:rsidRPr="00075442">
              <w:rPr>
                <w:b/>
                <w:bCs/>
                <w:i/>
                <w:iCs/>
              </w:rPr>
              <w:t>à</w:t>
            </w:r>
            <w:r w:rsidRPr="00075442">
              <w:t xml:space="preserve"> l’accès à des emplois de qualité</w:t>
            </w:r>
            <w:r w:rsidRPr="00075442">
              <w:rPr>
                <w:b/>
                <w:i/>
              </w:rPr>
              <w:t xml:space="preserve">, au </w:t>
            </w:r>
            <w:r w:rsidRPr="00075442">
              <w:t>caractère abordable du logement,</w:t>
            </w:r>
            <w:r w:rsidRPr="00075442">
              <w:rPr>
                <w:b/>
                <w:i/>
              </w:rPr>
              <w:t xml:space="preserve"> à </w:t>
            </w:r>
            <w:r w:rsidRPr="00075442">
              <w:t xml:space="preserve">l’éducation et </w:t>
            </w:r>
            <w:r w:rsidRPr="00075442">
              <w:rPr>
                <w:b/>
                <w:i/>
              </w:rPr>
              <w:t xml:space="preserve">aux </w:t>
            </w:r>
            <w:r w:rsidRPr="00075442">
              <w:t>compétences</w:t>
            </w:r>
            <w:r w:rsidRPr="00075442">
              <w:rPr>
                <w:b/>
                <w:i/>
              </w:rPr>
              <w:t>, à l’accès des jeunes à des emplois de haute qualité, à la disponibilité des logements, de l’éducation et des compétences sont des indicateurs qui doivent faire l’objet d’un suivi particulièrement attentif</w:t>
            </w:r>
            <w:r w:rsidRPr="00075442">
              <w:t>;</w:t>
            </w:r>
          </w:p>
        </w:tc>
      </w:tr>
    </w:tbl>
    <w:p w14:paraId="7B0AC461"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71CB0B3" w14:textId="77777777" w:rsidR="002A6B2B" w:rsidRPr="00075442" w:rsidRDefault="002A6B2B" w:rsidP="002A6B2B">
      <w:r w:rsidRPr="00075442">
        <w:rPr>
          <w:rStyle w:val="HideTWBExt"/>
          <w:noProof w:val="0"/>
        </w:rPr>
        <w:t>&lt;/Amend&gt;</w:t>
      </w:r>
    </w:p>
    <w:p w14:paraId="41FBCE80"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259</w:t>
      </w:r>
      <w:r w:rsidRPr="00075442">
        <w:rPr>
          <w:rStyle w:val="HideTWBExt"/>
          <w:b w:val="0"/>
          <w:noProof w:val="0"/>
        </w:rPr>
        <w:t>&lt;/NumAm&gt;</w:t>
      </w:r>
    </w:p>
    <w:p w14:paraId="742DE0CF" w14:textId="77777777" w:rsidR="002A6B2B" w:rsidRPr="00075442" w:rsidRDefault="002A6B2B" w:rsidP="002A6B2B">
      <w:pPr>
        <w:pStyle w:val="NormalBold"/>
      </w:pPr>
      <w:r w:rsidRPr="00075442">
        <w:rPr>
          <w:rStyle w:val="HideTWBExt"/>
          <w:b w:val="0"/>
          <w:noProof w:val="0"/>
        </w:rPr>
        <w:t>&lt;RepeatBlock-By&gt;&lt;Members&gt;</w:t>
      </w:r>
      <w:r w:rsidRPr="00075442">
        <w:t>Miriam Lexmann</w:t>
      </w:r>
      <w:r w:rsidRPr="00075442">
        <w:rPr>
          <w:rStyle w:val="HideTWBExt"/>
          <w:b w:val="0"/>
          <w:noProof w:val="0"/>
        </w:rPr>
        <w:t>&lt;/Members&gt;</w:t>
      </w:r>
    </w:p>
    <w:p w14:paraId="1F165D03" w14:textId="77777777" w:rsidR="002A6B2B" w:rsidRPr="00075442" w:rsidRDefault="002A6B2B" w:rsidP="002A6B2B">
      <w:pPr>
        <w:pStyle w:val="NormalBold"/>
      </w:pPr>
      <w:r w:rsidRPr="00075442">
        <w:rPr>
          <w:rStyle w:val="HideTWBExt"/>
          <w:b w:val="0"/>
          <w:noProof w:val="0"/>
        </w:rPr>
        <w:t>&lt;/RepeatBlock-By&gt;</w:t>
      </w:r>
    </w:p>
    <w:p w14:paraId="37FB00A6"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354C1DD" w14:textId="77777777" w:rsidR="002A6B2B" w:rsidRPr="00075442" w:rsidRDefault="002A6B2B" w:rsidP="002A6B2B">
      <w:pPr>
        <w:pStyle w:val="NormalBold"/>
      </w:pPr>
      <w:r w:rsidRPr="00075442">
        <w:rPr>
          <w:rStyle w:val="HideTWBExt"/>
          <w:b w:val="0"/>
          <w:noProof w:val="0"/>
        </w:rPr>
        <w:t>&lt;Article&gt;</w:t>
      </w:r>
      <w:r w:rsidRPr="00075442">
        <w:t>Paragraphe 8</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9B79FAA" w14:textId="77777777" w:rsidTr="006A4B33">
        <w:trPr>
          <w:trHeight w:hRule="exact" w:val="240"/>
          <w:jc w:val="center"/>
        </w:trPr>
        <w:tc>
          <w:tcPr>
            <w:tcW w:w="9752" w:type="dxa"/>
            <w:gridSpan w:val="2"/>
            <w:tcBorders>
              <w:top w:val="nil"/>
              <w:left w:val="nil"/>
              <w:bottom w:val="nil"/>
              <w:right w:val="nil"/>
            </w:tcBorders>
          </w:tcPr>
          <w:p w14:paraId="559E01CB" w14:textId="77777777" w:rsidR="002A6B2B" w:rsidRPr="00075442" w:rsidRDefault="002A6B2B" w:rsidP="006A4B33"/>
        </w:tc>
      </w:tr>
      <w:tr w:rsidR="002A6B2B" w:rsidRPr="00075442" w14:paraId="26CA60A0" w14:textId="77777777" w:rsidTr="006A4B33">
        <w:trPr>
          <w:trHeight w:val="240"/>
          <w:jc w:val="center"/>
        </w:trPr>
        <w:tc>
          <w:tcPr>
            <w:tcW w:w="4876" w:type="dxa"/>
            <w:tcBorders>
              <w:top w:val="nil"/>
              <w:left w:val="nil"/>
              <w:bottom w:val="nil"/>
              <w:right w:val="nil"/>
            </w:tcBorders>
          </w:tcPr>
          <w:p w14:paraId="04750B36"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93BD0EA" w14:textId="77777777" w:rsidR="002A6B2B" w:rsidRPr="00075442" w:rsidRDefault="002A6B2B" w:rsidP="006A4B33">
            <w:pPr>
              <w:pStyle w:val="AmColumnHeading"/>
            </w:pPr>
            <w:r w:rsidRPr="00075442">
              <w:t>Amendement</w:t>
            </w:r>
          </w:p>
        </w:tc>
      </w:tr>
      <w:tr w:rsidR="002A6B2B" w:rsidRPr="00075442" w14:paraId="32A082DF" w14:textId="77777777" w:rsidTr="006A4B33">
        <w:trPr>
          <w:jc w:val="center"/>
        </w:trPr>
        <w:tc>
          <w:tcPr>
            <w:tcW w:w="4876" w:type="dxa"/>
            <w:tcBorders>
              <w:top w:val="nil"/>
              <w:left w:val="nil"/>
              <w:bottom w:val="nil"/>
              <w:right w:val="nil"/>
            </w:tcBorders>
          </w:tcPr>
          <w:p w14:paraId="3CE995C5" w14:textId="77777777" w:rsidR="002A6B2B" w:rsidRPr="00075442" w:rsidRDefault="002A6B2B" w:rsidP="006A4B33">
            <w:pPr>
              <w:pStyle w:val="Normal6a"/>
            </w:pPr>
            <w:r w:rsidRPr="00075442">
              <w:t>8.</w:t>
            </w:r>
            <w:r w:rsidRPr="00075442">
              <w:tab/>
              <w:t xml:space="preserve">souligne que l’équité intergénérationnelle doit devenir une composante structurelle du Semestre européen; invite la Commission, dans le contexte de sa stratégie en faveur de l’équité intergénérationnelle, à </w:t>
            </w:r>
            <w:r w:rsidRPr="00075442">
              <w:rPr>
                <w:b/>
                <w:bCs/>
                <w:i/>
                <w:iCs/>
              </w:rPr>
              <w:t>intégrer des indicateurs sur</w:t>
            </w:r>
            <w:r w:rsidRPr="00075442">
              <w:t xml:space="preserve"> le bien-être des jeunes, l’accès à des emplois de qualité, le caractère abordable du logement, l’éducation et les compétences dans le cadre d’évaluation du Semestre européen, et à évaluer systématiquement les incidences à long terme des recommandations budgétaires et de réforme;</w:t>
            </w:r>
          </w:p>
        </w:tc>
        <w:tc>
          <w:tcPr>
            <w:tcW w:w="4876" w:type="dxa"/>
            <w:tcBorders>
              <w:top w:val="nil"/>
              <w:left w:val="nil"/>
              <w:bottom w:val="nil"/>
              <w:right w:val="nil"/>
            </w:tcBorders>
          </w:tcPr>
          <w:p w14:paraId="68237085" w14:textId="77777777" w:rsidR="002A6B2B" w:rsidRPr="00075442" w:rsidRDefault="002A6B2B" w:rsidP="006A4B33">
            <w:pPr>
              <w:pStyle w:val="Normal6a"/>
            </w:pPr>
            <w:r w:rsidRPr="00075442">
              <w:t>8.</w:t>
            </w:r>
            <w:r w:rsidRPr="00075442">
              <w:tab/>
              <w:t xml:space="preserve">souligne que l’équité intergénérationnelle doit devenir une composante structurelle du Semestre européen; invite la Commission, dans le contexte de sa stratégie en faveur de l’équité intergénérationnelle, à </w:t>
            </w:r>
            <w:r w:rsidRPr="00075442">
              <w:rPr>
                <w:b/>
                <w:bCs/>
                <w:i/>
                <w:iCs/>
              </w:rPr>
              <w:t>surveiller étroitement</w:t>
            </w:r>
            <w:r w:rsidRPr="00075442">
              <w:t xml:space="preserve"> le bien-être des jeunes</w:t>
            </w:r>
            <w:r w:rsidRPr="00075442">
              <w:rPr>
                <w:b/>
                <w:bCs/>
                <w:i/>
                <w:iCs/>
              </w:rPr>
              <w:t xml:space="preserve"> et des familles</w:t>
            </w:r>
            <w:r w:rsidRPr="00075442">
              <w:t>, l’accès à des emplois de qualité, le caractère abordable du logement, l’éducation et les compétences dans le cadre d’évaluation du Semestre européen, et à évaluer systématiquement les incidences à long terme des recommandations budgétaires et de réforme;</w:t>
            </w:r>
          </w:p>
        </w:tc>
      </w:tr>
    </w:tbl>
    <w:p w14:paraId="52C975B5"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5B592A6" w14:textId="77777777" w:rsidR="002A6B2B" w:rsidRPr="00075442" w:rsidRDefault="002A6B2B" w:rsidP="002A6B2B">
      <w:r w:rsidRPr="00075442">
        <w:rPr>
          <w:rStyle w:val="HideTWBExt"/>
          <w:noProof w:val="0"/>
        </w:rPr>
        <w:t>&lt;/Amend&gt;</w:t>
      </w:r>
    </w:p>
    <w:p w14:paraId="4F58CC29"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260</w:t>
      </w:r>
      <w:r w:rsidRPr="00075442">
        <w:rPr>
          <w:rStyle w:val="HideTWBExt"/>
          <w:b w:val="0"/>
          <w:noProof w:val="0"/>
        </w:rPr>
        <w:t>&lt;/NumAm&gt;</w:t>
      </w:r>
    </w:p>
    <w:p w14:paraId="1C9D2F6B"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5530CC46" w14:textId="77777777" w:rsidR="002A6B2B" w:rsidRPr="00075442" w:rsidRDefault="002A6B2B" w:rsidP="002A6B2B">
      <w:pPr>
        <w:pStyle w:val="NormalBold"/>
      </w:pPr>
      <w:r w:rsidRPr="00075442">
        <w:rPr>
          <w:rStyle w:val="HideTWBExt"/>
          <w:b w:val="0"/>
          <w:noProof w:val="0"/>
        </w:rPr>
        <w:t>&lt;/RepeatBlock-By&gt;</w:t>
      </w:r>
    </w:p>
    <w:p w14:paraId="4C19804E"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95C193D" w14:textId="77777777" w:rsidR="002A6B2B" w:rsidRPr="00075442" w:rsidRDefault="002A6B2B" w:rsidP="002A6B2B">
      <w:pPr>
        <w:pStyle w:val="NormalBold"/>
      </w:pPr>
      <w:r w:rsidRPr="00075442">
        <w:rPr>
          <w:rStyle w:val="HideTWBExt"/>
          <w:b w:val="0"/>
          <w:noProof w:val="0"/>
        </w:rPr>
        <w:t>&lt;Article&gt;</w:t>
      </w:r>
      <w:r w:rsidRPr="00075442">
        <w:t>Paragraphe 8</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077E73B" w14:textId="77777777" w:rsidTr="006A4B33">
        <w:trPr>
          <w:trHeight w:hRule="exact" w:val="240"/>
          <w:jc w:val="center"/>
        </w:trPr>
        <w:tc>
          <w:tcPr>
            <w:tcW w:w="9752" w:type="dxa"/>
            <w:gridSpan w:val="2"/>
            <w:tcBorders>
              <w:top w:val="nil"/>
              <w:left w:val="nil"/>
              <w:bottom w:val="nil"/>
              <w:right w:val="nil"/>
            </w:tcBorders>
          </w:tcPr>
          <w:p w14:paraId="2D40F807" w14:textId="77777777" w:rsidR="002A6B2B" w:rsidRPr="00075442" w:rsidRDefault="002A6B2B" w:rsidP="006A4B33"/>
        </w:tc>
      </w:tr>
      <w:tr w:rsidR="002A6B2B" w:rsidRPr="00075442" w14:paraId="4EEAF4DC" w14:textId="77777777" w:rsidTr="006A4B33">
        <w:trPr>
          <w:trHeight w:val="240"/>
          <w:jc w:val="center"/>
        </w:trPr>
        <w:tc>
          <w:tcPr>
            <w:tcW w:w="4876" w:type="dxa"/>
            <w:tcBorders>
              <w:top w:val="nil"/>
              <w:left w:val="nil"/>
              <w:bottom w:val="nil"/>
              <w:right w:val="nil"/>
            </w:tcBorders>
          </w:tcPr>
          <w:p w14:paraId="02EE8F3D"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4F9D19B" w14:textId="77777777" w:rsidR="002A6B2B" w:rsidRPr="00075442" w:rsidRDefault="002A6B2B" w:rsidP="006A4B33">
            <w:pPr>
              <w:pStyle w:val="AmColumnHeading"/>
            </w:pPr>
            <w:r w:rsidRPr="00075442">
              <w:t>Amendement</w:t>
            </w:r>
          </w:p>
        </w:tc>
      </w:tr>
      <w:tr w:rsidR="002A6B2B" w:rsidRPr="00075442" w14:paraId="55898C85" w14:textId="77777777" w:rsidTr="006A4B33">
        <w:trPr>
          <w:jc w:val="center"/>
        </w:trPr>
        <w:tc>
          <w:tcPr>
            <w:tcW w:w="4876" w:type="dxa"/>
            <w:tcBorders>
              <w:top w:val="nil"/>
              <w:left w:val="nil"/>
              <w:bottom w:val="nil"/>
              <w:right w:val="nil"/>
            </w:tcBorders>
          </w:tcPr>
          <w:p w14:paraId="26C08CB1" w14:textId="77777777" w:rsidR="002A6B2B" w:rsidRPr="00075442" w:rsidRDefault="002A6B2B" w:rsidP="006A4B33">
            <w:pPr>
              <w:pStyle w:val="Normal6a"/>
            </w:pPr>
            <w:r w:rsidRPr="00075442">
              <w:t>8.</w:t>
            </w:r>
            <w:r w:rsidRPr="00075442">
              <w:tab/>
              <w:t xml:space="preserve">souligne que l’équité intergénérationnelle doit devenir une composante structurelle du Semestre européen; invite la Commission, dans le contexte de sa stratégie en faveur de l’équité intergénérationnelle, à intégrer des indicateurs sur le bien-être des jeunes, l’accès à des emplois de qualité, le caractère abordable du logement, l’éducation et les compétences dans le cadre d’évaluation du Semestre européen, et à évaluer </w:t>
            </w:r>
            <w:r w:rsidRPr="00075442">
              <w:rPr>
                <w:b/>
                <w:bCs/>
                <w:i/>
                <w:iCs/>
              </w:rPr>
              <w:t>systématiquement</w:t>
            </w:r>
            <w:r w:rsidRPr="00075442">
              <w:t xml:space="preserve"> les </w:t>
            </w:r>
            <w:r w:rsidRPr="00075442">
              <w:rPr>
                <w:b/>
                <w:bCs/>
                <w:i/>
                <w:iCs/>
              </w:rPr>
              <w:t>incidences</w:t>
            </w:r>
            <w:r w:rsidRPr="00075442">
              <w:t xml:space="preserve"> à long terme des recommandations budgétaires et de réforme;</w:t>
            </w:r>
          </w:p>
        </w:tc>
        <w:tc>
          <w:tcPr>
            <w:tcW w:w="4876" w:type="dxa"/>
            <w:tcBorders>
              <w:top w:val="nil"/>
              <w:left w:val="nil"/>
              <w:bottom w:val="nil"/>
              <w:right w:val="nil"/>
            </w:tcBorders>
          </w:tcPr>
          <w:p w14:paraId="43E223F0" w14:textId="77777777" w:rsidR="002A6B2B" w:rsidRPr="00075442" w:rsidRDefault="002A6B2B" w:rsidP="006A4B33">
            <w:pPr>
              <w:pStyle w:val="Normal6a"/>
            </w:pPr>
            <w:r w:rsidRPr="00075442">
              <w:t>8.</w:t>
            </w:r>
            <w:r w:rsidRPr="00075442">
              <w:tab/>
              <w:t xml:space="preserve">souligne que l’équité intergénérationnelle doit devenir une composante structurelle du Semestre européen; invite la Commission, dans le contexte de sa stratégie en faveur de l’équité intergénérationnelle, à intégrer des indicateurs sur le bien-être des jeunes, l’accès à des emplois de qualité, le caractère abordable du logement, l’éducation et les compétences dans le cadre d’évaluation du Semestre européen, et à évaluer les </w:t>
            </w:r>
            <w:r w:rsidRPr="00075442">
              <w:rPr>
                <w:b/>
                <w:bCs/>
                <w:i/>
                <w:iCs/>
              </w:rPr>
              <w:t>effets distributifs et</w:t>
            </w:r>
            <w:r w:rsidRPr="00075442">
              <w:t xml:space="preserve"> à long terme des recommandations budgétaires et de réforme;</w:t>
            </w:r>
          </w:p>
        </w:tc>
      </w:tr>
    </w:tbl>
    <w:p w14:paraId="18E0BE75"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0F756D0" w14:textId="77777777" w:rsidR="002A6B2B" w:rsidRPr="00075442" w:rsidRDefault="002A6B2B" w:rsidP="002A6B2B">
      <w:r w:rsidRPr="00075442">
        <w:rPr>
          <w:rStyle w:val="HideTWBExt"/>
          <w:noProof w:val="0"/>
        </w:rPr>
        <w:t>&lt;/Amend&gt;</w:t>
      </w:r>
    </w:p>
    <w:p w14:paraId="44B48F6D"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261</w:t>
      </w:r>
      <w:r w:rsidRPr="00075442">
        <w:rPr>
          <w:rStyle w:val="HideTWBExt"/>
          <w:b w:val="0"/>
          <w:noProof w:val="0"/>
        </w:rPr>
        <w:t>&lt;/NumAm&gt;</w:t>
      </w:r>
    </w:p>
    <w:p w14:paraId="5DEF1134"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3773D21B" w14:textId="77777777" w:rsidR="002A6B2B" w:rsidRPr="00075442" w:rsidRDefault="002A6B2B" w:rsidP="002A6B2B">
      <w:pPr>
        <w:pStyle w:val="NormalBold"/>
      </w:pPr>
      <w:r w:rsidRPr="00075442">
        <w:rPr>
          <w:rStyle w:val="HideTWBExt"/>
          <w:b w:val="0"/>
          <w:noProof w:val="0"/>
        </w:rPr>
        <w:t>&lt;/RepeatBlock-By&gt;</w:t>
      </w:r>
    </w:p>
    <w:p w14:paraId="715023F5"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A805927" w14:textId="77777777" w:rsidR="002A6B2B" w:rsidRPr="00075442" w:rsidRDefault="002A6B2B" w:rsidP="002A6B2B">
      <w:pPr>
        <w:pStyle w:val="NormalBold"/>
      </w:pPr>
      <w:r w:rsidRPr="00075442">
        <w:rPr>
          <w:rStyle w:val="HideTWBExt"/>
          <w:b w:val="0"/>
          <w:noProof w:val="0"/>
        </w:rPr>
        <w:t>&lt;Article&gt;</w:t>
      </w:r>
      <w:r w:rsidRPr="00075442">
        <w:t>Paragraphe 8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D4EB9F4" w14:textId="77777777" w:rsidTr="006A4B33">
        <w:trPr>
          <w:trHeight w:hRule="exact" w:val="240"/>
          <w:jc w:val="center"/>
        </w:trPr>
        <w:tc>
          <w:tcPr>
            <w:tcW w:w="9752" w:type="dxa"/>
            <w:gridSpan w:val="2"/>
            <w:tcBorders>
              <w:top w:val="nil"/>
              <w:left w:val="nil"/>
              <w:bottom w:val="nil"/>
              <w:right w:val="nil"/>
            </w:tcBorders>
          </w:tcPr>
          <w:p w14:paraId="18E8FD6B" w14:textId="77777777" w:rsidR="002A6B2B" w:rsidRPr="00075442" w:rsidRDefault="002A6B2B" w:rsidP="006A4B33"/>
        </w:tc>
      </w:tr>
      <w:tr w:rsidR="002A6B2B" w:rsidRPr="00075442" w14:paraId="79392619" w14:textId="77777777" w:rsidTr="006A4B33">
        <w:trPr>
          <w:trHeight w:val="240"/>
          <w:jc w:val="center"/>
        </w:trPr>
        <w:tc>
          <w:tcPr>
            <w:tcW w:w="4876" w:type="dxa"/>
            <w:tcBorders>
              <w:top w:val="nil"/>
              <w:left w:val="nil"/>
              <w:bottom w:val="nil"/>
              <w:right w:val="nil"/>
            </w:tcBorders>
          </w:tcPr>
          <w:p w14:paraId="10409571"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8B1D4B0" w14:textId="77777777" w:rsidR="002A6B2B" w:rsidRPr="00075442" w:rsidRDefault="002A6B2B" w:rsidP="006A4B33">
            <w:pPr>
              <w:pStyle w:val="AmColumnHeading"/>
            </w:pPr>
            <w:r w:rsidRPr="00075442">
              <w:t>Amendement</w:t>
            </w:r>
          </w:p>
        </w:tc>
      </w:tr>
      <w:tr w:rsidR="002A6B2B" w:rsidRPr="00075442" w14:paraId="1966A828" w14:textId="77777777" w:rsidTr="006A4B33">
        <w:trPr>
          <w:jc w:val="center"/>
        </w:trPr>
        <w:tc>
          <w:tcPr>
            <w:tcW w:w="4876" w:type="dxa"/>
            <w:tcBorders>
              <w:top w:val="nil"/>
              <w:left w:val="nil"/>
              <w:bottom w:val="nil"/>
              <w:right w:val="nil"/>
            </w:tcBorders>
          </w:tcPr>
          <w:p w14:paraId="207775D6" w14:textId="77777777" w:rsidR="002A6B2B" w:rsidRPr="00075442" w:rsidRDefault="002A6B2B" w:rsidP="006A4B33">
            <w:pPr>
              <w:pStyle w:val="Normal6a"/>
            </w:pPr>
          </w:p>
        </w:tc>
        <w:tc>
          <w:tcPr>
            <w:tcW w:w="4876" w:type="dxa"/>
            <w:tcBorders>
              <w:top w:val="nil"/>
              <w:left w:val="nil"/>
              <w:bottom w:val="nil"/>
              <w:right w:val="nil"/>
            </w:tcBorders>
          </w:tcPr>
          <w:p w14:paraId="21F043D3" w14:textId="77777777" w:rsidR="002A6B2B" w:rsidRPr="00075442" w:rsidRDefault="002A6B2B" w:rsidP="006A4B33">
            <w:pPr>
              <w:pStyle w:val="Normal6a"/>
            </w:pPr>
            <w:r w:rsidRPr="00075442">
              <w:rPr>
                <w:b/>
                <w:i/>
              </w:rPr>
              <w:t>8 bis.</w:t>
            </w:r>
            <w:r w:rsidRPr="00075442">
              <w:tab/>
            </w:r>
            <w:r w:rsidRPr="00075442">
              <w:rPr>
                <w:b/>
                <w:i/>
              </w:rPr>
              <w:t>souligne qu’il est nécessaire de mieux intégrer la transformation démographique et l’augmentation de la longévité dans le Semestre européen; invite la Commission, dans le cadre de sa stratégie en faveur de l’équité intergénérationnelle et de ses actions futures, à répondre à cette évolution en promouvant et en protégeant les droits des personnes âgées par une approche fondée sur les droits de l’homme, en assurant une protection contre la discrimination fondée sur l’âge, en soutenant leur participation active dans tous les domaines de la vie, en encourageant des politiques d’emploi positives et l’accès à la formation professionnelle quel que soit l’âge, en garantissant des revenus et des retraites adéquats, avec une attention particulière pour les femmes, et en améliorant la qualité et l’accessibilité des services de santé et de soins; considère que les recommandations par pays devraient promouvoir des retraites qui garantissent une vie dans la dignité, le bien-être et une santé abordable de qualité, la promotion de la santé et la prévention pour tous;</w:t>
            </w:r>
          </w:p>
        </w:tc>
      </w:tr>
    </w:tbl>
    <w:p w14:paraId="124DCA58"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D585434" w14:textId="77777777" w:rsidR="002A6B2B" w:rsidRPr="00075442" w:rsidRDefault="002A6B2B" w:rsidP="002A6B2B">
      <w:r w:rsidRPr="00075442">
        <w:rPr>
          <w:rStyle w:val="HideTWBExt"/>
          <w:noProof w:val="0"/>
        </w:rPr>
        <w:t>&lt;/Amend&gt;</w:t>
      </w:r>
    </w:p>
    <w:p w14:paraId="2D19CBCE"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262</w:t>
      </w:r>
      <w:r w:rsidRPr="00075442">
        <w:rPr>
          <w:rStyle w:val="HideTWBExt"/>
          <w:b w:val="0"/>
          <w:noProof w:val="0"/>
        </w:rPr>
        <w:t>&lt;/NumAm&gt;</w:t>
      </w:r>
    </w:p>
    <w:p w14:paraId="51AC597A"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5BF18DA3" w14:textId="77777777" w:rsidR="002A6B2B" w:rsidRPr="00075442" w:rsidRDefault="002A6B2B" w:rsidP="002A6B2B">
      <w:pPr>
        <w:pStyle w:val="NormalBold"/>
      </w:pPr>
      <w:r w:rsidRPr="00075442">
        <w:rPr>
          <w:rStyle w:val="HideTWBExt"/>
          <w:b w:val="0"/>
          <w:noProof w:val="0"/>
        </w:rPr>
        <w:t>&lt;/RepeatBlock-By&gt;</w:t>
      </w:r>
    </w:p>
    <w:p w14:paraId="5CD38AC4"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A7F7844" w14:textId="77777777" w:rsidR="002A6B2B" w:rsidRPr="00075442" w:rsidRDefault="002A6B2B" w:rsidP="002A6B2B">
      <w:pPr>
        <w:pStyle w:val="NormalBold"/>
      </w:pPr>
      <w:r w:rsidRPr="00075442">
        <w:rPr>
          <w:rStyle w:val="HideTWBExt"/>
          <w:b w:val="0"/>
          <w:noProof w:val="0"/>
        </w:rPr>
        <w:t>&lt;Article&gt;</w:t>
      </w:r>
      <w:r w:rsidRPr="00075442">
        <w:t>Paragraphe 8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6D8478DE" w14:textId="77777777" w:rsidTr="006A4B33">
        <w:trPr>
          <w:trHeight w:hRule="exact" w:val="240"/>
          <w:jc w:val="center"/>
        </w:trPr>
        <w:tc>
          <w:tcPr>
            <w:tcW w:w="9752" w:type="dxa"/>
            <w:gridSpan w:val="2"/>
            <w:tcBorders>
              <w:top w:val="nil"/>
              <w:left w:val="nil"/>
              <w:bottom w:val="nil"/>
              <w:right w:val="nil"/>
            </w:tcBorders>
          </w:tcPr>
          <w:p w14:paraId="4735943B" w14:textId="77777777" w:rsidR="002A6B2B" w:rsidRPr="00075442" w:rsidRDefault="002A6B2B" w:rsidP="006A4B33"/>
        </w:tc>
      </w:tr>
      <w:tr w:rsidR="002A6B2B" w:rsidRPr="00075442" w14:paraId="0468FF72" w14:textId="77777777" w:rsidTr="006A4B33">
        <w:trPr>
          <w:trHeight w:val="240"/>
          <w:jc w:val="center"/>
        </w:trPr>
        <w:tc>
          <w:tcPr>
            <w:tcW w:w="4876" w:type="dxa"/>
            <w:tcBorders>
              <w:top w:val="nil"/>
              <w:left w:val="nil"/>
              <w:bottom w:val="nil"/>
              <w:right w:val="nil"/>
            </w:tcBorders>
          </w:tcPr>
          <w:p w14:paraId="0E1DC9E6"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7D729BD" w14:textId="77777777" w:rsidR="002A6B2B" w:rsidRPr="00075442" w:rsidRDefault="002A6B2B" w:rsidP="006A4B33">
            <w:pPr>
              <w:pStyle w:val="AmColumnHeading"/>
            </w:pPr>
            <w:r w:rsidRPr="00075442">
              <w:t>Amendement</w:t>
            </w:r>
          </w:p>
        </w:tc>
      </w:tr>
      <w:tr w:rsidR="002A6B2B" w:rsidRPr="00075442" w14:paraId="538F123C" w14:textId="77777777" w:rsidTr="006A4B33">
        <w:trPr>
          <w:jc w:val="center"/>
        </w:trPr>
        <w:tc>
          <w:tcPr>
            <w:tcW w:w="4876" w:type="dxa"/>
            <w:tcBorders>
              <w:top w:val="nil"/>
              <w:left w:val="nil"/>
              <w:bottom w:val="nil"/>
              <w:right w:val="nil"/>
            </w:tcBorders>
          </w:tcPr>
          <w:p w14:paraId="4B1C6C57" w14:textId="77777777" w:rsidR="002A6B2B" w:rsidRPr="00075442" w:rsidRDefault="002A6B2B" w:rsidP="006A4B33">
            <w:pPr>
              <w:pStyle w:val="Normal6a"/>
            </w:pPr>
          </w:p>
        </w:tc>
        <w:tc>
          <w:tcPr>
            <w:tcW w:w="4876" w:type="dxa"/>
            <w:tcBorders>
              <w:top w:val="nil"/>
              <w:left w:val="nil"/>
              <w:bottom w:val="nil"/>
              <w:right w:val="nil"/>
            </w:tcBorders>
          </w:tcPr>
          <w:p w14:paraId="1C751ABA" w14:textId="571139B3" w:rsidR="002A6B2B" w:rsidRPr="00075442" w:rsidRDefault="002A6B2B" w:rsidP="006A4B33">
            <w:pPr>
              <w:pStyle w:val="Normal6a"/>
            </w:pPr>
            <w:r w:rsidRPr="00075442">
              <w:rPr>
                <w:b/>
                <w:i/>
              </w:rPr>
              <w:t>8 bis.</w:t>
            </w:r>
            <w:r w:rsidRPr="00075442">
              <w:tab/>
            </w:r>
            <w:r w:rsidRPr="00075442">
              <w:rPr>
                <w:b/>
                <w:i/>
              </w:rPr>
              <w:t xml:space="preserve">regrette les écarts persistants en matière de rémunération, de retraite et d’emploi entre les hommes et les femmes, qui consacrent les inégalités entre les </w:t>
            </w:r>
            <w:r w:rsidR="00784745" w:rsidRPr="00075442">
              <w:rPr>
                <w:b/>
                <w:i/>
              </w:rPr>
              <w:t>genres</w:t>
            </w:r>
            <w:r w:rsidRPr="00075442">
              <w:rPr>
                <w:b/>
                <w:i/>
              </w:rPr>
              <w:t xml:space="preserve"> et freinent la croissance et la compétitivité de l’Union; souligne que les États membres doivent mieux soutenir l’égalité de genre et l’intégration des femmes sur le marché du travail en garantissant l’égalité de salaire à travail égal et des politiques ciblées telles que l’acquisition de compétences dans des secteurs stratégiques et en essor, l’amélioration de la fourniture de services de soins abordables et des réformes économiques ciblées;</w:t>
            </w:r>
          </w:p>
        </w:tc>
      </w:tr>
    </w:tbl>
    <w:p w14:paraId="32BB5845"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58362C0D" w14:textId="77777777" w:rsidR="002A6B2B" w:rsidRPr="00075442" w:rsidRDefault="002A6B2B" w:rsidP="002A6B2B">
      <w:r w:rsidRPr="00075442">
        <w:rPr>
          <w:rStyle w:val="HideTWBExt"/>
          <w:noProof w:val="0"/>
        </w:rPr>
        <w:t>&lt;/Amend&gt;</w:t>
      </w:r>
    </w:p>
    <w:p w14:paraId="7C7FFE76"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263</w:t>
      </w:r>
      <w:r w:rsidRPr="00075442">
        <w:rPr>
          <w:rStyle w:val="HideTWBExt"/>
          <w:b w:val="0"/>
          <w:noProof w:val="0"/>
        </w:rPr>
        <w:t>&lt;/NumAm&gt;</w:t>
      </w:r>
    </w:p>
    <w:p w14:paraId="5551F392" w14:textId="77777777" w:rsidR="002A6B2B" w:rsidRPr="00075442" w:rsidRDefault="002A6B2B" w:rsidP="002A6B2B">
      <w:pPr>
        <w:pStyle w:val="NormalBold"/>
      </w:pPr>
      <w:r w:rsidRPr="00075442">
        <w:rPr>
          <w:rStyle w:val="HideTWBExt"/>
          <w:b w:val="0"/>
          <w:noProof w:val="0"/>
        </w:rPr>
        <w:t>&lt;RepeatBlock-By&gt;&lt;Members&gt;</w:t>
      </w:r>
      <w:r w:rsidRPr="00075442">
        <w:t>Pál Szekeres, Nikola Bartůšek, Margarita de la Pisa Carrión</w:t>
      </w:r>
      <w:r w:rsidRPr="00075442">
        <w:rPr>
          <w:rStyle w:val="HideTWBExt"/>
          <w:b w:val="0"/>
          <w:noProof w:val="0"/>
        </w:rPr>
        <w:t>&lt;/Members&gt;</w:t>
      </w:r>
    </w:p>
    <w:p w14:paraId="43FA07DF" w14:textId="77777777" w:rsidR="002A6B2B" w:rsidRPr="00075442" w:rsidRDefault="002A6B2B" w:rsidP="002A6B2B">
      <w:pPr>
        <w:pStyle w:val="NormalBold"/>
      </w:pPr>
      <w:r w:rsidRPr="00075442">
        <w:rPr>
          <w:rStyle w:val="HideTWBExt"/>
          <w:b w:val="0"/>
          <w:noProof w:val="0"/>
        </w:rPr>
        <w:t>&lt;/RepeatBlock-By&gt;</w:t>
      </w:r>
    </w:p>
    <w:p w14:paraId="6A0CDC10"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A633ACA" w14:textId="77777777" w:rsidR="002A6B2B" w:rsidRPr="00075442" w:rsidRDefault="002A6B2B" w:rsidP="002A6B2B">
      <w:pPr>
        <w:pStyle w:val="NormalBold"/>
      </w:pPr>
      <w:r w:rsidRPr="00075442">
        <w:rPr>
          <w:rStyle w:val="HideTWBExt"/>
          <w:b w:val="0"/>
          <w:noProof w:val="0"/>
        </w:rPr>
        <w:t>&lt;Article&gt;</w:t>
      </w:r>
      <w:r w:rsidRPr="00075442">
        <w:t>Paragraphe 8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D14ABEA" w14:textId="77777777" w:rsidTr="006A4B33">
        <w:trPr>
          <w:trHeight w:hRule="exact" w:val="240"/>
          <w:jc w:val="center"/>
        </w:trPr>
        <w:tc>
          <w:tcPr>
            <w:tcW w:w="9752" w:type="dxa"/>
            <w:gridSpan w:val="2"/>
            <w:tcBorders>
              <w:top w:val="nil"/>
              <w:left w:val="nil"/>
              <w:bottom w:val="nil"/>
              <w:right w:val="nil"/>
            </w:tcBorders>
          </w:tcPr>
          <w:p w14:paraId="1BD31D38" w14:textId="77777777" w:rsidR="002A6B2B" w:rsidRPr="00075442" w:rsidRDefault="002A6B2B" w:rsidP="006A4B33"/>
        </w:tc>
      </w:tr>
      <w:tr w:rsidR="002A6B2B" w:rsidRPr="00075442" w14:paraId="026CCDCA" w14:textId="77777777" w:rsidTr="006A4B33">
        <w:trPr>
          <w:trHeight w:val="240"/>
          <w:jc w:val="center"/>
        </w:trPr>
        <w:tc>
          <w:tcPr>
            <w:tcW w:w="4876" w:type="dxa"/>
            <w:tcBorders>
              <w:top w:val="nil"/>
              <w:left w:val="nil"/>
              <w:bottom w:val="nil"/>
              <w:right w:val="nil"/>
            </w:tcBorders>
          </w:tcPr>
          <w:p w14:paraId="6D13D6D1"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D251394" w14:textId="77777777" w:rsidR="002A6B2B" w:rsidRPr="00075442" w:rsidRDefault="002A6B2B" w:rsidP="006A4B33">
            <w:pPr>
              <w:pStyle w:val="AmColumnHeading"/>
            </w:pPr>
            <w:r w:rsidRPr="00075442">
              <w:t>Amendement</w:t>
            </w:r>
          </w:p>
        </w:tc>
      </w:tr>
      <w:tr w:rsidR="002A6B2B" w:rsidRPr="00075442" w14:paraId="45E6DAD2" w14:textId="77777777" w:rsidTr="006A4B33">
        <w:trPr>
          <w:jc w:val="center"/>
        </w:trPr>
        <w:tc>
          <w:tcPr>
            <w:tcW w:w="4876" w:type="dxa"/>
            <w:tcBorders>
              <w:top w:val="nil"/>
              <w:left w:val="nil"/>
              <w:bottom w:val="nil"/>
              <w:right w:val="nil"/>
            </w:tcBorders>
          </w:tcPr>
          <w:p w14:paraId="231F7AA1" w14:textId="77777777" w:rsidR="002A6B2B" w:rsidRPr="00075442" w:rsidRDefault="002A6B2B" w:rsidP="006A4B33">
            <w:pPr>
              <w:pStyle w:val="Normal6a"/>
            </w:pPr>
          </w:p>
        </w:tc>
        <w:tc>
          <w:tcPr>
            <w:tcW w:w="4876" w:type="dxa"/>
            <w:tcBorders>
              <w:top w:val="nil"/>
              <w:left w:val="nil"/>
              <w:bottom w:val="nil"/>
              <w:right w:val="nil"/>
            </w:tcBorders>
          </w:tcPr>
          <w:p w14:paraId="09B02778" w14:textId="77777777" w:rsidR="002A6B2B" w:rsidRPr="00075442" w:rsidRDefault="002A6B2B" w:rsidP="006A4B33">
            <w:pPr>
              <w:pStyle w:val="Normal6a"/>
            </w:pPr>
            <w:r w:rsidRPr="00075442">
              <w:rPr>
                <w:b/>
                <w:i/>
              </w:rPr>
              <w:t>8 bis.</w:t>
            </w:r>
            <w:r w:rsidRPr="00075442">
              <w:tab/>
            </w:r>
            <w:r w:rsidRPr="00075442">
              <w:rPr>
                <w:b/>
                <w:i/>
              </w:rPr>
              <w:t>affirme avec force que l’équité entre les générations devrait être érigée en principe structurel clé; souligne qu’il importe d’assurer le bien-être des jeunes et des personnes âgées, l’accès à des emplois de qualité et le maintien dans ces emplois, le caractère abordable du logement et de l’énergie, ainsi qu’une éducation inclusive pour tous, notamment les personnes handicapées, tout en respectant pleinement les compétences et les priorités des États membres;</w:t>
            </w:r>
          </w:p>
        </w:tc>
      </w:tr>
    </w:tbl>
    <w:p w14:paraId="446574EB"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34331EB" w14:textId="77777777" w:rsidR="002A6B2B" w:rsidRPr="00075442" w:rsidRDefault="002A6B2B" w:rsidP="002A6B2B">
      <w:r w:rsidRPr="00075442">
        <w:rPr>
          <w:rStyle w:val="HideTWBExt"/>
          <w:noProof w:val="0"/>
        </w:rPr>
        <w:t>&lt;/Amend&gt;</w:t>
      </w:r>
    </w:p>
    <w:p w14:paraId="24EF1357"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264</w:t>
      </w:r>
      <w:r w:rsidRPr="00075442">
        <w:rPr>
          <w:rStyle w:val="HideTWBExt"/>
          <w:b w:val="0"/>
          <w:noProof w:val="0"/>
        </w:rPr>
        <w:t>&lt;/NumAm&gt;</w:t>
      </w:r>
    </w:p>
    <w:p w14:paraId="02C5B65E" w14:textId="77777777" w:rsidR="002A6B2B" w:rsidRPr="00075442" w:rsidRDefault="002A6B2B" w:rsidP="002A6B2B">
      <w:pPr>
        <w:pStyle w:val="NormalBold"/>
      </w:pPr>
      <w:r w:rsidRPr="00075442">
        <w:rPr>
          <w:rStyle w:val="HideTWBExt"/>
          <w:b w:val="0"/>
          <w:noProof w:val="0"/>
        </w:rPr>
        <w:t>&lt;RepeatBlock-By&gt;&lt;Members&gt;</w:t>
      </w:r>
      <w:r w:rsidRPr="00075442">
        <w:t>Angelika Winzig</w:t>
      </w:r>
      <w:r w:rsidRPr="00075442">
        <w:rPr>
          <w:rStyle w:val="HideTWBExt"/>
          <w:b w:val="0"/>
          <w:noProof w:val="0"/>
        </w:rPr>
        <w:t>&lt;/Members&gt;</w:t>
      </w:r>
    </w:p>
    <w:p w14:paraId="75F1EBBE" w14:textId="77777777" w:rsidR="002A6B2B" w:rsidRPr="00075442" w:rsidRDefault="002A6B2B" w:rsidP="002A6B2B">
      <w:pPr>
        <w:pStyle w:val="NormalBold"/>
      </w:pPr>
      <w:r w:rsidRPr="00075442">
        <w:rPr>
          <w:rStyle w:val="HideTWBExt"/>
          <w:b w:val="0"/>
          <w:noProof w:val="0"/>
        </w:rPr>
        <w:t>&lt;/RepeatBlock-By&gt;</w:t>
      </w:r>
    </w:p>
    <w:p w14:paraId="5CEDCFAF"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A45607D" w14:textId="77777777" w:rsidR="002A6B2B" w:rsidRPr="00075442" w:rsidRDefault="002A6B2B" w:rsidP="002A6B2B">
      <w:pPr>
        <w:pStyle w:val="NormalBold"/>
      </w:pPr>
      <w:r w:rsidRPr="00075442">
        <w:rPr>
          <w:rStyle w:val="HideTWBExt"/>
          <w:b w:val="0"/>
          <w:noProof w:val="0"/>
        </w:rPr>
        <w:t>&lt;Article&gt;</w:t>
      </w:r>
      <w:r w:rsidRPr="00075442">
        <w:t>Paragraphe 8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E030A0D" w14:textId="77777777" w:rsidTr="006A4B33">
        <w:trPr>
          <w:trHeight w:hRule="exact" w:val="240"/>
          <w:jc w:val="center"/>
        </w:trPr>
        <w:tc>
          <w:tcPr>
            <w:tcW w:w="9752" w:type="dxa"/>
            <w:gridSpan w:val="2"/>
            <w:tcBorders>
              <w:top w:val="nil"/>
              <w:left w:val="nil"/>
              <w:bottom w:val="nil"/>
              <w:right w:val="nil"/>
            </w:tcBorders>
          </w:tcPr>
          <w:p w14:paraId="4293752D" w14:textId="77777777" w:rsidR="002A6B2B" w:rsidRPr="00075442" w:rsidRDefault="002A6B2B" w:rsidP="006A4B33"/>
        </w:tc>
      </w:tr>
      <w:tr w:rsidR="002A6B2B" w:rsidRPr="00075442" w14:paraId="1042F095" w14:textId="77777777" w:rsidTr="006A4B33">
        <w:trPr>
          <w:trHeight w:val="240"/>
          <w:jc w:val="center"/>
        </w:trPr>
        <w:tc>
          <w:tcPr>
            <w:tcW w:w="4876" w:type="dxa"/>
            <w:tcBorders>
              <w:top w:val="nil"/>
              <w:left w:val="nil"/>
              <w:bottom w:val="nil"/>
              <w:right w:val="nil"/>
            </w:tcBorders>
          </w:tcPr>
          <w:p w14:paraId="45A5723C"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71C35A5" w14:textId="77777777" w:rsidR="002A6B2B" w:rsidRPr="00075442" w:rsidRDefault="002A6B2B" w:rsidP="006A4B33">
            <w:pPr>
              <w:pStyle w:val="AmColumnHeading"/>
            </w:pPr>
            <w:r w:rsidRPr="00075442">
              <w:t>Amendement</w:t>
            </w:r>
          </w:p>
        </w:tc>
      </w:tr>
      <w:tr w:rsidR="002A6B2B" w:rsidRPr="00075442" w14:paraId="42B4B2AA" w14:textId="77777777" w:rsidTr="006A4B33">
        <w:trPr>
          <w:jc w:val="center"/>
        </w:trPr>
        <w:tc>
          <w:tcPr>
            <w:tcW w:w="4876" w:type="dxa"/>
            <w:tcBorders>
              <w:top w:val="nil"/>
              <w:left w:val="nil"/>
              <w:bottom w:val="nil"/>
              <w:right w:val="nil"/>
            </w:tcBorders>
          </w:tcPr>
          <w:p w14:paraId="73143E7F" w14:textId="77777777" w:rsidR="002A6B2B" w:rsidRPr="00075442" w:rsidRDefault="002A6B2B" w:rsidP="006A4B33">
            <w:pPr>
              <w:pStyle w:val="Normal6a"/>
            </w:pPr>
          </w:p>
        </w:tc>
        <w:tc>
          <w:tcPr>
            <w:tcW w:w="4876" w:type="dxa"/>
            <w:tcBorders>
              <w:top w:val="nil"/>
              <w:left w:val="nil"/>
              <w:bottom w:val="nil"/>
              <w:right w:val="nil"/>
            </w:tcBorders>
          </w:tcPr>
          <w:p w14:paraId="6AAE7B15" w14:textId="77777777" w:rsidR="002A6B2B" w:rsidRPr="00075442" w:rsidRDefault="002A6B2B" w:rsidP="006A4B33">
            <w:pPr>
              <w:pStyle w:val="Normal6a"/>
            </w:pPr>
            <w:r w:rsidRPr="00075442">
              <w:rPr>
                <w:b/>
                <w:i/>
              </w:rPr>
              <w:t>8 bis.</w:t>
            </w:r>
            <w:r w:rsidRPr="00075442">
              <w:tab/>
            </w:r>
            <w:r w:rsidRPr="00075442">
              <w:rPr>
                <w:b/>
                <w:i/>
              </w:rPr>
              <w:t>fait ressortir que la transition démographique nécessite des réformes visant à accroître la participation au marché du travail, à favoriser le vieillissement actif et à garantir la viabilité à long terme des systèmes de retraite et de soins;</w:t>
            </w:r>
          </w:p>
        </w:tc>
      </w:tr>
    </w:tbl>
    <w:p w14:paraId="2936FC06"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D6F4AF8" w14:textId="77777777" w:rsidR="002A6B2B" w:rsidRPr="00075442" w:rsidRDefault="002A6B2B" w:rsidP="002A6B2B">
      <w:r w:rsidRPr="00075442">
        <w:rPr>
          <w:rStyle w:val="HideTWBExt"/>
          <w:noProof w:val="0"/>
        </w:rPr>
        <w:t>&lt;/Amend&gt;</w:t>
      </w:r>
    </w:p>
    <w:p w14:paraId="728FC0CF"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265</w:t>
      </w:r>
      <w:r w:rsidRPr="00075442">
        <w:rPr>
          <w:rStyle w:val="HideTWBExt"/>
          <w:b w:val="0"/>
          <w:noProof w:val="0"/>
        </w:rPr>
        <w:t>&lt;/NumAm&gt;</w:t>
      </w:r>
    </w:p>
    <w:p w14:paraId="0FE4B7B1"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5467C9C1" w14:textId="77777777" w:rsidR="002A6B2B" w:rsidRPr="00075442" w:rsidRDefault="002A6B2B" w:rsidP="002A6B2B">
      <w:pPr>
        <w:pStyle w:val="NormalBold"/>
      </w:pPr>
      <w:r w:rsidRPr="00075442">
        <w:rPr>
          <w:rStyle w:val="HideTWBExt"/>
          <w:b w:val="0"/>
          <w:noProof w:val="0"/>
        </w:rPr>
        <w:t>&lt;/RepeatBlock-By&gt;</w:t>
      </w:r>
    </w:p>
    <w:p w14:paraId="2CB3E3C1"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C353982" w14:textId="77777777" w:rsidR="002A6B2B" w:rsidRPr="00075442" w:rsidRDefault="002A6B2B" w:rsidP="002A6B2B">
      <w:pPr>
        <w:pStyle w:val="NormalBold"/>
      </w:pPr>
      <w:r w:rsidRPr="00075442">
        <w:rPr>
          <w:rStyle w:val="HideTWBExt"/>
          <w:b w:val="0"/>
          <w:noProof w:val="0"/>
        </w:rPr>
        <w:t>&lt;Article&gt;</w:t>
      </w:r>
      <w:r w:rsidRPr="00075442">
        <w:t>Paragraphe 8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706857C" w14:textId="77777777" w:rsidTr="006A4B33">
        <w:trPr>
          <w:trHeight w:hRule="exact" w:val="240"/>
          <w:jc w:val="center"/>
        </w:trPr>
        <w:tc>
          <w:tcPr>
            <w:tcW w:w="9752" w:type="dxa"/>
            <w:gridSpan w:val="2"/>
            <w:tcBorders>
              <w:top w:val="nil"/>
              <w:left w:val="nil"/>
              <w:bottom w:val="nil"/>
              <w:right w:val="nil"/>
            </w:tcBorders>
          </w:tcPr>
          <w:p w14:paraId="70EBF442" w14:textId="77777777" w:rsidR="002A6B2B" w:rsidRPr="00075442" w:rsidRDefault="002A6B2B" w:rsidP="006A4B33"/>
        </w:tc>
      </w:tr>
      <w:tr w:rsidR="002A6B2B" w:rsidRPr="00075442" w14:paraId="1126F718" w14:textId="77777777" w:rsidTr="006A4B33">
        <w:trPr>
          <w:trHeight w:val="240"/>
          <w:jc w:val="center"/>
        </w:trPr>
        <w:tc>
          <w:tcPr>
            <w:tcW w:w="4876" w:type="dxa"/>
            <w:tcBorders>
              <w:top w:val="nil"/>
              <w:left w:val="nil"/>
              <w:bottom w:val="nil"/>
              <w:right w:val="nil"/>
            </w:tcBorders>
          </w:tcPr>
          <w:p w14:paraId="403BA31D"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4AED6ACC" w14:textId="77777777" w:rsidR="002A6B2B" w:rsidRPr="00075442" w:rsidRDefault="002A6B2B" w:rsidP="006A4B33">
            <w:pPr>
              <w:pStyle w:val="AmColumnHeading"/>
            </w:pPr>
            <w:r w:rsidRPr="00075442">
              <w:t>Amendement</w:t>
            </w:r>
          </w:p>
        </w:tc>
      </w:tr>
      <w:tr w:rsidR="002A6B2B" w:rsidRPr="00075442" w14:paraId="2B7CF216" w14:textId="77777777" w:rsidTr="006A4B33">
        <w:trPr>
          <w:jc w:val="center"/>
        </w:trPr>
        <w:tc>
          <w:tcPr>
            <w:tcW w:w="4876" w:type="dxa"/>
            <w:tcBorders>
              <w:top w:val="nil"/>
              <w:left w:val="nil"/>
              <w:bottom w:val="nil"/>
              <w:right w:val="nil"/>
            </w:tcBorders>
          </w:tcPr>
          <w:p w14:paraId="1EE2052C" w14:textId="77777777" w:rsidR="002A6B2B" w:rsidRPr="00075442" w:rsidRDefault="002A6B2B" w:rsidP="006A4B33">
            <w:pPr>
              <w:pStyle w:val="Normal6a"/>
            </w:pPr>
          </w:p>
        </w:tc>
        <w:tc>
          <w:tcPr>
            <w:tcW w:w="4876" w:type="dxa"/>
            <w:tcBorders>
              <w:top w:val="nil"/>
              <w:left w:val="nil"/>
              <w:bottom w:val="nil"/>
              <w:right w:val="nil"/>
            </w:tcBorders>
          </w:tcPr>
          <w:p w14:paraId="5FED3E53" w14:textId="77777777" w:rsidR="002A6B2B" w:rsidRPr="00075442" w:rsidRDefault="002A6B2B" w:rsidP="006A4B33">
            <w:pPr>
              <w:pStyle w:val="Normal6a"/>
            </w:pPr>
            <w:r w:rsidRPr="00075442">
              <w:rPr>
                <w:b/>
                <w:i/>
              </w:rPr>
              <w:t>8 ter.</w:t>
            </w:r>
            <w:r w:rsidRPr="00075442">
              <w:tab/>
            </w:r>
            <w:r w:rsidRPr="00075442">
              <w:rPr>
                <w:b/>
                <w:i/>
              </w:rPr>
              <w:t>souligne qu’il faut renforcer la mise en œuvre de la directive concernant l’équilibre entre vie professionnelle et vie privée des parents et des aidants afin de garantir que les jeunes puissent fonder une famille et que les personnes dans le besoin reçoivent des soins de qualité, axés sur l’humain; souligne qu’il importe de renforcer les systèmes de soins dans l’ensemble de l’Union eu égard à l’évolution démographique en s’assurant de disposer de prestataires de soins bien rémunérés, bien formés et professionnels; souligne que cela est essentiel pour soutenir les familles, accroître la participation des femmes au marché du travail et faire progresser l’égalité entre les femmes et les hommes; invite les États membres à investir dans des services de soins de haute qualité, abordables et accessibles, comme le prévoit la stratégie européenne en matière de soins, et demande à la Commission de mieux assurer le suivi de ces investissements;</w:t>
            </w:r>
          </w:p>
        </w:tc>
      </w:tr>
    </w:tbl>
    <w:p w14:paraId="735FFA19"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40A958E" w14:textId="77777777" w:rsidR="002A6B2B" w:rsidRPr="00075442" w:rsidRDefault="002A6B2B" w:rsidP="002A6B2B">
      <w:r w:rsidRPr="00075442">
        <w:rPr>
          <w:rStyle w:val="HideTWBExt"/>
          <w:noProof w:val="0"/>
        </w:rPr>
        <w:t>&lt;/Amend&gt;</w:t>
      </w:r>
    </w:p>
    <w:p w14:paraId="15F75598"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266</w:t>
      </w:r>
      <w:r w:rsidRPr="00075442">
        <w:rPr>
          <w:rStyle w:val="HideTWBExt"/>
          <w:b w:val="0"/>
          <w:noProof w:val="0"/>
        </w:rPr>
        <w:t>&lt;/NumAm&gt;</w:t>
      </w:r>
    </w:p>
    <w:p w14:paraId="4C9B52A1"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7DBDBCFB" w14:textId="77777777" w:rsidR="002A6B2B" w:rsidRPr="00075442" w:rsidRDefault="002A6B2B" w:rsidP="002A6B2B">
      <w:pPr>
        <w:pStyle w:val="NormalBold"/>
      </w:pPr>
      <w:r w:rsidRPr="00075442">
        <w:rPr>
          <w:rStyle w:val="HideTWBExt"/>
          <w:b w:val="0"/>
          <w:noProof w:val="0"/>
        </w:rPr>
        <w:t>&lt;/RepeatBlock-By&gt;</w:t>
      </w:r>
    </w:p>
    <w:p w14:paraId="7307E8DC"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17D2D8C" w14:textId="77777777" w:rsidR="002A6B2B" w:rsidRPr="00075442" w:rsidRDefault="002A6B2B" w:rsidP="002A6B2B">
      <w:pPr>
        <w:pStyle w:val="NormalBold"/>
      </w:pPr>
      <w:r w:rsidRPr="00075442">
        <w:rPr>
          <w:rStyle w:val="HideTWBExt"/>
          <w:b w:val="0"/>
          <w:noProof w:val="0"/>
        </w:rPr>
        <w:t>&lt;Article&gt;</w:t>
      </w:r>
      <w:r w:rsidRPr="00075442">
        <w:t>Paragraphe 8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D2FD0FD" w14:textId="77777777" w:rsidTr="006A4B33">
        <w:trPr>
          <w:trHeight w:hRule="exact" w:val="240"/>
          <w:jc w:val="center"/>
        </w:trPr>
        <w:tc>
          <w:tcPr>
            <w:tcW w:w="9752" w:type="dxa"/>
            <w:gridSpan w:val="2"/>
            <w:tcBorders>
              <w:top w:val="nil"/>
              <w:left w:val="nil"/>
              <w:bottom w:val="nil"/>
              <w:right w:val="nil"/>
            </w:tcBorders>
          </w:tcPr>
          <w:p w14:paraId="0A48FD73" w14:textId="77777777" w:rsidR="002A6B2B" w:rsidRPr="00075442" w:rsidRDefault="002A6B2B" w:rsidP="006A4B33"/>
        </w:tc>
      </w:tr>
      <w:tr w:rsidR="002A6B2B" w:rsidRPr="00075442" w14:paraId="22B7D934" w14:textId="77777777" w:rsidTr="006A4B33">
        <w:trPr>
          <w:trHeight w:val="240"/>
          <w:jc w:val="center"/>
        </w:trPr>
        <w:tc>
          <w:tcPr>
            <w:tcW w:w="4876" w:type="dxa"/>
            <w:tcBorders>
              <w:top w:val="nil"/>
              <w:left w:val="nil"/>
              <w:bottom w:val="nil"/>
              <w:right w:val="nil"/>
            </w:tcBorders>
          </w:tcPr>
          <w:p w14:paraId="1E7133D5"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7DE3583" w14:textId="77777777" w:rsidR="002A6B2B" w:rsidRPr="00075442" w:rsidRDefault="002A6B2B" w:rsidP="006A4B33">
            <w:pPr>
              <w:pStyle w:val="AmColumnHeading"/>
            </w:pPr>
            <w:r w:rsidRPr="00075442">
              <w:t>Amendement</w:t>
            </w:r>
          </w:p>
        </w:tc>
      </w:tr>
      <w:tr w:rsidR="002A6B2B" w:rsidRPr="00075442" w14:paraId="66629180" w14:textId="77777777" w:rsidTr="006A4B33">
        <w:trPr>
          <w:jc w:val="center"/>
        </w:trPr>
        <w:tc>
          <w:tcPr>
            <w:tcW w:w="4876" w:type="dxa"/>
            <w:tcBorders>
              <w:top w:val="nil"/>
              <w:left w:val="nil"/>
              <w:bottom w:val="nil"/>
              <w:right w:val="nil"/>
            </w:tcBorders>
          </w:tcPr>
          <w:p w14:paraId="0214680D" w14:textId="77777777" w:rsidR="002A6B2B" w:rsidRPr="00075442" w:rsidRDefault="002A6B2B" w:rsidP="006A4B33">
            <w:pPr>
              <w:pStyle w:val="Normal6a"/>
            </w:pPr>
          </w:p>
        </w:tc>
        <w:tc>
          <w:tcPr>
            <w:tcW w:w="4876" w:type="dxa"/>
            <w:tcBorders>
              <w:top w:val="nil"/>
              <w:left w:val="nil"/>
              <w:bottom w:val="nil"/>
              <w:right w:val="nil"/>
            </w:tcBorders>
          </w:tcPr>
          <w:p w14:paraId="63E86B20" w14:textId="77777777" w:rsidR="002A6B2B" w:rsidRPr="00075442" w:rsidRDefault="002A6B2B" w:rsidP="006A4B33">
            <w:pPr>
              <w:pStyle w:val="Normal6a"/>
            </w:pPr>
            <w:r w:rsidRPr="00075442">
              <w:rPr>
                <w:b/>
                <w:i/>
              </w:rPr>
              <w:t>8 ter.</w:t>
            </w:r>
            <w:r w:rsidRPr="00075442">
              <w:tab/>
            </w:r>
            <w:r w:rsidRPr="00075442">
              <w:rPr>
                <w:b/>
                <w:i/>
              </w:rPr>
              <w:t>rappelle que l’Union s’est fixé comme objectif de passer des soins en institution à une prise en charge de proximité ou à un placement en famille d’accueil; invite à nouveau la Commission à présenter un plan d’action sur la désinstitutionnalisation; souligne que ce plan d’action devrait couvrir tous les groupes vivant encore en institution, y compris les enfants, les personnes handicapées et les personnes souffrant de problèmes de santé mentale ou du sans-abrisme; invite les États membres à utiliser pleinement les fonds du FSE+ ainsi que les autres fonds européens et nationaux pertinents afin de donner sa forme définitive au processus de désinstitutionnalisation, de développer les soins et les services dans un environnement familial ou de proximité et d’investir dans des mesures préventives afin d’éviter les séparations familiales inutiles;</w:t>
            </w:r>
          </w:p>
        </w:tc>
      </w:tr>
    </w:tbl>
    <w:p w14:paraId="6E74DB66"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411DA95" w14:textId="77777777" w:rsidR="002A6B2B" w:rsidRPr="00075442" w:rsidRDefault="002A6B2B" w:rsidP="002A6B2B">
      <w:r w:rsidRPr="00075442">
        <w:rPr>
          <w:rStyle w:val="HideTWBExt"/>
          <w:noProof w:val="0"/>
        </w:rPr>
        <w:t>&lt;/Amend&gt;</w:t>
      </w:r>
    </w:p>
    <w:p w14:paraId="7EA64EE2"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267</w:t>
      </w:r>
      <w:r w:rsidRPr="00075442">
        <w:rPr>
          <w:rStyle w:val="HideTWBExt"/>
          <w:b w:val="0"/>
          <w:noProof w:val="0"/>
        </w:rPr>
        <w:t>&lt;/NumAm&gt;</w:t>
      </w:r>
    </w:p>
    <w:p w14:paraId="4D2D2B03" w14:textId="77777777" w:rsidR="002A6B2B" w:rsidRPr="00075442" w:rsidRDefault="002A6B2B" w:rsidP="002A6B2B">
      <w:pPr>
        <w:pStyle w:val="NormalBold"/>
      </w:pPr>
      <w:r w:rsidRPr="00075442">
        <w:rPr>
          <w:rStyle w:val="HideTWBExt"/>
          <w:b w:val="0"/>
          <w:noProof w:val="0"/>
        </w:rPr>
        <w:t>&lt;RepeatBlock-By&gt;&lt;Members&gt;</w:t>
      </w:r>
      <w:r w:rsidRPr="00075442">
        <w:t>Séverine Werbrouck, Nikola Bartůšek, Margarita de la Pisa Carrión</w:t>
      </w:r>
      <w:r w:rsidRPr="00075442">
        <w:rPr>
          <w:rStyle w:val="HideTWBExt"/>
          <w:b w:val="0"/>
          <w:noProof w:val="0"/>
        </w:rPr>
        <w:t>&lt;/Members&gt;</w:t>
      </w:r>
    </w:p>
    <w:p w14:paraId="58D7F61E" w14:textId="77777777" w:rsidR="002A6B2B" w:rsidRPr="00075442" w:rsidRDefault="002A6B2B" w:rsidP="002A6B2B">
      <w:pPr>
        <w:pStyle w:val="NormalBold"/>
      </w:pPr>
      <w:r w:rsidRPr="00075442">
        <w:rPr>
          <w:rStyle w:val="HideTWBExt"/>
          <w:b w:val="0"/>
          <w:noProof w:val="0"/>
        </w:rPr>
        <w:t>&lt;/RepeatBlock-By&gt;</w:t>
      </w:r>
    </w:p>
    <w:p w14:paraId="7009C98B"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285C1DF" w14:textId="77777777" w:rsidR="002A6B2B" w:rsidRPr="00075442" w:rsidRDefault="002A6B2B" w:rsidP="002A6B2B">
      <w:pPr>
        <w:pStyle w:val="NormalBold"/>
      </w:pPr>
      <w:r w:rsidRPr="00075442">
        <w:rPr>
          <w:rStyle w:val="HideTWBExt"/>
          <w:b w:val="0"/>
          <w:noProof w:val="0"/>
        </w:rPr>
        <w:t>&lt;Article&gt;</w:t>
      </w:r>
      <w:r w:rsidRPr="00075442">
        <w:t>Paragraphe 9</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2BDF80E" w14:textId="77777777" w:rsidTr="006A4B33">
        <w:trPr>
          <w:trHeight w:hRule="exact" w:val="240"/>
          <w:jc w:val="center"/>
        </w:trPr>
        <w:tc>
          <w:tcPr>
            <w:tcW w:w="9752" w:type="dxa"/>
            <w:gridSpan w:val="2"/>
            <w:tcBorders>
              <w:top w:val="nil"/>
              <w:left w:val="nil"/>
              <w:bottom w:val="nil"/>
              <w:right w:val="nil"/>
            </w:tcBorders>
          </w:tcPr>
          <w:p w14:paraId="206B62E7" w14:textId="77777777" w:rsidR="002A6B2B" w:rsidRPr="00075442" w:rsidRDefault="002A6B2B" w:rsidP="006A4B33"/>
        </w:tc>
      </w:tr>
      <w:tr w:rsidR="002A6B2B" w:rsidRPr="00075442" w14:paraId="4169AED7" w14:textId="77777777" w:rsidTr="006A4B33">
        <w:trPr>
          <w:trHeight w:val="240"/>
          <w:jc w:val="center"/>
        </w:trPr>
        <w:tc>
          <w:tcPr>
            <w:tcW w:w="4876" w:type="dxa"/>
            <w:tcBorders>
              <w:top w:val="nil"/>
              <w:left w:val="nil"/>
              <w:bottom w:val="nil"/>
              <w:right w:val="nil"/>
            </w:tcBorders>
          </w:tcPr>
          <w:p w14:paraId="5CE21D81"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992D7B2" w14:textId="77777777" w:rsidR="002A6B2B" w:rsidRPr="00075442" w:rsidRDefault="002A6B2B" w:rsidP="006A4B33">
            <w:pPr>
              <w:pStyle w:val="AmColumnHeading"/>
            </w:pPr>
            <w:r w:rsidRPr="00075442">
              <w:t>Amendement</w:t>
            </w:r>
          </w:p>
        </w:tc>
      </w:tr>
      <w:tr w:rsidR="002A6B2B" w:rsidRPr="00075442" w14:paraId="17CCEF37" w14:textId="77777777" w:rsidTr="006A4B33">
        <w:trPr>
          <w:jc w:val="center"/>
        </w:trPr>
        <w:tc>
          <w:tcPr>
            <w:tcW w:w="4876" w:type="dxa"/>
            <w:tcBorders>
              <w:top w:val="nil"/>
              <w:left w:val="nil"/>
              <w:bottom w:val="nil"/>
              <w:right w:val="nil"/>
            </w:tcBorders>
          </w:tcPr>
          <w:p w14:paraId="0E654C85" w14:textId="77777777" w:rsidR="002A6B2B" w:rsidRPr="00075442" w:rsidRDefault="002A6B2B" w:rsidP="006A4B33">
            <w:pPr>
              <w:pStyle w:val="Normal6a"/>
            </w:pPr>
            <w:r w:rsidRPr="00075442">
              <w:rPr>
                <w:b/>
                <w:i/>
              </w:rPr>
              <w:t>9.</w:t>
            </w:r>
            <w:r w:rsidRPr="00075442">
              <w:tab/>
            </w:r>
            <w:r w:rsidRPr="00075442">
              <w:rPr>
                <w:b/>
                <w:i/>
              </w:rPr>
              <w:t>constate que les États membres se sont engagés à investir 5 % du PIB par an dans les besoins de défense proprement dite et les dépenses de sécurité connexes d’ici à 2035, y compris en activant la clause dérogatoire nationale; souligne que, dans le cadre du Semestre européen, ces dépenses doivent être planifiées de manière coordonnée;</w:t>
            </w:r>
          </w:p>
        </w:tc>
        <w:tc>
          <w:tcPr>
            <w:tcW w:w="4876" w:type="dxa"/>
            <w:tcBorders>
              <w:top w:val="nil"/>
              <w:left w:val="nil"/>
              <w:bottom w:val="nil"/>
              <w:right w:val="nil"/>
            </w:tcBorders>
          </w:tcPr>
          <w:p w14:paraId="5F3538B2" w14:textId="77777777" w:rsidR="002A6B2B" w:rsidRPr="00075442" w:rsidRDefault="002A6B2B" w:rsidP="006A4B33">
            <w:pPr>
              <w:pStyle w:val="Normal6a"/>
            </w:pPr>
            <w:r w:rsidRPr="00075442">
              <w:rPr>
                <w:b/>
                <w:i/>
              </w:rPr>
              <w:t>supprimé</w:t>
            </w:r>
          </w:p>
        </w:tc>
      </w:tr>
    </w:tbl>
    <w:p w14:paraId="2C01CFB2"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{FR}</w:t>
      </w:r>
      <w:r w:rsidRPr="00075442">
        <w:t>fr</w:t>
      </w:r>
      <w:r w:rsidRPr="00075442">
        <w:rPr>
          <w:rStyle w:val="HideTWBExt"/>
          <w:noProof w:val="0"/>
        </w:rPr>
        <w:t>&lt;/Original&gt;</w:t>
      </w:r>
    </w:p>
    <w:p w14:paraId="5C89BAC7" w14:textId="77777777" w:rsidR="002A6B2B" w:rsidRPr="00075442" w:rsidRDefault="002A6B2B" w:rsidP="002A6B2B">
      <w:r w:rsidRPr="00075442">
        <w:rPr>
          <w:rStyle w:val="HideTWBExt"/>
          <w:noProof w:val="0"/>
        </w:rPr>
        <w:t>&lt;/Amend&gt;</w:t>
      </w:r>
    </w:p>
    <w:p w14:paraId="06AB9071"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268</w:t>
      </w:r>
      <w:r w:rsidRPr="00075442">
        <w:rPr>
          <w:rStyle w:val="HideTWBExt"/>
          <w:b w:val="0"/>
          <w:noProof w:val="0"/>
        </w:rPr>
        <w:t>&lt;/NumAm&gt;</w:t>
      </w:r>
    </w:p>
    <w:p w14:paraId="7ED0F7D8" w14:textId="77777777" w:rsidR="002A6B2B" w:rsidRPr="00075442" w:rsidRDefault="002A6B2B" w:rsidP="002A6B2B">
      <w:pPr>
        <w:pStyle w:val="NormalBold"/>
      </w:pPr>
      <w:r w:rsidRPr="00075442">
        <w:rPr>
          <w:rStyle w:val="HideTWBExt"/>
          <w:b w:val="0"/>
          <w:noProof w:val="0"/>
        </w:rPr>
        <w:t>&lt;RepeatBlock-By&gt;&lt;Members&gt;</w:t>
      </w:r>
      <w:r w:rsidRPr="00075442">
        <w:t>Pál Szekeres</w:t>
      </w:r>
      <w:r w:rsidRPr="00075442">
        <w:rPr>
          <w:rStyle w:val="HideTWBExt"/>
          <w:b w:val="0"/>
          <w:noProof w:val="0"/>
        </w:rPr>
        <w:t>&lt;/Members&gt;</w:t>
      </w:r>
    </w:p>
    <w:p w14:paraId="31C10D89" w14:textId="77777777" w:rsidR="002A6B2B" w:rsidRPr="00075442" w:rsidRDefault="002A6B2B" w:rsidP="002A6B2B">
      <w:pPr>
        <w:pStyle w:val="NormalBold"/>
      </w:pPr>
      <w:r w:rsidRPr="00075442">
        <w:rPr>
          <w:rStyle w:val="HideTWBExt"/>
          <w:b w:val="0"/>
          <w:noProof w:val="0"/>
        </w:rPr>
        <w:t>&lt;/RepeatBlock-By&gt;</w:t>
      </w:r>
    </w:p>
    <w:p w14:paraId="5631022E"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12D8E81" w14:textId="77777777" w:rsidR="002A6B2B" w:rsidRPr="00075442" w:rsidRDefault="002A6B2B" w:rsidP="002A6B2B">
      <w:pPr>
        <w:pStyle w:val="NormalBold"/>
      </w:pPr>
      <w:r w:rsidRPr="00075442">
        <w:rPr>
          <w:rStyle w:val="HideTWBExt"/>
          <w:b w:val="0"/>
          <w:noProof w:val="0"/>
        </w:rPr>
        <w:t>&lt;Article&gt;</w:t>
      </w:r>
      <w:r w:rsidRPr="00075442">
        <w:t>Paragraphe 9</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6D527E8B" w14:textId="77777777" w:rsidTr="006A4B33">
        <w:trPr>
          <w:trHeight w:hRule="exact" w:val="240"/>
          <w:jc w:val="center"/>
        </w:trPr>
        <w:tc>
          <w:tcPr>
            <w:tcW w:w="9752" w:type="dxa"/>
            <w:gridSpan w:val="2"/>
            <w:tcBorders>
              <w:top w:val="nil"/>
              <w:left w:val="nil"/>
              <w:bottom w:val="nil"/>
              <w:right w:val="nil"/>
            </w:tcBorders>
          </w:tcPr>
          <w:p w14:paraId="3BC0C501" w14:textId="77777777" w:rsidR="002A6B2B" w:rsidRPr="00075442" w:rsidRDefault="002A6B2B" w:rsidP="006A4B33"/>
        </w:tc>
      </w:tr>
      <w:tr w:rsidR="002A6B2B" w:rsidRPr="00075442" w14:paraId="62DF8EFF" w14:textId="77777777" w:rsidTr="006A4B33">
        <w:trPr>
          <w:trHeight w:val="240"/>
          <w:jc w:val="center"/>
        </w:trPr>
        <w:tc>
          <w:tcPr>
            <w:tcW w:w="4876" w:type="dxa"/>
            <w:tcBorders>
              <w:top w:val="nil"/>
              <w:left w:val="nil"/>
              <w:bottom w:val="nil"/>
              <w:right w:val="nil"/>
            </w:tcBorders>
          </w:tcPr>
          <w:p w14:paraId="10CD89C5"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82AF401" w14:textId="77777777" w:rsidR="002A6B2B" w:rsidRPr="00075442" w:rsidRDefault="002A6B2B" w:rsidP="006A4B33">
            <w:pPr>
              <w:pStyle w:val="AmColumnHeading"/>
            </w:pPr>
            <w:r w:rsidRPr="00075442">
              <w:t>Amendement</w:t>
            </w:r>
          </w:p>
        </w:tc>
      </w:tr>
      <w:tr w:rsidR="002A6B2B" w:rsidRPr="00075442" w14:paraId="1E53673C" w14:textId="77777777" w:rsidTr="006A4B33">
        <w:trPr>
          <w:jc w:val="center"/>
        </w:trPr>
        <w:tc>
          <w:tcPr>
            <w:tcW w:w="4876" w:type="dxa"/>
            <w:tcBorders>
              <w:top w:val="nil"/>
              <w:left w:val="nil"/>
              <w:bottom w:val="nil"/>
              <w:right w:val="nil"/>
            </w:tcBorders>
          </w:tcPr>
          <w:p w14:paraId="357DB52A" w14:textId="77777777" w:rsidR="002A6B2B" w:rsidRPr="00075442" w:rsidRDefault="002A6B2B" w:rsidP="006A4B33">
            <w:pPr>
              <w:pStyle w:val="Normal6a"/>
            </w:pPr>
            <w:r w:rsidRPr="00075442">
              <w:rPr>
                <w:b/>
                <w:i/>
              </w:rPr>
              <w:t>9.</w:t>
            </w:r>
            <w:r w:rsidRPr="00075442">
              <w:tab/>
            </w:r>
            <w:r w:rsidRPr="00075442">
              <w:rPr>
                <w:b/>
                <w:i/>
              </w:rPr>
              <w:t>constate que les États membres se sont engagés à investir 5 % du PIB par an dans les besoins de défense proprement dite et les dépenses de sécurité connexes d’ici à 2035, y compris en activant la clause dérogatoire nationale; souligne que, dans le cadre du Semestre européen, ces dépenses doivent être planifiées de manière coordonnée;</w:t>
            </w:r>
          </w:p>
        </w:tc>
        <w:tc>
          <w:tcPr>
            <w:tcW w:w="4876" w:type="dxa"/>
            <w:tcBorders>
              <w:top w:val="nil"/>
              <w:left w:val="nil"/>
              <w:bottom w:val="nil"/>
              <w:right w:val="nil"/>
            </w:tcBorders>
          </w:tcPr>
          <w:p w14:paraId="329BCEA5" w14:textId="77777777" w:rsidR="002A6B2B" w:rsidRPr="00075442" w:rsidRDefault="002A6B2B" w:rsidP="006A4B33">
            <w:pPr>
              <w:pStyle w:val="Normal6a"/>
            </w:pPr>
            <w:r w:rsidRPr="00075442">
              <w:rPr>
                <w:b/>
                <w:i/>
              </w:rPr>
              <w:t>supprimé</w:t>
            </w:r>
          </w:p>
        </w:tc>
      </w:tr>
    </w:tbl>
    <w:p w14:paraId="00AC33BB"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949329F" w14:textId="77777777" w:rsidR="002A6B2B" w:rsidRPr="00075442" w:rsidRDefault="002A6B2B" w:rsidP="002A6B2B">
      <w:r w:rsidRPr="00075442">
        <w:rPr>
          <w:rStyle w:val="HideTWBExt"/>
          <w:noProof w:val="0"/>
        </w:rPr>
        <w:t>&lt;/Amend&gt;</w:t>
      </w:r>
    </w:p>
    <w:p w14:paraId="132E1883"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269</w:t>
      </w:r>
      <w:r w:rsidRPr="00075442">
        <w:rPr>
          <w:rStyle w:val="HideTWBExt"/>
          <w:b w:val="0"/>
          <w:noProof w:val="0"/>
        </w:rPr>
        <w:t>&lt;/NumAm&gt;</w:t>
      </w:r>
    </w:p>
    <w:p w14:paraId="6A6F0F9C" w14:textId="77777777" w:rsidR="002A6B2B" w:rsidRPr="00075442" w:rsidRDefault="002A6B2B" w:rsidP="002A6B2B">
      <w:pPr>
        <w:pStyle w:val="NormalBold"/>
      </w:pPr>
      <w:r w:rsidRPr="00075442">
        <w:rPr>
          <w:rStyle w:val="HideTWBExt"/>
          <w:b w:val="0"/>
          <w:noProof w:val="0"/>
        </w:rPr>
        <w:t>&lt;RepeatBlock-By&gt;&lt;Members&gt;</w:t>
      </w:r>
      <w:r w:rsidRPr="00075442">
        <w:t>Petar Volgin</w:t>
      </w:r>
      <w:r w:rsidRPr="00075442">
        <w:rPr>
          <w:rStyle w:val="HideTWBExt"/>
          <w:b w:val="0"/>
          <w:noProof w:val="0"/>
        </w:rPr>
        <w:t>&lt;/Members&gt;</w:t>
      </w:r>
    </w:p>
    <w:p w14:paraId="41B6D273" w14:textId="77777777" w:rsidR="002A6B2B" w:rsidRPr="00075442" w:rsidRDefault="002A6B2B" w:rsidP="002A6B2B">
      <w:pPr>
        <w:pStyle w:val="NormalBold"/>
      </w:pPr>
      <w:r w:rsidRPr="00075442">
        <w:rPr>
          <w:rStyle w:val="HideTWBExt"/>
          <w:b w:val="0"/>
          <w:noProof w:val="0"/>
        </w:rPr>
        <w:t>&lt;/RepeatBlock-By&gt;</w:t>
      </w:r>
    </w:p>
    <w:p w14:paraId="1DB46C82"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DB36BD4" w14:textId="77777777" w:rsidR="002A6B2B" w:rsidRPr="00075442" w:rsidRDefault="002A6B2B" w:rsidP="002A6B2B">
      <w:pPr>
        <w:pStyle w:val="NormalBold"/>
      </w:pPr>
      <w:r w:rsidRPr="00075442">
        <w:rPr>
          <w:rStyle w:val="HideTWBExt"/>
          <w:b w:val="0"/>
          <w:noProof w:val="0"/>
        </w:rPr>
        <w:t>&lt;Article&gt;</w:t>
      </w:r>
      <w:r w:rsidRPr="00075442">
        <w:t>Paragraphe 9</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3E66C90" w14:textId="77777777" w:rsidTr="006A4B33">
        <w:trPr>
          <w:trHeight w:hRule="exact" w:val="240"/>
          <w:jc w:val="center"/>
        </w:trPr>
        <w:tc>
          <w:tcPr>
            <w:tcW w:w="9752" w:type="dxa"/>
            <w:gridSpan w:val="2"/>
            <w:tcBorders>
              <w:top w:val="nil"/>
              <w:left w:val="nil"/>
              <w:bottom w:val="nil"/>
              <w:right w:val="nil"/>
            </w:tcBorders>
          </w:tcPr>
          <w:p w14:paraId="573C6B1F" w14:textId="77777777" w:rsidR="002A6B2B" w:rsidRPr="00075442" w:rsidRDefault="002A6B2B" w:rsidP="006A4B33"/>
        </w:tc>
      </w:tr>
      <w:tr w:rsidR="002A6B2B" w:rsidRPr="00075442" w14:paraId="6727D964" w14:textId="77777777" w:rsidTr="006A4B33">
        <w:trPr>
          <w:trHeight w:val="240"/>
          <w:jc w:val="center"/>
        </w:trPr>
        <w:tc>
          <w:tcPr>
            <w:tcW w:w="4876" w:type="dxa"/>
            <w:tcBorders>
              <w:top w:val="nil"/>
              <w:left w:val="nil"/>
              <w:bottom w:val="nil"/>
              <w:right w:val="nil"/>
            </w:tcBorders>
          </w:tcPr>
          <w:p w14:paraId="79DFA427"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3A97630" w14:textId="77777777" w:rsidR="002A6B2B" w:rsidRPr="00075442" w:rsidRDefault="002A6B2B" w:rsidP="006A4B33">
            <w:pPr>
              <w:pStyle w:val="AmColumnHeading"/>
            </w:pPr>
            <w:r w:rsidRPr="00075442">
              <w:t>Amendement</w:t>
            </w:r>
          </w:p>
        </w:tc>
      </w:tr>
      <w:tr w:rsidR="002A6B2B" w:rsidRPr="00075442" w14:paraId="6686D713" w14:textId="77777777" w:rsidTr="006A4B33">
        <w:trPr>
          <w:jc w:val="center"/>
        </w:trPr>
        <w:tc>
          <w:tcPr>
            <w:tcW w:w="4876" w:type="dxa"/>
            <w:tcBorders>
              <w:top w:val="nil"/>
              <w:left w:val="nil"/>
              <w:bottom w:val="nil"/>
              <w:right w:val="nil"/>
            </w:tcBorders>
          </w:tcPr>
          <w:p w14:paraId="7ECBB5E1" w14:textId="77777777" w:rsidR="002A6B2B" w:rsidRPr="00075442" w:rsidRDefault="002A6B2B" w:rsidP="006A4B33">
            <w:pPr>
              <w:pStyle w:val="Normal6a"/>
            </w:pPr>
            <w:r w:rsidRPr="00075442">
              <w:rPr>
                <w:b/>
                <w:i/>
              </w:rPr>
              <w:t>9.</w:t>
            </w:r>
            <w:r w:rsidRPr="00075442">
              <w:tab/>
            </w:r>
            <w:r w:rsidRPr="00075442">
              <w:rPr>
                <w:b/>
                <w:i/>
              </w:rPr>
              <w:t>constate que les États membres se sont engagés à investir 5 % du PIB par an dans les besoins de défense proprement dite et les dépenses de sécurité connexes d’ici à 2035, y compris en activant la clause dérogatoire nationale; souligne que, dans le cadre du Semestre européen, ces dépenses doivent être planifiées de manière coordonnée;</w:t>
            </w:r>
          </w:p>
        </w:tc>
        <w:tc>
          <w:tcPr>
            <w:tcW w:w="4876" w:type="dxa"/>
            <w:tcBorders>
              <w:top w:val="nil"/>
              <w:left w:val="nil"/>
              <w:bottom w:val="nil"/>
              <w:right w:val="nil"/>
            </w:tcBorders>
          </w:tcPr>
          <w:p w14:paraId="680D6FCC" w14:textId="77777777" w:rsidR="002A6B2B" w:rsidRPr="00075442" w:rsidRDefault="002A6B2B" w:rsidP="006A4B33">
            <w:pPr>
              <w:pStyle w:val="Normal6a"/>
            </w:pPr>
            <w:r w:rsidRPr="00075442">
              <w:rPr>
                <w:b/>
                <w:i/>
              </w:rPr>
              <w:t>supprimé</w:t>
            </w:r>
          </w:p>
        </w:tc>
      </w:tr>
    </w:tbl>
    <w:p w14:paraId="5DF5D84E"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B781176" w14:textId="77777777" w:rsidR="002A6B2B" w:rsidRPr="00075442" w:rsidRDefault="002A6B2B" w:rsidP="002A6B2B">
      <w:r w:rsidRPr="00075442">
        <w:rPr>
          <w:rStyle w:val="HideTWBExt"/>
          <w:noProof w:val="0"/>
        </w:rPr>
        <w:t>&lt;/Amend&gt;</w:t>
      </w:r>
    </w:p>
    <w:p w14:paraId="444D2BEA"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270</w:t>
      </w:r>
      <w:r w:rsidRPr="00075442">
        <w:rPr>
          <w:rStyle w:val="HideTWBExt"/>
          <w:b w:val="0"/>
          <w:noProof w:val="0"/>
        </w:rPr>
        <w:t>&lt;/NumAm&gt;</w:t>
      </w:r>
    </w:p>
    <w:p w14:paraId="5F9A86EC"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w:t>
      </w:r>
      <w:r w:rsidRPr="00075442">
        <w:rPr>
          <w:rStyle w:val="HideTWBExt"/>
          <w:b w:val="0"/>
          <w:noProof w:val="0"/>
        </w:rPr>
        <w:t>&lt;/Members&gt;</w:t>
      </w:r>
    </w:p>
    <w:p w14:paraId="4637008C" w14:textId="77777777" w:rsidR="002A6B2B" w:rsidRPr="00075442" w:rsidRDefault="002A6B2B" w:rsidP="002A6B2B">
      <w:pPr>
        <w:pStyle w:val="NormalBold"/>
      </w:pPr>
      <w:r w:rsidRPr="00075442">
        <w:rPr>
          <w:rStyle w:val="HideTWBExt"/>
          <w:b w:val="0"/>
          <w:noProof w:val="0"/>
        </w:rPr>
        <w:t>&lt;/RepeatBlock-By&gt;</w:t>
      </w:r>
    </w:p>
    <w:p w14:paraId="471CDB84"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91E3CEE" w14:textId="77777777" w:rsidR="002A6B2B" w:rsidRPr="00075442" w:rsidRDefault="002A6B2B" w:rsidP="002A6B2B">
      <w:pPr>
        <w:pStyle w:val="NormalBold"/>
      </w:pPr>
      <w:r w:rsidRPr="00075442">
        <w:rPr>
          <w:rStyle w:val="HideTWBExt"/>
          <w:b w:val="0"/>
          <w:noProof w:val="0"/>
        </w:rPr>
        <w:t>&lt;Article&gt;</w:t>
      </w:r>
      <w:r w:rsidRPr="00075442">
        <w:t>Paragraphe 9</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F92BD8D" w14:textId="77777777" w:rsidTr="006A4B33">
        <w:trPr>
          <w:trHeight w:hRule="exact" w:val="240"/>
          <w:jc w:val="center"/>
        </w:trPr>
        <w:tc>
          <w:tcPr>
            <w:tcW w:w="9752" w:type="dxa"/>
            <w:gridSpan w:val="2"/>
            <w:tcBorders>
              <w:top w:val="nil"/>
              <w:left w:val="nil"/>
              <w:bottom w:val="nil"/>
              <w:right w:val="nil"/>
            </w:tcBorders>
          </w:tcPr>
          <w:p w14:paraId="58145877" w14:textId="77777777" w:rsidR="002A6B2B" w:rsidRPr="00075442" w:rsidRDefault="002A6B2B" w:rsidP="006A4B33"/>
        </w:tc>
      </w:tr>
      <w:tr w:rsidR="002A6B2B" w:rsidRPr="00075442" w14:paraId="6FD48BC7" w14:textId="77777777" w:rsidTr="006A4B33">
        <w:trPr>
          <w:trHeight w:val="240"/>
          <w:jc w:val="center"/>
        </w:trPr>
        <w:tc>
          <w:tcPr>
            <w:tcW w:w="4876" w:type="dxa"/>
            <w:tcBorders>
              <w:top w:val="nil"/>
              <w:left w:val="nil"/>
              <w:bottom w:val="nil"/>
              <w:right w:val="nil"/>
            </w:tcBorders>
          </w:tcPr>
          <w:p w14:paraId="5B7E8869"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0441B35" w14:textId="77777777" w:rsidR="002A6B2B" w:rsidRPr="00075442" w:rsidRDefault="002A6B2B" w:rsidP="006A4B33">
            <w:pPr>
              <w:pStyle w:val="AmColumnHeading"/>
            </w:pPr>
            <w:r w:rsidRPr="00075442">
              <w:t>Amendement</w:t>
            </w:r>
          </w:p>
        </w:tc>
      </w:tr>
      <w:tr w:rsidR="002A6B2B" w:rsidRPr="00075442" w14:paraId="49920736" w14:textId="77777777" w:rsidTr="006A4B33">
        <w:trPr>
          <w:jc w:val="center"/>
        </w:trPr>
        <w:tc>
          <w:tcPr>
            <w:tcW w:w="4876" w:type="dxa"/>
            <w:tcBorders>
              <w:top w:val="nil"/>
              <w:left w:val="nil"/>
              <w:bottom w:val="nil"/>
              <w:right w:val="nil"/>
            </w:tcBorders>
          </w:tcPr>
          <w:p w14:paraId="48035517" w14:textId="77777777" w:rsidR="002A6B2B" w:rsidRPr="00075442" w:rsidRDefault="002A6B2B" w:rsidP="006A4B33">
            <w:pPr>
              <w:pStyle w:val="Normal6a"/>
            </w:pPr>
            <w:r w:rsidRPr="00075442">
              <w:rPr>
                <w:b/>
                <w:i/>
              </w:rPr>
              <w:t>9.</w:t>
            </w:r>
            <w:r w:rsidRPr="00075442">
              <w:tab/>
            </w:r>
            <w:r w:rsidRPr="00075442">
              <w:rPr>
                <w:b/>
                <w:i/>
              </w:rPr>
              <w:t>constate que les États membres se sont engagés à investir 5 % du PIB par an dans les besoins de défense proprement dite et les dépenses de sécurité connexes d’ici à 2035, y compris en activant la clause dérogatoire nationale; souligne que, dans le cadre du Semestre européen, ces dépenses doivent être planifiées de manière coordonnée;</w:t>
            </w:r>
          </w:p>
        </w:tc>
        <w:tc>
          <w:tcPr>
            <w:tcW w:w="4876" w:type="dxa"/>
            <w:tcBorders>
              <w:top w:val="nil"/>
              <w:left w:val="nil"/>
              <w:bottom w:val="nil"/>
              <w:right w:val="nil"/>
            </w:tcBorders>
          </w:tcPr>
          <w:p w14:paraId="42E440AD" w14:textId="77777777" w:rsidR="002A6B2B" w:rsidRPr="00075442" w:rsidRDefault="002A6B2B" w:rsidP="006A4B33">
            <w:pPr>
              <w:pStyle w:val="Normal6a"/>
            </w:pPr>
            <w:r w:rsidRPr="00075442">
              <w:rPr>
                <w:b/>
                <w:i/>
              </w:rPr>
              <w:t>supprimé</w:t>
            </w:r>
          </w:p>
        </w:tc>
      </w:tr>
    </w:tbl>
    <w:p w14:paraId="022B7EB5"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59A8A24B" w14:textId="77777777" w:rsidR="002A6B2B" w:rsidRPr="00075442" w:rsidRDefault="002A6B2B" w:rsidP="002A6B2B">
      <w:r w:rsidRPr="00075442">
        <w:rPr>
          <w:rStyle w:val="HideTWBExt"/>
          <w:noProof w:val="0"/>
        </w:rPr>
        <w:t>&lt;/Amend&gt;</w:t>
      </w:r>
    </w:p>
    <w:p w14:paraId="18035E6D"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271</w:t>
      </w:r>
      <w:r w:rsidRPr="00075442">
        <w:rPr>
          <w:rStyle w:val="HideTWBExt"/>
          <w:b w:val="0"/>
          <w:noProof w:val="0"/>
        </w:rPr>
        <w:t>&lt;/NumAm&gt;</w:t>
      </w:r>
    </w:p>
    <w:p w14:paraId="544A293B" w14:textId="77777777" w:rsidR="002A6B2B" w:rsidRPr="00075442" w:rsidRDefault="002A6B2B" w:rsidP="002A6B2B">
      <w:pPr>
        <w:pStyle w:val="NormalBold"/>
      </w:pPr>
      <w:r w:rsidRPr="00075442">
        <w:rPr>
          <w:rStyle w:val="HideTWBExt"/>
          <w:b w:val="0"/>
          <w:noProof w:val="0"/>
        </w:rPr>
        <w:t>&lt;RepeatBlock-By&gt;&lt;Members&gt;</w:t>
      </w:r>
      <w:r w:rsidRPr="00075442">
        <w:t>Nela Riehl</w:t>
      </w:r>
      <w:r w:rsidRPr="00075442">
        <w:rPr>
          <w:rStyle w:val="HideTWBExt"/>
          <w:b w:val="0"/>
          <w:noProof w:val="0"/>
        </w:rPr>
        <w:t>&lt;/Members&gt;</w:t>
      </w:r>
    </w:p>
    <w:p w14:paraId="3C1C932A" w14:textId="77777777" w:rsidR="002A6B2B" w:rsidRPr="00075442" w:rsidRDefault="002A6B2B" w:rsidP="002A6B2B">
      <w:r w:rsidRPr="00075442">
        <w:rPr>
          <w:rStyle w:val="HideTWBExt"/>
          <w:noProof w:val="0"/>
        </w:rPr>
        <w:t>&lt;AuNomDe&gt;</w:t>
      </w:r>
      <w:r w:rsidRPr="00075442">
        <w:rPr>
          <w:rStyle w:val="HideTWBInt"/>
          <w:noProof w:val="0"/>
        </w:rPr>
        <w:t>{Verts/ALE}</w:t>
      </w:r>
      <w:r w:rsidRPr="00075442">
        <w:t>au nom du groupe Verts/ALE</w:t>
      </w:r>
      <w:r w:rsidRPr="00075442">
        <w:rPr>
          <w:rStyle w:val="HideTWBExt"/>
          <w:noProof w:val="0"/>
        </w:rPr>
        <w:t>&lt;/AuNomDe&gt;</w:t>
      </w:r>
    </w:p>
    <w:p w14:paraId="2F46826F" w14:textId="77777777" w:rsidR="002A6B2B" w:rsidRPr="00075442" w:rsidRDefault="002A6B2B" w:rsidP="002A6B2B">
      <w:pPr>
        <w:pStyle w:val="NormalBold"/>
      </w:pPr>
      <w:r w:rsidRPr="00075442">
        <w:rPr>
          <w:rStyle w:val="HideTWBExt"/>
          <w:b w:val="0"/>
          <w:noProof w:val="0"/>
        </w:rPr>
        <w:t>&lt;/RepeatBlock-By&gt;</w:t>
      </w:r>
    </w:p>
    <w:p w14:paraId="3F069D70"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BD2A59B" w14:textId="77777777" w:rsidR="002A6B2B" w:rsidRPr="00075442" w:rsidRDefault="002A6B2B" w:rsidP="002A6B2B">
      <w:pPr>
        <w:pStyle w:val="NormalBold"/>
      </w:pPr>
      <w:r w:rsidRPr="00075442">
        <w:rPr>
          <w:rStyle w:val="HideTWBExt"/>
          <w:b w:val="0"/>
          <w:noProof w:val="0"/>
        </w:rPr>
        <w:t>&lt;Article&gt;</w:t>
      </w:r>
      <w:r w:rsidRPr="00075442">
        <w:t>Paragraphe 9</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BDE3796" w14:textId="77777777" w:rsidTr="006A4B33">
        <w:trPr>
          <w:trHeight w:hRule="exact" w:val="240"/>
          <w:jc w:val="center"/>
        </w:trPr>
        <w:tc>
          <w:tcPr>
            <w:tcW w:w="9752" w:type="dxa"/>
            <w:gridSpan w:val="2"/>
            <w:tcBorders>
              <w:top w:val="nil"/>
              <w:left w:val="nil"/>
              <w:bottom w:val="nil"/>
              <w:right w:val="nil"/>
            </w:tcBorders>
          </w:tcPr>
          <w:p w14:paraId="5B2815EE" w14:textId="77777777" w:rsidR="002A6B2B" w:rsidRPr="00075442" w:rsidRDefault="002A6B2B" w:rsidP="006A4B33"/>
        </w:tc>
      </w:tr>
      <w:tr w:rsidR="002A6B2B" w:rsidRPr="00075442" w14:paraId="3DDB8F94" w14:textId="77777777" w:rsidTr="006A4B33">
        <w:trPr>
          <w:trHeight w:val="240"/>
          <w:jc w:val="center"/>
        </w:trPr>
        <w:tc>
          <w:tcPr>
            <w:tcW w:w="4876" w:type="dxa"/>
            <w:tcBorders>
              <w:top w:val="nil"/>
              <w:left w:val="nil"/>
              <w:bottom w:val="nil"/>
              <w:right w:val="nil"/>
            </w:tcBorders>
          </w:tcPr>
          <w:p w14:paraId="07072D1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9599CA7" w14:textId="77777777" w:rsidR="002A6B2B" w:rsidRPr="00075442" w:rsidRDefault="002A6B2B" w:rsidP="006A4B33">
            <w:pPr>
              <w:pStyle w:val="AmColumnHeading"/>
            </w:pPr>
            <w:r w:rsidRPr="00075442">
              <w:t>Amendement</w:t>
            </w:r>
          </w:p>
        </w:tc>
      </w:tr>
      <w:tr w:rsidR="002A6B2B" w:rsidRPr="00075442" w14:paraId="7F9B6273" w14:textId="77777777" w:rsidTr="006A4B33">
        <w:trPr>
          <w:jc w:val="center"/>
        </w:trPr>
        <w:tc>
          <w:tcPr>
            <w:tcW w:w="4876" w:type="dxa"/>
            <w:tcBorders>
              <w:top w:val="nil"/>
              <w:left w:val="nil"/>
              <w:bottom w:val="nil"/>
              <w:right w:val="nil"/>
            </w:tcBorders>
          </w:tcPr>
          <w:p w14:paraId="2B200399" w14:textId="77777777" w:rsidR="002A6B2B" w:rsidRPr="00075442" w:rsidRDefault="002A6B2B" w:rsidP="006A4B33">
            <w:pPr>
              <w:pStyle w:val="Normal6a"/>
            </w:pPr>
            <w:r w:rsidRPr="00075442">
              <w:t>9.</w:t>
            </w:r>
            <w:r w:rsidRPr="00075442">
              <w:tab/>
              <w:t>constate que les États membres se sont engagés à investir 5 % du PIB par an dans les besoins de défense proprement dite et les dépenses de sécurité connexes d’ici à 2035, y compris en activant la clause dérogatoire nationale; souligne que, dans le cadre du Semestre européen, ces dépenses doivent être planifiées de manière coordonnée;</w:t>
            </w:r>
          </w:p>
        </w:tc>
        <w:tc>
          <w:tcPr>
            <w:tcW w:w="4876" w:type="dxa"/>
            <w:tcBorders>
              <w:top w:val="nil"/>
              <w:left w:val="nil"/>
              <w:bottom w:val="nil"/>
              <w:right w:val="nil"/>
            </w:tcBorders>
          </w:tcPr>
          <w:p w14:paraId="0636CE77" w14:textId="77777777" w:rsidR="002A6B2B" w:rsidRPr="00075442" w:rsidRDefault="002A6B2B" w:rsidP="006A4B33">
            <w:pPr>
              <w:pStyle w:val="Normal6a"/>
            </w:pPr>
            <w:r w:rsidRPr="00075442">
              <w:t>9.</w:t>
            </w:r>
            <w:r w:rsidRPr="00075442">
              <w:tab/>
              <w:t>constate que les États membres se sont engagés à investir 5 % du PIB par an dans les besoins de défense proprement dite et les dépenses de sécurité connexes d’ici à 2035, y compris en activant la clause dérogatoire nationale; souligne que, dans le cadre du Semestre européen, ces dépenses doivent être planifiées de manière coordonnée</w:t>
            </w:r>
            <w:r w:rsidRPr="00075442">
              <w:rPr>
                <w:b/>
                <w:bCs/>
                <w:i/>
                <w:iCs/>
              </w:rPr>
              <w:t xml:space="preserve"> et efficace au niveau européen</w:t>
            </w:r>
            <w:r w:rsidRPr="00075442">
              <w:t xml:space="preserve">; </w:t>
            </w:r>
            <w:r w:rsidRPr="00075442">
              <w:rPr>
                <w:b/>
                <w:i/>
              </w:rPr>
              <w:t>invite les États membres à réduire au minimum la fragmentation des dépenses nationales et à donner la priorité aux programmes communs de développement, d’acquisition et d’équipement; souligne que les investissements en matière de défense devraient développer au maximum les technologies à double usage qui favorisent la croissance, tout en évitant de dépendre de partenaires peu fiables, afin de réduire le plus possible les effets négatifs sur la soutenabilité de la dette et l’équité intergénérationnelle; souligne que les 1,5 % convenus pour les investissements liés à la sécurité devraient se concentrer sur la résilience de la société, y compris les infrastructures présentant des avantages civils importants, la protection sociale, l’éducation civique, la résilience démocratique et la protection contre la désinformation, en reconnaissant que la stabilité sociale et la confiance démocratique font partie intégrante de l’architecture de sécurité de l’Europe et doivent être prises en compte dans l’analyse des besoins en matière de réforme et d’investissement à long terme réalisée dans le cadre du Semestre;</w:t>
            </w:r>
          </w:p>
        </w:tc>
      </w:tr>
    </w:tbl>
    <w:p w14:paraId="071CD0F7"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7893884" w14:textId="77777777" w:rsidR="002A6B2B" w:rsidRPr="00075442" w:rsidRDefault="002A6B2B" w:rsidP="002A6B2B">
      <w:r w:rsidRPr="00075442">
        <w:rPr>
          <w:rStyle w:val="HideTWBExt"/>
          <w:noProof w:val="0"/>
        </w:rPr>
        <w:t>&lt;/Amend&gt;</w:t>
      </w:r>
    </w:p>
    <w:p w14:paraId="339710C4"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272</w:t>
      </w:r>
      <w:r w:rsidRPr="00075442">
        <w:rPr>
          <w:rStyle w:val="HideTWBExt"/>
          <w:b w:val="0"/>
          <w:noProof w:val="0"/>
        </w:rPr>
        <w:t>&lt;/NumAm&gt;</w:t>
      </w:r>
    </w:p>
    <w:p w14:paraId="456AEBD2"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31E5AF1B" w14:textId="77777777" w:rsidR="002A6B2B" w:rsidRPr="00075442" w:rsidRDefault="002A6B2B" w:rsidP="002A6B2B">
      <w:pPr>
        <w:pStyle w:val="NormalBold"/>
      </w:pPr>
      <w:r w:rsidRPr="00075442">
        <w:rPr>
          <w:rStyle w:val="HideTWBExt"/>
          <w:b w:val="0"/>
          <w:noProof w:val="0"/>
        </w:rPr>
        <w:t>&lt;/RepeatBlock-By&gt;</w:t>
      </w:r>
    </w:p>
    <w:p w14:paraId="537B7427"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223D1BC" w14:textId="77777777" w:rsidR="002A6B2B" w:rsidRPr="00075442" w:rsidRDefault="002A6B2B" w:rsidP="002A6B2B">
      <w:pPr>
        <w:pStyle w:val="NormalBold"/>
      </w:pPr>
      <w:r w:rsidRPr="00075442">
        <w:rPr>
          <w:rStyle w:val="HideTWBExt"/>
          <w:b w:val="0"/>
          <w:noProof w:val="0"/>
        </w:rPr>
        <w:t>&lt;Article&gt;</w:t>
      </w:r>
      <w:r w:rsidRPr="00075442">
        <w:t>Paragraphe 9</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60C77AAD" w14:textId="77777777" w:rsidTr="006A4B33">
        <w:trPr>
          <w:trHeight w:hRule="exact" w:val="240"/>
          <w:jc w:val="center"/>
        </w:trPr>
        <w:tc>
          <w:tcPr>
            <w:tcW w:w="9752" w:type="dxa"/>
            <w:gridSpan w:val="2"/>
            <w:tcBorders>
              <w:top w:val="nil"/>
              <w:left w:val="nil"/>
              <w:bottom w:val="nil"/>
              <w:right w:val="nil"/>
            </w:tcBorders>
          </w:tcPr>
          <w:p w14:paraId="733203C4" w14:textId="77777777" w:rsidR="002A6B2B" w:rsidRPr="00075442" w:rsidRDefault="002A6B2B" w:rsidP="006A4B33"/>
        </w:tc>
      </w:tr>
      <w:tr w:rsidR="002A6B2B" w:rsidRPr="00075442" w14:paraId="4249A730" w14:textId="77777777" w:rsidTr="006A4B33">
        <w:trPr>
          <w:trHeight w:val="240"/>
          <w:jc w:val="center"/>
        </w:trPr>
        <w:tc>
          <w:tcPr>
            <w:tcW w:w="4876" w:type="dxa"/>
            <w:tcBorders>
              <w:top w:val="nil"/>
              <w:left w:val="nil"/>
              <w:bottom w:val="nil"/>
              <w:right w:val="nil"/>
            </w:tcBorders>
          </w:tcPr>
          <w:p w14:paraId="5FBA1E14"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220E04D" w14:textId="77777777" w:rsidR="002A6B2B" w:rsidRPr="00075442" w:rsidRDefault="002A6B2B" w:rsidP="006A4B33">
            <w:pPr>
              <w:pStyle w:val="AmColumnHeading"/>
            </w:pPr>
            <w:r w:rsidRPr="00075442">
              <w:t>Amendement</w:t>
            </w:r>
          </w:p>
        </w:tc>
      </w:tr>
      <w:tr w:rsidR="002A6B2B" w:rsidRPr="00075442" w14:paraId="7E9B5980" w14:textId="77777777" w:rsidTr="006A4B33">
        <w:trPr>
          <w:jc w:val="center"/>
        </w:trPr>
        <w:tc>
          <w:tcPr>
            <w:tcW w:w="4876" w:type="dxa"/>
            <w:tcBorders>
              <w:top w:val="nil"/>
              <w:left w:val="nil"/>
              <w:bottom w:val="nil"/>
              <w:right w:val="nil"/>
            </w:tcBorders>
          </w:tcPr>
          <w:p w14:paraId="1E9FC5A4" w14:textId="77777777" w:rsidR="002A6B2B" w:rsidRPr="00075442" w:rsidRDefault="002A6B2B" w:rsidP="006A4B33">
            <w:pPr>
              <w:pStyle w:val="Normal6a"/>
            </w:pPr>
            <w:r w:rsidRPr="00075442">
              <w:t>9.</w:t>
            </w:r>
            <w:r w:rsidRPr="00075442">
              <w:tab/>
            </w:r>
            <w:r w:rsidRPr="00075442">
              <w:rPr>
                <w:b/>
                <w:bCs/>
                <w:i/>
                <w:iCs/>
              </w:rPr>
              <w:t>constate</w:t>
            </w:r>
            <w:r w:rsidRPr="00075442">
              <w:t xml:space="preserve"> que les États membres se </w:t>
            </w:r>
            <w:r w:rsidRPr="00075442">
              <w:rPr>
                <w:b/>
                <w:bCs/>
                <w:i/>
                <w:iCs/>
              </w:rPr>
              <w:t>sont</w:t>
            </w:r>
            <w:r w:rsidRPr="00075442">
              <w:t xml:space="preserve"> engagés à investir 5 % du PIB par an dans les besoins de défense proprement dite et les dépenses de sécurité connexes d’ici à 2035, y compris en activant la clause dérogatoire nationale; souligne que, dans le cadre du Semestre européen, ces dépenses doivent être planifiées de manière coordonnée;</w:t>
            </w:r>
          </w:p>
        </w:tc>
        <w:tc>
          <w:tcPr>
            <w:tcW w:w="4876" w:type="dxa"/>
            <w:tcBorders>
              <w:top w:val="nil"/>
              <w:left w:val="nil"/>
              <w:bottom w:val="nil"/>
              <w:right w:val="nil"/>
            </w:tcBorders>
          </w:tcPr>
          <w:p w14:paraId="726DEFF4" w14:textId="77777777" w:rsidR="002A6B2B" w:rsidRPr="00075442" w:rsidRDefault="002A6B2B" w:rsidP="006A4B33">
            <w:pPr>
              <w:pStyle w:val="Normal6a"/>
            </w:pPr>
            <w:r w:rsidRPr="00075442">
              <w:t>9.</w:t>
            </w:r>
            <w:r w:rsidRPr="00075442">
              <w:tab/>
            </w:r>
            <w:r w:rsidRPr="00075442">
              <w:rPr>
                <w:b/>
                <w:bCs/>
                <w:i/>
                <w:iCs/>
              </w:rPr>
              <w:t>regrette</w:t>
            </w:r>
            <w:r w:rsidRPr="00075442">
              <w:t xml:space="preserve"> que les États membres se </w:t>
            </w:r>
            <w:r w:rsidRPr="00075442">
              <w:rPr>
                <w:b/>
                <w:bCs/>
                <w:i/>
                <w:iCs/>
              </w:rPr>
              <w:t>soient</w:t>
            </w:r>
            <w:r w:rsidRPr="00075442">
              <w:t xml:space="preserve"> engagés à investir 5 % du PIB par an dans les besoins de défense proprement dite et les dépenses de sécurité connexes d’ici à 2035, y compris en activant la clause dérogatoire nationale; souligne que, dans le cadre du Semestre européen, ces dépenses doivent être planifiées de manière coordonnée; </w:t>
            </w:r>
            <w:r w:rsidRPr="00075442">
              <w:rPr>
                <w:b/>
                <w:i/>
              </w:rPr>
              <w:t>souligne que l’augmentation des dépenses de défense et de sécurité ne doit pas se faire au détriment des investissements sociaux, des services publics ou des systèmes de protection sociale; invite la Commission et le Conseil à évaluer l’impact social et l’incidence sur l’emploi de ces dépenses dans le cadre du Semestre européen;</w:t>
            </w:r>
          </w:p>
        </w:tc>
      </w:tr>
    </w:tbl>
    <w:p w14:paraId="28C57910"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AC23481" w14:textId="77777777" w:rsidR="002A6B2B" w:rsidRPr="00075442" w:rsidRDefault="002A6B2B" w:rsidP="002A6B2B">
      <w:r w:rsidRPr="00075442">
        <w:rPr>
          <w:rStyle w:val="HideTWBExt"/>
          <w:noProof w:val="0"/>
        </w:rPr>
        <w:t>&lt;/Amend&gt;</w:t>
      </w:r>
    </w:p>
    <w:p w14:paraId="6E641E4E"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273</w:t>
      </w:r>
      <w:r w:rsidRPr="00075442">
        <w:rPr>
          <w:rStyle w:val="HideTWBExt"/>
          <w:b w:val="0"/>
          <w:noProof w:val="0"/>
        </w:rPr>
        <w:t>&lt;/NumAm&gt;</w:t>
      </w:r>
    </w:p>
    <w:p w14:paraId="11EB8CF3"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148B0E70" w14:textId="77777777" w:rsidR="002A6B2B" w:rsidRPr="00075442" w:rsidRDefault="002A6B2B" w:rsidP="002A6B2B">
      <w:pPr>
        <w:pStyle w:val="NormalBold"/>
      </w:pPr>
      <w:r w:rsidRPr="00075442">
        <w:rPr>
          <w:rStyle w:val="HideTWBExt"/>
          <w:b w:val="0"/>
          <w:noProof w:val="0"/>
        </w:rPr>
        <w:t>&lt;/RepeatBlock-By&gt;</w:t>
      </w:r>
    </w:p>
    <w:p w14:paraId="35B58F18"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13F4C3C" w14:textId="77777777" w:rsidR="002A6B2B" w:rsidRPr="00075442" w:rsidRDefault="002A6B2B" w:rsidP="002A6B2B">
      <w:pPr>
        <w:pStyle w:val="NormalBold"/>
      </w:pPr>
      <w:r w:rsidRPr="00075442">
        <w:rPr>
          <w:rStyle w:val="HideTWBExt"/>
          <w:b w:val="0"/>
          <w:noProof w:val="0"/>
        </w:rPr>
        <w:t>&lt;Article&gt;</w:t>
      </w:r>
      <w:r w:rsidRPr="00075442">
        <w:t>Paragraphe 9</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64F0E1C" w14:textId="77777777" w:rsidTr="006A4B33">
        <w:trPr>
          <w:trHeight w:hRule="exact" w:val="240"/>
          <w:jc w:val="center"/>
        </w:trPr>
        <w:tc>
          <w:tcPr>
            <w:tcW w:w="9752" w:type="dxa"/>
            <w:gridSpan w:val="2"/>
            <w:tcBorders>
              <w:top w:val="nil"/>
              <w:left w:val="nil"/>
              <w:bottom w:val="nil"/>
              <w:right w:val="nil"/>
            </w:tcBorders>
          </w:tcPr>
          <w:p w14:paraId="445C5C55" w14:textId="77777777" w:rsidR="002A6B2B" w:rsidRPr="00075442" w:rsidRDefault="002A6B2B" w:rsidP="006A4B33"/>
        </w:tc>
      </w:tr>
      <w:tr w:rsidR="002A6B2B" w:rsidRPr="00075442" w14:paraId="22CFA804" w14:textId="77777777" w:rsidTr="006A4B33">
        <w:trPr>
          <w:trHeight w:val="240"/>
          <w:jc w:val="center"/>
        </w:trPr>
        <w:tc>
          <w:tcPr>
            <w:tcW w:w="4876" w:type="dxa"/>
            <w:tcBorders>
              <w:top w:val="nil"/>
              <w:left w:val="nil"/>
              <w:bottom w:val="nil"/>
              <w:right w:val="nil"/>
            </w:tcBorders>
          </w:tcPr>
          <w:p w14:paraId="41DD0ADC"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7F666B9" w14:textId="77777777" w:rsidR="002A6B2B" w:rsidRPr="00075442" w:rsidRDefault="002A6B2B" w:rsidP="006A4B33">
            <w:pPr>
              <w:pStyle w:val="AmColumnHeading"/>
            </w:pPr>
            <w:r w:rsidRPr="00075442">
              <w:t>Amendement</w:t>
            </w:r>
          </w:p>
        </w:tc>
      </w:tr>
      <w:tr w:rsidR="002A6B2B" w:rsidRPr="00075442" w14:paraId="39A9E3B1" w14:textId="77777777" w:rsidTr="006A4B33">
        <w:trPr>
          <w:jc w:val="center"/>
        </w:trPr>
        <w:tc>
          <w:tcPr>
            <w:tcW w:w="4876" w:type="dxa"/>
            <w:tcBorders>
              <w:top w:val="nil"/>
              <w:left w:val="nil"/>
              <w:bottom w:val="nil"/>
              <w:right w:val="nil"/>
            </w:tcBorders>
          </w:tcPr>
          <w:p w14:paraId="136D6F02" w14:textId="77777777" w:rsidR="002A6B2B" w:rsidRPr="00075442" w:rsidRDefault="002A6B2B" w:rsidP="006A4B33">
            <w:pPr>
              <w:pStyle w:val="Normal6a"/>
            </w:pPr>
            <w:r w:rsidRPr="00075442">
              <w:t>9.</w:t>
            </w:r>
            <w:r w:rsidRPr="00075442">
              <w:tab/>
              <w:t xml:space="preserve">constate que </w:t>
            </w:r>
            <w:r w:rsidRPr="00075442">
              <w:rPr>
                <w:b/>
                <w:bCs/>
                <w:i/>
                <w:iCs/>
              </w:rPr>
              <w:t>les</w:t>
            </w:r>
            <w:r w:rsidRPr="00075442">
              <w:t xml:space="preserve"> États membres se sont engagés à investir 5 % du PIB par an dans les besoins de défense proprement dite et les dépenses de sécurité connexes d’ici à 2035, y compris en activant la clause dérogatoire nationale; souligne que, dans le cadre du Semestre européen, ces dépenses doivent être planifiées de manière coordonnée;</w:t>
            </w:r>
          </w:p>
        </w:tc>
        <w:tc>
          <w:tcPr>
            <w:tcW w:w="4876" w:type="dxa"/>
            <w:tcBorders>
              <w:top w:val="nil"/>
              <w:left w:val="nil"/>
              <w:bottom w:val="nil"/>
              <w:right w:val="nil"/>
            </w:tcBorders>
          </w:tcPr>
          <w:p w14:paraId="68485320" w14:textId="77777777" w:rsidR="002A6B2B" w:rsidRPr="00075442" w:rsidRDefault="002A6B2B" w:rsidP="006A4B33">
            <w:pPr>
              <w:pStyle w:val="Normal6a"/>
            </w:pPr>
            <w:r w:rsidRPr="00075442">
              <w:t>9.</w:t>
            </w:r>
            <w:r w:rsidRPr="00075442">
              <w:tab/>
              <w:t xml:space="preserve">constate que </w:t>
            </w:r>
            <w:r w:rsidRPr="00075442">
              <w:rPr>
                <w:b/>
                <w:bCs/>
                <w:i/>
                <w:iCs/>
              </w:rPr>
              <w:t>certains</w:t>
            </w:r>
            <w:r w:rsidRPr="00075442">
              <w:t xml:space="preserve"> États membres se sont engagés à investir 5 % du PIB par an dans les besoins de défense proprement dite et les dépenses de sécurité connexes d’ici à 2035, y compris en activant la clause dérogatoire nationale; souligne que, dans le cadre du Semestre européen, ces dépenses doivent être planifiées de manière coordonnée </w:t>
            </w:r>
            <w:r w:rsidRPr="00075442">
              <w:rPr>
                <w:b/>
                <w:bCs/>
                <w:i/>
                <w:iCs/>
              </w:rPr>
              <w:t>et transparente, et ne doivent pas être mises en œuvre au détriment des investissements nécessaires dans les services publics, les transitions écologique et numérique ou les systèmes de protection sociale et l’État-providence</w:t>
            </w:r>
            <w:r w:rsidRPr="00075442">
              <w:t>;</w:t>
            </w:r>
          </w:p>
        </w:tc>
      </w:tr>
    </w:tbl>
    <w:p w14:paraId="4590DAD0"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1272B69" w14:textId="77777777" w:rsidR="002A6B2B" w:rsidRPr="00075442" w:rsidRDefault="002A6B2B" w:rsidP="002A6B2B">
      <w:r w:rsidRPr="00075442">
        <w:rPr>
          <w:rStyle w:val="HideTWBExt"/>
          <w:noProof w:val="0"/>
        </w:rPr>
        <w:t>&lt;/Amend&gt;</w:t>
      </w:r>
    </w:p>
    <w:p w14:paraId="7866C51C"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274</w:t>
      </w:r>
      <w:r w:rsidRPr="00075442">
        <w:rPr>
          <w:rStyle w:val="HideTWBExt"/>
          <w:b w:val="0"/>
          <w:noProof w:val="0"/>
        </w:rPr>
        <w:t>&lt;/NumAm&gt;</w:t>
      </w:r>
    </w:p>
    <w:p w14:paraId="19A4C699" w14:textId="77777777" w:rsidR="002A6B2B" w:rsidRPr="00075442" w:rsidRDefault="002A6B2B" w:rsidP="002A6B2B">
      <w:pPr>
        <w:pStyle w:val="NormalBold"/>
      </w:pPr>
      <w:r w:rsidRPr="00075442">
        <w:rPr>
          <w:rStyle w:val="HideTWBExt"/>
          <w:b w:val="0"/>
          <w:noProof w:val="0"/>
        </w:rPr>
        <w:t>&lt;RepeatBlock-By&gt;&lt;Members&gt;</w:t>
      </w:r>
      <w:r w:rsidRPr="00075442">
        <w:t>Séverine Werbrouck, Nikola Bartůšek, Margarita de la Pisa Carrión</w:t>
      </w:r>
      <w:r w:rsidRPr="00075442">
        <w:rPr>
          <w:rStyle w:val="HideTWBExt"/>
          <w:b w:val="0"/>
          <w:noProof w:val="0"/>
        </w:rPr>
        <w:t>&lt;/Members&gt;</w:t>
      </w:r>
    </w:p>
    <w:p w14:paraId="6163A622" w14:textId="77777777" w:rsidR="002A6B2B" w:rsidRPr="00075442" w:rsidRDefault="002A6B2B" w:rsidP="002A6B2B">
      <w:pPr>
        <w:pStyle w:val="NormalBold"/>
      </w:pPr>
      <w:r w:rsidRPr="00075442">
        <w:rPr>
          <w:rStyle w:val="HideTWBExt"/>
          <w:b w:val="0"/>
          <w:noProof w:val="0"/>
        </w:rPr>
        <w:t>&lt;/RepeatBlock-By&gt;</w:t>
      </w:r>
    </w:p>
    <w:p w14:paraId="46E95C4A"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18658FB" w14:textId="77777777" w:rsidR="002A6B2B" w:rsidRPr="00075442" w:rsidRDefault="002A6B2B" w:rsidP="002A6B2B">
      <w:pPr>
        <w:pStyle w:val="NormalBold"/>
      </w:pPr>
      <w:r w:rsidRPr="00075442">
        <w:rPr>
          <w:rStyle w:val="HideTWBExt"/>
          <w:b w:val="0"/>
          <w:noProof w:val="0"/>
        </w:rPr>
        <w:t>&lt;Article&gt;</w:t>
      </w:r>
      <w:r w:rsidRPr="00075442">
        <w:t>Paragraphe 9</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C0E4098" w14:textId="77777777" w:rsidTr="006A4B33">
        <w:trPr>
          <w:trHeight w:hRule="exact" w:val="240"/>
          <w:jc w:val="center"/>
        </w:trPr>
        <w:tc>
          <w:tcPr>
            <w:tcW w:w="9752" w:type="dxa"/>
            <w:gridSpan w:val="2"/>
            <w:tcBorders>
              <w:top w:val="nil"/>
              <w:left w:val="nil"/>
              <w:bottom w:val="nil"/>
              <w:right w:val="nil"/>
            </w:tcBorders>
          </w:tcPr>
          <w:p w14:paraId="1A103D59" w14:textId="77777777" w:rsidR="002A6B2B" w:rsidRPr="00075442" w:rsidRDefault="002A6B2B" w:rsidP="006A4B33"/>
        </w:tc>
      </w:tr>
      <w:tr w:rsidR="002A6B2B" w:rsidRPr="00075442" w14:paraId="6CD6851A" w14:textId="77777777" w:rsidTr="006A4B33">
        <w:trPr>
          <w:trHeight w:val="240"/>
          <w:jc w:val="center"/>
        </w:trPr>
        <w:tc>
          <w:tcPr>
            <w:tcW w:w="4876" w:type="dxa"/>
            <w:tcBorders>
              <w:top w:val="nil"/>
              <w:left w:val="nil"/>
              <w:bottom w:val="nil"/>
              <w:right w:val="nil"/>
            </w:tcBorders>
          </w:tcPr>
          <w:p w14:paraId="49D0F494"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0439C77" w14:textId="77777777" w:rsidR="002A6B2B" w:rsidRPr="00075442" w:rsidRDefault="002A6B2B" w:rsidP="006A4B33">
            <w:pPr>
              <w:pStyle w:val="AmColumnHeading"/>
            </w:pPr>
            <w:r w:rsidRPr="00075442">
              <w:t>Amendement</w:t>
            </w:r>
          </w:p>
        </w:tc>
      </w:tr>
      <w:tr w:rsidR="002A6B2B" w:rsidRPr="00075442" w14:paraId="0F97B4A7" w14:textId="77777777" w:rsidTr="006A4B33">
        <w:trPr>
          <w:jc w:val="center"/>
        </w:trPr>
        <w:tc>
          <w:tcPr>
            <w:tcW w:w="4876" w:type="dxa"/>
            <w:tcBorders>
              <w:top w:val="nil"/>
              <w:left w:val="nil"/>
              <w:bottom w:val="nil"/>
              <w:right w:val="nil"/>
            </w:tcBorders>
          </w:tcPr>
          <w:p w14:paraId="7CBD2AA8" w14:textId="77777777" w:rsidR="002A6B2B" w:rsidRPr="00075442" w:rsidRDefault="002A6B2B" w:rsidP="006A4B33">
            <w:pPr>
              <w:pStyle w:val="Normal6a"/>
            </w:pPr>
            <w:r w:rsidRPr="00075442">
              <w:t>9.</w:t>
            </w:r>
            <w:r w:rsidRPr="00075442">
              <w:tab/>
              <w:t>constate que les États membres se sont engagés à investir 5 % du PIB par an dans les besoins de défense proprement dite et les dépenses de sécurité connexes d’ici à 2035, y compris en activant la clause dérogatoire nationale; souligne que</w:t>
            </w:r>
            <w:r w:rsidRPr="00075442">
              <w:rPr>
                <w:b/>
                <w:i/>
              </w:rPr>
              <w:t>,</w:t>
            </w:r>
            <w:r w:rsidRPr="00075442">
              <w:t xml:space="preserve"> dans le cadre du Semestre européen</w:t>
            </w:r>
            <w:r w:rsidRPr="00075442">
              <w:rPr>
                <w:b/>
                <w:i/>
              </w:rPr>
              <w:t>, ces dépenses doivent être planifiées de manière coordonnée</w:t>
            </w:r>
            <w:r w:rsidRPr="00075442">
              <w:t>;</w:t>
            </w:r>
          </w:p>
        </w:tc>
        <w:tc>
          <w:tcPr>
            <w:tcW w:w="4876" w:type="dxa"/>
            <w:tcBorders>
              <w:top w:val="nil"/>
              <w:left w:val="nil"/>
              <w:bottom w:val="nil"/>
              <w:right w:val="nil"/>
            </w:tcBorders>
          </w:tcPr>
          <w:p w14:paraId="001A64BF" w14:textId="28D1BFA5" w:rsidR="002A6B2B" w:rsidRPr="00075442" w:rsidRDefault="002A6B2B" w:rsidP="006A4B33">
            <w:pPr>
              <w:pStyle w:val="Normal6a"/>
            </w:pPr>
            <w:r w:rsidRPr="00075442">
              <w:t>9.</w:t>
            </w:r>
            <w:r w:rsidRPr="00075442">
              <w:tab/>
              <w:t xml:space="preserve">constate que les États membres se sont engagés à investir 5 % du PIB par an dans les besoins de défense proprement dite et les dépenses de sécurité connexes d’ici à 2035, y compris en activant la clause dérogatoire nationale; souligne que </w:t>
            </w:r>
            <w:r w:rsidRPr="00075442">
              <w:rPr>
                <w:b/>
                <w:i/>
              </w:rPr>
              <w:t>ces dépenses relèvent d</w:t>
            </w:r>
            <w:r w:rsidR="00586971" w:rsidRPr="00075442">
              <w:rPr>
                <w:b/>
                <w:i/>
              </w:rPr>
              <w:t>’</w:t>
            </w:r>
            <w:r w:rsidRPr="00075442">
              <w:rPr>
                <w:b/>
                <w:i/>
              </w:rPr>
              <w:t>une compétence essentielle</w:t>
            </w:r>
            <w:r w:rsidRPr="00075442">
              <w:rPr>
                <w:b/>
                <w:i/>
                <w:vertAlign w:val="superscript"/>
              </w:rPr>
              <w:t>1</w:t>
            </w:r>
            <w:r w:rsidR="00586971" w:rsidRPr="00075442">
              <w:rPr>
                <w:b/>
                <w:i/>
                <w:vertAlign w:val="superscript"/>
              </w:rPr>
              <w:t> bis</w:t>
            </w:r>
            <w:r w:rsidRPr="00075442">
              <w:t xml:space="preserve"> </w:t>
            </w:r>
            <w:r w:rsidRPr="00075442">
              <w:rPr>
                <w:b/>
                <w:i/>
              </w:rPr>
              <w:t xml:space="preserve">des </w:t>
            </w:r>
            <w:r w:rsidR="00586971" w:rsidRPr="00075442">
              <w:rPr>
                <w:b/>
                <w:i/>
              </w:rPr>
              <w:t>États</w:t>
            </w:r>
            <w:r w:rsidRPr="00075442">
              <w:rPr>
                <w:b/>
                <w:i/>
              </w:rPr>
              <w:t xml:space="preserve"> membres</w:t>
            </w:r>
            <w:r w:rsidR="00586971" w:rsidRPr="00075442">
              <w:rPr>
                <w:b/>
                <w:i/>
              </w:rPr>
              <w:t>,</w:t>
            </w:r>
            <w:r w:rsidRPr="00075442">
              <w:rPr>
                <w:b/>
                <w:i/>
              </w:rPr>
              <w:t xml:space="preserve"> et en conséquence ne sauraient être planifiées</w:t>
            </w:r>
            <w:r w:rsidRPr="00075442">
              <w:t xml:space="preserve"> dans le cadre du Semestre européen;</w:t>
            </w:r>
          </w:p>
        </w:tc>
      </w:tr>
      <w:tr w:rsidR="002A6B2B" w:rsidRPr="00075442" w14:paraId="63A7FA72" w14:textId="77777777" w:rsidTr="006A4B33">
        <w:trPr>
          <w:jc w:val="center"/>
        </w:trPr>
        <w:tc>
          <w:tcPr>
            <w:tcW w:w="4876" w:type="dxa"/>
            <w:tcBorders>
              <w:top w:val="nil"/>
              <w:left w:val="nil"/>
              <w:bottom w:val="nil"/>
              <w:right w:val="nil"/>
            </w:tcBorders>
          </w:tcPr>
          <w:p w14:paraId="49FA262A" w14:textId="77777777" w:rsidR="002A6B2B" w:rsidRPr="00075442" w:rsidRDefault="002A6B2B" w:rsidP="006A4B33"/>
        </w:tc>
        <w:tc>
          <w:tcPr>
            <w:tcW w:w="4876" w:type="dxa"/>
            <w:tcBorders>
              <w:top w:val="nil"/>
              <w:left w:val="nil"/>
              <w:bottom w:val="nil"/>
              <w:right w:val="nil"/>
            </w:tcBorders>
          </w:tcPr>
          <w:p w14:paraId="1C96E3A5" w14:textId="77777777" w:rsidR="002A6B2B" w:rsidRPr="00075442" w:rsidRDefault="002A6B2B" w:rsidP="006A4B33">
            <w:pPr>
              <w:pStyle w:val="Normal6a"/>
            </w:pPr>
            <w:r w:rsidRPr="00075442">
              <w:rPr>
                <w:b/>
                <w:i/>
              </w:rPr>
              <w:t>_________________</w:t>
            </w:r>
          </w:p>
        </w:tc>
      </w:tr>
      <w:tr w:rsidR="002A6B2B" w:rsidRPr="00075442" w14:paraId="04BD654F" w14:textId="77777777" w:rsidTr="006A4B33">
        <w:trPr>
          <w:jc w:val="center"/>
        </w:trPr>
        <w:tc>
          <w:tcPr>
            <w:tcW w:w="4876" w:type="dxa"/>
            <w:tcBorders>
              <w:top w:val="nil"/>
              <w:left w:val="nil"/>
              <w:bottom w:val="nil"/>
              <w:right w:val="nil"/>
            </w:tcBorders>
          </w:tcPr>
          <w:p w14:paraId="3E3FC886" w14:textId="77777777" w:rsidR="002A6B2B" w:rsidRPr="00075442" w:rsidRDefault="002A6B2B" w:rsidP="006A4B33"/>
        </w:tc>
        <w:tc>
          <w:tcPr>
            <w:tcW w:w="4876" w:type="dxa"/>
            <w:tcBorders>
              <w:top w:val="nil"/>
              <w:left w:val="nil"/>
              <w:bottom w:val="nil"/>
              <w:right w:val="nil"/>
            </w:tcBorders>
          </w:tcPr>
          <w:p w14:paraId="2FFC7FBE" w14:textId="6D1A1699" w:rsidR="002A6B2B" w:rsidRPr="00075442" w:rsidRDefault="002A6B2B" w:rsidP="006A4B33">
            <w:pPr>
              <w:pStyle w:val="Normal6a"/>
            </w:pPr>
            <w:r w:rsidRPr="00075442">
              <w:rPr>
                <w:b/>
                <w:i/>
                <w:vertAlign w:val="superscript"/>
              </w:rPr>
              <w:t>1 a</w:t>
            </w:r>
            <w:r w:rsidRPr="00075442">
              <w:t xml:space="preserve"> </w:t>
            </w:r>
            <w:r w:rsidR="00586971" w:rsidRPr="00075442">
              <w:rPr>
                <w:b/>
                <w:i/>
              </w:rPr>
              <w:t>A</w:t>
            </w:r>
            <w:r w:rsidRPr="00075442">
              <w:rPr>
                <w:b/>
                <w:i/>
              </w:rPr>
              <w:t>u sens de l</w:t>
            </w:r>
            <w:r w:rsidR="00586971" w:rsidRPr="00075442">
              <w:rPr>
                <w:b/>
                <w:i/>
              </w:rPr>
              <w:t>’</w:t>
            </w:r>
            <w:r w:rsidRPr="00075442">
              <w:rPr>
                <w:b/>
                <w:i/>
              </w:rPr>
              <w:t>article 4</w:t>
            </w:r>
            <w:r w:rsidR="00586971" w:rsidRPr="00075442">
              <w:rPr>
                <w:b/>
                <w:i/>
              </w:rPr>
              <w:t>,</w:t>
            </w:r>
            <w:r w:rsidRPr="00075442">
              <w:rPr>
                <w:b/>
                <w:i/>
              </w:rPr>
              <w:t xml:space="preserve"> paragraphe 2</w:t>
            </w:r>
            <w:r w:rsidR="00586971" w:rsidRPr="00075442">
              <w:rPr>
                <w:b/>
                <w:i/>
              </w:rPr>
              <w:t>,</w:t>
            </w:r>
            <w:r w:rsidRPr="00075442">
              <w:rPr>
                <w:b/>
                <w:i/>
              </w:rPr>
              <w:t xml:space="preserve"> du TFUE</w:t>
            </w:r>
            <w:r w:rsidR="00586971" w:rsidRPr="00075442">
              <w:rPr>
                <w:b/>
                <w:i/>
              </w:rPr>
              <w:t>.</w:t>
            </w:r>
          </w:p>
        </w:tc>
      </w:tr>
    </w:tbl>
    <w:p w14:paraId="70E42D89"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{FR}</w:t>
      </w:r>
      <w:r w:rsidRPr="00075442">
        <w:t>fr</w:t>
      </w:r>
      <w:r w:rsidRPr="00075442">
        <w:rPr>
          <w:rStyle w:val="HideTWBExt"/>
          <w:noProof w:val="0"/>
        </w:rPr>
        <w:t>&lt;/Original&gt;</w:t>
      </w:r>
    </w:p>
    <w:p w14:paraId="7CB3D68E" w14:textId="77777777" w:rsidR="002A6B2B" w:rsidRPr="00075442" w:rsidRDefault="002A6B2B" w:rsidP="002A6B2B">
      <w:r w:rsidRPr="00075442">
        <w:rPr>
          <w:rStyle w:val="HideTWBExt"/>
          <w:noProof w:val="0"/>
        </w:rPr>
        <w:t>&lt;/Amend&gt;</w:t>
      </w:r>
    </w:p>
    <w:p w14:paraId="3D1016F7"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275</w:t>
      </w:r>
      <w:r w:rsidRPr="00075442">
        <w:rPr>
          <w:rStyle w:val="HideTWBExt"/>
          <w:b w:val="0"/>
          <w:noProof w:val="0"/>
        </w:rPr>
        <w:t>&lt;/NumAm&gt;</w:t>
      </w:r>
    </w:p>
    <w:p w14:paraId="2D4DC491" w14:textId="77777777" w:rsidR="002A6B2B" w:rsidRPr="00075442" w:rsidRDefault="002A6B2B" w:rsidP="002A6B2B">
      <w:pPr>
        <w:pStyle w:val="NormalBold"/>
      </w:pPr>
      <w:r w:rsidRPr="00075442">
        <w:rPr>
          <w:rStyle w:val="HideTWBExt"/>
          <w:b w:val="0"/>
          <w:noProof w:val="0"/>
        </w:rPr>
        <w:t>&lt;RepeatBlock-By&gt;&lt;Members&gt;</w:t>
      </w:r>
      <w:r w:rsidRPr="00075442">
        <w:t>Marlena Maląg</w:t>
      </w:r>
      <w:r w:rsidRPr="00075442">
        <w:rPr>
          <w:rStyle w:val="HideTWBExt"/>
          <w:b w:val="0"/>
          <w:noProof w:val="0"/>
        </w:rPr>
        <w:t>&lt;/Members&gt;</w:t>
      </w:r>
    </w:p>
    <w:p w14:paraId="1B7AC96B" w14:textId="77777777" w:rsidR="002A6B2B" w:rsidRPr="00075442" w:rsidRDefault="002A6B2B" w:rsidP="002A6B2B">
      <w:r w:rsidRPr="00075442">
        <w:rPr>
          <w:rStyle w:val="HideTWBExt"/>
          <w:noProof w:val="0"/>
        </w:rPr>
        <w:t>&lt;AuNomDe&gt;</w:t>
      </w:r>
      <w:r w:rsidRPr="00075442">
        <w:rPr>
          <w:rStyle w:val="HideTWBInt"/>
          <w:noProof w:val="0"/>
        </w:rPr>
        <w:t>{ECR}</w:t>
      </w:r>
      <w:r w:rsidRPr="00075442">
        <w:t>au nom du groupe ECR</w:t>
      </w:r>
      <w:r w:rsidRPr="00075442">
        <w:rPr>
          <w:rStyle w:val="HideTWBExt"/>
          <w:noProof w:val="0"/>
        </w:rPr>
        <w:t>&lt;/AuNomDe&gt;</w:t>
      </w:r>
    </w:p>
    <w:p w14:paraId="508DC013" w14:textId="77777777" w:rsidR="002A6B2B" w:rsidRPr="00075442" w:rsidRDefault="002A6B2B" w:rsidP="002A6B2B">
      <w:pPr>
        <w:pStyle w:val="NormalBold"/>
      </w:pPr>
      <w:r w:rsidRPr="00075442">
        <w:rPr>
          <w:rStyle w:val="HideTWBExt"/>
          <w:b w:val="0"/>
          <w:noProof w:val="0"/>
        </w:rPr>
        <w:t>&lt;/RepeatBlock-By&gt;</w:t>
      </w:r>
    </w:p>
    <w:p w14:paraId="690E6733"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89A089C" w14:textId="77777777" w:rsidR="002A6B2B" w:rsidRPr="00075442" w:rsidRDefault="002A6B2B" w:rsidP="002A6B2B">
      <w:pPr>
        <w:pStyle w:val="NormalBold"/>
      </w:pPr>
      <w:r w:rsidRPr="00075442">
        <w:rPr>
          <w:rStyle w:val="HideTWBExt"/>
          <w:b w:val="0"/>
          <w:noProof w:val="0"/>
        </w:rPr>
        <w:t>&lt;Article&gt;</w:t>
      </w:r>
      <w:r w:rsidRPr="00075442">
        <w:t>Paragraphe 9</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BCBAA16" w14:textId="77777777" w:rsidTr="006A4B33">
        <w:trPr>
          <w:trHeight w:hRule="exact" w:val="240"/>
          <w:jc w:val="center"/>
        </w:trPr>
        <w:tc>
          <w:tcPr>
            <w:tcW w:w="9752" w:type="dxa"/>
            <w:gridSpan w:val="2"/>
            <w:tcBorders>
              <w:top w:val="nil"/>
              <w:left w:val="nil"/>
              <w:bottom w:val="nil"/>
              <w:right w:val="nil"/>
            </w:tcBorders>
          </w:tcPr>
          <w:p w14:paraId="784936E3" w14:textId="77777777" w:rsidR="002A6B2B" w:rsidRPr="00075442" w:rsidRDefault="002A6B2B" w:rsidP="006A4B33"/>
        </w:tc>
      </w:tr>
      <w:tr w:rsidR="002A6B2B" w:rsidRPr="00075442" w14:paraId="023DD8CD" w14:textId="77777777" w:rsidTr="006A4B33">
        <w:trPr>
          <w:trHeight w:val="240"/>
          <w:jc w:val="center"/>
        </w:trPr>
        <w:tc>
          <w:tcPr>
            <w:tcW w:w="4876" w:type="dxa"/>
            <w:tcBorders>
              <w:top w:val="nil"/>
              <w:left w:val="nil"/>
              <w:bottom w:val="nil"/>
              <w:right w:val="nil"/>
            </w:tcBorders>
          </w:tcPr>
          <w:p w14:paraId="3F48DF24"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9A5370D" w14:textId="77777777" w:rsidR="002A6B2B" w:rsidRPr="00075442" w:rsidRDefault="002A6B2B" w:rsidP="006A4B33">
            <w:pPr>
              <w:pStyle w:val="AmColumnHeading"/>
            </w:pPr>
            <w:r w:rsidRPr="00075442">
              <w:t>Amendement</w:t>
            </w:r>
          </w:p>
        </w:tc>
      </w:tr>
      <w:tr w:rsidR="002A6B2B" w:rsidRPr="00075442" w14:paraId="578AC70D" w14:textId="77777777" w:rsidTr="006A4B33">
        <w:trPr>
          <w:jc w:val="center"/>
        </w:trPr>
        <w:tc>
          <w:tcPr>
            <w:tcW w:w="4876" w:type="dxa"/>
            <w:tcBorders>
              <w:top w:val="nil"/>
              <w:left w:val="nil"/>
              <w:bottom w:val="nil"/>
              <w:right w:val="nil"/>
            </w:tcBorders>
          </w:tcPr>
          <w:p w14:paraId="19B2D33E" w14:textId="77777777" w:rsidR="002A6B2B" w:rsidRPr="00075442" w:rsidRDefault="002A6B2B" w:rsidP="006A4B33">
            <w:pPr>
              <w:pStyle w:val="Normal6a"/>
            </w:pPr>
            <w:r w:rsidRPr="00075442">
              <w:t>9.</w:t>
            </w:r>
            <w:r w:rsidRPr="00075442">
              <w:tab/>
              <w:t>constate que les États membres se sont engagés à investir 5 % du PIB par an dans les besoins de défense proprement dite et les dépenses de sécurité connexes d’ici à 2035, y compris en activant la clause dérogatoire nationale; souligne que</w:t>
            </w:r>
            <w:r w:rsidRPr="00075442">
              <w:rPr>
                <w:b/>
                <w:bCs/>
                <w:i/>
                <w:iCs/>
              </w:rPr>
              <w:t>, dans le cadre du Semestre européen,</w:t>
            </w:r>
            <w:r w:rsidRPr="00075442">
              <w:t xml:space="preserve"> ces dépenses doivent être </w:t>
            </w:r>
            <w:r w:rsidRPr="00075442">
              <w:rPr>
                <w:b/>
                <w:bCs/>
                <w:i/>
                <w:iCs/>
              </w:rPr>
              <w:t>planifiées de manière coordonnée</w:t>
            </w:r>
            <w:r w:rsidRPr="00075442">
              <w:t>;</w:t>
            </w:r>
          </w:p>
        </w:tc>
        <w:tc>
          <w:tcPr>
            <w:tcW w:w="4876" w:type="dxa"/>
            <w:tcBorders>
              <w:top w:val="nil"/>
              <w:left w:val="nil"/>
              <w:bottom w:val="nil"/>
              <w:right w:val="nil"/>
            </w:tcBorders>
          </w:tcPr>
          <w:p w14:paraId="7C5EAFCA" w14:textId="77777777" w:rsidR="002A6B2B" w:rsidRPr="00075442" w:rsidRDefault="002A6B2B" w:rsidP="006A4B33">
            <w:pPr>
              <w:pStyle w:val="Normal6a"/>
            </w:pPr>
            <w:r w:rsidRPr="00075442">
              <w:t>9.</w:t>
            </w:r>
            <w:r w:rsidRPr="00075442">
              <w:tab/>
              <w:t xml:space="preserve">constate que les États membres se sont engagés à investir 5 % du PIB par an dans les besoins de défense proprement dite et les dépenses de sécurité connexes d’ici à 2035, y compris en activant la clause dérogatoire nationale; souligne que ces dépenses doivent être </w:t>
            </w:r>
            <w:r w:rsidRPr="00075442">
              <w:rPr>
                <w:b/>
                <w:i/>
              </w:rPr>
              <w:t>étroitement adaptées aux besoins individuels des États membres en matière de défense</w:t>
            </w:r>
            <w:r w:rsidRPr="00075442">
              <w:t>;</w:t>
            </w:r>
          </w:p>
        </w:tc>
      </w:tr>
    </w:tbl>
    <w:p w14:paraId="02032281"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D4F6E1A" w14:textId="77777777" w:rsidR="002A6B2B" w:rsidRPr="00075442" w:rsidRDefault="002A6B2B" w:rsidP="002A6B2B">
      <w:r w:rsidRPr="00075442">
        <w:rPr>
          <w:rStyle w:val="HideTWBExt"/>
          <w:noProof w:val="0"/>
        </w:rPr>
        <w:t>&lt;/Amend&gt;</w:t>
      </w:r>
    </w:p>
    <w:p w14:paraId="380E352B"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276</w:t>
      </w:r>
      <w:r w:rsidRPr="00075442">
        <w:rPr>
          <w:rStyle w:val="HideTWBExt"/>
          <w:b w:val="0"/>
          <w:noProof w:val="0"/>
        </w:rPr>
        <w:t>&lt;/NumAm&gt;</w:t>
      </w:r>
    </w:p>
    <w:p w14:paraId="141A82CC"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58188D39" w14:textId="77777777" w:rsidR="002A6B2B" w:rsidRPr="00075442" w:rsidRDefault="002A6B2B" w:rsidP="002A6B2B">
      <w:pPr>
        <w:pStyle w:val="NormalBold"/>
      </w:pPr>
      <w:r w:rsidRPr="00075442">
        <w:rPr>
          <w:rStyle w:val="HideTWBExt"/>
          <w:b w:val="0"/>
          <w:noProof w:val="0"/>
        </w:rPr>
        <w:t>&lt;/RepeatBlock-By&gt;</w:t>
      </w:r>
    </w:p>
    <w:p w14:paraId="40EE97A1"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C3BBFC0" w14:textId="77777777" w:rsidR="002A6B2B" w:rsidRPr="00075442" w:rsidRDefault="002A6B2B" w:rsidP="002A6B2B">
      <w:pPr>
        <w:pStyle w:val="NormalBold"/>
      </w:pPr>
      <w:r w:rsidRPr="00075442">
        <w:rPr>
          <w:rStyle w:val="HideTWBExt"/>
          <w:b w:val="0"/>
          <w:noProof w:val="0"/>
        </w:rPr>
        <w:t>&lt;Article&gt;</w:t>
      </w:r>
      <w:r w:rsidRPr="00075442">
        <w:t>Paragraphe 9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6BC2EF50" w14:textId="77777777" w:rsidTr="006A4B33">
        <w:trPr>
          <w:trHeight w:hRule="exact" w:val="240"/>
          <w:jc w:val="center"/>
        </w:trPr>
        <w:tc>
          <w:tcPr>
            <w:tcW w:w="9752" w:type="dxa"/>
            <w:gridSpan w:val="2"/>
            <w:tcBorders>
              <w:top w:val="nil"/>
              <w:left w:val="nil"/>
              <w:bottom w:val="nil"/>
              <w:right w:val="nil"/>
            </w:tcBorders>
          </w:tcPr>
          <w:p w14:paraId="3B37EE6F" w14:textId="77777777" w:rsidR="002A6B2B" w:rsidRPr="00075442" w:rsidRDefault="002A6B2B" w:rsidP="006A4B33"/>
        </w:tc>
      </w:tr>
      <w:tr w:rsidR="002A6B2B" w:rsidRPr="00075442" w14:paraId="5176DEB7" w14:textId="77777777" w:rsidTr="006A4B33">
        <w:trPr>
          <w:trHeight w:val="240"/>
          <w:jc w:val="center"/>
        </w:trPr>
        <w:tc>
          <w:tcPr>
            <w:tcW w:w="4876" w:type="dxa"/>
            <w:tcBorders>
              <w:top w:val="nil"/>
              <w:left w:val="nil"/>
              <w:bottom w:val="nil"/>
              <w:right w:val="nil"/>
            </w:tcBorders>
          </w:tcPr>
          <w:p w14:paraId="3063CBD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F8FFA00" w14:textId="77777777" w:rsidR="002A6B2B" w:rsidRPr="00075442" w:rsidRDefault="002A6B2B" w:rsidP="006A4B33">
            <w:pPr>
              <w:pStyle w:val="AmColumnHeading"/>
            </w:pPr>
            <w:r w:rsidRPr="00075442">
              <w:t>Amendement</w:t>
            </w:r>
          </w:p>
        </w:tc>
      </w:tr>
      <w:tr w:rsidR="002A6B2B" w:rsidRPr="00075442" w14:paraId="75E91C42" w14:textId="77777777" w:rsidTr="006A4B33">
        <w:trPr>
          <w:jc w:val="center"/>
        </w:trPr>
        <w:tc>
          <w:tcPr>
            <w:tcW w:w="4876" w:type="dxa"/>
            <w:tcBorders>
              <w:top w:val="nil"/>
              <w:left w:val="nil"/>
              <w:bottom w:val="nil"/>
              <w:right w:val="nil"/>
            </w:tcBorders>
          </w:tcPr>
          <w:p w14:paraId="584AF11D" w14:textId="77777777" w:rsidR="002A6B2B" w:rsidRPr="00075442" w:rsidRDefault="002A6B2B" w:rsidP="006A4B33">
            <w:pPr>
              <w:pStyle w:val="Normal6a"/>
            </w:pPr>
          </w:p>
        </w:tc>
        <w:tc>
          <w:tcPr>
            <w:tcW w:w="4876" w:type="dxa"/>
            <w:tcBorders>
              <w:top w:val="nil"/>
              <w:left w:val="nil"/>
              <w:bottom w:val="nil"/>
              <w:right w:val="nil"/>
            </w:tcBorders>
          </w:tcPr>
          <w:p w14:paraId="4E10CF2F" w14:textId="77777777" w:rsidR="002A6B2B" w:rsidRPr="00075442" w:rsidRDefault="002A6B2B" w:rsidP="006A4B33">
            <w:pPr>
              <w:pStyle w:val="Normal6a"/>
            </w:pPr>
            <w:r w:rsidRPr="00075442">
              <w:rPr>
                <w:b/>
                <w:i/>
              </w:rPr>
              <w:t>9 bis.</w:t>
            </w:r>
            <w:r w:rsidRPr="00075442">
              <w:tab/>
            </w:r>
            <w:r w:rsidRPr="00075442">
              <w:rPr>
                <w:b/>
                <w:i/>
              </w:rPr>
              <w:t>fait ressortir qu’en dépit des tendances à la hausse des salaires nominaux, les salaires réels restent inférieurs à ceux de la période qui a précédé la crise de la COVID dans de nombreux États membres et que cette situation s’ajoute à une tendance à long terme où les salaires réels sont restés à la traîne des gains de productivité; souligne que les travailleurs de l’Union ont donc subi une perte structurelle de pouvoir d’achat et de niveau de vie par rapport à la valeur économique qu’ils génèrent; invite la Commission et le Conseil à formuler des recommandations afin de renforcer les conditions favorables à une croissance durable des salaires, notamment en encourageant la négociation collective et en valorisant la participation effective des partenaires sociaux à l’élaboration des politiques dans le cadre du renforcement du dialogue social;</w:t>
            </w:r>
          </w:p>
        </w:tc>
      </w:tr>
    </w:tbl>
    <w:p w14:paraId="0AEDF62F"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60A1342" w14:textId="77777777" w:rsidR="002A6B2B" w:rsidRPr="00075442" w:rsidRDefault="002A6B2B" w:rsidP="002A6B2B">
      <w:r w:rsidRPr="00075442">
        <w:rPr>
          <w:rStyle w:val="HideTWBExt"/>
          <w:noProof w:val="0"/>
        </w:rPr>
        <w:t>&lt;/Amend&gt;</w:t>
      </w:r>
    </w:p>
    <w:p w14:paraId="1353192A"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277</w:t>
      </w:r>
      <w:r w:rsidRPr="00075442">
        <w:rPr>
          <w:rStyle w:val="HideTWBExt"/>
          <w:b w:val="0"/>
          <w:noProof w:val="0"/>
        </w:rPr>
        <w:t>&lt;/NumAm&gt;</w:t>
      </w:r>
    </w:p>
    <w:p w14:paraId="75F929E9" w14:textId="77777777" w:rsidR="002A6B2B" w:rsidRPr="00075442" w:rsidRDefault="002A6B2B" w:rsidP="002A6B2B">
      <w:pPr>
        <w:pStyle w:val="NormalBold"/>
      </w:pPr>
      <w:r w:rsidRPr="00075442">
        <w:rPr>
          <w:rStyle w:val="HideTWBExt"/>
          <w:b w:val="0"/>
          <w:noProof w:val="0"/>
        </w:rPr>
        <w:t>&lt;RepeatBlock-By&gt;&lt;Members&gt;</w:t>
      </w:r>
      <w:r w:rsidRPr="00075442">
        <w:t>Nela Riehl</w:t>
      </w:r>
      <w:r w:rsidRPr="00075442">
        <w:rPr>
          <w:rStyle w:val="HideTWBExt"/>
          <w:b w:val="0"/>
          <w:noProof w:val="0"/>
        </w:rPr>
        <w:t>&lt;/Members&gt;</w:t>
      </w:r>
    </w:p>
    <w:p w14:paraId="72C9BEAF" w14:textId="77777777" w:rsidR="002A6B2B" w:rsidRPr="00075442" w:rsidRDefault="002A6B2B" w:rsidP="002A6B2B">
      <w:r w:rsidRPr="00075442">
        <w:rPr>
          <w:rStyle w:val="HideTWBExt"/>
          <w:noProof w:val="0"/>
        </w:rPr>
        <w:t>&lt;AuNomDe&gt;</w:t>
      </w:r>
      <w:r w:rsidRPr="00075442">
        <w:rPr>
          <w:rStyle w:val="HideTWBInt"/>
          <w:noProof w:val="0"/>
        </w:rPr>
        <w:t>{Verts/ALE}</w:t>
      </w:r>
      <w:r w:rsidRPr="00075442">
        <w:t>au nom du groupe Verts/ALE</w:t>
      </w:r>
      <w:r w:rsidRPr="00075442">
        <w:rPr>
          <w:rStyle w:val="HideTWBExt"/>
          <w:noProof w:val="0"/>
        </w:rPr>
        <w:t>&lt;/AuNomDe&gt;</w:t>
      </w:r>
    </w:p>
    <w:p w14:paraId="40A54745" w14:textId="77777777" w:rsidR="002A6B2B" w:rsidRPr="00075442" w:rsidRDefault="002A6B2B" w:rsidP="002A6B2B">
      <w:pPr>
        <w:pStyle w:val="NormalBold"/>
      </w:pPr>
      <w:r w:rsidRPr="00075442">
        <w:rPr>
          <w:rStyle w:val="HideTWBExt"/>
          <w:b w:val="0"/>
          <w:noProof w:val="0"/>
        </w:rPr>
        <w:t>&lt;/RepeatBlock-By&gt;</w:t>
      </w:r>
    </w:p>
    <w:p w14:paraId="1FABFA1C"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3A6C80F" w14:textId="77777777" w:rsidR="002A6B2B" w:rsidRPr="00075442" w:rsidRDefault="002A6B2B" w:rsidP="002A6B2B">
      <w:pPr>
        <w:pStyle w:val="NormalBold"/>
      </w:pPr>
      <w:r w:rsidRPr="00075442">
        <w:rPr>
          <w:rStyle w:val="HideTWBExt"/>
          <w:b w:val="0"/>
          <w:noProof w:val="0"/>
        </w:rPr>
        <w:t>&lt;Article&gt;</w:t>
      </w:r>
      <w:r w:rsidRPr="00075442">
        <w:t>Paragraphe 9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266E245" w14:textId="77777777" w:rsidTr="006A4B33">
        <w:trPr>
          <w:trHeight w:hRule="exact" w:val="240"/>
          <w:jc w:val="center"/>
        </w:trPr>
        <w:tc>
          <w:tcPr>
            <w:tcW w:w="9752" w:type="dxa"/>
            <w:gridSpan w:val="2"/>
            <w:tcBorders>
              <w:top w:val="nil"/>
              <w:left w:val="nil"/>
              <w:bottom w:val="nil"/>
              <w:right w:val="nil"/>
            </w:tcBorders>
          </w:tcPr>
          <w:p w14:paraId="5055B0A7" w14:textId="77777777" w:rsidR="002A6B2B" w:rsidRPr="00075442" w:rsidRDefault="002A6B2B" w:rsidP="006A4B33"/>
        </w:tc>
      </w:tr>
      <w:tr w:rsidR="002A6B2B" w:rsidRPr="00075442" w14:paraId="35E13533" w14:textId="77777777" w:rsidTr="006A4B33">
        <w:trPr>
          <w:trHeight w:val="240"/>
          <w:jc w:val="center"/>
        </w:trPr>
        <w:tc>
          <w:tcPr>
            <w:tcW w:w="4876" w:type="dxa"/>
            <w:tcBorders>
              <w:top w:val="nil"/>
              <w:left w:val="nil"/>
              <w:bottom w:val="nil"/>
              <w:right w:val="nil"/>
            </w:tcBorders>
          </w:tcPr>
          <w:p w14:paraId="40031E40"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2AC4508" w14:textId="77777777" w:rsidR="002A6B2B" w:rsidRPr="00075442" w:rsidRDefault="002A6B2B" w:rsidP="006A4B33">
            <w:pPr>
              <w:pStyle w:val="AmColumnHeading"/>
            </w:pPr>
            <w:r w:rsidRPr="00075442">
              <w:t>Amendement</w:t>
            </w:r>
          </w:p>
        </w:tc>
      </w:tr>
      <w:tr w:rsidR="002A6B2B" w:rsidRPr="00075442" w14:paraId="438B17CC" w14:textId="77777777" w:rsidTr="006A4B33">
        <w:trPr>
          <w:jc w:val="center"/>
        </w:trPr>
        <w:tc>
          <w:tcPr>
            <w:tcW w:w="4876" w:type="dxa"/>
            <w:tcBorders>
              <w:top w:val="nil"/>
              <w:left w:val="nil"/>
              <w:bottom w:val="nil"/>
              <w:right w:val="nil"/>
            </w:tcBorders>
          </w:tcPr>
          <w:p w14:paraId="1BC2B195" w14:textId="77777777" w:rsidR="002A6B2B" w:rsidRPr="00075442" w:rsidRDefault="002A6B2B" w:rsidP="006A4B33">
            <w:pPr>
              <w:pStyle w:val="Normal6a"/>
            </w:pPr>
          </w:p>
        </w:tc>
        <w:tc>
          <w:tcPr>
            <w:tcW w:w="4876" w:type="dxa"/>
            <w:tcBorders>
              <w:top w:val="nil"/>
              <w:left w:val="nil"/>
              <w:bottom w:val="nil"/>
              <w:right w:val="nil"/>
            </w:tcBorders>
          </w:tcPr>
          <w:p w14:paraId="1723629E" w14:textId="77777777" w:rsidR="002A6B2B" w:rsidRPr="00075442" w:rsidRDefault="002A6B2B" w:rsidP="006A4B33">
            <w:pPr>
              <w:pStyle w:val="Normal6a"/>
            </w:pPr>
            <w:r w:rsidRPr="00075442">
              <w:rPr>
                <w:b/>
                <w:i/>
              </w:rPr>
              <w:t>9 bis.</w:t>
            </w:r>
            <w:r w:rsidRPr="00075442">
              <w:tab/>
            </w:r>
            <w:r w:rsidRPr="00075442">
              <w:rPr>
                <w:b/>
                <w:i/>
              </w:rPr>
              <w:t>invite la Commission à utiliser davantage le Semestre européen et les recommandations par pays afin d’aider les États membres à améliorer la couverture et l’accessibilité des services sociaux; note que l’indice des services sociaux du Réseau social européen montre de grandes disparités entre les États membres en ce qui concerne l’accès aux services essentiels, notamment les soins de longue durée, la protection de l’enfance, l’aide aux victimes de violence, et les services de logement et de lutte contre le sans-abrisme; invite la Commission à soutenir l’élaboration d’indicateurs de données communs sur les dépenses et la couverture des services sociaux afin de renforcer les recommandations scientifiquement fondées et le suivi efficace de leur mise en œuvre;</w:t>
            </w:r>
          </w:p>
        </w:tc>
      </w:tr>
    </w:tbl>
    <w:p w14:paraId="4A1CC320"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C76908B" w14:textId="77777777" w:rsidR="002A6B2B" w:rsidRPr="00075442" w:rsidRDefault="002A6B2B" w:rsidP="002A6B2B">
      <w:r w:rsidRPr="00075442">
        <w:rPr>
          <w:rStyle w:val="HideTWBExt"/>
          <w:noProof w:val="0"/>
        </w:rPr>
        <w:t>&lt;/Amend&gt;</w:t>
      </w:r>
    </w:p>
    <w:p w14:paraId="53EC0945"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278</w:t>
      </w:r>
      <w:r w:rsidRPr="00075442">
        <w:rPr>
          <w:rStyle w:val="HideTWBExt"/>
          <w:b w:val="0"/>
          <w:noProof w:val="0"/>
        </w:rPr>
        <w:t>&lt;/NumAm&gt;</w:t>
      </w:r>
    </w:p>
    <w:p w14:paraId="212C6E44" w14:textId="77777777" w:rsidR="002A6B2B" w:rsidRPr="00075442" w:rsidRDefault="002A6B2B" w:rsidP="002A6B2B">
      <w:pPr>
        <w:pStyle w:val="NormalBold"/>
      </w:pPr>
      <w:r w:rsidRPr="00075442">
        <w:rPr>
          <w:rStyle w:val="HideTWBExt"/>
          <w:b w:val="0"/>
          <w:noProof w:val="0"/>
        </w:rPr>
        <w:t>&lt;RepeatBlock-By&gt;&lt;Members&gt;</w:t>
      </w:r>
      <w:r w:rsidRPr="00075442">
        <w:t>Pál Szekeres</w:t>
      </w:r>
      <w:r w:rsidRPr="00075442">
        <w:rPr>
          <w:rStyle w:val="HideTWBExt"/>
          <w:b w:val="0"/>
          <w:noProof w:val="0"/>
        </w:rPr>
        <w:t>&lt;/Members&gt;</w:t>
      </w:r>
    </w:p>
    <w:p w14:paraId="408EE425" w14:textId="77777777" w:rsidR="002A6B2B" w:rsidRPr="00075442" w:rsidRDefault="002A6B2B" w:rsidP="002A6B2B">
      <w:pPr>
        <w:pStyle w:val="NormalBold"/>
      </w:pPr>
      <w:r w:rsidRPr="00075442">
        <w:rPr>
          <w:rStyle w:val="HideTWBExt"/>
          <w:b w:val="0"/>
          <w:noProof w:val="0"/>
        </w:rPr>
        <w:t>&lt;/RepeatBlock-By&gt;</w:t>
      </w:r>
    </w:p>
    <w:p w14:paraId="44D3372F"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5F8D472" w14:textId="77777777" w:rsidR="002A6B2B" w:rsidRPr="00075442" w:rsidRDefault="002A6B2B" w:rsidP="002A6B2B">
      <w:pPr>
        <w:pStyle w:val="NormalBold"/>
      </w:pPr>
      <w:r w:rsidRPr="00075442">
        <w:rPr>
          <w:rStyle w:val="HideTWBExt"/>
          <w:b w:val="0"/>
          <w:noProof w:val="0"/>
        </w:rPr>
        <w:t>&lt;Article&gt;</w:t>
      </w:r>
      <w:r w:rsidRPr="00075442">
        <w:t>Paragraphe 9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6D0CD467" w14:textId="77777777" w:rsidTr="006A4B33">
        <w:trPr>
          <w:trHeight w:hRule="exact" w:val="240"/>
          <w:jc w:val="center"/>
        </w:trPr>
        <w:tc>
          <w:tcPr>
            <w:tcW w:w="9752" w:type="dxa"/>
            <w:gridSpan w:val="2"/>
            <w:tcBorders>
              <w:top w:val="nil"/>
              <w:left w:val="nil"/>
              <w:bottom w:val="nil"/>
              <w:right w:val="nil"/>
            </w:tcBorders>
          </w:tcPr>
          <w:p w14:paraId="65FB1977" w14:textId="77777777" w:rsidR="002A6B2B" w:rsidRPr="00075442" w:rsidRDefault="002A6B2B" w:rsidP="006A4B33"/>
        </w:tc>
      </w:tr>
      <w:tr w:rsidR="002A6B2B" w:rsidRPr="00075442" w14:paraId="326D6C28" w14:textId="77777777" w:rsidTr="006A4B33">
        <w:trPr>
          <w:trHeight w:val="240"/>
          <w:jc w:val="center"/>
        </w:trPr>
        <w:tc>
          <w:tcPr>
            <w:tcW w:w="4876" w:type="dxa"/>
            <w:tcBorders>
              <w:top w:val="nil"/>
              <w:left w:val="nil"/>
              <w:bottom w:val="nil"/>
              <w:right w:val="nil"/>
            </w:tcBorders>
          </w:tcPr>
          <w:p w14:paraId="203D5C05"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CFFF52B" w14:textId="77777777" w:rsidR="002A6B2B" w:rsidRPr="00075442" w:rsidRDefault="002A6B2B" w:rsidP="006A4B33">
            <w:pPr>
              <w:pStyle w:val="AmColumnHeading"/>
            </w:pPr>
            <w:r w:rsidRPr="00075442">
              <w:t>Amendement</w:t>
            </w:r>
          </w:p>
        </w:tc>
      </w:tr>
      <w:tr w:rsidR="002A6B2B" w:rsidRPr="00075442" w14:paraId="12F34376" w14:textId="77777777" w:rsidTr="006A4B33">
        <w:trPr>
          <w:jc w:val="center"/>
        </w:trPr>
        <w:tc>
          <w:tcPr>
            <w:tcW w:w="4876" w:type="dxa"/>
            <w:tcBorders>
              <w:top w:val="nil"/>
              <w:left w:val="nil"/>
              <w:bottom w:val="nil"/>
              <w:right w:val="nil"/>
            </w:tcBorders>
          </w:tcPr>
          <w:p w14:paraId="2ADB05FC" w14:textId="77777777" w:rsidR="002A6B2B" w:rsidRPr="00075442" w:rsidRDefault="002A6B2B" w:rsidP="006A4B33">
            <w:pPr>
              <w:pStyle w:val="Normal6a"/>
            </w:pPr>
          </w:p>
        </w:tc>
        <w:tc>
          <w:tcPr>
            <w:tcW w:w="4876" w:type="dxa"/>
            <w:tcBorders>
              <w:top w:val="nil"/>
              <w:left w:val="nil"/>
              <w:bottom w:val="nil"/>
              <w:right w:val="nil"/>
            </w:tcBorders>
          </w:tcPr>
          <w:p w14:paraId="2F816B04" w14:textId="77777777" w:rsidR="002A6B2B" w:rsidRPr="00075442" w:rsidRDefault="002A6B2B" w:rsidP="006A4B33">
            <w:pPr>
              <w:pStyle w:val="Normal6a"/>
            </w:pPr>
            <w:r w:rsidRPr="00075442">
              <w:rPr>
                <w:b/>
                <w:i/>
              </w:rPr>
              <w:t>9 bis.</w:t>
            </w:r>
            <w:r w:rsidRPr="00075442">
              <w:tab/>
            </w:r>
            <w:r w:rsidRPr="00075442">
              <w:rPr>
                <w:b/>
                <w:i/>
              </w:rPr>
              <w:t>constate que les États membres qui investissent environ 2 % de leur PIB par an dans les besoins essentiels de la défense font déjà des efforts substantiels, alors que d’autres pays n’ont pas encore atteint ce niveau, et considère donc que l’objectif de 5 % est excessif; souligne que les dépenses de défense devraient continuer à relever de la compétence exclusive des États membres et être planifiées et mises en œuvre en fonction des priorités nationales et de l’engagement volontaire;</w:t>
            </w:r>
          </w:p>
        </w:tc>
      </w:tr>
    </w:tbl>
    <w:p w14:paraId="196FB287"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D20A268" w14:textId="77777777" w:rsidR="002A6B2B" w:rsidRPr="00075442" w:rsidRDefault="002A6B2B" w:rsidP="002A6B2B">
      <w:r w:rsidRPr="00075442">
        <w:rPr>
          <w:rStyle w:val="HideTWBExt"/>
          <w:noProof w:val="0"/>
        </w:rPr>
        <w:t>&lt;/Amend&gt;</w:t>
      </w:r>
    </w:p>
    <w:p w14:paraId="7D54E2A7"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279</w:t>
      </w:r>
      <w:r w:rsidRPr="00075442">
        <w:rPr>
          <w:rStyle w:val="HideTWBExt"/>
          <w:b w:val="0"/>
          <w:noProof w:val="0"/>
        </w:rPr>
        <w:t>&lt;/NumAm&gt;</w:t>
      </w:r>
    </w:p>
    <w:p w14:paraId="3C881BED" w14:textId="77777777" w:rsidR="002A6B2B" w:rsidRPr="00075442" w:rsidRDefault="002A6B2B" w:rsidP="002A6B2B">
      <w:pPr>
        <w:pStyle w:val="NormalBold"/>
      </w:pPr>
      <w:r w:rsidRPr="00075442">
        <w:rPr>
          <w:rStyle w:val="HideTWBExt"/>
          <w:b w:val="0"/>
          <w:noProof w:val="0"/>
        </w:rPr>
        <w:t>&lt;RepeatBlock-By&gt;&lt;Members&gt;</w:t>
      </w:r>
      <w:r w:rsidRPr="00075442">
        <w:t>Angelika Winzig</w:t>
      </w:r>
      <w:r w:rsidRPr="00075442">
        <w:rPr>
          <w:rStyle w:val="HideTWBExt"/>
          <w:b w:val="0"/>
          <w:noProof w:val="0"/>
        </w:rPr>
        <w:t>&lt;/Members&gt;</w:t>
      </w:r>
    </w:p>
    <w:p w14:paraId="4CA4254B" w14:textId="77777777" w:rsidR="002A6B2B" w:rsidRPr="00075442" w:rsidRDefault="002A6B2B" w:rsidP="002A6B2B">
      <w:pPr>
        <w:pStyle w:val="NormalBold"/>
      </w:pPr>
      <w:r w:rsidRPr="00075442">
        <w:rPr>
          <w:rStyle w:val="HideTWBExt"/>
          <w:b w:val="0"/>
          <w:noProof w:val="0"/>
        </w:rPr>
        <w:t>&lt;/RepeatBlock-By&gt;</w:t>
      </w:r>
    </w:p>
    <w:p w14:paraId="5037920D"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EEAD476" w14:textId="77777777" w:rsidR="002A6B2B" w:rsidRPr="00075442" w:rsidRDefault="002A6B2B" w:rsidP="002A6B2B">
      <w:pPr>
        <w:pStyle w:val="NormalBold"/>
      </w:pPr>
      <w:r w:rsidRPr="00075442">
        <w:rPr>
          <w:rStyle w:val="HideTWBExt"/>
          <w:b w:val="0"/>
          <w:noProof w:val="0"/>
        </w:rPr>
        <w:t>&lt;Article&gt;</w:t>
      </w:r>
      <w:r w:rsidRPr="00075442">
        <w:t>Paragraphe 9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25BBF26" w14:textId="77777777" w:rsidTr="006A4B33">
        <w:trPr>
          <w:trHeight w:hRule="exact" w:val="240"/>
          <w:jc w:val="center"/>
        </w:trPr>
        <w:tc>
          <w:tcPr>
            <w:tcW w:w="9752" w:type="dxa"/>
            <w:gridSpan w:val="2"/>
            <w:tcBorders>
              <w:top w:val="nil"/>
              <w:left w:val="nil"/>
              <w:bottom w:val="nil"/>
              <w:right w:val="nil"/>
            </w:tcBorders>
          </w:tcPr>
          <w:p w14:paraId="11E5A79C" w14:textId="77777777" w:rsidR="002A6B2B" w:rsidRPr="00075442" w:rsidRDefault="002A6B2B" w:rsidP="006A4B33"/>
        </w:tc>
      </w:tr>
      <w:tr w:rsidR="002A6B2B" w:rsidRPr="00075442" w14:paraId="539FA757" w14:textId="77777777" w:rsidTr="006A4B33">
        <w:trPr>
          <w:trHeight w:val="240"/>
          <w:jc w:val="center"/>
        </w:trPr>
        <w:tc>
          <w:tcPr>
            <w:tcW w:w="4876" w:type="dxa"/>
            <w:tcBorders>
              <w:top w:val="nil"/>
              <w:left w:val="nil"/>
              <w:bottom w:val="nil"/>
              <w:right w:val="nil"/>
            </w:tcBorders>
          </w:tcPr>
          <w:p w14:paraId="04C0E67B"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756AFB5" w14:textId="77777777" w:rsidR="002A6B2B" w:rsidRPr="00075442" w:rsidRDefault="002A6B2B" w:rsidP="006A4B33">
            <w:pPr>
              <w:pStyle w:val="AmColumnHeading"/>
            </w:pPr>
            <w:r w:rsidRPr="00075442">
              <w:t>Amendement</w:t>
            </w:r>
          </w:p>
        </w:tc>
      </w:tr>
      <w:tr w:rsidR="002A6B2B" w:rsidRPr="00075442" w14:paraId="38D592F5" w14:textId="77777777" w:rsidTr="006A4B33">
        <w:trPr>
          <w:jc w:val="center"/>
        </w:trPr>
        <w:tc>
          <w:tcPr>
            <w:tcW w:w="4876" w:type="dxa"/>
            <w:tcBorders>
              <w:top w:val="nil"/>
              <w:left w:val="nil"/>
              <w:bottom w:val="nil"/>
              <w:right w:val="nil"/>
            </w:tcBorders>
          </w:tcPr>
          <w:p w14:paraId="2EE3A6B9" w14:textId="77777777" w:rsidR="002A6B2B" w:rsidRPr="00075442" w:rsidRDefault="002A6B2B" w:rsidP="006A4B33">
            <w:pPr>
              <w:pStyle w:val="Normal6a"/>
            </w:pPr>
          </w:p>
        </w:tc>
        <w:tc>
          <w:tcPr>
            <w:tcW w:w="4876" w:type="dxa"/>
            <w:tcBorders>
              <w:top w:val="nil"/>
              <w:left w:val="nil"/>
              <w:bottom w:val="nil"/>
              <w:right w:val="nil"/>
            </w:tcBorders>
          </w:tcPr>
          <w:p w14:paraId="6E7FD32F" w14:textId="77777777" w:rsidR="002A6B2B" w:rsidRPr="00075442" w:rsidRDefault="002A6B2B" w:rsidP="006A4B33">
            <w:pPr>
              <w:pStyle w:val="Normal6a"/>
            </w:pPr>
            <w:r w:rsidRPr="00075442">
              <w:rPr>
                <w:b/>
                <w:i/>
              </w:rPr>
              <w:t>9 bis.</w:t>
            </w:r>
            <w:r w:rsidRPr="00075442">
              <w:tab/>
            </w:r>
            <w:r w:rsidRPr="00075442">
              <w:rPr>
                <w:b/>
                <w:i/>
              </w:rPr>
              <w:t>souligne que les décisions nationales en matière de dépenses de défense et de sécurité devraient être coordonnées avec les règles budgétaires et la planification budgétaire à long terme, et que les clauses temporaires ne doivent pas compromettre la viabilité budgétaire à moyen terme;</w:t>
            </w:r>
          </w:p>
        </w:tc>
      </w:tr>
    </w:tbl>
    <w:p w14:paraId="74739598"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13EEB32" w14:textId="77777777" w:rsidR="002A6B2B" w:rsidRPr="00075442" w:rsidRDefault="002A6B2B" w:rsidP="002A6B2B">
      <w:r w:rsidRPr="00075442">
        <w:rPr>
          <w:rStyle w:val="HideTWBExt"/>
          <w:noProof w:val="0"/>
        </w:rPr>
        <w:t>&lt;/Amend&gt;</w:t>
      </w:r>
    </w:p>
    <w:p w14:paraId="6C7D0751"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280</w:t>
      </w:r>
      <w:r w:rsidRPr="00075442">
        <w:rPr>
          <w:rStyle w:val="HideTWBExt"/>
          <w:b w:val="0"/>
          <w:noProof w:val="0"/>
        </w:rPr>
        <w:t>&lt;/NumAm&gt;</w:t>
      </w:r>
    </w:p>
    <w:p w14:paraId="138EB06E" w14:textId="77777777" w:rsidR="002A6B2B" w:rsidRPr="00075442" w:rsidRDefault="002A6B2B" w:rsidP="002A6B2B">
      <w:pPr>
        <w:pStyle w:val="NormalBold"/>
      </w:pPr>
      <w:r w:rsidRPr="00075442">
        <w:rPr>
          <w:rStyle w:val="HideTWBExt"/>
          <w:b w:val="0"/>
          <w:noProof w:val="0"/>
        </w:rPr>
        <w:t>&lt;RepeatBlock-By&gt;&lt;Members&gt;</w:t>
      </w:r>
      <w:r w:rsidRPr="00075442">
        <w:t>Pál Szekeres</w:t>
      </w:r>
      <w:r w:rsidRPr="00075442">
        <w:rPr>
          <w:rStyle w:val="HideTWBExt"/>
          <w:b w:val="0"/>
          <w:noProof w:val="0"/>
        </w:rPr>
        <w:t>&lt;/Members&gt;</w:t>
      </w:r>
    </w:p>
    <w:p w14:paraId="64132521" w14:textId="77777777" w:rsidR="002A6B2B" w:rsidRPr="00075442" w:rsidRDefault="002A6B2B" w:rsidP="002A6B2B">
      <w:pPr>
        <w:pStyle w:val="NormalBold"/>
      </w:pPr>
      <w:r w:rsidRPr="00075442">
        <w:rPr>
          <w:rStyle w:val="HideTWBExt"/>
          <w:b w:val="0"/>
          <w:noProof w:val="0"/>
        </w:rPr>
        <w:t>&lt;/RepeatBlock-By&gt;</w:t>
      </w:r>
    </w:p>
    <w:p w14:paraId="4D845388"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8855B80" w14:textId="77777777" w:rsidR="002A6B2B" w:rsidRPr="00075442" w:rsidRDefault="002A6B2B" w:rsidP="002A6B2B">
      <w:pPr>
        <w:pStyle w:val="NormalBold"/>
      </w:pPr>
      <w:r w:rsidRPr="00075442">
        <w:rPr>
          <w:rStyle w:val="HideTWBExt"/>
          <w:b w:val="0"/>
          <w:noProof w:val="0"/>
        </w:rPr>
        <w:t>&lt;Article&gt;</w:t>
      </w:r>
      <w:r w:rsidRPr="00075442">
        <w:t>Paragraphe 10</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356F92E" w14:textId="77777777" w:rsidTr="006A4B33">
        <w:trPr>
          <w:trHeight w:hRule="exact" w:val="240"/>
          <w:jc w:val="center"/>
        </w:trPr>
        <w:tc>
          <w:tcPr>
            <w:tcW w:w="9752" w:type="dxa"/>
            <w:gridSpan w:val="2"/>
            <w:tcBorders>
              <w:top w:val="nil"/>
              <w:left w:val="nil"/>
              <w:bottom w:val="nil"/>
              <w:right w:val="nil"/>
            </w:tcBorders>
          </w:tcPr>
          <w:p w14:paraId="5F142832" w14:textId="77777777" w:rsidR="002A6B2B" w:rsidRPr="00075442" w:rsidRDefault="002A6B2B" w:rsidP="006A4B33"/>
        </w:tc>
      </w:tr>
      <w:tr w:rsidR="002A6B2B" w:rsidRPr="00075442" w14:paraId="66DCA7BF" w14:textId="77777777" w:rsidTr="006A4B33">
        <w:trPr>
          <w:trHeight w:val="240"/>
          <w:jc w:val="center"/>
        </w:trPr>
        <w:tc>
          <w:tcPr>
            <w:tcW w:w="4876" w:type="dxa"/>
            <w:tcBorders>
              <w:top w:val="nil"/>
              <w:left w:val="nil"/>
              <w:bottom w:val="nil"/>
              <w:right w:val="nil"/>
            </w:tcBorders>
          </w:tcPr>
          <w:p w14:paraId="5AA22C95"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A9525ED" w14:textId="77777777" w:rsidR="002A6B2B" w:rsidRPr="00075442" w:rsidRDefault="002A6B2B" w:rsidP="006A4B33">
            <w:pPr>
              <w:pStyle w:val="AmColumnHeading"/>
            </w:pPr>
            <w:r w:rsidRPr="00075442">
              <w:t>Amendement</w:t>
            </w:r>
          </w:p>
        </w:tc>
      </w:tr>
      <w:tr w:rsidR="002A6B2B" w:rsidRPr="00075442" w14:paraId="6D10EC3D" w14:textId="77777777" w:rsidTr="006A4B33">
        <w:trPr>
          <w:jc w:val="center"/>
        </w:trPr>
        <w:tc>
          <w:tcPr>
            <w:tcW w:w="4876" w:type="dxa"/>
            <w:tcBorders>
              <w:top w:val="nil"/>
              <w:left w:val="nil"/>
              <w:bottom w:val="nil"/>
              <w:right w:val="nil"/>
            </w:tcBorders>
          </w:tcPr>
          <w:p w14:paraId="3A1C427F" w14:textId="77777777" w:rsidR="002A6B2B" w:rsidRPr="00075442" w:rsidRDefault="002A6B2B" w:rsidP="006A4B33">
            <w:pPr>
              <w:pStyle w:val="Normal6a"/>
            </w:pPr>
            <w:r w:rsidRPr="00075442">
              <w:rPr>
                <w:b/>
                <w:i/>
              </w:rPr>
              <w:t>10.</w:t>
            </w:r>
            <w:r w:rsidRPr="00075442">
              <w:tab/>
            </w:r>
            <w:r w:rsidRPr="00075442">
              <w:rPr>
                <w:b/>
                <w:i/>
              </w:rPr>
              <w:t>note que les recommandations du Semestre européen en 2026 joueront un rôle essentiel dans l’élaboration des plans de partenariat nationaux et régionaux; estime qu’il convient de sélectionner les réformes et les investissements sur la base de l’efficience et de l’efficacité avec lesquelles ils répondent aux recommandations par pays pertinentes;</w:t>
            </w:r>
          </w:p>
        </w:tc>
        <w:tc>
          <w:tcPr>
            <w:tcW w:w="4876" w:type="dxa"/>
            <w:tcBorders>
              <w:top w:val="nil"/>
              <w:left w:val="nil"/>
              <w:bottom w:val="nil"/>
              <w:right w:val="nil"/>
            </w:tcBorders>
          </w:tcPr>
          <w:p w14:paraId="692FE27E" w14:textId="77777777" w:rsidR="002A6B2B" w:rsidRPr="00075442" w:rsidRDefault="002A6B2B" w:rsidP="006A4B33">
            <w:pPr>
              <w:pStyle w:val="Normal6a"/>
            </w:pPr>
            <w:r w:rsidRPr="00075442">
              <w:rPr>
                <w:b/>
                <w:i/>
              </w:rPr>
              <w:t>supprimé</w:t>
            </w:r>
          </w:p>
        </w:tc>
      </w:tr>
    </w:tbl>
    <w:p w14:paraId="3D43D2A7"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DF5191F" w14:textId="77777777" w:rsidR="002A6B2B" w:rsidRPr="00075442" w:rsidRDefault="002A6B2B" w:rsidP="002A6B2B">
      <w:r w:rsidRPr="00075442">
        <w:rPr>
          <w:rStyle w:val="HideTWBExt"/>
          <w:noProof w:val="0"/>
        </w:rPr>
        <w:t>&lt;/Amend&gt;</w:t>
      </w:r>
    </w:p>
    <w:p w14:paraId="74ECB536"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281</w:t>
      </w:r>
      <w:r w:rsidRPr="00075442">
        <w:rPr>
          <w:rStyle w:val="HideTWBExt"/>
          <w:b w:val="0"/>
          <w:noProof w:val="0"/>
        </w:rPr>
        <w:t>&lt;/NumAm&gt;</w:t>
      </w:r>
    </w:p>
    <w:p w14:paraId="37F0D36D" w14:textId="77777777" w:rsidR="002A6B2B" w:rsidRPr="00075442" w:rsidRDefault="002A6B2B" w:rsidP="002A6B2B">
      <w:pPr>
        <w:pStyle w:val="NormalBold"/>
      </w:pPr>
      <w:r w:rsidRPr="00075442">
        <w:rPr>
          <w:rStyle w:val="HideTWBExt"/>
          <w:b w:val="0"/>
          <w:noProof w:val="0"/>
        </w:rPr>
        <w:t>&lt;RepeatBlock-By&gt;&lt;Members&gt;</w:t>
      </w:r>
      <w:r w:rsidRPr="00075442">
        <w:t>Maravillas Abadía Jover</w:t>
      </w:r>
      <w:r w:rsidRPr="00075442">
        <w:rPr>
          <w:rStyle w:val="HideTWBExt"/>
          <w:b w:val="0"/>
          <w:noProof w:val="0"/>
        </w:rPr>
        <w:t>&lt;/Members&gt;</w:t>
      </w:r>
    </w:p>
    <w:p w14:paraId="2CEBCB59" w14:textId="77777777" w:rsidR="002A6B2B" w:rsidRPr="00075442" w:rsidRDefault="002A6B2B" w:rsidP="002A6B2B">
      <w:pPr>
        <w:pStyle w:val="NormalBold"/>
      </w:pPr>
      <w:r w:rsidRPr="00075442">
        <w:rPr>
          <w:rStyle w:val="HideTWBExt"/>
          <w:b w:val="0"/>
          <w:noProof w:val="0"/>
        </w:rPr>
        <w:t>&lt;/RepeatBlock-By&gt;</w:t>
      </w:r>
    </w:p>
    <w:p w14:paraId="6CE4EB7F"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52B62FF" w14:textId="77777777" w:rsidR="002A6B2B" w:rsidRPr="00075442" w:rsidRDefault="002A6B2B" w:rsidP="002A6B2B">
      <w:pPr>
        <w:pStyle w:val="NormalBold"/>
      </w:pPr>
      <w:r w:rsidRPr="00075442">
        <w:rPr>
          <w:rStyle w:val="HideTWBExt"/>
          <w:b w:val="0"/>
          <w:noProof w:val="0"/>
        </w:rPr>
        <w:t>&lt;Article&gt;</w:t>
      </w:r>
      <w:r w:rsidRPr="00075442">
        <w:t>Paragraphe 10</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612BCD65" w14:textId="77777777" w:rsidTr="006A4B33">
        <w:trPr>
          <w:trHeight w:hRule="exact" w:val="240"/>
          <w:jc w:val="center"/>
        </w:trPr>
        <w:tc>
          <w:tcPr>
            <w:tcW w:w="9752" w:type="dxa"/>
            <w:gridSpan w:val="2"/>
            <w:tcBorders>
              <w:top w:val="nil"/>
              <w:left w:val="nil"/>
              <w:bottom w:val="nil"/>
              <w:right w:val="nil"/>
            </w:tcBorders>
          </w:tcPr>
          <w:p w14:paraId="0C818DDB" w14:textId="77777777" w:rsidR="002A6B2B" w:rsidRPr="00075442" w:rsidRDefault="002A6B2B" w:rsidP="006A4B33"/>
        </w:tc>
      </w:tr>
      <w:tr w:rsidR="002A6B2B" w:rsidRPr="00075442" w14:paraId="1A063358" w14:textId="77777777" w:rsidTr="006A4B33">
        <w:trPr>
          <w:trHeight w:val="240"/>
          <w:jc w:val="center"/>
        </w:trPr>
        <w:tc>
          <w:tcPr>
            <w:tcW w:w="4876" w:type="dxa"/>
            <w:tcBorders>
              <w:top w:val="nil"/>
              <w:left w:val="nil"/>
              <w:bottom w:val="nil"/>
              <w:right w:val="nil"/>
            </w:tcBorders>
          </w:tcPr>
          <w:p w14:paraId="6873766D"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0933287" w14:textId="77777777" w:rsidR="002A6B2B" w:rsidRPr="00075442" w:rsidRDefault="002A6B2B" w:rsidP="006A4B33">
            <w:pPr>
              <w:pStyle w:val="AmColumnHeading"/>
            </w:pPr>
            <w:r w:rsidRPr="00075442">
              <w:t>Amendement</w:t>
            </w:r>
          </w:p>
        </w:tc>
      </w:tr>
      <w:tr w:rsidR="002A6B2B" w:rsidRPr="00075442" w14:paraId="29CAC6DD" w14:textId="77777777" w:rsidTr="006A4B33">
        <w:trPr>
          <w:jc w:val="center"/>
        </w:trPr>
        <w:tc>
          <w:tcPr>
            <w:tcW w:w="4876" w:type="dxa"/>
            <w:tcBorders>
              <w:top w:val="nil"/>
              <w:left w:val="nil"/>
              <w:bottom w:val="nil"/>
              <w:right w:val="nil"/>
            </w:tcBorders>
          </w:tcPr>
          <w:p w14:paraId="7AEC89B0" w14:textId="77777777" w:rsidR="002A6B2B" w:rsidRPr="00075442" w:rsidRDefault="002A6B2B" w:rsidP="006A4B33">
            <w:pPr>
              <w:pStyle w:val="Normal6a"/>
            </w:pPr>
            <w:r w:rsidRPr="00075442">
              <w:t>10.</w:t>
            </w:r>
            <w:r w:rsidRPr="00075442">
              <w:tab/>
            </w:r>
            <w:r w:rsidRPr="00075442">
              <w:rPr>
                <w:b/>
                <w:bCs/>
                <w:i/>
                <w:iCs/>
              </w:rPr>
              <w:t>note</w:t>
            </w:r>
            <w:r w:rsidRPr="00075442">
              <w:t xml:space="preserve"> que les recommandations du Semestre européen en 2026 </w:t>
            </w:r>
            <w:r w:rsidRPr="00075442">
              <w:rPr>
                <w:b/>
                <w:bCs/>
                <w:i/>
                <w:iCs/>
              </w:rPr>
              <w:t>joueront un rôle essentiel dans</w:t>
            </w:r>
            <w:r w:rsidRPr="00075442">
              <w:t xml:space="preserve"> l’élaboration des plans de partenariat nationaux et régionaux</w:t>
            </w:r>
            <w:r w:rsidRPr="00075442">
              <w:rPr>
                <w:b/>
                <w:bCs/>
                <w:i/>
                <w:iCs/>
              </w:rPr>
              <w:t>;</w:t>
            </w:r>
            <w:r w:rsidRPr="00075442">
              <w:rPr>
                <w:b/>
                <w:i/>
              </w:rPr>
              <w:t xml:space="preserve"> </w:t>
            </w:r>
            <w:r w:rsidRPr="00075442">
              <w:rPr>
                <w:b/>
                <w:bCs/>
                <w:i/>
                <w:iCs/>
              </w:rPr>
              <w:t>estime qu’il convient de sélectionner</w:t>
            </w:r>
            <w:r w:rsidRPr="00075442">
              <w:t xml:space="preserve"> les réformes et les investissements</w:t>
            </w:r>
            <w:r w:rsidRPr="00075442">
              <w:rPr>
                <w:b/>
                <w:bCs/>
                <w:i/>
                <w:iCs/>
              </w:rPr>
              <w:t xml:space="preserve"> sur la base de l’efficience et de l’efficacité avec lesquelles ils répondent aux</w:t>
            </w:r>
            <w:r w:rsidRPr="00075442">
              <w:t xml:space="preserve"> recommandations </w:t>
            </w:r>
            <w:r w:rsidRPr="00075442">
              <w:rPr>
                <w:b/>
                <w:bCs/>
                <w:i/>
                <w:iCs/>
              </w:rPr>
              <w:t>par pays pertinentes</w:t>
            </w:r>
            <w:r w:rsidRPr="00075442">
              <w:t>;</w:t>
            </w:r>
          </w:p>
        </w:tc>
        <w:tc>
          <w:tcPr>
            <w:tcW w:w="4876" w:type="dxa"/>
            <w:tcBorders>
              <w:top w:val="nil"/>
              <w:left w:val="nil"/>
              <w:bottom w:val="nil"/>
              <w:right w:val="nil"/>
            </w:tcBorders>
          </w:tcPr>
          <w:p w14:paraId="5F6B1328" w14:textId="77777777" w:rsidR="002A6B2B" w:rsidRPr="00075442" w:rsidRDefault="002A6B2B" w:rsidP="006A4B33">
            <w:pPr>
              <w:pStyle w:val="Normal6a"/>
            </w:pPr>
            <w:r w:rsidRPr="00075442">
              <w:t>10.</w:t>
            </w:r>
            <w:r w:rsidRPr="00075442">
              <w:tab/>
            </w:r>
            <w:r w:rsidRPr="00075442">
              <w:rPr>
                <w:b/>
                <w:i/>
              </w:rPr>
              <w:t>reconnaît que, compte tenu des nouvelles priorités fixées par la Commission, le cadre financier pluriannuel pour l’après 2027 est principalement axé sur la compétitivité; souligne</w:t>
            </w:r>
            <w:r w:rsidRPr="00075442">
              <w:t xml:space="preserve"> que les </w:t>
            </w:r>
            <w:r w:rsidRPr="00075442">
              <w:rPr>
                <w:b/>
                <w:i/>
              </w:rPr>
              <w:t xml:space="preserve">piliers fondamentaux du budget de l’Union, de la politique de cohésion et de la politique agricole commune ne doivent pas être affaiblis ou fusionnés d’une manière qui compromet la cohésion sociale, la qualité de l’emploi, les possibilités offertes aux personnes handicapées ou l’économie sociale; constate avec inquiétude que, si le décaissement des fonds est plus étroitement lié aux recommandations par pays, cela risque de centraliser la prise de décision et de limiter le rôle des régions et des acteurs locaux; </w:t>
            </w:r>
            <w:r w:rsidRPr="00075442">
              <w:rPr>
                <w:b/>
                <w:bCs/>
                <w:i/>
                <w:iCs/>
              </w:rPr>
              <w:t>souligne que les</w:t>
            </w:r>
            <w:r w:rsidRPr="00075442">
              <w:t xml:space="preserve"> recommandations du Semestre européen en 2026 </w:t>
            </w:r>
            <w:r w:rsidRPr="00075442">
              <w:rPr>
                <w:b/>
                <w:i/>
              </w:rPr>
              <w:t xml:space="preserve">seront déterminantes pour </w:t>
            </w:r>
            <w:r w:rsidRPr="00075442">
              <w:t>l’élaboration des plans de partenariat nationaux et régionaux</w:t>
            </w:r>
            <w:r w:rsidRPr="00075442">
              <w:rPr>
                <w:b/>
                <w:bCs/>
                <w:i/>
                <w:iCs/>
              </w:rPr>
              <w:t>, et que</w:t>
            </w:r>
            <w:r w:rsidRPr="00075442">
              <w:t xml:space="preserve"> les réformes et les investissements</w:t>
            </w:r>
            <w:r w:rsidRPr="00075442">
              <w:rPr>
                <w:b/>
                <w:bCs/>
                <w:i/>
                <w:iCs/>
              </w:rPr>
              <w:t xml:space="preserve"> devraient être sélectionnés en fonction de leur efficience et de leur efficacité dans la mise en œuvre</w:t>
            </w:r>
            <w:r w:rsidRPr="00075442">
              <w:t xml:space="preserve"> </w:t>
            </w:r>
            <w:r w:rsidRPr="00075442">
              <w:rPr>
                <w:b/>
                <w:i/>
              </w:rPr>
              <w:t>de ces</w:t>
            </w:r>
            <w:r w:rsidRPr="00075442">
              <w:t xml:space="preserve"> recommandations;</w:t>
            </w:r>
          </w:p>
        </w:tc>
      </w:tr>
    </w:tbl>
    <w:p w14:paraId="633BE440"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BB04E89" w14:textId="77777777" w:rsidR="002A6B2B" w:rsidRPr="00075442" w:rsidRDefault="002A6B2B" w:rsidP="002A6B2B">
      <w:r w:rsidRPr="00075442">
        <w:rPr>
          <w:rStyle w:val="HideTWBExt"/>
          <w:noProof w:val="0"/>
        </w:rPr>
        <w:t>&lt;/Amend&gt;</w:t>
      </w:r>
    </w:p>
    <w:p w14:paraId="3A1F2AD7"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282</w:t>
      </w:r>
      <w:r w:rsidRPr="00075442">
        <w:rPr>
          <w:rStyle w:val="HideTWBExt"/>
          <w:b w:val="0"/>
          <w:noProof w:val="0"/>
        </w:rPr>
        <w:t>&lt;/NumAm&gt;</w:t>
      </w:r>
    </w:p>
    <w:p w14:paraId="58BB4BC7"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2456EAAF" w14:textId="77777777" w:rsidR="002A6B2B" w:rsidRPr="00075442" w:rsidRDefault="002A6B2B" w:rsidP="002A6B2B">
      <w:pPr>
        <w:pStyle w:val="NormalBold"/>
      </w:pPr>
      <w:r w:rsidRPr="00075442">
        <w:rPr>
          <w:rStyle w:val="HideTWBExt"/>
          <w:b w:val="0"/>
          <w:noProof w:val="0"/>
        </w:rPr>
        <w:t>&lt;/RepeatBlock-By&gt;</w:t>
      </w:r>
    </w:p>
    <w:p w14:paraId="357609CD"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C62C93B" w14:textId="77777777" w:rsidR="002A6B2B" w:rsidRPr="00075442" w:rsidRDefault="002A6B2B" w:rsidP="002A6B2B">
      <w:pPr>
        <w:pStyle w:val="NormalBold"/>
      </w:pPr>
      <w:r w:rsidRPr="00075442">
        <w:rPr>
          <w:rStyle w:val="HideTWBExt"/>
          <w:b w:val="0"/>
          <w:noProof w:val="0"/>
        </w:rPr>
        <w:t>&lt;Article&gt;</w:t>
      </w:r>
      <w:r w:rsidRPr="00075442">
        <w:t>Paragraphe 10</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15FE73E" w14:textId="77777777" w:rsidTr="006A4B33">
        <w:trPr>
          <w:trHeight w:hRule="exact" w:val="240"/>
          <w:jc w:val="center"/>
        </w:trPr>
        <w:tc>
          <w:tcPr>
            <w:tcW w:w="9752" w:type="dxa"/>
            <w:gridSpan w:val="2"/>
            <w:tcBorders>
              <w:top w:val="nil"/>
              <w:left w:val="nil"/>
              <w:bottom w:val="nil"/>
              <w:right w:val="nil"/>
            </w:tcBorders>
          </w:tcPr>
          <w:p w14:paraId="44CE820C" w14:textId="77777777" w:rsidR="002A6B2B" w:rsidRPr="00075442" w:rsidRDefault="002A6B2B" w:rsidP="006A4B33"/>
        </w:tc>
      </w:tr>
      <w:tr w:rsidR="002A6B2B" w:rsidRPr="00075442" w14:paraId="6842E7A7" w14:textId="77777777" w:rsidTr="006A4B33">
        <w:trPr>
          <w:trHeight w:val="240"/>
          <w:jc w:val="center"/>
        </w:trPr>
        <w:tc>
          <w:tcPr>
            <w:tcW w:w="4876" w:type="dxa"/>
            <w:tcBorders>
              <w:top w:val="nil"/>
              <w:left w:val="nil"/>
              <w:bottom w:val="nil"/>
              <w:right w:val="nil"/>
            </w:tcBorders>
          </w:tcPr>
          <w:p w14:paraId="17370A0C"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5891DA4" w14:textId="77777777" w:rsidR="002A6B2B" w:rsidRPr="00075442" w:rsidRDefault="002A6B2B" w:rsidP="006A4B33">
            <w:pPr>
              <w:pStyle w:val="AmColumnHeading"/>
            </w:pPr>
            <w:r w:rsidRPr="00075442">
              <w:t>Amendement</w:t>
            </w:r>
          </w:p>
        </w:tc>
      </w:tr>
      <w:tr w:rsidR="002A6B2B" w:rsidRPr="00075442" w14:paraId="4476EBBF" w14:textId="77777777" w:rsidTr="006A4B33">
        <w:trPr>
          <w:jc w:val="center"/>
        </w:trPr>
        <w:tc>
          <w:tcPr>
            <w:tcW w:w="4876" w:type="dxa"/>
            <w:tcBorders>
              <w:top w:val="nil"/>
              <w:left w:val="nil"/>
              <w:bottom w:val="nil"/>
              <w:right w:val="nil"/>
            </w:tcBorders>
          </w:tcPr>
          <w:p w14:paraId="69BDF205" w14:textId="77777777" w:rsidR="002A6B2B" w:rsidRPr="00075442" w:rsidRDefault="002A6B2B" w:rsidP="006A4B33">
            <w:pPr>
              <w:pStyle w:val="Normal6a"/>
            </w:pPr>
            <w:r w:rsidRPr="00075442">
              <w:t>10.</w:t>
            </w:r>
            <w:r w:rsidRPr="00075442">
              <w:tab/>
              <w:t>note que les recommandations du Semestre européen en 2026 joueront un rôle essentiel dans l’élaboration des plans de partenariat nationaux et régionaux; estime qu’il convient de sélectionner les réformes et les investissements sur la base de l’efficience et de l’efficacité avec lesquelles ils répondent aux recommandations par pays pertinentes;</w:t>
            </w:r>
          </w:p>
        </w:tc>
        <w:tc>
          <w:tcPr>
            <w:tcW w:w="4876" w:type="dxa"/>
            <w:tcBorders>
              <w:top w:val="nil"/>
              <w:left w:val="nil"/>
              <w:bottom w:val="nil"/>
              <w:right w:val="nil"/>
            </w:tcBorders>
          </w:tcPr>
          <w:p w14:paraId="36FA896D" w14:textId="77777777" w:rsidR="002A6B2B" w:rsidRPr="00075442" w:rsidRDefault="002A6B2B" w:rsidP="006A4B33">
            <w:pPr>
              <w:pStyle w:val="Normal6a"/>
            </w:pPr>
            <w:r w:rsidRPr="00075442">
              <w:t>10.</w:t>
            </w:r>
            <w:r w:rsidRPr="00075442">
              <w:tab/>
              <w:t>note que les recommandations du Semestre européen en 2026 joueront un rôle essentiel dans l’élaboration des plans de partenariat nationaux et régionaux</w:t>
            </w:r>
            <w:r w:rsidRPr="00075442">
              <w:rPr>
                <w:b/>
                <w:bCs/>
                <w:i/>
                <w:iCs/>
              </w:rPr>
              <w:t>;</w:t>
            </w:r>
            <w:r w:rsidRPr="00075442">
              <w:rPr>
                <w:b/>
                <w:i/>
              </w:rPr>
              <w:t xml:space="preserve"> avertit que si le financement de l’Union doit être lié à l’orientation du Semestre, cette orientation doit être équilibrée sur le plan social; insiste sur le fait que ces plans ne doivent pas viser uniquement la compétitivité des coûts, mais doivent donner la priorité à la convergence sociale ascendante, à la création d’emplois de qualité et à la réduction des inégalités, en pleine conformité avec le socle européen des droits sociaux</w:t>
            </w:r>
            <w:r w:rsidRPr="00075442">
              <w:t>; estime qu’il convient de sélectionner les réformes et les investissements sur la base de l’efficience et de l’efficacité avec lesquelles ils répondent aux recommandations par pays pertinentes;</w:t>
            </w:r>
          </w:p>
        </w:tc>
      </w:tr>
    </w:tbl>
    <w:p w14:paraId="213ECD5D"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1592D80" w14:textId="77777777" w:rsidR="002A6B2B" w:rsidRPr="00075442" w:rsidRDefault="002A6B2B" w:rsidP="002A6B2B">
      <w:r w:rsidRPr="00075442">
        <w:rPr>
          <w:rStyle w:val="HideTWBExt"/>
          <w:noProof w:val="0"/>
        </w:rPr>
        <w:t>&lt;/Amend&gt;</w:t>
      </w:r>
    </w:p>
    <w:p w14:paraId="5F8F5CA9"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283</w:t>
      </w:r>
      <w:r w:rsidRPr="00075442">
        <w:rPr>
          <w:rStyle w:val="HideTWBExt"/>
          <w:b w:val="0"/>
          <w:noProof w:val="0"/>
        </w:rPr>
        <w:t>&lt;/NumAm&gt;</w:t>
      </w:r>
    </w:p>
    <w:p w14:paraId="19E2A00E" w14:textId="77777777" w:rsidR="002A6B2B" w:rsidRPr="00075442" w:rsidRDefault="002A6B2B" w:rsidP="002A6B2B">
      <w:pPr>
        <w:pStyle w:val="NormalBold"/>
      </w:pPr>
      <w:r w:rsidRPr="00075442">
        <w:rPr>
          <w:rStyle w:val="HideTWBExt"/>
          <w:b w:val="0"/>
          <w:noProof w:val="0"/>
        </w:rPr>
        <w:t>&lt;RepeatBlock-By&gt;&lt;Members&gt;</w:t>
      </w:r>
      <w:r w:rsidRPr="00075442">
        <w:t>Angelika Winzig</w:t>
      </w:r>
      <w:r w:rsidRPr="00075442">
        <w:rPr>
          <w:rStyle w:val="HideTWBExt"/>
          <w:b w:val="0"/>
          <w:noProof w:val="0"/>
        </w:rPr>
        <w:t>&lt;/Members&gt;</w:t>
      </w:r>
    </w:p>
    <w:p w14:paraId="2622F8B4" w14:textId="77777777" w:rsidR="002A6B2B" w:rsidRPr="00075442" w:rsidRDefault="002A6B2B" w:rsidP="002A6B2B">
      <w:pPr>
        <w:pStyle w:val="NormalBold"/>
      </w:pPr>
      <w:r w:rsidRPr="00075442">
        <w:rPr>
          <w:rStyle w:val="HideTWBExt"/>
          <w:b w:val="0"/>
          <w:noProof w:val="0"/>
        </w:rPr>
        <w:t>&lt;/RepeatBlock-By&gt;</w:t>
      </w:r>
    </w:p>
    <w:p w14:paraId="26ABCD09"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7E59C3A" w14:textId="77777777" w:rsidR="002A6B2B" w:rsidRPr="00075442" w:rsidRDefault="002A6B2B" w:rsidP="002A6B2B">
      <w:pPr>
        <w:pStyle w:val="NormalBold"/>
      </w:pPr>
      <w:r w:rsidRPr="00075442">
        <w:rPr>
          <w:rStyle w:val="HideTWBExt"/>
          <w:b w:val="0"/>
          <w:noProof w:val="0"/>
        </w:rPr>
        <w:t>&lt;Article&gt;</w:t>
      </w:r>
      <w:r w:rsidRPr="00075442">
        <w:t>Paragraphe 10</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BCDAA09" w14:textId="77777777" w:rsidTr="006A4B33">
        <w:trPr>
          <w:trHeight w:hRule="exact" w:val="240"/>
          <w:jc w:val="center"/>
        </w:trPr>
        <w:tc>
          <w:tcPr>
            <w:tcW w:w="9752" w:type="dxa"/>
            <w:gridSpan w:val="2"/>
            <w:tcBorders>
              <w:top w:val="nil"/>
              <w:left w:val="nil"/>
              <w:bottom w:val="nil"/>
              <w:right w:val="nil"/>
            </w:tcBorders>
          </w:tcPr>
          <w:p w14:paraId="2EA71B43" w14:textId="77777777" w:rsidR="002A6B2B" w:rsidRPr="00075442" w:rsidRDefault="002A6B2B" w:rsidP="006A4B33"/>
        </w:tc>
      </w:tr>
      <w:tr w:rsidR="002A6B2B" w:rsidRPr="00075442" w14:paraId="19B972D7" w14:textId="77777777" w:rsidTr="006A4B33">
        <w:trPr>
          <w:trHeight w:val="240"/>
          <w:jc w:val="center"/>
        </w:trPr>
        <w:tc>
          <w:tcPr>
            <w:tcW w:w="4876" w:type="dxa"/>
            <w:tcBorders>
              <w:top w:val="nil"/>
              <w:left w:val="nil"/>
              <w:bottom w:val="nil"/>
              <w:right w:val="nil"/>
            </w:tcBorders>
          </w:tcPr>
          <w:p w14:paraId="7C010D2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4F62BB54" w14:textId="77777777" w:rsidR="002A6B2B" w:rsidRPr="00075442" w:rsidRDefault="002A6B2B" w:rsidP="006A4B33">
            <w:pPr>
              <w:pStyle w:val="AmColumnHeading"/>
            </w:pPr>
            <w:r w:rsidRPr="00075442">
              <w:t>Amendement</w:t>
            </w:r>
          </w:p>
        </w:tc>
      </w:tr>
      <w:tr w:rsidR="002A6B2B" w:rsidRPr="00075442" w14:paraId="5ECDA52C" w14:textId="77777777" w:rsidTr="006A4B33">
        <w:trPr>
          <w:jc w:val="center"/>
        </w:trPr>
        <w:tc>
          <w:tcPr>
            <w:tcW w:w="4876" w:type="dxa"/>
            <w:tcBorders>
              <w:top w:val="nil"/>
              <w:left w:val="nil"/>
              <w:bottom w:val="nil"/>
              <w:right w:val="nil"/>
            </w:tcBorders>
          </w:tcPr>
          <w:p w14:paraId="7A77561A" w14:textId="77777777" w:rsidR="002A6B2B" w:rsidRPr="00075442" w:rsidRDefault="002A6B2B" w:rsidP="006A4B33">
            <w:pPr>
              <w:pStyle w:val="Normal6a"/>
            </w:pPr>
            <w:r w:rsidRPr="00075442">
              <w:t>10.</w:t>
            </w:r>
            <w:r w:rsidRPr="00075442">
              <w:tab/>
              <w:t>note que les recommandations du Semestre européen en 2026 joueront un rôle essentiel dans l’élaboration des plans de partenariat nationaux et régionaux; estime qu’il convient de sélectionner les réformes et les investissements sur la base de l’efficience et de l’efficacité avec lesquelles ils répondent aux recommandations par pays pertinentes;</w:t>
            </w:r>
          </w:p>
        </w:tc>
        <w:tc>
          <w:tcPr>
            <w:tcW w:w="4876" w:type="dxa"/>
            <w:tcBorders>
              <w:top w:val="nil"/>
              <w:left w:val="nil"/>
              <w:bottom w:val="nil"/>
              <w:right w:val="nil"/>
            </w:tcBorders>
          </w:tcPr>
          <w:p w14:paraId="4F2F25E5" w14:textId="77777777" w:rsidR="002A6B2B" w:rsidRPr="00075442" w:rsidRDefault="002A6B2B" w:rsidP="006A4B33">
            <w:pPr>
              <w:pStyle w:val="Normal6a"/>
            </w:pPr>
            <w:r w:rsidRPr="00075442">
              <w:t>10.</w:t>
            </w:r>
            <w:r w:rsidRPr="00075442">
              <w:tab/>
              <w:t xml:space="preserve">note que les recommandations du Semestre européen en 2026 joueront un rôle essentiel dans l’élaboration des plans de partenariat nationaux et régionaux; estime qu’il convient de sélectionner les réformes et les investissements sur la base de l’efficience et de l’efficacité avec lesquelles ils répondent aux recommandations par pays pertinentes; </w:t>
            </w:r>
            <w:r w:rsidRPr="00075442">
              <w:rPr>
                <w:b/>
                <w:i/>
              </w:rPr>
              <w:t>souligne que les plans de partenariat nationaux et régionaux doivent donner la priorité aux réformes qui améliorent l’environnement des entreprises, réduisent les formalités administratives et portent l’effet multiplicateur de l’investissement public à son maximum;</w:t>
            </w:r>
          </w:p>
        </w:tc>
      </w:tr>
    </w:tbl>
    <w:p w14:paraId="124660CE"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0FC6DD1" w14:textId="77777777" w:rsidR="002A6B2B" w:rsidRPr="00075442" w:rsidRDefault="002A6B2B" w:rsidP="002A6B2B">
      <w:r w:rsidRPr="00075442">
        <w:rPr>
          <w:rStyle w:val="HideTWBExt"/>
          <w:noProof w:val="0"/>
        </w:rPr>
        <w:t>&lt;/Amend&gt;</w:t>
      </w:r>
    </w:p>
    <w:p w14:paraId="5CA5DC38"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284</w:t>
      </w:r>
      <w:r w:rsidRPr="00075442">
        <w:rPr>
          <w:rStyle w:val="HideTWBExt"/>
          <w:b w:val="0"/>
          <w:noProof w:val="0"/>
        </w:rPr>
        <w:t>&lt;/NumAm&gt;</w:t>
      </w:r>
    </w:p>
    <w:p w14:paraId="61FE4A8D"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737EE6E0" w14:textId="77777777" w:rsidR="002A6B2B" w:rsidRPr="00075442" w:rsidRDefault="002A6B2B" w:rsidP="002A6B2B">
      <w:pPr>
        <w:pStyle w:val="NormalBold"/>
      </w:pPr>
      <w:r w:rsidRPr="00075442">
        <w:rPr>
          <w:rStyle w:val="HideTWBExt"/>
          <w:b w:val="0"/>
          <w:noProof w:val="0"/>
        </w:rPr>
        <w:t>&lt;/RepeatBlock-By&gt;</w:t>
      </w:r>
    </w:p>
    <w:p w14:paraId="666C0F8A"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5A9D1E30" w14:textId="77777777" w:rsidR="002A6B2B" w:rsidRPr="00075442" w:rsidRDefault="002A6B2B" w:rsidP="002A6B2B">
      <w:pPr>
        <w:pStyle w:val="NormalBold"/>
      </w:pPr>
      <w:r w:rsidRPr="00075442">
        <w:rPr>
          <w:rStyle w:val="HideTWBExt"/>
          <w:b w:val="0"/>
          <w:noProof w:val="0"/>
        </w:rPr>
        <w:t>&lt;Article&gt;</w:t>
      </w:r>
      <w:r w:rsidRPr="00075442">
        <w:t>Paragraphe 10</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26CD7FD" w14:textId="77777777" w:rsidTr="006A4B33">
        <w:trPr>
          <w:trHeight w:hRule="exact" w:val="240"/>
          <w:jc w:val="center"/>
        </w:trPr>
        <w:tc>
          <w:tcPr>
            <w:tcW w:w="9752" w:type="dxa"/>
            <w:gridSpan w:val="2"/>
            <w:tcBorders>
              <w:top w:val="nil"/>
              <w:left w:val="nil"/>
              <w:bottom w:val="nil"/>
              <w:right w:val="nil"/>
            </w:tcBorders>
          </w:tcPr>
          <w:p w14:paraId="589BF758" w14:textId="77777777" w:rsidR="002A6B2B" w:rsidRPr="00075442" w:rsidRDefault="002A6B2B" w:rsidP="006A4B33"/>
        </w:tc>
      </w:tr>
      <w:tr w:rsidR="002A6B2B" w:rsidRPr="00075442" w14:paraId="4301BF4B" w14:textId="77777777" w:rsidTr="006A4B33">
        <w:trPr>
          <w:trHeight w:val="240"/>
          <w:jc w:val="center"/>
        </w:trPr>
        <w:tc>
          <w:tcPr>
            <w:tcW w:w="4876" w:type="dxa"/>
            <w:tcBorders>
              <w:top w:val="nil"/>
              <w:left w:val="nil"/>
              <w:bottom w:val="nil"/>
              <w:right w:val="nil"/>
            </w:tcBorders>
          </w:tcPr>
          <w:p w14:paraId="54A6E9C3"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262CA90" w14:textId="77777777" w:rsidR="002A6B2B" w:rsidRPr="00075442" w:rsidRDefault="002A6B2B" w:rsidP="006A4B33">
            <w:pPr>
              <w:pStyle w:val="AmColumnHeading"/>
            </w:pPr>
            <w:r w:rsidRPr="00075442">
              <w:t>Amendement</w:t>
            </w:r>
          </w:p>
        </w:tc>
      </w:tr>
      <w:tr w:rsidR="002A6B2B" w:rsidRPr="00075442" w14:paraId="0DE746BE" w14:textId="77777777" w:rsidTr="006A4B33">
        <w:trPr>
          <w:jc w:val="center"/>
        </w:trPr>
        <w:tc>
          <w:tcPr>
            <w:tcW w:w="4876" w:type="dxa"/>
            <w:tcBorders>
              <w:top w:val="nil"/>
              <w:left w:val="nil"/>
              <w:bottom w:val="nil"/>
              <w:right w:val="nil"/>
            </w:tcBorders>
          </w:tcPr>
          <w:p w14:paraId="351476F0" w14:textId="77777777" w:rsidR="002A6B2B" w:rsidRPr="00075442" w:rsidRDefault="002A6B2B" w:rsidP="006A4B33">
            <w:pPr>
              <w:pStyle w:val="Normal6a"/>
            </w:pPr>
            <w:r w:rsidRPr="00075442">
              <w:t>10.</w:t>
            </w:r>
            <w:r w:rsidRPr="00075442">
              <w:tab/>
              <w:t xml:space="preserve">note </w:t>
            </w:r>
            <w:r w:rsidRPr="00075442">
              <w:rPr>
                <w:b/>
                <w:bCs/>
                <w:i/>
                <w:iCs/>
              </w:rPr>
              <w:t>que les recommandations du Semestre</w:t>
            </w:r>
            <w:r w:rsidRPr="00075442">
              <w:t xml:space="preserve"> européen </w:t>
            </w:r>
            <w:r w:rsidRPr="00075442">
              <w:rPr>
                <w:b/>
                <w:bCs/>
                <w:i/>
                <w:iCs/>
              </w:rPr>
              <w:t>en 2026 joueront un rôle essentiel dans l’élaboration des plans de partenariat nationaux et régionaux</w:t>
            </w:r>
            <w:r w:rsidRPr="00075442">
              <w:t xml:space="preserve">; </w:t>
            </w:r>
            <w:r w:rsidRPr="00075442">
              <w:rPr>
                <w:b/>
                <w:i/>
              </w:rPr>
              <w:t>estime qu’il convient de sélectionner les réformes et les investissements sur la base de l’efficience et de l’efficacité avec lesquelles ils répondent aux recommandations par pays pertinentes;</w:t>
            </w:r>
          </w:p>
        </w:tc>
        <w:tc>
          <w:tcPr>
            <w:tcW w:w="4876" w:type="dxa"/>
            <w:tcBorders>
              <w:top w:val="nil"/>
              <w:left w:val="nil"/>
              <w:bottom w:val="nil"/>
              <w:right w:val="nil"/>
            </w:tcBorders>
          </w:tcPr>
          <w:p w14:paraId="6D23B518" w14:textId="77777777" w:rsidR="002A6B2B" w:rsidRPr="00075442" w:rsidRDefault="002A6B2B" w:rsidP="006A4B33">
            <w:pPr>
              <w:pStyle w:val="Normal6a"/>
            </w:pPr>
            <w:r w:rsidRPr="00075442">
              <w:t>10.</w:t>
            </w:r>
            <w:r w:rsidRPr="00075442">
              <w:tab/>
              <w:t xml:space="preserve">note </w:t>
            </w:r>
            <w:r w:rsidRPr="00075442">
              <w:rPr>
                <w:b/>
                <w:i/>
              </w:rPr>
              <w:t xml:space="preserve">avec inquiétude la proposition de la Commission pour le prochain CFP qui vide l’attention et le soutien à l’emploi et aux objectifs sociaux d’une bonne partie de leur substance; </w:t>
            </w:r>
            <w:r w:rsidRPr="00075442">
              <w:rPr>
                <w:b/>
                <w:bCs/>
                <w:i/>
                <w:iCs/>
              </w:rPr>
              <w:t>invite la Commission, dans ce contexte, à réviser sa proposition et à présenter un fonds FSE+ autonome et renforcé, doté d’une enveloppe financière spécifique et de mécanismes clairs garantissant que les concentrations thématiques s’appliquent aux programmes nationaux, capable d’atteindre les objectifs du socle</w:t>
            </w:r>
            <w:r w:rsidRPr="00075442">
              <w:t xml:space="preserve"> européen </w:t>
            </w:r>
            <w:r w:rsidRPr="00075442">
              <w:rPr>
                <w:b/>
                <w:i/>
              </w:rPr>
              <w:t>des droits sociaux</w:t>
            </w:r>
            <w:r w:rsidRPr="00075442">
              <w:t>;</w:t>
            </w:r>
          </w:p>
        </w:tc>
      </w:tr>
    </w:tbl>
    <w:p w14:paraId="7C91A596"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A8A5F07" w14:textId="77777777" w:rsidR="002A6B2B" w:rsidRPr="00075442" w:rsidRDefault="002A6B2B" w:rsidP="002A6B2B">
      <w:r w:rsidRPr="00075442">
        <w:rPr>
          <w:rStyle w:val="HideTWBExt"/>
          <w:noProof w:val="0"/>
        </w:rPr>
        <w:t>&lt;/Amend&gt;</w:t>
      </w:r>
    </w:p>
    <w:p w14:paraId="2ECDBBD5"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285</w:t>
      </w:r>
      <w:r w:rsidRPr="00075442">
        <w:rPr>
          <w:rStyle w:val="HideTWBExt"/>
          <w:b w:val="0"/>
          <w:noProof w:val="0"/>
        </w:rPr>
        <w:t>&lt;/NumAm&gt;</w:t>
      </w:r>
    </w:p>
    <w:p w14:paraId="25ABB605" w14:textId="77777777" w:rsidR="002A6B2B" w:rsidRPr="00075442" w:rsidRDefault="002A6B2B" w:rsidP="002A6B2B">
      <w:pPr>
        <w:pStyle w:val="NormalBold"/>
      </w:pPr>
      <w:r w:rsidRPr="00075442">
        <w:rPr>
          <w:rStyle w:val="HideTWBExt"/>
          <w:b w:val="0"/>
          <w:noProof w:val="0"/>
        </w:rPr>
        <w:t>&lt;RepeatBlock-By&gt;&lt;Members&gt;</w:t>
      </w:r>
      <w:r w:rsidRPr="00075442">
        <w:t>Marlena Maląg</w:t>
      </w:r>
      <w:r w:rsidRPr="00075442">
        <w:rPr>
          <w:rStyle w:val="HideTWBExt"/>
          <w:b w:val="0"/>
          <w:noProof w:val="0"/>
        </w:rPr>
        <w:t>&lt;/Members&gt;</w:t>
      </w:r>
    </w:p>
    <w:p w14:paraId="477296E9" w14:textId="77777777" w:rsidR="002A6B2B" w:rsidRPr="00075442" w:rsidRDefault="002A6B2B" w:rsidP="002A6B2B">
      <w:r w:rsidRPr="00075442">
        <w:rPr>
          <w:rStyle w:val="HideTWBExt"/>
          <w:noProof w:val="0"/>
        </w:rPr>
        <w:t>&lt;AuNomDe&gt;</w:t>
      </w:r>
      <w:r w:rsidRPr="00075442">
        <w:rPr>
          <w:rStyle w:val="HideTWBInt"/>
          <w:noProof w:val="0"/>
        </w:rPr>
        <w:t>{ECR}</w:t>
      </w:r>
      <w:r w:rsidRPr="00075442">
        <w:t>au nom du groupe ECR</w:t>
      </w:r>
      <w:r w:rsidRPr="00075442">
        <w:rPr>
          <w:rStyle w:val="HideTWBExt"/>
          <w:noProof w:val="0"/>
        </w:rPr>
        <w:t>&lt;/AuNomDe&gt;</w:t>
      </w:r>
    </w:p>
    <w:p w14:paraId="12145239" w14:textId="77777777" w:rsidR="002A6B2B" w:rsidRPr="00075442" w:rsidRDefault="002A6B2B" w:rsidP="002A6B2B">
      <w:pPr>
        <w:pStyle w:val="NormalBold"/>
      </w:pPr>
      <w:r w:rsidRPr="00075442">
        <w:rPr>
          <w:rStyle w:val="HideTWBExt"/>
          <w:b w:val="0"/>
          <w:noProof w:val="0"/>
        </w:rPr>
        <w:t>&lt;/RepeatBlock-By&gt;</w:t>
      </w:r>
    </w:p>
    <w:p w14:paraId="30A30590"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9192945" w14:textId="77777777" w:rsidR="002A6B2B" w:rsidRPr="00075442" w:rsidRDefault="002A6B2B" w:rsidP="002A6B2B">
      <w:pPr>
        <w:pStyle w:val="NormalBold"/>
      </w:pPr>
      <w:r w:rsidRPr="00075442">
        <w:rPr>
          <w:rStyle w:val="HideTWBExt"/>
          <w:b w:val="0"/>
          <w:noProof w:val="0"/>
        </w:rPr>
        <w:t>&lt;Article&gt;</w:t>
      </w:r>
      <w:r w:rsidRPr="00075442">
        <w:t>Paragraphe 10</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70F2593" w14:textId="77777777" w:rsidTr="006A4B33">
        <w:trPr>
          <w:trHeight w:hRule="exact" w:val="240"/>
          <w:jc w:val="center"/>
        </w:trPr>
        <w:tc>
          <w:tcPr>
            <w:tcW w:w="9752" w:type="dxa"/>
            <w:gridSpan w:val="2"/>
            <w:tcBorders>
              <w:top w:val="nil"/>
              <w:left w:val="nil"/>
              <w:bottom w:val="nil"/>
              <w:right w:val="nil"/>
            </w:tcBorders>
          </w:tcPr>
          <w:p w14:paraId="5551329A" w14:textId="77777777" w:rsidR="002A6B2B" w:rsidRPr="00075442" w:rsidRDefault="002A6B2B" w:rsidP="006A4B33"/>
        </w:tc>
      </w:tr>
      <w:tr w:rsidR="002A6B2B" w:rsidRPr="00075442" w14:paraId="49925FD6" w14:textId="77777777" w:rsidTr="006A4B33">
        <w:trPr>
          <w:trHeight w:val="240"/>
          <w:jc w:val="center"/>
        </w:trPr>
        <w:tc>
          <w:tcPr>
            <w:tcW w:w="4876" w:type="dxa"/>
            <w:tcBorders>
              <w:top w:val="nil"/>
              <w:left w:val="nil"/>
              <w:bottom w:val="nil"/>
              <w:right w:val="nil"/>
            </w:tcBorders>
          </w:tcPr>
          <w:p w14:paraId="0B2133E6"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3D0BA93" w14:textId="77777777" w:rsidR="002A6B2B" w:rsidRPr="00075442" w:rsidRDefault="002A6B2B" w:rsidP="006A4B33">
            <w:pPr>
              <w:pStyle w:val="AmColumnHeading"/>
            </w:pPr>
            <w:r w:rsidRPr="00075442">
              <w:t>Amendement</w:t>
            </w:r>
          </w:p>
        </w:tc>
      </w:tr>
      <w:tr w:rsidR="002A6B2B" w:rsidRPr="00075442" w14:paraId="3DF6C74C" w14:textId="77777777" w:rsidTr="006A4B33">
        <w:trPr>
          <w:jc w:val="center"/>
        </w:trPr>
        <w:tc>
          <w:tcPr>
            <w:tcW w:w="4876" w:type="dxa"/>
            <w:tcBorders>
              <w:top w:val="nil"/>
              <w:left w:val="nil"/>
              <w:bottom w:val="nil"/>
              <w:right w:val="nil"/>
            </w:tcBorders>
          </w:tcPr>
          <w:p w14:paraId="0F7364B2" w14:textId="77777777" w:rsidR="002A6B2B" w:rsidRPr="00075442" w:rsidRDefault="002A6B2B" w:rsidP="006A4B33">
            <w:pPr>
              <w:pStyle w:val="Normal6a"/>
            </w:pPr>
            <w:r w:rsidRPr="00075442">
              <w:t>10.</w:t>
            </w:r>
            <w:r w:rsidRPr="00075442">
              <w:tab/>
              <w:t xml:space="preserve">note que les recommandations du Semestre européen en 2026 joueront un rôle essentiel dans l’élaboration des plans de partenariat nationaux et régionaux; estime qu’il convient de </w:t>
            </w:r>
            <w:r w:rsidRPr="00075442">
              <w:rPr>
                <w:b/>
                <w:bCs/>
                <w:i/>
                <w:iCs/>
              </w:rPr>
              <w:t>sélectionner</w:t>
            </w:r>
            <w:r w:rsidRPr="00075442">
              <w:t xml:space="preserve"> les réformes et les investissements </w:t>
            </w:r>
            <w:r w:rsidRPr="00075442">
              <w:rPr>
                <w:b/>
                <w:bCs/>
                <w:i/>
                <w:iCs/>
              </w:rPr>
              <w:t>sur la base de l’efficience et de l’efficacité avec lesquelles ils répondent aux recommandations par pays pertinentes</w:t>
            </w:r>
            <w:r w:rsidRPr="00075442">
              <w:t>;</w:t>
            </w:r>
          </w:p>
        </w:tc>
        <w:tc>
          <w:tcPr>
            <w:tcW w:w="4876" w:type="dxa"/>
            <w:tcBorders>
              <w:top w:val="nil"/>
              <w:left w:val="nil"/>
              <w:bottom w:val="nil"/>
              <w:right w:val="nil"/>
            </w:tcBorders>
          </w:tcPr>
          <w:p w14:paraId="58EAACDF" w14:textId="77777777" w:rsidR="002A6B2B" w:rsidRPr="00075442" w:rsidRDefault="002A6B2B" w:rsidP="006A4B33">
            <w:pPr>
              <w:pStyle w:val="Normal6a"/>
            </w:pPr>
            <w:r w:rsidRPr="00075442">
              <w:t>10.</w:t>
            </w:r>
            <w:r w:rsidRPr="00075442">
              <w:tab/>
              <w:t xml:space="preserve">note que les recommandations du Semestre européen en 2026 joueront un rôle essentiel dans l’élaboration des plans de partenariat nationaux et régionaux; estime qu’il convient de </w:t>
            </w:r>
            <w:r w:rsidRPr="00075442">
              <w:rPr>
                <w:b/>
                <w:bCs/>
                <w:i/>
                <w:iCs/>
              </w:rPr>
              <w:t>traduire en termes fermes</w:t>
            </w:r>
            <w:r w:rsidRPr="00075442">
              <w:t xml:space="preserve"> les réformes et les investissements </w:t>
            </w:r>
            <w:r w:rsidRPr="00075442">
              <w:rPr>
                <w:b/>
                <w:i/>
              </w:rPr>
              <w:t>dans les priorités et les objectifs économiques nationaux</w:t>
            </w:r>
            <w:r w:rsidRPr="00075442">
              <w:t>;</w:t>
            </w:r>
          </w:p>
        </w:tc>
      </w:tr>
    </w:tbl>
    <w:p w14:paraId="3F4871BF"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59407CA2" w14:textId="77777777" w:rsidR="002A6B2B" w:rsidRPr="00075442" w:rsidRDefault="002A6B2B" w:rsidP="002A6B2B">
      <w:r w:rsidRPr="00075442">
        <w:rPr>
          <w:rStyle w:val="HideTWBExt"/>
          <w:noProof w:val="0"/>
        </w:rPr>
        <w:t>&lt;/Amend&gt;</w:t>
      </w:r>
    </w:p>
    <w:p w14:paraId="729A425D"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286</w:t>
      </w:r>
      <w:r w:rsidRPr="00075442">
        <w:rPr>
          <w:rStyle w:val="HideTWBExt"/>
          <w:b w:val="0"/>
          <w:noProof w:val="0"/>
        </w:rPr>
        <w:t>&lt;/NumAm&gt;</w:t>
      </w:r>
    </w:p>
    <w:p w14:paraId="22F0D5C2"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0C454394" w14:textId="77777777" w:rsidR="002A6B2B" w:rsidRPr="00075442" w:rsidRDefault="002A6B2B" w:rsidP="002A6B2B">
      <w:pPr>
        <w:pStyle w:val="NormalBold"/>
      </w:pPr>
      <w:r w:rsidRPr="00075442">
        <w:rPr>
          <w:rStyle w:val="HideTWBExt"/>
          <w:b w:val="0"/>
          <w:noProof w:val="0"/>
        </w:rPr>
        <w:t>&lt;/RepeatBlock-By&gt;</w:t>
      </w:r>
    </w:p>
    <w:p w14:paraId="583E3EE9"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70048AF" w14:textId="77777777" w:rsidR="002A6B2B" w:rsidRPr="00075442" w:rsidRDefault="002A6B2B" w:rsidP="002A6B2B">
      <w:pPr>
        <w:pStyle w:val="NormalBold"/>
      </w:pPr>
      <w:r w:rsidRPr="00075442">
        <w:rPr>
          <w:rStyle w:val="HideTWBExt"/>
          <w:b w:val="0"/>
          <w:noProof w:val="0"/>
        </w:rPr>
        <w:t>&lt;Article&gt;</w:t>
      </w:r>
      <w:r w:rsidRPr="00075442">
        <w:t>Paragraphe 10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3F6A6DC" w14:textId="77777777" w:rsidTr="006A4B33">
        <w:trPr>
          <w:trHeight w:hRule="exact" w:val="240"/>
          <w:jc w:val="center"/>
        </w:trPr>
        <w:tc>
          <w:tcPr>
            <w:tcW w:w="9752" w:type="dxa"/>
            <w:gridSpan w:val="2"/>
            <w:tcBorders>
              <w:top w:val="nil"/>
              <w:left w:val="nil"/>
              <w:bottom w:val="nil"/>
              <w:right w:val="nil"/>
            </w:tcBorders>
          </w:tcPr>
          <w:p w14:paraId="10F14BD3" w14:textId="77777777" w:rsidR="002A6B2B" w:rsidRPr="00075442" w:rsidRDefault="002A6B2B" w:rsidP="006A4B33"/>
        </w:tc>
      </w:tr>
      <w:tr w:rsidR="002A6B2B" w:rsidRPr="00075442" w14:paraId="4205B41F" w14:textId="77777777" w:rsidTr="006A4B33">
        <w:trPr>
          <w:trHeight w:val="240"/>
          <w:jc w:val="center"/>
        </w:trPr>
        <w:tc>
          <w:tcPr>
            <w:tcW w:w="4876" w:type="dxa"/>
            <w:tcBorders>
              <w:top w:val="nil"/>
              <w:left w:val="nil"/>
              <w:bottom w:val="nil"/>
              <w:right w:val="nil"/>
            </w:tcBorders>
          </w:tcPr>
          <w:p w14:paraId="786C0B27"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3F4D113" w14:textId="77777777" w:rsidR="002A6B2B" w:rsidRPr="00075442" w:rsidRDefault="002A6B2B" w:rsidP="006A4B33">
            <w:pPr>
              <w:pStyle w:val="AmColumnHeading"/>
            </w:pPr>
            <w:r w:rsidRPr="00075442">
              <w:t>Amendement</w:t>
            </w:r>
          </w:p>
        </w:tc>
      </w:tr>
      <w:tr w:rsidR="002A6B2B" w:rsidRPr="00075442" w14:paraId="17C5018B" w14:textId="77777777" w:rsidTr="006A4B33">
        <w:trPr>
          <w:jc w:val="center"/>
        </w:trPr>
        <w:tc>
          <w:tcPr>
            <w:tcW w:w="4876" w:type="dxa"/>
            <w:tcBorders>
              <w:top w:val="nil"/>
              <w:left w:val="nil"/>
              <w:bottom w:val="nil"/>
              <w:right w:val="nil"/>
            </w:tcBorders>
          </w:tcPr>
          <w:p w14:paraId="6FDBEA84" w14:textId="77777777" w:rsidR="002A6B2B" w:rsidRPr="00075442" w:rsidRDefault="002A6B2B" w:rsidP="006A4B33">
            <w:pPr>
              <w:pStyle w:val="Normal6a"/>
            </w:pPr>
          </w:p>
        </w:tc>
        <w:tc>
          <w:tcPr>
            <w:tcW w:w="4876" w:type="dxa"/>
            <w:tcBorders>
              <w:top w:val="nil"/>
              <w:left w:val="nil"/>
              <w:bottom w:val="nil"/>
              <w:right w:val="nil"/>
            </w:tcBorders>
          </w:tcPr>
          <w:p w14:paraId="62C0C150" w14:textId="77777777" w:rsidR="002A6B2B" w:rsidRPr="00075442" w:rsidRDefault="002A6B2B" w:rsidP="006A4B33">
            <w:pPr>
              <w:pStyle w:val="Normal6a"/>
            </w:pPr>
            <w:r w:rsidRPr="00075442">
              <w:rPr>
                <w:b/>
                <w:i/>
              </w:rPr>
              <w:t>10 bis.</w:t>
            </w:r>
            <w:r w:rsidRPr="00075442">
              <w:tab/>
            </w:r>
            <w:r w:rsidRPr="00075442">
              <w:rPr>
                <w:b/>
                <w:i/>
              </w:rPr>
              <w:t>invite la Commission à veiller à ce que les analyses et les recommandations du Semestre européen répondent à la nécessité de systèmes fiscaux équitables, progressifs et efficaces, capables de garantir des recettes publiques suffisantes pour financer des services publics et des services d’intérêt général de haute qualité, y compris les services sociaux et essentiels, l’accès universel aux soins et à la santé, ainsi qu’une transition verte et numérique équitable, tout en soutenant la création d’emplois de qualité et en réduisant les inégalités; note que, compte tenu des récents épisodes d’inflation alimentée par les bénéfices et de l’augmentation des marges bénéficiaires des entreprises dans certains secteurs, les États membres devraient envisager des mesures ciblées pour taxer les profits exceptionnels et excédentaires, notamment dans les secteurs de l’énergie et de la finance ainsi que dans d’autres secteurs qui ont bénéficié de manière disproportionnée des crises récentes, tout en préservant l’emploi de qualité et les PME;</w:t>
            </w:r>
          </w:p>
        </w:tc>
      </w:tr>
    </w:tbl>
    <w:p w14:paraId="7BD8DF0D"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9F1E058" w14:textId="77777777" w:rsidR="002A6B2B" w:rsidRPr="00075442" w:rsidRDefault="002A6B2B" w:rsidP="002A6B2B">
      <w:r w:rsidRPr="00075442">
        <w:rPr>
          <w:rStyle w:val="HideTWBExt"/>
          <w:noProof w:val="0"/>
        </w:rPr>
        <w:t>&lt;/Amend&gt;</w:t>
      </w:r>
    </w:p>
    <w:p w14:paraId="3E0DF7EB"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287</w:t>
      </w:r>
      <w:r w:rsidRPr="00075442">
        <w:rPr>
          <w:rStyle w:val="HideTWBExt"/>
          <w:b w:val="0"/>
          <w:noProof w:val="0"/>
        </w:rPr>
        <w:t>&lt;/NumAm&gt;</w:t>
      </w:r>
    </w:p>
    <w:p w14:paraId="38ECD487"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70A216EE" w14:textId="77777777" w:rsidR="002A6B2B" w:rsidRPr="00075442" w:rsidRDefault="002A6B2B" w:rsidP="002A6B2B">
      <w:pPr>
        <w:pStyle w:val="NormalBold"/>
      </w:pPr>
      <w:r w:rsidRPr="00075442">
        <w:rPr>
          <w:rStyle w:val="HideTWBExt"/>
          <w:b w:val="0"/>
          <w:noProof w:val="0"/>
        </w:rPr>
        <w:t>&lt;/RepeatBlock-By&gt;</w:t>
      </w:r>
    </w:p>
    <w:p w14:paraId="1556AB24"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8F02F2A" w14:textId="77777777" w:rsidR="002A6B2B" w:rsidRPr="00075442" w:rsidRDefault="002A6B2B" w:rsidP="002A6B2B">
      <w:pPr>
        <w:pStyle w:val="NormalBold"/>
      </w:pPr>
      <w:r w:rsidRPr="00075442">
        <w:rPr>
          <w:rStyle w:val="HideTWBExt"/>
          <w:b w:val="0"/>
          <w:noProof w:val="0"/>
        </w:rPr>
        <w:t>&lt;Article&gt;</w:t>
      </w:r>
      <w:r w:rsidRPr="00075442">
        <w:t>Paragraphe 10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D97AD9C" w14:textId="77777777" w:rsidTr="006A4B33">
        <w:trPr>
          <w:trHeight w:hRule="exact" w:val="240"/>
          <w:jc w:val="center"/>
        </w:trPr>
        <w:tc>
          <w:tcPr>
            <w:tcW w:w="9752" w:type="dxa"/>
            <w:gridSpan w:val="2"/>
            <w:tcBorders>
              <w:top w:val="nil"/>
              <w:left w:val="nil"/>
              <w:bottom w:val="nil"/>
              <w:right w:val="nil"/>
            </w:tcBorders>
          </w:tcPr>
          <w:p w14:paraId="714E22BD" w14:textId="77777777" w:rsidR="002A6B2B" w:rsidRPr="00075442" w:rsidRDefault="002A6B2B" w:rsidP="006A4B33"/>
        </w:tc>
      </w:tr>
      <w:tr w:rsidR="002A6B2B" w:rsidRPr="00075442" w14:paraId="0E98CFD7" w14:textId="77777777" w:rsidTr="006A4B33">
        <w:trPr>
          <w:trHeight w:val="240"/>
          <w:jc w:val="center"/>
        </w:trPr>
        <w:tc>
          <w:tcPr>
            <w:tcW w:w="4876" w:type="dxa"/>
            <w:tcBorders>
              <w:top w:val="nil"/>
              <w:left w:val="nil"/>
              <w:bottom w:val="nil"/>
              <w:right w:val="nil"/>
            </w:tcBorders>
          </w:tcPr>
          <w:p w14:paraId="1EEC2ABE"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530722B" w14:textId="77777777" w:rsidR="002A6B2B" w:rsidRPr="00075442" w:rsidRDefault="002A6B2B" w:rsidP="006A4B33">
            <w:pPr>
              <w:pStyle w:val="AmColumnHeading"/>
            </w:pPr>
            <w:r w:rsidRPr="00075442">
              <w:t>Amendement</w:t>
            </w:r>
          </w:p>
        </w:tc>
      </w:tr>
      <w:tr w:rsidR="002A6B2B" w:rsidRPr="00075442" w14:paraId="0E1D3E48" w14:textId="77777777" w:rsidTr="006A4B33">
        <w:trPr>
          <w:jc w:val="center"/>
        </w:trPr>
        <w:tc>
          <w:tcPr>
            <w:tcW w:w="4876" w:type="dxa"/>
            <w:tcBorders>
              <w:top w:val="nil"/>
              <w:left w:val="nil"/>
              <w:bottom w:val="nil"/>
              <w:right w:val="nil"/>
            </w:tcBorders>
          </w:tcPr>
          <w:p w14:paraId="176A1405" w14:textId="77777777" w:rsidR="002A6B2B" w:rsidRPr="00075442" w:rsidRDefault="002A6B2B" w:rsidP="006A4B33">
            <w:pPr>
              <w:pStyle w:val="Normal6a"/>
            </w:pPr>
          </w:p>
        </w:tc>
        <w:tc>
          <w:tcPr>
            <w:tcW w:w="4876" w:type="dxa"/>
            <w:tcBorders>
              <w:top w:val="nil"/>
              <w:left w:val="nil"/>
              <w:bottom w:val="nil"/>
              <w:right w:val="nil"/>
            </w:tcBorders>
          </w:tcPr>
          <w:p w14:paraId="5B8EBE09" w14:textId="77777777" w:rsidR="002A6B2B" w:rsidRPr="00075442" w:rsidRDefault="002A6B2B" w:rsidP="006A4B33">
            <w:pPr>
              <w:pStyle w:val="Normal6a"/>
            </w:pPr>
            <w:r w:rsidRPr="00075442">
              <w:rPr>
                <w:b/>
                <w:i/>
              </w:rPr>
              <w:t>10 bis.</w:t>
            </w:r>
            <w:r w:rsidRPr="00075442">
              <w:tab/>
            </w:r>
            <w:r w:rsidRPr="00075442">
              <w:rPr>
                <w:b/>
                <w:i/>
              </w:rPr>
              <w:t>rappelle que les critères budgétaires de Maastricht sont définis comme des ratios dont le dénominateur est le produit intérieur brut (PIB), notamment les ratios déficit/PIB et dette publique/PIB; note que lorsque la demande extérieure pour les exportations de l’Union s’affaiblit et que la demande intérieure est limitée par des mesures d’assainissement budgétaire, la croissance du PIB est freinée, ce qui entrave par contrecoup la réduction de ces ratios; invite la Commission et le Conseil à tenir compte de cette interaction lors de l’évaluation des positions budgétaires et à concevoir un cadre qui ne pénalise pas mécaniquement les États membres en période de demande modérée et de faible croissance; souligne que les cadres budgétaires qui donnent mécaniquement la priorité aux ratios de déficit et de dette publique sans tenir compte de leur incidence sur la croissance, l’emploi et la demande intérieure risquent de devenir contre-productifs sur le plan économique;</w:t>
            </w:r>
          </w:p>
        </w:tc>
      </w:tr>
    </w:tbl>
    <w:p w14:paraId="12EB0FEC"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5ECE9A50" w14:textId="77777777" w:rsidR="002A6B2B" w:rsidRPr="00075442" w:rsidRDefault="002A6B2B" w:rsidP="002A6B2B">
      <w:r w:rsidRPr="00075442">
        <w:rPr>
          <w:rStyle w:val="HideTWBExt"/>
          <w:noProof w:val="0"/>
        </w:rPr>
        <w:t>&lt;/Amend&gt;</w:t>
      </w:r>
    </w:p>
    <w:p w14:paraId="5A185977"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288</w:t>
      </w:r>
      <w:r w:rsidRPr="00075442">
        <w:rPr>
          <w:rStyle w:val="HideTWBExt"/>
          <w:b w:val="0"/>
          <w:noProof w:val="0"/>
        </w:rPr>
        <w:t>&lt;/NumAm&gt;</w:t>
      </w:r>
    </w:p>
    <w:p w14:paraId="732D0BA2" w14:textId="77777777" w:rsidR="002A6B2B" w:rsidRPr="00075442" w:rsidRDefault="002A6B2B" w:rsidP="002A6B2B">
      <w:pPr>
        <w:pStyle w:val="NormalBold"/>
      </w:pPr>
      <w:r w:rsidRPr="00075442">
        <w:rPr>
          <w:rStyle w:val="HideTWBExt"/>
          <w:b w:val="0"/>
          <w:noProof w:val="0"/>
        </w:rPr>
        <w:t>&lt;RepeatBlock-By&gt;&lt;Members&gt;</w:t>
      </w:r>
      <w:r w:rsidRPr="00075442">
        <w:t>Pál Szekeres, Nikola Bartůšek, Margarita de la Pisa Carrión</w:t>
      </w:r>
      <w:r w:rsidRPr="00075442">
        <w:rPr>
          <w:rStyle w:val="HideTWBExt"/>
          <w:b w:val="0"/>
          <w:noProof w:val="0"/>
        </w:rPr>
        <w:t>&lt;/Members&gt;</w:t>
      </w:r>
    </w:p>
    <w:p w14:paraId="22244B27" w14:textId="77777777" w:rsidR="002A6B2B" w:rsidRPr="00075442" w:rsidRDefault="002A6B2B" w:rsidP="002A6B2B">
      <w:pPr>
        <w:pStyle w:val="NormalBold"/>
      </w:pPr>
      <w:r w:rsidRPr="00075442">
        <w:rPr>
          <w:rStyle w:val="HideTWBExt"/>
          <w:b w:val="0"/>
          <w:noProof w:val="0"/>
        </w:rPr>
        <w:t>&lt;/RepeatBlock-By&gt;</w:t>
      </w:r>
    </w:p>
    <w:p w14:paraId="6563D009"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130E44D" w14:textId="77777777" w:rsidR="002A6B2B" w:rsidRPr="00075442" w:rsidRDefault="002A6B2B" w:rsidP="002A6B2B">
      <w:pPr>
        <w:pStyle w:val="NormalBold"/>
      </w:pPr>
      <w:r w:rsidRPr="00075442">
        <w:rPr>
          <w:rStyle w:val="HideTWBExt"/>
          <w:b w:val="0"/>
          <w:noProof w:val="0"/>
        </w:rPr>
        <w:t>&lt;Article&gt;</w:t>
      </w:r>
      <w:r w:rsidRPr="00075442">
        <w:t>Paragraphe 10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76E6A76B" w14:textId="77777777" w:rsidTr="006A4B33">
        <w:trPr>
          <w:trHeight w:hRule="exact" w:val="240"/>
          <w:jc w:val="center"/>
        </w:trPr>
        <w:tc>
          <w:tcPr>
            <w:tcW w:w="9752" w:type="dxa"/>
            <w:gridSpan w:val="2"/>
            <w:tcBorders>
              <w:top w:val="nil"/>
              <w:left w:val="nil"/>
              <w:bottom w:val="nil"/>
              <w:right w:val="nil"/>
            </w:tcBorders>
          </w:tcPr>
          <w:p w14:paraId="0BB3418E" w14:textId="77777777" w:rsidR="002A6B2B" w:rsidRPr="00075442" w:rsidRDefault="002A6B2B" w:rsidP="006A4B33"/>
        </w:tc>
      </w:tr>
      <w:tr w:rsidR="002A6B2B" w:rsidRPr="00075442" w14:paraId="08C9CD5B" w14:textId="77777777" w:rsidTr="006A4B33">
        <w:trPr>
          <w:trHeight w:val="240"/>
          <w:jc w:val="center"/>
        </w:trPr>
        <w:tc>
          <w:tcPr>
            <w:tcW w:w="4876" w:type="dxa"/>
            <w:tcBorders>
              <w:top w:val="nil"/>
              <w:left w:val="nil"/>
              <w:bottom w:val="nil"/>
              <w:right w:val="nil"/>
            </w:tcBorders>
          </w:tcPr>
          <w:p w14:paraId="09B1B4FA"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1788D1A" w14:textId="77777777" w:rsidR="002A6B2B" w:rsidRPr="00075442" w:rsidRDefault="002A6B2B" w:rsidP="006A4B33">
            <w:pPr>
              <w:pStyle w:val="AmColumnHeading"/>
            </w:pPr>
            <w:r w:rsidRPr="00075442">
              <w:t>Amendement</w:t>
            </w:r>
          </w:p>
        </w:tc>
      </w:tr>
      <w:tr w:rsidR="002A6B2B" w:rsidRPr="00075442" w14:paraId="7C2CD4F3" w14:textId="77777777" w:rsidTr="006A4B33">
        <w:trPr>
          <w:jc w:val="center"/>
        </w:trPr>
        <w:tc>
          <w:tcPr>
            <w:tcW w:w="4876" w:type="dxa"/>
            <w:tcBorders>
              <w:top w:val="nil"/>
              <w:left w:val="nil"/>
              <w:bottom w:val="nil"/>
              <w:right w:val="nil"/>
            </w:tcBorders>
          </w:tcPr>
          <w:p w14:paraId="40D7C44C" w14:textId="77777777" w:rsidR="002A6B2B" w:rsidRPr="00075442" w:rsidRDefault="002A6B2B" w:rsidP="006A4B33">
            <w:pPr>
              <w:pStyle w:val="Normal6a"/>
            </w:pPr>
          </w:p>
        </w:tc>
        <w:tc>
          <w:tcPr>
            <w:tcW w:w="4876" w:type="dxa"/>
            <w:tcBorders>
              <w:top w:val="nil"/>
              <w:left w:val="nil"/>
              <w:bottom w:val="nil"/>
              <w:right w:val="nil"/>
            </w:tcBorders>
          </w:tcPr>
          <w:p w14:paraId="30926B58" w14:textId="77777777" w:rsidR="002A6B2B" w:rsidRPr="00075442" w:rsidRDefault="002A6B2B" w:rsidP="006A4B33">
            <w:pPr>
              <w:pStyle w:val="Normal6a"/>
            </w:pPr>
            <w:r w:rsidRPr="00075442">
              <w:rPr>
                <w:b/>
                <w:i/>
              </w:rPr>
              <w:t>10 bis.</w:t>
            </w:r>
            <w:r w:rsidRPr="00075442">
              <w:tab/>
            </w:r>
            <w:r w:rsidRPr="00075442">
              <w:rPr>
                <w:b/>
                <w:i/>
              </w:rPr>
              <w:t>note que les recommandations du Semestre européen en 2026 peuvent servir de guide dans l’élaboration des plans de partenariat nationaux et régionaux; souligne que les réformes et les investissements devraient être déterminés par les États membres eux-mêmes, en tenant compte de leurs priorités nationales, et avec la possibilité de prendre en considération, s’il y a lieu, les recommandations par pays;</w:t>
            </w:r>
          </w:p>
        </w:tc>
      </w:tr>
    </w:tbl>
    <w:p w14:paraId="5EF26124"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3858D74" w14:textId="77777777" w:rsidR="002A6B2B" w:rsidRPr="00075442" w:rsidRDefault="002A6B2B" w:rsidP="002A6B2B">
      <w:r w:rsidRPr="00075442">
        <w:rPr>
          <w:rStyle w:val="HideTWBExt"/>
          <w:noProof w:val="0"/>
        </w:rPr>
        <w:t>&lt;/Amend&gt;</w:t>
      </w:r>
    </w:p>
    <w:p w14:paraId="57D14D95"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289</w:t>
      </w:r>
      <w:r w:rsidRPr="00075442">
        <w:rPr>
          <w:rStyle w:val="HideTWBExt"/>
          <w:b w:val="0"/>
          <w:noProof w:val="0"/>
        </w:rPr>
        <w:t>&lt;/NumAm&gt;</w:t>
      </w:r>
    </w:p>
    <w:p w14:paraId="139A21A7" w14:textId="77777777" w:rsidR="002A6B2B" w:rsidRPr="00075442" w:rsidRDefault="002A6B2B" w:rsidP="002A6B2B">
      <w:pPr>
        <w:pStyle w:val="NormalBold"/>
      </w:pPr>
      <w:r w:rsidRPr="00075442">
        <w:rPr>
          <w:rStyle w:val="HideTWBExt"/>
          <w:b w:val="0"/>
          <w:noProof w:val="0"/>
        </w:rPr>
        <w:t>&lt;RepeatBlock-By&gt;&lt;Members&gt;</w:t>
      </w:r>
      <w:r w:rsidRPr="00075442">
        <w:t>Maravillas Abadía Jover</w:t>
      </w:r>
      <w:r w:rsidRPr="00075442">
        <w:rPr>
          <w:rStyle w:val="HideTWBExt"/>
          <w:b w:val="0"/>
          <w:noProof w:val="0"/>
        </w:rPr>
        <w:t>&lt;/Members&gt;</w:t>
      </w:r>
    </w:p>
    <w:p w14:paraId="1B09B2F3" w14:textId="77777777" w:rsidR="002A6B2B" w:rsidRPr="00075442" w:rsidRDefault="002A6B2B" w:rsidP="002A6B2B">
      <w:pPr>
        <w:pStyle w:val="NormalBold"/>
      </w:pPr>
      <w:r w:rsidRPr="00075442">
        <w:rPr>
          <w:rStyle w:val="HideTWBExt"/>
          <w:b w:val="0"/>
          <w:noProof w:val="0"/>
        </w:rPr>
        <w:t>&lt;/RepeatBlock-By&gt;</w:t>
      </w:r>
    </w:p>
    <w:p w14:paraId="5E22DF5B"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ADF800B" w14:textId="77777777" w:rsidR="002A6B2B" w:rsidRPr="00075442" w:rsidRDefault="002A6B2B" w:rsidP="002A6B2B">
      <w:pPr>
        <w:pStyle w:val="NormalBold"/>
      </w:pPr>
      <w:r w:rsidRPr="00075442">
        <w:rPr>
          <w:rStyle w:val="HideTWBExt"/>
          <w:b w:val="0"/>
          <w:noProof w:val="0"/>
        </w:rPr>
        <w:t>&lt;Article&gt;</w:t>
      </w:r>
      <w:r w:rsidRPr="00075442">
        <w:t>Paragraphe 10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7E39A3E" w14:textId="77777777" w:rsidTr="006A4B33">
        <w:trPr>
          <w:trHeight w:hRule="exact" w:val="240"/>
          <w:jc w:val="center"/>
        </w:trPr>
        <w:tc>
          <w:tcPr>
            <w:tcW w:w="9752" w:type="dxa"/>
            <w:gridSpan w:val="2"/>
            <w:tcBorders>
              <w:top w:val="nil"/>
              <w:left w:val="nil"/>
              <w:bottom w:val="nil"/>
              <w:right w:val="nil"/>
            </w:tcBorders>
          </w:tcPr>
          <w:p w14:paraId="6B402BF7" w14:textId="77777777" w:rsidR="002A6B2B" w:rsidRPr="00075442" w:rsidRDefault="002A6B2B" w:rsidP="006A4B33"/>
        </w:tc>
      </w:tr>
      <w:tr w:rsidR="002A6B2B" w:rsidRPr="00075442" w14:paraId="139934A4" w14:textId="77777777" w:rsidTr="006A4B33">
        <w:trPr>
          <w:trHeight w:val="240"/>
          <w:jc w:val="center"/>
        </w:trPr>
        <w:tc>
          <w:tcPr>
            <w:tcW w:w="4876" w:type="dxa"/>
            <w:tcBorders>
              <w:top w:val="nil"/>
              <w:left w:val="nil"/>
              <w:bottom w:val="nil"/>
              <w:right w:val="nil"/>
            </w:tcBorders>
          </w:tcPr>
          <w:p w14:paraId="11A10B93"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A45D214" w14:textId="77777777" w:rsidR="002A6B2B" w:rsidRPr="00075442" w:rsidRDefault="002A6B2B" w:rsidP="006A4B33">
            <w:pPr>
              <w:pStyle w:val="AmColumnHeading"/>
            </w:pPr>
            <w:r w:rsidRPr="00075442">
              <w:t>Amendement</w:t>
            </w:r>
          </w:p>
        </w:tc>
      </w:tr>
      <w:tr w:rsidR="002A6B2B" w:rsidRPr="00075442" w14:paraId="129A52A7" w14:textId="77777777" w:rsidTr="006A4B33">
        <w:trPr>
          <w:jc w:val="center"/>
        </w:trPr>
        <w:tc>
          <w:tcPr>
            <w:tcW w:w="4876" w:type="dxa"/>
            <w:tcBorders>
              <w:top w:val="nil"/>
              <w:left w:val="nil"/>
              <w:bottom w:val="nil"/>
              <w:right w:val="nil"/>
            </w:tcBorders>
          </w:tcPr>
          <w:p w14:paraId="77853637" w14:textId="77777777" w:rsidR="002A6B2B" w:rsidRPr="00075442" w:rsidRDefault="002A6B2B" w:rsidP="006A4B33">
            <w:pPr>
              <w:pStyle w:val="Normal6a"/>
            </w:pPr>
          </w:p>
        </w:tc>
        <w:tc>
          <w:tcPr>
            <w:tcW w:w="4876" w:type="dxa"/>
            <w:tcBorders>
              <w:top w:val="nil"/>
              <w:left w:val="nil"/>
              <w:bottom w:val="nil"/>
              <w:right w:val="nil"/>
            </w:tcBorders>
          </w:tcPr>
          <w:p w14:paraId="4C7DD67D" w14:textId="77777777" w:rsidR="002A6B2B" w:rsidRPr="00075442" w:rsidRDefault="002A6B2B" w:rsidP="006A4B33">
            <w:pPr>
              <w:pStyle w:val="Normal6a"/>
            </w:pPr>
            <w:r w:rsidRPr="00075442">
              <w:rPr>
                <w:b/>
                <w:i/>
              </w:rPr>
              <w:t>10 bis.</w:t>
            </w:r>
            <w:r w:rsidRPr="00075442">
              <w:tab/>
            </w:r>
            <w:r w:rsidRPr="00075442">
              <w:rPr>
                <w:b/>
                <w:i/>
              </w:rPr>
              <w:t>invite les États membres à utiliser pleinement les instruments de l’Union disponibles, y compris le FSE+, dans les domaines essentiels du présent instrument; les presse d’améliorer le suivi et la communication des données relatives à la mise en œuvre afin de garantir que ces ressources offrent vraiment des possibilités, favorisent le développement des compétences et renforcent l’inclusion sociale dans toutes les régions;</w:t>
            </w:r>
          </w:p>
        </w:tc>
      </w:tr>
    </w:tbl>
    <w:p w14:paraId="456190F5"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B02DB00" w14:textId="77777777" w:rsidR="002A6B2B" w:rsidRPr="00075442" w:rsidRDefault="002A6B2B" w:rsidP="002A6B2B">
      <w:r w:rsidRPr="00075442">
        <w:rPr>
          <w:rStyle w:val="HideTWBExt"/>
          <w:noProof w:val="0"/>
        </w:rPr>
        <w:t>&lt;/Amend&gt;</w:t>
      </w:r>
    </w:p>
    <w:p w14:paraId="41C22485"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290</w:t>
      </w:r>
      <w:r w:rsidRPr="00075442">
        <w:rPr>
          <w:rStyle w:val="HideTWBExt"/>
          <w:b w:val="0"/>
          <w:noProof w:val="0"/>
        </w:rPr>
        <w:t>&lt;/NumAm&gt;</w:t>
      </w:r>
    </w:p>
    <w:p w14:paraId="4FFFEA17" w14:textId="77777777" w:rsidR="002A6B2B" w:rsidRPr="00075442" w:rsidRDefault="002A6B2B" w:rsidP="002A6B2B">
      <w:pPr>
        <w:pStyle w:val="NormalBold"/>
      </w:pPr>
      <w:r w:rsidRPr="00075442">
        <w:rPr>
          <w:rStyle w:val="HideTWBExt"/>
          <w:b w:val="0"/>
          <w:noProof w:val="0"/>
        </w:rPr>
        <w:t>&lt;RepeatBlock-By&gt;&lt;Members&gt;</w:t>
      </w:r>
      <w:r w:rsidRPr="00075442">
        <w:t>Angelika Winzig</w:t>
      </w:r>
      <w:r w:rsidRPr="00075442">
        <w:rPr>
          <w:rStyle w:val="HideTWBExt"/>
          <w:b w:val="0"/>
          <w:noProof w:val="0"/>
        </w:rPr>
        <w:t>&lt;/Members&gt;</w:t>
      </w:r>
    </w:p>
    <w:p w14:paraId="27C46426" w14:textId="77777777" w:rsidR="002A6B2B" w:rsidRPr="00075442" w:rsidRDefault="002A6B2B" w:rsidP="002A6B2B">
      <w:pPr>
        <w:pStyle w:val="NormalBold"/>
      </w:pPr>
      <w:r w:rsidRPr="00075442">
        <w:rPr>
          <w:rStyle w:val="HideTWBExt"/>
          <w:b w:val="0"/>
          <w:noProof w:val="0"/>
        </w:rPr>
        <w:t>&lt;/RepeatBlock-By&gt;</w:t>
      </w:r>
    </w:p>
    <w:p w14:paraId="3442DFF2"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4960E1A" w14:textId="77777777" w:rsidR="002A6B2B" w:rsidRPr="00075442" w:rsidRDefault="002A6B2B" w:rsidP="002A6B2B">
      <w:pPr>
        <w:pStyle w:val="NormalBold"/>
      </w:pPr>
      <w:r w:rsidRPr="00075442">
        <w:rPr>
          <w:rStyle w:val="HideTWBExt"/>
          <w:b w:val="0"/>
          <w:noProof w:val="0"/>
        </w:rPr>
        <w:t>&lt;Article&gt;</w:t>
      </w:r>
      <w:r w:rsidRPr="00075442">
        <w:t>Paragraphe 10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864C2A2" w14:textId="77777777" w:rsidTr="006A4B33">
        <w:trPr>
          <w:trHeight w:hRule="exact" w:val="240"/>
          <w:jc w:val="center"/>
        </w:trPr>
        <w:tc>
          <w:tcPr>
            <w:tcW w:w="9752" w:type="dxa"/>
            <w:gridSpan w:val="2"/>
            <w:tcBorders>
              <w:top w:val="nil"/>
              <w:left w:val="nil"/>
              <w:bottom w:val="nil"/>
              <w:right w:val="nil"/>
            </w:tcBorders>
          </w:tcPr>
          <w:p w14:paraId="0BA79DFE" w14:textId="77777777" w:rsidR="002A6B2B" w:rsidRPr="00075442" w:rsidRDefault="002A6B2B" w:rsidP="006A4B33"/>
        </w:tc>
      </w:tr>
      <w:tr w:rsidR="002A6B2B" w:rsidRPr="00075442" w14:paraId="351CEFFA" w14:textId="77777777" w:rsidTr="006A4B33">
        <w:trPr>
          <w:trHeight w:val="240"/>
          <w:jc w:val="center"/>
        </w:trPr>
        <w:tc>
          <w:tcPr>
            <w:tcW w:w="4876" w:type="dxa"/>
            <w:tcBorders>
              <w:top w:val="nil"/>
              <w:left w:val="nil"/>
              <w:bottom w:val="nil"/>
              <w:right w:val="nil"/>
            </w:tcBorders>
          </w:tcPr>
          <w:p w14:paraId="0C8BA4E2"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4413862" w14:textId="77777777" w:rsidR="002A6B2B" w:rsidRPr="00075442" w:rsidRDefault="002A6B2B" w:rsidP="006A4B33">
            <w:pPr>
              <w:pStyle w:val="AmColumnHeading"/>
            </w:pPr>
            <w:r w:rsidRPr="00075442">
              <w:t>Amendement</w:t>
            </w:r>
          </w:p>
        </w:tc>
      </w:tr>
      <w:tr w:rsidR="002A6B2B" w:rsidRPr="00075442" w14:paraId="0BD5B226" w14:textId="77777777" w:rsidTr="006A4B33">
        <w:trPr>
          <w:jc w:val="center"/>
        </w:trPr>
        <w:tc>
          <w:tcPr>
            <w:tcW w:w="4876" w:type="dxa"/>
            <w:tcBorders>
              <w:top w:val="nil"/>
              <w:left w:val="nil"/>
              <w:bottom w:val="nil"/>
              <w:right w:val="nil"/>
            </w:tcBorders>
          </w:tcPr>
          <w:p w14:paraId="322F24A2" w14:textId="77777777" w:rsidR="002A6B2B" w:rsidRPr="00075442" w:rsidRDefault="002A6B2B" w:rsidP="006A4B33">
            <w:pPr>
              <w:pStyle w:val="Normal6a"/>
            </w:pPr>
          </w:p>
        </w:tc>
        <w:tc>
          <w:tcPr>
            <w:tcW w:w="4876" w:type="dxa"/>
            <w:tcBorders>
              <w:top w:val="nil"/>
              <w:left w:val="nil"/>
              <w:bottom w:val="nil"/>
              <w:right w:val="nil"/>
            </w:tcBorders>
          </w:tcPr>
          <w:p w14:paraId="559D3A62" w14:textId="77777777" w:rsidR="002A6B2B" w:rsidRPr="00075442" w:rsidRDefault="002A6B2B" w:rsidP="006A4B33">
            <w:pPr>
              <w:pStyle w:val="Normal6a"/>
            </w:pPr>
            <w:r w:rsidRPr="00075442">
              <w:rPr>
                <w:b/>
                <w:i/>
              </w:rPr>
              <w:t>10 bis.</w:t>
            </w:r>
            <w:r w:rsidRPr="00075442">
              <w:tab/>
            </w:r>
            <w:r w:rsidRPr="00075442">
              <w:rPr>
                <w:b/>
                <w:i/>
              </w:rPr>
              <w:t>invite la Commission à fournir des estimations par pays du coût budgétaire et des effets macroéconomiques des investissements sociaux recommandés avant d’émettre des recommandations par pays contraignantes;</w:t>
            </w:r>
          </w:p>
        </w:tc>
      </w:tr>
    </w:tbl>
    <w:p w14:paraId="2020088A"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7F45A79" w14:textId="77777777" w:rsidR="002A6B2B" w:rsidRPr="00075442" w:rsidRDefault="002A6B2B" w:rsidP="002A6B2B">
      <w:r w:rsidRPr="00075442">
        <w:rPr>
          <w:rStyle w:val="HideTWBExt"/>
          <w:noProof w:val="0"/>
        </w:rPr>
        <w:t>&lt;/Amend&gt;</w:t>
      </w:r>
    </w:p>
    <w:p w14:paraId="3A1CEE1F"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291</w:t>
      </w:r>
      <w:r w:rsidRPr="00075442">
        <w:rPr>
          <w:rStyle w:val="HideTWBExt"/>
          <w:b w:val="0"/>
          <w:noProof w:val="0"/>
        </w:rPr>
        <w:t>&lt;/NumAm&gt;</w:t>
      </w:r>
    </w:p>
    <w:p w14:paraId="02E7E73E"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159EF00C" w14:textId="77777777" w:rsidR="002A6B2B" w:rsidRPr="00075442" w:rsidRDefault="002A6B2B" w:rsidP="002A6B2B">
      <w:pPr>
        <w:pStyle w:val="NormalBold"/>
      </w:pPr>
      <w:r w:rsidRPr="00075442">
        <w:rPr>
          <w:rStyle w:val="HideTWBExt"/>
          <w:b w:val="0"/>
          <w:noProof w:val="0"/>
        </w:rPr>
        <w:t>&lt;/RepeatBlock-By&gt;</w:t>
      </w:r>
    </w:p>
    <w:p w14:paraId="0D6BAA85"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6797699" w14:textId="77777777" w:rsidR="002A6B2B" w:rsidRPr="00075442" w:rsidRDefault="002A6B2B" w:rsidP="002A6B2B">
      <w:pPr>
        <w:pStyle w:val="NormalBold"/>
      </w:pPr>
      <w:r w:rsidRPr="00075442">
        <w:rPr>
          <w:rStyle w:val="HideTWBExt"/>
          <w:b w:val="0"/>
          <w:noProof w:val="0"/>
        </w:rPr>
        <w:t>&lt;Article&gt;</w:t>
      </w:r>
      <w:r w:rsidRPr="00075442">
        <w:t>Paragraphe 10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44F98E5" w14:textId="77777777" w:rsidTr="006A4B33">
        <w:trPr>
          <w:trHeight w:hRule="exact" w:val="240"/>
          <w:jc w:val="center"/>
        </w:trPr>
        <w:tc>
          <w:tcPr>
            <w:tcW w:w="9752" w:type="dxa"/>
            <w:gridSpan w:val="2"/>
            <w:tcBorders>
              <w:top w:val="nil"/>
              <w:left w:val="nil"/>
              <w:bottom w:val="nil"/>
              <w:right w:val="nil"/>
            </w:tcBorders>
          </w:tcPr>
          <w:p w14:paraId="2CC7B3F5" w14:textId="77777777" w:rsidR="002A6B2B" w:rsidRPr="00075442" w:rsidRDefault="002A6B2B" w:rsidP="006A4B33"/>
        </w:tc>
      </w:tr>
      <w:tr w:rsidR="002A6B2B" w:rsidRPr="00075442" w14:paraId="0F9055BC" w14:textId="77777777" w:rsidTr="006A4B33">
        <w:trPr>
          <w:trHeight w:val="240"/>
          <w:jc w:val="center"/>
        </w:trPr>
        <w:tc>
          <w:tcPr>
            <w:tcW w:w="4876" w:type="dxa"/>
            <w:tcBorders>
              <w:top w:val="nil"/>
              <w:left w:val="nil"/>
              <w:bottom w:val="nil"/>
              <w:right w:val="nil"/>
            </w:tcBorders>
          </w:tcPr>
          <w:p w14:paraId="7CA94954"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56F07F1" w14:textId="77777777" w:rsidR="002A6B2B" w:rsidRPr="00075442" w:rsidRDefault="002A6B2B" w:rsidP="006A4B33">
            <w:pPr>
              <w:pStyle w:val="AmColumnHeading"/>
            </w:pPr>
            <w:r w:rsidRPr="00075442">
              <w:t>Amendement</w:t>
            </w:r>
          </w:p>
        </w:tc>
      </w:tr>
      <w:tr w:rsidR="002A6B2B" w:rsidRPr="00075442" w14:paraId="049F2EB5" w14:textId="77777777" w:rsidTr="006A4B33">
        <w:trPr>
          <w:jc w:val="center"/>
        </w:trPr>
        <w:tc>
          <w:tcPr>
            <w:tcW w:w="4876" w:type="dxa"/>
            <w:tcBorders>
              <w:top w:val="nil"/>
              <w:left w:val="nil"/>
              <w:bottom w:val="nil"/>
              <w:right w:val="nil"/>
            </w:tcBorders>
          </w:tcPr>
          <w:p w14:paraId="2F35D514" w14:textId="77777777" w:rsidR="002A6B2B" w:rsidRPr="00075442" w:rsidRDefault="002A6B2B" w:rsidP="006A4B33">
            <w:pPr>
              <w:pStyle w:val="Normal6a"/>
            </w:pPr>
          </w:p>
        </w:tc>
        <w:tc>
          <w:tcPr>
            <w:tcW w:w="4876" w:type="dxa"/>
            <w:tcBorders>
              <w:top w:val="nil"/>
              <w:left w:val="nil"/>
              <w:bottom w:val="nil"/>
              <w:right w:val="nil"/>
            </w:tcBorders>
          </w:tcPr>
          <w:p w14:paraId="3F3C3A8E" w14:textId="77777777" w:rsidR="002A6B2B" w:rsidRPr="00075442" w:rsidRDefault="002A6B2B" w:rsidP="006A4B33">
            <w:pPr>
              <w:pStyle w:val="Normal6a"/>
            </w:pPr>
            <w:r w:rsidRPr="00075442">
              <w:rPr>
                <w:b/>
                <w:i/>
              </w:rPr>
              <w:t>10 ter.</w:t>
            </w:r>
            <w:r w:rsidRPr="00075442">
              <w:tab/>
            </w:r>
            <w:r w:rsidRPr="00075442">
              <w:rPr>
                <w:b/>
                <w:i/>
              </w:rPr>
              <w:t>fait observer que des systèmes fiscaux équitables, progressifs et efficaces sont nécessaires en tant qu’éléments clés de politiques budgétaires durables et socialement équilibrées; souligne que les réformes fiscales devraient réduire les inégalités, protéger les ménages à revenu faible et intermédiaire et garantir que les transitions écologique et numérique sont financées de manière socialement équitable; invite les États membres à lutter contre l’évasion fiscale, la planification fiscale agressive et la fraude fiscale; appelle à de nouvelles mesures coordonnées pour garantir une imposition appropriée des grandes entreprises multinationales, y compris des modèles d’entreprise numériques; souligne que les recettes publiques pourraient être utilisées pour aider à relever les défis budgétaires des États membres, ainsi que pour contribuer à la viabilité à long terme des systèmes de protection sociale, soutenir l’investissement public et la résilience sociale et assurer une répartition plus équitable des richesses;</w:t>
            </w:r>
          </w:p>
        </w:tc>
      </w:tr>
    </w:tbl>
    <w:p w14:paraId="69CF966A"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5BCA5758" w14:textId="77777777" w:rsidR="002A6B2B" w:rsidRPr="00075442" w:rsidRDefault="002A6B2B" w:rsidP="002A6B2B">
      <w:r w:rsidRPr="00075442">
        <w:rPr>
          <w:rStyle w:val="HideTWBExt"/>
          <w:noProof w:val="0"/>
        </w:rPr>
        <w:t>&lt;/Amend&gt;</w:t>
      </w:r>
    </w:p>
    <w:p w14:paraId="49914FBE"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292</w:t>
      </w:r>
      <w:r w:rsidRPr="00075442">
        <w:rPr>
          <w:rStyle w:val="HideTWBExt"/>
          <w:b w:val="0"/>
          <w:noProof w:val="0"/>
        </w:rPr>
        <w:t>&lt;/NumAm&gt;</w:t>
      </w:r>
    </w:p>
    <w:p w14:paraId="66AD07E2"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17145D78" w14:textId="77777777" w:rsidR="002A6B2B" w:rsidRPr="00075442" w:rsidRDefault="002A6B2B" w:rsidP="002A6B2B">
      <w:pPr>
        <w:pStyle w:val="NormalBold"/>
      </w:pPr>
      <w:r w:rsidRPr="00075442">
        <w:rPr>
          <w:rStyle w:val="HideTWBExt"/>
          <w:b w:val="0"/>
          <w:noProof w:val="0"/>
        </w:rPr>
        <w:t>&lt;/RepeatBlock-By&gt;</w:t>
      </w:r>
    </w:p>
    <w:p w14:paraId="03527B72"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E567665" w14:textId="77777777" w:rsidR="002A6B2B" w:rsidRPr="00075442" w:rsidRDefault="002A6B2B" w:rsidP="002A6B2B">
      <w:pPr>
        <w:pStyle w:val="NormalBold"/>
      </w:pPr>
      <w:r w:rsidRPr="00075442">
        <w:rPr>
          <w:rStyle w:val="HideTWBExt"/>
          <w:b w:val="0"/>
          <w:noProof w:val="0"/>
        </w:rPr>
        <w:t>&lt;Article&gt;</w:t>
      </w:r>
      <w:r w:rsidRPr="00075442">
        <w:t>Paragraphe 10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7D7D414" w14:textId="77777777" w:rsidTr="006A4B33">
        <w:trPr>
          <w:trHeight w:hRule="exact" w:val="240"/>
          <w:jc w:val="center"/>
        </w:trPr>
        <w:tc>
          <w:tcPr>
            <w:tcW w:w="9752" w:type="dxa"/>
            <w:gridSpan w:val="2"/>
            <w:tcBorders>
              <w:top w:val="nil"/>
              <w:left w:val="nil"/>
              <w:bottom w:val="nil"/>
              <w:right w:val="nil"/>
            </w:tcBorders>
          </w:tcPr>
          <w:p w14:paraId="2608BA17" w14:textId="77777777" w:rsidR="002A6B2B" w:rsidRPr="00075442" w:rsidRDefault="002A6B2B" w:rsidP="006A4B33"/>
        </w:tc>
      </w:tr>
      <w:tr w:rsidR="002A6B2B" w:rsidRPr="00075442" w14:paraId="50F3575A" w14:textId="77777777" w:rsidTr="006A4B33">
        <w:trPr>
          <w:trHeight w:val="240"/>
          <w:jc w:val="center"/>
        </w:trPr>
        <w:tc>
          <w:tcPr>
            <w:tcW w:w="4876" w:type="dxa"/>
            <w:tcBorders>
              <w:top w:val="nil"/>
              <w:left w:val="nil"/>
              <w:bottom w:val="nil"/>
              <w:right w:val="nil"/>
            </w:tcBorders>
          </w:tcPr>
          <w:p w14:paraId="6DEFE74B"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78914E5" w14:textId="77777777" w:rsidR="002A6B2B" w:rsidRPr="00075442" w:rsidRDefault="002A6B2B" w:rsidP="006A4B33">
            <w:pPr>
              <w:pStyle w:val="AmColumnHeading"/>
            </w:pPr>
            <w:r w:rsidRPr="00075442">
              <w:t>Amendement</w:t>
            </w:r>
          </w:p>
        </w:tc>
      </w:tr>
      <w:tr w:rsidR="002A6B2B" w:rsidRPr="00075442" w14:paraId="6B11A6AE" w14:textId="77777777" w:rsidTr="006A4B33">
        <w:trPr>
          <w:jc w:val="center"/>
        </w:trPr>
        <w:tc>
          <w:tcPr>
            <w:tcW w:w="4876" w:type="dxa"/>
            <w:tcBorders>
              <w:top w:val="nil"/>
              <w:left w:val="nil"/>
              <w:bottom w:val="nil"/>
              <w:right w:val="nil"/>
            </w:tcBorders>
          </w:tcPr>
          <w:p w14:paraId="226B0072" w14:textId="77777777" w:rsidR="002A6B2B" w:rsidRPr="00075442" w:rsidRDefault="002A6B2B" w:rsidP="006A4B33">
            <w:pPr>
              <w:pStyle w:val="Normal6a"/>
            </w:pPr>
          </w:p>
        </w:tc>
        <w:tc>
          <w:tcPr>
            <w:tcW w:w="4876" w:type="dxa"/>
            <w:tcBorders>
              <w:top w:val="nil"/>
              <w:left w:val="nil"/>
              <w:bottom w:val="nil"/>
              <w:right w:val="nil"/>
            </w:tcBorders>
          </w:tcPr>
          <w:p w14:paraId="7DFCECB4" w14:textId="77777777" w:rsidR="002A6B2B" w:rsidRPr="00075442" w:rsidRDefault="002A6B2B" w:rsidP="006A4B33">
            <w:pPr>
              <w:pStyle w:val="Normal6a"/>
            </w:pPr>
            <w:r w:rsidRPr="00075442">
              <w:rPr>
                <w:b/>
                <w:i/>
              </w:rPr>
              <w:t>10 ter.</w:t>
            </w:r>
            <w:r w:rsidRPr="00075442">
              <w:tab/>
            </w:r>
            <w:r w:rsidRPr="00075442">
              <w:rPr>
                <w:b/>
                <w:i/>
              </w:rPr>
              <w:t>invite la Commission et les États membres à promouvoir des principes communs et des bonnes pratiques minimales pour une fiscalité progressive et équitable, y compris l’imposition équilibrée des hauts revenus, des plus-values, du patrimoine et des bénéfices importants, ainsi que l’utilisation de taxes liées à l’environnement conçues d’une manière socialement équitable, en évitant les glissements fiscaux régressifs qui portent atteinte aux droits sociaux; souligne que les systèmes fiscaux devraient soutenir l’emploi de qualité, en particulier pour les travailleurs à bas salaires, sans décourager les transitions vers des emplois mieux rémunérés, et devraient contribuer à réduire les inégalités de revenus et la pauvreté des travailleurs;</w:t>
            </w:r>
          </w:p>
        </w:tc>
      </w:tr>
    </w:tbl>
    <w:p w14:paraId="1F3453A1"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579090D" w14:textId="77777777" w:rsidR="002A6B2B" w:rsidRPr="00075442" w:rsidRDefault="002A6B2B" w:rsidP="002A6B2B">
      <w:r w:rsidRPr="00075442">
        <w:rPr>
          <w:rStyle w:val="HideTWBExt"/>
          <w:noProof w:val="0"/>
        </w:rPr>
        <w:t>&lt;/Amend&gt;</w:t>
      </w:r>
    </w:p>
    <w:p w14:paraId="0E4F57E1"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293</w:t>
      </w:r>
      <w:r w:rsidRPr="00075442">
        <w:rPr>
          <w:rStyle w:val="HideTWBExt"/>
          <w:b w:val="0"/>
          <w:noProof w:val="0"/>
        </w:rPr>
        <w:t>&lt;/NumAm&gt;</w:t>
      </w:r>
    </w:p>
    <w:p w14:paraId="14EB1DBF" w14:textId="77777777" w:rsidR="002A6B2B" w:rsidRPr="00075442" w:rsidRDefault="002A6B2B" w:rsidP="002A6B2B">
      <w:pPr>
        <w:pStyle w:val="NormalBold"/>
      </w:pPr>
      <w:r w:rsidRPr="00075442">
        <w:rPr>
          <w:rStyle w:val="HideTWBExt"/>
          <w:b w:val="0"/>
          <w:noProof w:val="0"/>
        </w:rPr>
        <w:t>&lt;RepeatBlock-By&gt;&lt;Members&gt;</w:t>
      </w:r>
      <w:r w:rsidRPr="00075442">
        <w:t>Angelika Winzig</w:t>
      </w:r>
      <w:r w:rsidRPr="00075442">
        <w:rPr>
          <w:rStyle w:val="HideTWBExt"/>
          <w:b w:val="0"/>
          <w:noProof w:val="0"/>
        </w:rPr>
        <w:t>&lt;/Members&gt;</w:t>
      </w:r>
    </w:p>
    <w:p w14:paraId="1AE0E08C" w14:textId="77777777" w:rsidR="002A6B2B" w:rsidRPr="00075442" w:rsidRDefault="002A6B2B" w:rsidP="002A6B2B">
      <w:pPr>
        <w:pStyle w:val="NormalBold"/>
      </w:pPr>
      <w:r w:rsidRPr="00075442">
        <w:rPr>
          <w:rStyle w:val="HideTWBExt"/>
          <w:b w:val="0"/>
          <w:noProof w:val="0"/>
        </w:rPr>
        <w:t>&lt;/RepeatBlock-By&gt;</w:t>
      </w:r>
    </w:p>
    <w:p w14:paraId="401326E0"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9C7308F" w14:textId="77777777" w:rsidR="002A6B2B" w:rsidRPr="00075442" w:rsidRDefault="002A6B2B" w:rsidP="002A6B2B">
      <w:pPr>
        <w:pStyle w:val="NormalBold"/>
      </w:pPr>
      <w:r w:rsidRPr="00075442">
        <w:rPr>
          <w:rStyle w:val="HideTWBExt"/>
          <w:b w:val="0"/>
          <w:noProof w:val="0"/>
        </w:rPr>
        <w:t>&lt;Article&gt;</w:t>
      </w:r>
      <w:r w:rsidRPr="00075442">
        <w:t>Paragraphe 10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4AC0DDC0" w14:textId="77777777" w:rsidTr="006A4B33">
        <w:trPr>
          <w:trHeight w:hRule="exact" w:val="240"/>
          <w:jc w:val="center"/>
        </w:trPr>
        <w:tc>
          <w:tcPr>
            <w:tcW w:w="9752" w:type="dxa"/>
            <w:gridSpan w:val="2"/>
            <w:tcBorders>
              <w:top w:val="nil"/>
              <w:left w:val="nil"/>
              <w:bottom w:val="nil"/>
              <w:right w:val="nil"/>
            </w:tcBorders>
          </w:tcPr>
          <w:p w14:paraId="299EC38E" w14:textId="77777777" w:rsidR="002A6B2B" w:rsidRPr="00075442" w:rsidRDefault="002A6B2B" w:rsidP="006A4B33"/>
        </w:tc>
      </w:tr>
      <w:tr w:rsidR="002A6B2B" w:rsidRPr="00075442" w14:paraId="55BEB58B" w14:textId="77777777" w:rsidTr="006A4B33">
        <w:trPr>
          <w:trHeight w:val="240"/>
          <w:jc w:val="center"/>
        </w:trPr>
        <w:tc>
          <w:tcPr>
            <w:tcW w:w="4876" w:type="dxa"/>
            <w:tcBorders>
              <w:top w:val="nil"/>
              <w:left w:val="nil"/>
              <w:bottom w:val="nil"/>
              <w:right w:val="nil"/>
            </w:tcBorders>
          </w:tcPr>
          <w:p w14:paraId="6407ED4F"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F27D262" w14:textId="77777777" w:rsidR="002A6B2B" w:rsidRPr="00075442" w:rsidRDefault="002A6B2B" w:rsidP="006A4B33">
            <w:pPr>
              <w:pStyle w:val="AmColumnHeading"/>
            </w:pPr>
            <w:r w:rsidRPr="00075442">
              <w:t>Amendement</w:t>
            </w:r>
          </w:p>
        </w:tc>
      </w:tr>
      <w:tr w:rsidR="002A6B2B" w:rsidRPr="00075442" w14:paraId="0649A3E8" w14:textId="77777777" w:rsidTr="006A4B33">
        <w:trPr>
          <w:jc w:val="center"/>
        </w:trPr>
        <w:tc>
          <w:tcPr>
            <w:tcW w:w="4876" w:type="dxa"/>
            <w:tcBorders>
              <w:top w:val="nil"/>
              <w:left w:val="nil"/>
              <w:bottom w:val="nil"/>
              <w:right w:val="nil"/>
            </w:tcBorders>
          </w:tcPr>
          <w:p w14:paraId="10477B54" w14:textId="77777777" w:rsidR="002A6B2B" w:rsidRPr="00075442" w:rsidRDefault="002A6B2B" w:rsidP="006A4B33">
            <w:pPr>
              <w:pStyle w:val="Normal6a"/>
            </w:pPr>
          </w:p>
        </w:tc>
        <w:tc>
          <w:tcPr>
            <w:tcW w:w="4876" w:type="dxa"/>
            <w:tcBorders>
              <w:top w:val="nil"/>
              <w:left w:val="nil"/>
              <w:bottom w:val="nil"/>
              <w:right w:val="nil"/>
            </w:tcBorders>
          </w:tcPr>
          <w:p w14:paraId="2152F339" w14:textId="77777777" w:rsidR="002A6B2B" w:rsidRPr="00075442" w:rsidRDefault="002A6B2B" w:rsidP="006A4B33">
            <w:pPr>
              <w:pStyle w:val="Normal6a"/>
            </w:pPr>
            <w:r w:rsidRPr="00075442">
              <w:rPr>
                <w:b/>
                <w:i/>
              </w:rPr>
              <w:t>10 ter.</w:t>
            </w:r>
            <w:r w:rsidRPr="00075442">
              <w:tab/>
            </w:r>
            <w:r w:rsidRPr="00075442">
              <w:rPr>
                <w:b/>
                <w:i/>
              </w:rPr>
              <w:t>demande à la Commission d’inclure dans les rapports nationaux une évaluation de la proportionnalité et des coûts administratifs des réformes proposées et d’envisager, le cas échéant, des solutions moins lourdes;</w:t>
            </w:r>
          </w:p>
        </w:tc>
      </w:tr>
    </w:tbl>
    <w:p w14:paraId="5221B8B9"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72B868F2" w14:textId="77777777" w:rsidR="002A6B2B" w:rsidRPr="00075442" w:rsidRDefault="002A6B2B" w:rsidP="002A6B2B">
      <w:r w:rsidRPr="00075442">
        <w:rPr>
          <w:rStyle w:val="HideTWBExt"/>
          <w:noProof w:val="0"/>
        </w:rPr>
        <w:t>&lt;/Amend&gt;</w:t>
      </w:r>
    </w:p>
    <w:p w14:paraId="58F07F70"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294</w:t>
      </w:r>
      <w:r w:rsidRPr="00075442">
        <w:rPr>
          <w:rStyle w:val="HideTWBExt"/>
          <w:b w:val="0"/>
          <w:noProof w:val="0"/>
        </w:rPr>
        <w:t>&lt;/NumAm&gt;</w:t>
      </w:r>
    </w:p>
    <w:p w14:paraId="1D55DA5C" w14:textId="77777777" w:rsidR="002A6B2B" w:rsidRPr="00075442" w:rsidRDefault="002A6B2B" w:rsidP="002A6B2B">
      <w:pPr>
        <w:pStyle w:val="NormalBold"/>
      </w:pPr>
      <w:r w:rsidRPr="00075442">
        <w:rPr>
          <w:rStyle w:val="HideTWBExt"/>
          <w:b w:val="0"/>
          <w:noProof w:val="0"/>
        </w:rPr>
        <w:t>&lt;RepeatBlock-By&gt;&lt;Members&gt;</w:t>
      </w:r>
      <w:r w:rsidRPr="00075442">
        <w:t>Séverine Werbrouck, Nikola Bartůšek, Margarita de la Pisa Carrión</w:t>
      </w:r>
      <w:r w:rsidRPr="00075442">
        <w:rPr>
          <w:rStyle w:val="HideTWBExt"/>
          <w:b w:val="0"/>
          <w:noProof w:val="0"/>
        </w:rPr>
        <w:t>&lt;/Members&gt;</w:t>
      </w:r>
    </w:p>
    <w:p w14:paraId="01A6B9C4" w14:textId="77777777" w:rsidR="002A6B2B" w:rsidRPr="00075442" w:rsidRDefault="002A6B2B" w:rsidP="002A6B2B">
      <w:pPr>
        <w:pStyle w:val="NormalBold"/>
      </w:pPr>
      <w:r w:rsidRPr="00075442">
        <w:rPr>
          <w:rStyle w:val="HideTWBExt"/>
          <w:b w:val="0"/>
          <w:noProof w:val="0"/>
        </w:rPr>
        <w:t>&lt;/RepeatBlock-By&gt;</w:t>
      </w:r>
    </w:p>
    <w:p w14:paraId="74314C79"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24FA79C" w14:textId="77777777" w:rsidR="002A6B2B" w:rsidRPr="00075442" w:rsidRDefault="002A6B2B" w:rsidP="002A6B2B">
      <w:pPr>
        <w:pStyle w:val="NormalBold"/>
      </w:pPr>
      <w:r w:rsidRPr="00075442">
        <w:rPr>
          <w:rStyle w:val="HideTWBExt"/>
          <w:b w:val="0"/>
          <w:noProof w:val="0"/>
        </w:rPr>
        <w:t>&lt;Article&gt;</w:t>
      </w:r>
      <w:r w:rsidRPr="00075442">
        <w:t>Paragraphe 11</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C5C4B10" w14:textId="77777777" w:rsidTr="006A4B33">
        <w:trPr>
          <w:trHeight w:hRule="exact" w:val="240"/>
          <w:jc w:val="center"/>
        </w:trPr>
        <w:tc>
          <w:tcPr>
            <w:tcW w:w="9752" w:type="dxa"/>
            <w:gridSpan w:val="2"/>
            <w:tcBorders>
              <w:top w:val="nil"/>
              <w:left w:val="nil"/>
              <w:bottom w:val="nil"/>
              <w:right w:val="nil"/>
            </w:tcBorders>
          </w:tcPr>
          <w:p w14:paraId="64DDCF08" w14:textId="77777777" w:rsidR="002A6B2B" w:rsidRPr="00075442" w:rsidRDefault="002A6B2B" w:rsidP="006A4B33"/>
        </w:tc>
      </w:tr>
      <w:tr w:rsidR="002A6B2B" w:rsidRPr="00075442" w14:paraId="363800F3" w14:textId="77777777" w:rsidTr="006A4B33">
        <w:trPr>
          <w:trHeight w:val="240"/>
          <w:jc w:val="center"/>
        </w:trPr>
        <w:tc>
          <w:tcPr>
            <w:tcW w:w="4876" w:type="dxa"/>
            <w:tcBorders>
              <w:top w:val="nil"/>
              <w:left w:val="nil"/>
              <w:bottom w:val="nil"/>
              <w:right w:val="nil"/>
            </w:tcBorders>
          </w:tcPr>
          <w:p w14:paraId="6BB86087"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B5C1255" w14:textId="77777777" w:rsidR="002A6B2B" w:rsidRPr="00075442" w:rsidRDefault="002A6B2B" w:rsidP="006A4B33">
            <w:pPr>
              <w:pStyle w:val="AmColumnHeading"/>
            </w:pPr>
            <w:r w:rsidRPr="00075442">
              <w:t>Amendement</w:t>
            </w:r>
          </w:p>
        </w:tc>
      </w:tr>
      <w:tr w:rsidR="002A6B2B" w:rsidRPr="00075442" w14:paraId="6018C938" w14:textId="77777777" w:rsidTr="006A4B33">
        <w:trPr>
          <w:jc w:val="center"/>
        </w:trPr>
        <w:tc>
          <w:tcPr>
            <w:tcW w:w="4876" w:type="dxa"/>
            <w:tcBorders>
              <w:top w:val="nil"/>
              <w:left w:val="nil"/>
              <w:bottom w:val="nil"/>
              <w:right w:val="nil"/>
            </w:tcBorders>
          </w:tcPr>
          <w:p w14:paraId="1D893B5A" w14:textId="77777777" w:rsidR="002A6B2B" w:rsidRPr="00075442" w:rsidRDefault="002A6B2B" w:rsidP="006A4B33">
            <w:pPr>
              <w:pStyle w:val="Normal6a"/>
            </w:pPr>
            <w:r w:rsidRPr="00075442">
              <w:rPr>
                <w:b/>
                <w:i/>
              </w:rPr>
              <w:t>11.</w:t>
            </w:r>
            <w:r w:rsidRPr="00075442">
              <w:tab/>
            </w:r>
            <w:r w:rsidRPr="00075442">
              <w:rPr>
                <w:b/>
                <w:i/>
              </w:rPr>
              <w:t>est favorable à un processus du Semestre européen plus démocratique, avec un Parlement étroitement associé à la définition des priorités de la politique économique et à la prise de décisions de gouvernance économique; insiste sur l’association systématique des partenaires sociaux, des organisations de la société civile et des acteurs régionaux et locaux au processus du Semestre européen;</w:t>
            </w:r>
          </w:p>
        </w:tc>
        <w:tc>
          <w:tcPr>
            <w:tcW w:w="4876" w:type="dxa"/>
            <w:tcBorders>
              <w:top w:val="nil"/>
              <w:left w:val="nil"/>
              <w:bottom w:val="nil"/>
              <w:right w:val="nil"/>
            </w:tcBorders>
          </w:tcPr>
          <w:p w14:paraId="34B6B3B4" w14:textId="77777777" w:rsidR="002A6B2B" w:rsidRPr="00075442" w:rsidRDefault="002A6B2B" w:rsidP="006A4B33">
            <w:pPr>
              <w:pStyle w:val="Normal6a"/>
            </w:pPr>
            <w:r w:rsidRPr="00075442">
              <w:rPr>
                <w:b/>
                <w:i/>
              </w:rPr>
              <w:t>supprimé</w:t>
            </w:r>
          </w:p>
        </w:tc>
      </w:tr>
    </w:tbl>
    <w:p w14:paraId="31EC5877"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{FR}</w:t>
      </w:r>
      <w:r w:rsidRPr="00075442">
        <w:t>fr</w:t>
      </w:r>
      <w:r w:rsidRPr="00075442">
        <w:rPr>
          <w:rStyle w:val="HideTWBExt"/>
          <w:noProof w:val="0"/>
        </w:rPr>
        <w:t>&lt;/Original&gt;</w:t>
      </w:r>
    </w:p>
    <w:p w14:paraId="530A8F04" w14:textId="77777777" w:rsidR="002A6B2B" w:rsidRPr="00075442" w:rsidRDefault="002A6B2B" w:rsidP="002A6B2B">
      <w:r w:rsidRPr="00075442">
        <w:rPr>
          <w:rStyle w:val="HideTWBExt"/>
          <w:noProof w:val="0"/>
        </w:rPr>
        <w:t>&lt;/Amend&gt;</w:t>
      </w:r>
    </w:p>
    <w:p w14:paraId="5F277715"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295</w:t>
      </w:r>
      <w:r w:rsidRPr="00075442">
        <w:rPr>
          <w:rStyle w:val="HideTWBExt"/>
          <w:b w:val="0"/>
          <w:noProof w:val="0"/>
        </w:rPr>
        <w:t>&lt;/NumAm&gt;</w:t>
      </w:r>
    </w:p>
    <w:p w14:paraId="081051D9" w14:textId="77777777" w:rsidR="002A6B2B" w:rsidRPr="00075442" w:rsidRDefault="002A6B2B" w:rsidP="002A6B2B">
      <w:pPr>
        <w:pStyle w:val="NormalBold"/>
      </w:pPr>
      <w:r w:rsidRPr="00075442">
        <w:rPr>
          <w:rStyle w:val="HideTWBExt"/>
          <w:b w:val="0"/>
          <w:noProof w:val="0"/>
        </w:rPr>
        <w:t>&lt;RepeatBlock-By&gt;&lt;Members&gt;</w:t>
      </w:r>
      <w:r w:rsidRPr="00075442">
        <w:t>Marlena Maląg</w:t>
      </w:r>
      <w:r w:rsidRPr="00075442">
        <w:rPr>
          <w:rStyle w:val="HideTWBExt"/>
          <w:b w:val="0"/>
          <w:noProof w:val="0"/>
        </w:rPr>
        <w:t>&lt;/Members&gt;</w:t>
      </w:r>
    </w:p>
    <w:p w14:paraId="7520B6EA" w14:textId="77777777" w:rsidR="002A6B2B" w:rsidRPr="00075442" w:rsidRDefault="002A6B2B" w:rsidP="002A6B2B">
      <w:r w:rsidRPr="00075442">
        <w:rPr>
          <w:rStyle w:val="HideTWBExt"/>
          <w:noProof w:val="0"/>
        </w:rPr>
        <w:t>&lt;AuNomDe&gt;</w:t>
      </w:r>
      <w:r w:rsidRPr="00075442">
        <w:rPr>
          <w:rStyle w:val="HideTWBInt"/>
          <w:noProof w:val="0"/>
        </w:rPr>
        <w:t>{ECR}</w:t>
      </w:r>
      <w:r w:rsidRPr="00075442">
        <w:t>au nom du groupe ECR</w:t>
      </w:r>
      <w:r w:rsidRPr="00075442">
        <w:rPr>
          <w:rStyle w:val="HideTWBExt"/>
          <w:noProof w:val="0"/>
        </w:rPr>
        <w:t>&lt;/AuNomDe&gt;</w:t>
      </w:r>
    </w:p>
    <w:p w14:paraId="03161AFC" w14:textId="77777777" w:rsidR="002A6B2B" w:rsidRPr="00075442" w:rsidRDefault="002A6B2B" w:rsidP="002A6B2B">
      <w:pPr>
        <w:pStyle w:val="NormalBold"/>
      </w:pPr>
      <w:r w:rsidRPr="00075442">
        <w:rPr>
          <w:rStyle w:val="HideTWBExt"/>
          <w:b w:val="0"/>
          <w:noProof w:val="0"/>
        </w:rPr>
        <w:t>&lt;/RepeatBlock-By&gt;</w:t>
      </w:r>
    </w:p>
    <w:p w14:paraId="0215DF49"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C23ADAB" w14:textId="77777777" w:rsidR="002A6B2B" w:rsidRPr="00075442" w:rsidRDefault="002A6B2B" w:rsidP="002A6B2B">
      <w:pPr>
        <w:pStyle w:val="NormalBold"/>
      </w:pPr>
      <w:r w:rsidRPr="00075442">
        <w:rPr>
          <w:rStyle w:val="HideTWBExt"/>
          <w:b w:val="0"/>
          <w:noProof w:val="0"/>
        </w:rPr>
        <w:t>&lt;Article&gt;</w:t>
      </w:r>
      <w:r w:rsidRPr="00075442">
        <w:t>Paragraphe 11</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2D4B08A6" w14:textId="77777777" w:rsidTr="006A4B33">
        <w:trPr>
          <w:trHeight w:hRule="exact" w:val="240"/>
          <w:jc w:val="center"/>
        </w:trPr>
        <w:tc>
          <w:tcPr>
            <w:tcW w:w="9752" w:type="dxa"/>
            <w:gridSpan w:val="2"/>
            <w:tcBorders>
              <w:top w:val="nil"/>
              <w:left w:val="nil"/>
              <w:bottom w:val="nil"/>
              <w:right w:val="nil"/>
            </w:tcBorders>
          </w:tcPr>
          <w:p w14:paraId="1FCA41CD" w14:textId="77777777" w:rsidR="002A6B2B" w:rsidRPr="00075442" w:rsidRDefault="002A6B2B" w:rsidP="006A4B33"/>
        </w:tc>
      </w:tr>
      <w:tr w:rsidR="002A6B2B" w:rsidRPr="00075442" w14:paraId="0EB9FF8A" w14:textId="77777777" w:rsidTr="006A4B33">
        <w:trPr>
          <w:trHeight w:val="240"/>
          <w:jc w:val="center"/>
        </w:trPr>
        <w:tc>
          <w:tcPr>
            <w:tcW w:w="4876" w:type="dxa"/>
            <w:tcBorders>
              <w:top w:val="nil"/>
              <w:left w:val="nil"/>
              <w:bottom w:val="nil"/>
              <w:right w:val="nil"/>
            </w:tcBorders>
          </w:tcPr>
          <w:p w14:paraId="3297A47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7E8D531A" w14:textId="77777777" w:rsidR="002A6B2B" w:rsidRPr="00075442" w:rsidRDefault="002A6B2B" w:rsidP="006A4B33">
            <w:pPr>
              <w:pStyle w:val="AmColumnHeading"/>
            </w:pPr>
            <w:r w:rsidRPr="00075442">
              <w:t>Amendement</w:t>
            </w:r>
          </w:p>
        </w:tc>
      </w:tr>
      <w:tr w:rsidR="002A6B2B" w:rsidRPr="00075442" w14:paraId="6D58575B" w14:textId="77777777" w:rsidTr="006A4B33">
        <w:trPr>
          <w:jc w:val="center"/>
        </w:trPr>
        <w:tc>
          <w:tcPr>
            <w:tcW w:w="4876" w:type="dxa"/>
            <w:tcBorders>
              <w:top w:val="nil"/>
              <w:left w:val="nil"/>
              <w:bottom w:val="nil"/>
              <w:right w:val="nil"/>
            </w:tcBorders>
          </w:tcPr>
          <w:p w14:paraId="108D049D" w14:textId="77777777" w:rsidR="002A6B2B" w:rsidRPr="00075442" w:rsidRDefault="002A6B2B" w:rsidP="006A4B33">
            <w:pPr>
              <w:pStyle w:val="Normal6a"/>
            </w:pPr>
            <w:r w:rsidRPr="00075442">
              <w:rPr>
                <w:b/>
                <w:i/>
              </w:rPr>
              <w:t>11.</w:t>
            </w:r>
            <w:r w:rsidRPr="00075442">
              <w:tab/>
            </w:r>
            <w:r w:rsidRPr="00075442">
              <w:rPr>
                <w:b/>
                <w:i/>
              </w:rPr>
              <w:t>est favorable à un processus du Semestre européen plus démocratique, avec un Parlement étroitement associé à la définition des priorités de la politique économique et à la prise de décisions de gouvernance économique; insiste sur l’association systématique des partenaires sociaux, des organisations de la société civile et des acteurs régionaux et locaux au processus du Semestre européen;</w:t>
            </w:r>
          </w:p>
        </w:tc>
        <w:tc>
          <w:tcPr>
            <w:tcW w:w="4876" w:type="dxa"/>
            <w:tcBorders>
              <w:top w:val="nil"/>
              <w:left w:val="nil"/>
              <w:bottom w:val="nil"/>
              <w:right w:val="nil"/>
            </w:tcBorders>
          </w:tcPr>
          <w:p w14:paraId="0CF6A659" w14:textId="77777777" w:rsidR="002A6B2B" w:rsidRPr="00075442" w:rsidRDefault="002A6B2B" w:rsidP="006A4B33">
            <w:pPr>
              <w:pStyle w:val="Normal6a"/>
            </w:pPr>
            <w:r w:rsidRPr="00075442">
              <w:rPr>
                <w:b/>
                <w:i/>
              </w:rPr>
              <w:t>supprimé</w:t>
            </w:r>
          </w:p>
        </w:tc>
      </w:tr>
    </w:tbl>
    <w:p w14:paraId="711C32A5"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1CFD60E" w14:textId="77777777" w:rsidR="002A6B2B" w:rsidRPr="00075442" w:rsidRDefault="002A6B2B" w:rsidP="002A6B2B">
      <w:r w:rsidRPr="00075442">
        <w:rPr>
          <w:rStyle w:val="HideTWBExt"/>
          <w:noProof w:val="0"/>
        </w:rPr>
        <w:t>&lt;/Amend&gt;</w:t>
      </w:r>
    </w:p>
    <w:p w14:paraId="447C06E3"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296</w:t>
      </w:r>
      <w:r w:rsidRPr="00075442">
        <w:rPr>
          <w:rStyle w:val="HideTWBExt"/>
          <w:b w:val="0"/>
          <w:noProof w:val="0"/>
        </w:rPr>
        <w:t>&lt;/NumAm&gt;</w:t>
      </w:r>
    </w:p>
    <w:p w14:paraId="6520FCB8" w14:textId="77777777" w:rsidR="002A6B2B" w:rsidRPr="00075442" w:rsidRDefault="002A6B2B" w:rsidP="002A6B2B">
      <w:pPr>
        <w:pStyle w:val="NormalBold"/>
      </w:pPr>
      <w:r w:rsidRPr="00075442">
        <w:rPr>
          <w:rStyle w:val="HideTWBExt"/>
          <w:b w:val="0"/>
          <w:noProof w:val="0"/>
        </w:rPr>
        <w:t>&lt;RepeatBlock-By&gt;&lt;Members&gt;</w:t>
      </w:r>
      <w:r w:rsidRPr="00075442">
        <w:t>Pál Szekeres, Margarita de la Pisa Carrión</w:t>
      </w:r>
      <w:r w:rsidRPr="00075442">
        <w:rPr>
          <w:rStyle w:val="HideTWBExt"/>
          <w:b w:val="0"/>
          <w:noProof w:val="0"/>
        </w:rPr>
        <w:t>&lt;/Members&gt;</w:t>
      </w:r>
    </w:p>
    <w:p w14:paraId="3D8BF8E8" w14:textId="77777777" w:rsidR="002A6B2B" w:rsidRPr="00075442" w:rsidRDefault="002A6B2B" w:rsidP="002A6B2B">
      <w:pPr>
        <w:pStyle w:val="NormalBold"/>
      </w:pPr>
      <w:r w:rsidRPr="00075442">
        <w:rPr>
          <w:rStyle w:val="HideTWBExt"/>
          <w:b w:val="0"/>
          <w:noProof w:val="0"/>
        </w:rPr>
        <w:t>&lt;/RepeatBlock-By&gt;</w:t>
      </w:r>
    </w:p>
    <w:p w14:paraId="3DD8C2DC"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FB83EF3" w14:textId="77777777" w:rsidR="002A6B2B" w:rsidRPr="00075442" w:rsidRDefault="002A6B2B" w:rsidP="002A6B2B">
      <w:pPr>
        <w:pStyle w:val="NormalBold"/>
      </w:pPr>
      <w:r w:rsidRPr="00075442">
        <w:rPr>
          <w:rStyle w:val="HideTWBExt"/>
          <w:b w:val="0"/>
          <w:noProof w:val="0"/>
        </w:rPr>
        <w:t>&lt;Article&gt;</w:t>
      </w:r>
      <w:r w:rsidRPr="00075442">
        <w:t>Paragraphe 11</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9EB44AE" w14:textId="77777777" w:rsidTr="006A4B33">
        <w:trPr>
          <w:trHeight w:hRule="exact" w:val="240"/>
          <w:jc w:val="center"/>
        </w:trPr>
        <w:tc>
          <w:tcPr>
            <w:tcW w:w="9752" w:type="dxa"/>
            <w:gridSpan w:val="2"/>
            <w:tcBorders>
              <w:top w:val="nil"/>
              <w:left w:val="nil"/>
              <w:bottom w:val="nil"/>
              <w:right w:val="nil"/>
            </w:tcBorders>
          </w:tcPr>
          <w:p w14:paraId="1A53BFA1" w14:textId="77777777" w:rsidR="002A6B2B" w:rsidRPr="00075442" w:rsidRDefault="002A6B2B" w:rsidP="006A4B33"/>
        </w:tc>
      </w:tr>
      <w:tr w:rsidR="002A6B2B" w:rsidRPr="00075442" w14:paraId="57D89B88" w14:textId="77777777" w:rsidTr="006A4B33">
        <w:trPr>
          <w:trHeight w:val="240"/>
          <w:jc w:val="center"/>
        </w:trPr>
        <w:tc>
          <w:tcPr>
            <w:tcW w:w="4876" w:type="dxa"/>
            <w:tcBorders>
              <w:top w:val="nil"/>
              <w:left w:val="nil"/>
              <w:bottom w:val="nil"/>
              <w:right w:val="nil"/>
            </w:tcBorders>
          </w:tcPr>
          <w:p w14:paraId="71B67BBC"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00B5C1CE" w14:textId="77777777" w:rsidR="002A6B2B" w:rsidRPr="00075442" w:rsidRDefault="002A6B2B" w:rsidP="006A4B33">
            <w:pPr>
              <w:pStyle w:val="AmColumnHeading"/>
            </w:pPr>
            <w:r w:rsidRPr="00075442">
              <w:t>Amendement</w:t>
            </w:r>
          </w:p>
        </w:tc>
      </w:tr>
      <w:tr w:rsidR="002A6B2B" w:rsidRPr="00075442" w14:paraId="30543ED9" w14:textId="77777777" w:rsidTr="006A4B33">
        <w:trPr>
          <w:jc w:val="center"/>
        </w:trPr>
        <w:tc>
          <w:tcPr>
            <w:tcW w:w="4876" w:type="dxa"/>
            <w:tcBorders>
              <w:top w:val="nil"/>
              <w:left w:val="nil"/>
              <w:bottom w:val="nil"/>
              <w:right w:val="nil"/>
            </w:tcBorders>
          </w:tcPr>
          <w:p w14:paraId="2BD383E1" w14:textId="77777777" w:rsidR="002A6B2B" w:rsidRPr="00075442" w:rsidRDefault="002A6B2B" w:rsidP="006A4B33">
            <w:pPr>
              <w:pStyle w:val="Normal6a"/>
            </w:pPr>
            <w:r w:rsidRPr="00075442">
              <w:rPr>
                <w:b/>
                <w:i/>
              </w:rPr>
              <w:t>11.</w:t>
            </w:r>
            <w:r w:rsidRPr="00075442">
              <w:tab/>
            </w:r>
            <w:r w:rsidRPr="00075442">
              <w:rPr>
                <w:b/>
                <w:i/>
              </w:rPr>
              <w:t>est favorable à un processus du Semestre européen plus démocratique, avec un Parlement étroitement associé à la définition des priorités de la politique économique et à la prise de décisions de gouvernance économique; insiste sur l’association systématique des partenaires sociaux, des organisations de la société civile et des acteurs régionaux et locaux au processus du Semestre européen;</w:t>
            </w:r>
          </w:p>
        </w:tc>
        <w:tc>
          <w:tcPr>
            <w:tcW w:w="4876" w:type="dxa"/>
            <w:tcBorders>
              <w:top w:val="nil"/>
              <w:left w:val="nil"/>
              <w:bottom w:val="nil"/>
              <w:right w:val="nil"/>
            </w:tcBorders>
          </w:tcPr>
          <w:p w14:paraId="6C771B03" w14:textId="77777777" w:rsidR="002A6B2B" w:rsidRPr="00075442" w:rsidRDefault="002A6B2B" w:rsidP="006A4B33">
            <w:pPr>
              <w:pStyle w:val="Normal6a"/>
            </w:pPr>
            <w:r w:rsidRPr="00075442">
              <w:rPr>
                <w:b/>
                <w:i/>
              </w:rPr>
              <w:t>supprimé</w:t>
            </w:r>
          </w:p>
        </w:tc>
      </w:tr>
    </w:tbl>
    <w:p w14:paraId="2AFBCEF2"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193ED1AA" w14:textId="77777777" w:rsidR="002A6B2B" w:rsidRPr="00075442" w:rsidRDefault="002A6B2B" w:rsidP="002A6B2B">
      <w:r w:rsidRPr="00075442">
        <w:rPr>
          <w:rStyle w:val="HideTWBExt"/>
          <w:noProof w:val="0"/>
        </w:rPr>
        <w:t>&lt;/Amend&gt;</w:t>
      </w:r>
    </w:p>
    <w:p w14:paraId="3D20CBA7"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297</w:t>
      </w:r>
      <w:r w:rsidRPr="00075442">
        <w:rPr>
          <w:rStyle w:val="HideTWBExt"/>
          <w:b w:val="0"/>
          <w:noProof w:val="0"/>
        </w:rPr>
        <w:t>&lt;/NumAm&gt;</w:t>
      </w:r>
    </w:p>
    <w:p w14:paraId="2E31A368" w14:textId="77777777" w:rsidR="002A6B2B" w:rsidRPr="00075442" w:rsidRDefault="002A6B2B" w:rsidP="002A6B2B">
      <w:pPr>
        <w:pStyle w:val="NormalBold"/>
      </w:pPr>
      <w:r w:rsidRPr="00075442">
        <w:rPr>
          <w:rStyle w:val="HideTWBExt"/>
          <w:b w:val="0"/>
          <w:noProof w:val="0"/>
        </w:rPr>
        <w:t>&lt;RepeatBlock-By&gt;&lt;Members&gt;</w:t>
      </w:r>
      <w:r w:rsidRPr="00075442">
        <w:t>Konstantinos Arvanitis</w:t>
      </w:r>
      <w:r w:rsidRPr="00075442">
        <w:rPr>
          <w:rStyle w:val="HideTWBExt"/>
          <w:b w:val="0"/>
          <w:noProof w:val="0"/>
        </w:rPr>
        <w:t>&lt;/Members&gt;</w:t>
      </w:r>
    </w:p>
    <w:p w14:paraId="4156892C" w14:textId="77777777" w:rsidR="002A6B2B" w:rsidRPr="00075442" w:rsidRDefault="002A6B2B" w:rsidP="002A6B2B">
      <w:pPr>
        <w:pStyle w:val="NormalBold"/>
      </w:pPr>
      <w:r w:rsidRPr="00075442">
        <w:rPr>
          <w:rStyle w:val="HideTWBExt"/>
          <w:b w:val="0"/>
          <w:noProof w:val="0"/>
        </w:rPr>
        <w:t>&lt;/RepeatBlock-By&gt;</w:t>
      </w:r>
    </w:p>
    <w:p w14:paraId="2FD94643"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D6933AF" w14:textId="77777777" w:rsidR="002A6B2B" w:rsidRPr="00075442" w:rsidRDefault="002A6B2B" w:rsidP="002A6B2B">
      <w:pPr>
        <w:pStyle w:val="NormalBold"/>
      </w:pPr>
      <w:r w:rsidRPr="00075442">
        <w:rPr>
          <w:rStyle w:val="HideTWBExt"/>
          <w:b w:val="0"/>
          <w:noProof w:val="0"/>
        </w:rPr>
        <w:t>&lt;Article&gt;</w:t>
      </w:r>
      <w:r w:rsidRPr="00075442">
        <w:t>Paragraphe 11</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391AF7E" w14:textId="77777777" w:rsidTr="006A4B33">
        <w:trPr>
          <w:trHeight w:hRule="exact" w:val="240"/>
          <w:jc w:val="center"/>
        </w:trPr>
        <w:tc>
          <w:tcPr>
            <w:tcW w:w="9752" w:type="dxa"/>
            <w:gridSpan w:val="2"/>
            <w:tcBorders>
              <w:top w:val="nil"/>
              <w:left w:val="nil"/>
              <w:bottom w:val="nil"/>
              <w:right w:val="nil"/>
            </w:tcBorders>
          </w:tcPr>
          <w:p w14:paraId="07F09506" w14:textId="77777777" w:rsidR="002A6B2B" w:rsidRPr="00075442" w:rsidRDefault="002A6B2B" w:rsidP="006A4B33"/>
        </w:tc>
      </w:tr>
      <w:tr w:rsidR="002A6B2B" w:rsidRPr="00075442" w14:paraId="7EE672AA" w14:textId="77777777" w:rsidTr="006A4B33">
        <w:trPr>
          <w:trHeight w:val="240"/>
          <w:jc w:val="center"/>
        </w:trPr>
        <w:tc>
          <w:tcPr>
            <w:tcW w:w="4876" w:type="dxa"/>
            <w:tcBorders>
              <w:top w:val="nil"/>
              <w:left w:val="nil"/>
              <w:bottom w:val="nil"/>
              <w:right w:val="nil"/>
            </w:tcBorders>
          </w:tcPr>
          <w:p w14:paraId="770643F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466A8112" w14:textId="77777777" w:rsidR="002A6B2B" w:rsidRPr="00075442" w:rsidRDefault="002A6B2B" w:rsidP="006A4B33">
            <w:pPr>
              <w:pStyle w:val="AmColumnHeading"/>
            </w:pPr>
            <w:r w:rsidRPr="00075442">
              <w:t>Amendement</w:t>
            </w:r>
          </w:p>
        </w:tc>
      </w:tr>
      <w:tr w:rsidR="002A6B2B" w:rsidRPr="00075442" w14:paraId="52F0AB61" w14:textId="77777777" w:rsidTr="006A4B33">
        <w:trPr>
          <w:jc w:val="center"/>
        </w:trPr>
        <w:tc>
          <w:tcPr>
            <w:tcW w:w="4876" w:type="dxa"/>
            <w:tcBorders>
              <w:top w:val="nil"/>
              <w:left w:val="nil"/>
              <w:bottom w:val="nil"/>
              <w:right w:val="nil"/>
            </w:tcBorders>
          </w:tcPr>
          <w:p w14:paraId="69C9EFDF" w14:textId="77777777" w:rsidR="002A6B2B" w:rsidRPr="00075442" w:rsidRDefault="002A6B2B" w:rsidP="006A4B33">
            <w:pPr>
              <w:pStyle w:val="Normal6a"/>
            </w:pPr>
            <w:r w:rsidRPr="00075442">
              <w:t>11.</w:t>
            </w:r>
            <w:r w:rsidRPr="00075442">
              <w:tab/>
              <w:t>est favorable à un processus du Semestre européen plus démocratique, avec un Parlement étroitement associé à la définition des priorités de la politique économique et à la prise de décisions de gouvernance économique; insiste sur l’association systématique des partenaires sociaux, des organisations de la société civile et des acteurs régionaux et locaux au processus du Semestre européen;</w:t>
            </w:r>
          </w:p>
        </w:tc>
        <w:tc>
          <w:tcPr>
            <w:tcW w:w="4876" w:type="dxa"/>
            <w:tcBorders>
              <w:top w:val="nil"/>
              <w:left w:val="nil"/>
              <w:bottom w:val="nil"/>
              <w:right w:val="nil"/>
            </w:tcBorders>
          </w:tcPr>
          <w:p w14:paraId="030431A1" w14:textId="77777777" w:rsidR="002A6B2B" w:rsidRPr="00075442" w:rsidRDefault="002A6B2B" w:rsidP="006A4B33">
            <w:pPr>
              <w:pStyle w:val="Normal6a"/>
            </w:pPr>
            <w:r w:rsidRPr="00075442">
              <w:t>11.</w:t>
            </w:r>
            <w:r w:rsidRPr="00075442">
              <w:tab/>
              <w:t xml:space="preserve">est favorable à un processus du Semestre européen plus démocratique, avec un Parlement étroitement associé à la définition des priorités de la politique économique et à la prise de décisions de gouvernance économique; insiste </w:t>
            </w:r>
            <w:r w:rsidRPr="00075442">
              <w:rPr>
                <w:b/>
                <w:i/>
              </w:rPr>
              <w:t xml:space="preserve">pour que le Parlement soit véritablement consulté avant l’adoption de recommandations par pays, afin de renforcer la responsabilité démocratique et la transparence dans la gouvernance économique de l’Union; </w:t>
            </w:r>
            <w:r w:rsidRPr="00075442">
              <w:rPr>
                <w:b/>
                <w:bCs/>
                <w:i/>
                <w:iCs/>
              </w:rPr>
              <w:t>insiste</w:t>
            </w:r>
            <w:r w:rsidRPr="00075442">
              <w:t xml:space="preserve"> sur l’association systématique des partenaires sociaux, des organisations de la société civile et des acteurs régionaux et locaux au processus du Semestre européen;</w:t>
            </w:r>
          </w:p>
        </w:tc>
      </w:tr>
    </w:tbl>
    <w:p w14:paraId="75EB836D"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71DDF9C" w14:textId="77777777" w:rsidR="002A6B2B" w:rsidRPr="00075442" w:rsidRDefault="002A6B2B" w:rsidP="002A6B2B">
      <w:r w:rsidRPr="00075442">
        <w:rPr>
          <w:rStyle w:val="HideTWBExt"/>
          <w:noProof w:val="0"/>
        </w:rPr>
        <w:t>&lt;/Amend&gt;</w:t>
      </w:r>
    </w:p>
    <w:p w14:paraId="709CDF0A"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298</w:t>
      </w:r>
      <w:r w:rsidRPr="00075442">
        <w:rPr>
          <w:rStyle w:val="HideTWBExt"/>
          <w:b w:val="0"/>
          <w:noProof w:val="0"/>
        </w:rPr>
        <w:t>&lt;/NumAm&gt;</w:t>
      </w:r>
    </w:p>
    <w:p w14:paraId="4D257AAB"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31DFCBA9" w14:textId="77777777" w:rsidR="002A6B2B" w:rsidRPr="00075442" w:rsidRDefault="002A6B2B" w:rsidP="002A6B2B">
      <w:pPr>
        <w:pStyle w:val="NormalBold"/>
      </w:pPr>
      <w:r w:rsidRPr="00075442">
        <w:rPr>
          <w:rStyle w:val="HideTWBExt"/>
          <w:b w:val="0"/>
          <w:noProof w:val="0"/>
        </w:rPr>
        <w:t>&lt;/RepeatBlock-By&gt;</w:t>
      </w:r>
    </w:p>
    <w:p w14:paraId="7194EE8E"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990A775" w14:textId="77777777" w:rsidR="002A6B2B" w:rsidRPr="00075442" w:rsidRDefault="002A6B2B" w:rsidP="002A6B2B">
      <w:pPr>
        <w:pStyle w:val="NormalBold"/>
      </w:pPr>
      <w:r w:rsidRPr="00075442">
        <w:rPr>
          <w:rStyle w:val="HideTWBExt"/>
          <w:b w:val="0"/>
          <w:noProof w:val="0"/>
        </w:rPr>
        <w:t>&lt;Article&gt;</w:t>
      </w:r>
      <w:r w:rsidRPr="00075442">
        <w:t>Paragraphe 11</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2594F01" w14:textId="77777777" w:rsidTr="006A4B33">
        <w:trPr>
          <w:trHeight w:hRule="exact" w:val="240"/>
          <w:jc w:val="center"/>
        </w:trPr>
        <w:tc>
          <w:tcPr>
            <w:tcW w:w="9752" w:type="dxa"/>
            <w:gridSpan w:val="2"/>
            <w:tcBorders>
              <w:top w:val="nil"/>
              <w:left w:val="nil"/>
              <w:bottom w:val="nil"/>
              <w:right w:val="nil"/>
            </w:tcBorders>
          </w:tcPr>
          <w:p w14:paraId="3D7526AB" w14:textId="77777777" w:rsidR="002A6B2B" w:rsidRPr="00075442" w:rsidRDefault="002A6B2B" w:rsidP="006A4B33"/>
        </w:tc>
      </w:tr>
      <w:tr w:rsidR="002A6B2B" w:rsidRPr="00075442" w14:paraId="3FEB4677" w14:textId="77777777" w:rsidTr="006A4B33">
        <w:trPr>
          <w:trHeight w:val="240"/>
          <w:jc w:val="center"/>
        </w:trPr>
        <w:tc>
          <w:tcPr>
            <w:tcW w:w="4876" w:type="dxa"/>
            <w:tcBorders>
              <w:top w:val="nil"/>
              <w:left w:val="nil"/>
              <w:bottom w:val="nil"/>
              <w:right w:val="nil"/>
            </w:tcBorders>
          </w:tcPr>
          <w:p w14:paraId="4738ADE2"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4738CBE" w14:textId="77777777" w:rsidR="002A6B2B" w:rsidRPr="00075442" w:rsidRDefault="002A6B2B" w:rsidP="006A4B33">
            <w:pPr>
              <w:pStyle w:val="AmColumnHeading"/>
            </w:pPr>
            <w:r w:rsidRPr="00075442">
              <w:t>Amendement</w:t>
            </w:r>
          </w:p>
        </w:tc>
      </w:tr>
      <w:tr w:rsidR="002A6B2B" w:rsidRPr="00075442" w14:paraId="5D6F7DC9" w14:textId="77777777" w:rsidTr="006A4B33">
        <w:trPr>
          <w:jc w:val="center"/>
        </w:trPr>
        <w:tc>
          <w:tcPr>
            <w:tcW w:w="4876" w:type="dxa"/>
            <w:tcBorders>
              <w:top w:val="nil"/>
              <w:left w:val="nil"/>
              <w:bottom w:val="nil"/>
              <w:right w:val="nil"/>
            </w:tcBorders>
          </w:tcPr>
          <w:p w14:paraId="3FFB1D38" w14:textId="77777777" w:rsidR="002A6B2B" w:rsidRPr="00075442" w:rsidRDefault="002A6B2B" w:rsidP="006A4B33">
            <w:pPr>
              <w:pStyle w:val="Normal6a"/>
            </w:pPr>
            <w:r w:rsidRPr="00075442">
              <w:t>11.</w:t>
            </w:r>
            <w:r w:rsidRPr="00075442">
              <w:tab/>
              <w:t>est favorable à un processus du Semestre européen plus démocratique, avec un Parlement étroitement associé à la définition des priorités de la politique économique et à la prise de décisions de gouvernance économique; insiste sur l’association systématique des partenaires sociaux, des organisations de la société civile et des acteurs régionaux et locaux au processus du Semestre européen;</w:t>
            </w:r>
          </w:p>
        </w:tc>
        <w:tc>
          <w:tcPr>
            <w:tcW w:w="4876" w:type="dxa"/>
            <w:tcBorders>
              <w:top w:val="nil"/>
              <w:left w:val="nil"/>
              <w:bottom w:val="nil"/>
              <w:right w:val="nil"/>
            </w:tcBorders>
          </w:tcPr>
          <w:p w14:paraId="1F9CCCF4" w14:textId="77777777" w:rsidR="002A6B2B" w:rsidRPr="00075442" w:rsidRDefault="002A6B2B" w:rsidP="006A4B33">
            <w:pPr>
              <w:pStyle w:val="Normal6a"/>
            </w:pPr>
            <w:r w:rsidRPr="00075442">
              <w:t>11.</w:t>
            </w:r>
            <w:r w:rsidRPr="00075442">
              <w:tab/>
              <w:t xml:space="preserve">est favorable à un processus du Semestre européen plus démocratique, avec un Parlement étroitement associé à la définition des priorités de la politique économique et à la prise de décisions de gouvernance économique; insiste sur l’association systématique des partenaires sociaux, des organisations de la société civile et des acteurs régionaux et locaux au processus du Semestre européen; </w:t>
            </w:r>
            <w:r w:rsidRPr="00075442">
              <w:rPr>
                <w:b/>
                <w:i/>
              </w:rPr>
              <w:t>invite la Commission et le Conseil à s’assurer que les partenaires sociaux sont dûment associés, voire plus étroitement, aux différentes étapes de l’analyse du cadre de convergence sociale;</w:t>
            </w:r>
          </w:p>
        </w:tc>
      </w:tr>
    </w:tbl>
    <w:p w14:paraId="19397D5C"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D8AF721" w14:textId="77777777" w:rsidR="002A6B2B" w:rsidRPr="00075442" w:rsidRDefault="002A6B2B" w:rsidP="002A6B2B">
      <w:r w:rsidRPr="00075442">
        <w:rPr>
          <w:rStyle w:val="HideTWBExt"/>
          <w:noProof w:val="0"/>
        </w:rPr>
        <w:t>&lt;/Amend&gt;</w:t>
      </w:r>
    </w:p>
    <w:p w14:paraId="7A8544E9"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299</w:t>
      </w:r>
      <w:r w:rsidRPr="00075442">
        <w:rPr>
          <w:rStyle w:val="HideTWBExt"/>
          <w:b w:val="0"/>
          <w:noProof w:val="0"/>
        </w:rPr>
        <w:t>&lt;/NumAm&gt;</w:t>
      </w:r>
    </w:p>
    <w:p w14:paraId="65B18E5C" w14:textId="77777777" w:rsidR="002A6B2B" w:rsidRPr="00075442" w:rsidRDefault="002A6B2B" w:rsidP="002A6B2B">
      <w:pPr>
        <w:pStyle w:val="NormalBold"/>
      </w:pPr>
      <w:r w:rsidRPr="00075442">
        <w:rPr>
          <w:rStyle w:val="HideTWBExt"/>
          <w:b w:val="0"/>
          <w:noProof w:val="0"/>
        </w:rPr>
        <w:t>&lt;RepeatBlock-By&gt;&lt;Members&gt;</w:t>
      </w:r>
      <w:r w:rsidRPr="00075442">
        <w:t>Nela Riehl</w:t>
      </w:r>
      <w:r w:rsidRPr="00075442">
        <w:rPr>
          <w:rStyle w:val="HideTWBExt"/>
          <w:b w:val="0"/>
          <w:noProof w:val="0"/>
        </w:rPr>
        <w:t>&lt;/Members&gt;</w:t>
      </w:r>
    </w:p>
    <w:p w14:paraId="67AF5907" w14:textId="77777777" w:rsidR="002A6B2B" w:rsidRPr="00075442" w:rsidRDefault="002A6B2B" w:rsidP="002A6B2B">
      <w:r w:rsidRPr="00075442">
        <w:rPr>
          <w:rStyle w:val="HideTWBExt"/>
          <w:noProof w:val="0"/>
        </w:rPr>
        <w:t>&lt;AuNomDe&gt;</w:t>
      </w:r>
      <w:r w:rsidRPr="00075442">
        <w:rPr>
          <w:rStyle w:val="HideTWBInt"/>
          <w:noProof w:val="0"/>
        </w:rPr>
        <w:t>{Verts/ALE}</w:t>
      </w:r>
      <w:r w:rsidRPr="00075442">
        <w:t>au nom du groupe Verts/ALE</w:t>
      </w:r>
      <w:r w:rsidRPr="00075442">
        <w:rPr>
          <w:rStyle w:val="HideTWBExt"/>
          <w:noProof w:val="0"/>
        </w:rPr>
        <w:t>&lt;/AuNomDe&gt;</w:t>
      </w:r>
    </w:p>
    <w:p w14:paraId="4CF75A2D" w14:textId="77777777" w:rsidR="002A6B2B" w:rsidRPr="00075442" w:rsidRDefault="002A6B2B" w:rsidP="002A6B2B">
      <w:pPr>
        <w:pStyle w:val="NormalBold"/>
      </w:pPr>
      <w:r w:rsidRPr="00075442">
        <w:rPr>
          <w:rStyle w:val="HideTWBExt"/>
          <w:b w:val="0"/>
          <w:noProof w:val="0"/>
        </w:rPr>
        <w:t>&lt;/RepeatBlock-By&gt;</w:t>
      </w:r>
    </w:p>
    <w:p w14:paraId="484B5B1F"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DF387E3" w14:textId="77777777" w:rsidR="002A6B2B" w:rsidRPr="00075442" w:rsidRDefault="002A6B2B" w:rsidP="002A6B2B">
      <w:pPr>
        <w:pStyle w:val="NormalBold"/>
      </w:pPr>
      <w:r w:rsidRPr="00075442">
        <w:rPr>
          <w:rStyle w:val="HideTWBExt"/>
          <w:b w:val="0"/>
          <w:noProof w:val="0"/>
        </w:rPr>
        <w:t>&lt;Article&gt;</w:t>
      </w:r>
      <w:r w:rsidRPr="00075442">
        <w:t>Paragraphe 11</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6089FC5C" w14:textId="77777777" w:rsidTr="006A4B33">
        <w:trPr>
          <w:trHeight w:hRule="exact" w:val="240"/>
          <w:jc w:val="center"/>
        </w:trPr>
        <w:tc>
          <w:tcPr>
            <w:tcW w:w="9752" w:type="dxa"/>
            <w:gridSpan w:val="2"/>
            <w:tcBorders>
              <w:top w:val="nil"/>
              <w:left w:val="nil"/>
              <w:bottom w:val="nil"/>
              <w:right w:val="nil"/>
            </w:tcBorders>
          </w:tcPr>
          <w:p w14:paraId="52B0B7DA" w14:textId="77777777" w:rsidR="002A6B2B" w:rsidRPr="00075442" w:rsidRDefault="002A6B2B" w:rsidP="006A4B33"/>
        </w:tc>
      </w:tr>
      <w:tr w:rsidR="002A6B2B" w:rsidRPr="00075442" w14:paraId="5AB5E9D7" w14:textId="77777777" w:rsidTr="006A4B33">
        <w:trPr>
          <w:trHeight w:val="240"/>
          <w:jc w:val="center"/>
        </w:trPr>
        <w:tc>
          <w:tcPr>
            <w:tcW w:w="4876" w:type="dxa"/>
            <w:tcBorders>
              <w:top w:val="nil"/>
              <w:left w:val="nil"/>
              <w:bottom w:val="nil"/>
              <w:right w:val="nil"/>
            </w:tcBorders>
          </w:tcPr>
          <w:p w14:paraId="28A3514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C71F44D" w14:textId="77777777" w:rsidR="002A6B2B" w:rsidRPr="00075442" w:rsidRDefault="002A6B2B" w:rsidP="006A4B33">
            <w:pPr>
              <w:pStyle w:val="AmColumnHeading"/>
            </w:pPr>
            <w:r w:rsidRPr="00075442">
              <w:t>Amendement</w:t>
            </w:r>
          </w:p>
        </w:tc>
      </w:tr>
      <w:tr w:rsidR="002A6B2B" w:rsidRPr="00075442" w14:paraId="5B08918E" w14:textId="77777777" w:rsidTr="006A4B33">
        <w:trPr>
          <w:jc w:val="center"/>
        </w:trPr>
        <w:tc>
          <w:tcPr>
            <w:tcW w:w="4876" w:type="dxa"/>
            <w:tcBorders>
              <w:top w:val="nil"/>
              <w:left w:val="nil"/>
              <w:bottom w:val="nil"/>
              <w:right w:val="nil"/>
            </w:tcBorders>
          </w:tcPr>
          <w:p w14:paraId="0FD8BBF8" w14:textId="77777777" w:rsidR="002A6B2B" w:rsidRPr="00075442" w:rsidRDefault="002A6B2B" w:rsidP="006A4B33">
            <w:pPr>
              <w:pStyle w:val="Normal6a"/>
            </w:pPr>
            <w:r w:rsidRPr="00075442">
              <w:t>11.</w:t>
            </w:r>
            <w:r w:rsidRPr="00075442">
              <w:tab/>
              <w:t xml:space="preserve">est favorable à un processus du Semestre européen plus démocratique, avec un Parlement étroitement associé à la définition des priorités de la politique économique et à la prise de décisions de gouvernance économique; insiste sur </w:t>
            </w:r>
            <w:r w:rsidRPr="00075442">
              <w:rPr>
                <w:b/>
                <w:bCs/>
                <w:i/>
                <w:iCs/>
              </w:rPr>
              <w:t>l’association systématique des</w:t>
            </w:r>
            <w:r w:rsidRPr="00075442">
              <w:t xml:space="preserve"> partenaires sociaux, </w:t>
            </w:r>
            <w:r w:rsidRPr="00075442">
              <w:rPr>
                <w:b/>
                <w:bCs/>
                <w:i/>
                <w:iCs/>
              </w:rPr>
              <w:t>des</w:t>
            </w:r>
            <w:r w:rsidRPr="00075442">
              <w:t xml:space="preserve"> organisations de la société civile et </w:t>
            </w:r>
            <w:r w:rsidRPr="00075442">
              <w:rPr>
                <w:b/>
                <w:bCs/>
                <w:i/>
                <w:iCs/>
              </w:rPr>
              <w:t>des</w:t>
            </w:r>
            <w:r w:rsidRPr="00075442">
              <w:t xml:space="preserve"> acteurs régionaux et locaux au processus du Semestre </w:t>
            </w:r>
            <w:r w:rsidRPr="00075442">
              <w:rPr>
                <w:b/>
                <w:bCs/>
                <w:i/>
                <w:iCs/>
              </w:rPr>
              <w:t>européen</w:t>
            </w:r>
            <w:r w:rsidRPr="00075442">
              <w:t>;</w:t>
            </w:r>
          </w:p>
        </w:tc>
        <w:tc>
          <w:tcPr>
            <w:tcW w:w="4876" w:type="dxa"/>
            <w:tcBorders>
              <w:top w:val="nil"/>
              <w:left w:val="nil"/>
              <w:bottom w:val="nil"/>
              <w:right w:val="nil"/>
            </w:tcBorders>
          </w:tcPr>
          <w:p w14:paraId="08AFCAED" w14:textId="77777777" w:rsidR="002A6B2B" w:rsidRPr="00075442" w:rsidRDefault="002A6B2B" w:rsidP="006A4B33">
            <w:pPr>
              <w:pStyle w:val="Normal6a"/>
            </w:pPr>
            <w:r w:rsidRPr="00075442">
              <w:t>11.</w:t>
            </w:r>
            <w:r w:rsidRPr="00075442">
              <w:tab/>
              <w:t xml:space="preserve">est favorable à un processus du Semestre européen plus démocratique, avec un Parlement étroitement associé à la définition des priorités de la politique économique et à la prise de décisions de gouvernance économique; insiste sur </w:t>
            </w:r>
            <w:r w:rsidRPr="00075442">
              <w:rPr>
                <w:b/>
                <w:bCs/>
                <w:i/>
                <w:iCs/>
              </w:rPr>
              <w:t>le fait que l’élaboration, la négociation, le contrôle et le suivi des réformes nationales doivent systématiquement associer les</w:t>
            </w:r>
            <w:r w:rsidRPr="00075442">
              <w:t xml:space="preserve"> partenaires sociaux, </w:t>
            </w:r>
            <w:r w:rsidRPr="00075442">
              <w:rPr>
                <w:b/>
                <w:bCs/>
                <w:i/>
                <w:iCs/>
              </w:rPr>
              <w:t>les</w:t>
            </w:r>
            <w:r w:rsidRPr="00075442">
              <w:t xml:space="preserve"> organisations de la société civile et </w:t>
            </w:r>
            <w:r w:rsidRPr="00075442">
              <w:rPr>
                <w:b/>
                <w:bCs/>
                <w:i/>
                <w:iCs/>
              </w:rPr>
              <w:t>les</w:t>
            </w:r>
            <w:r w:rsidRPr="00075442">
              <w:t xml:space="preserve"> acteurs régionaux et locaux au processus du Semestre</w:t>
            </w:r>
            <w:r w:rsidRPr="00075442">
              <w:rPr>
                <w:b/>
                <w:i/>
              </w:rPr>
              <w:t>, en leur accordant suffisamment de temps, en faisant preuve de transparence et en leur attribuant des rôles institutionnalisés</w:t>
            </w:r>
            <w:r w:rsidRPr="00075442">
              <w:t>;</w:t>
            </w:r>
          </w:p>
        </w:tc>
      </w:tr>
    </w:tbl>
    <w:p w14:paraId="72C4DBE9"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053565FF" w14:textId="77777777" w:rsidR="002A6B2B" w:rsidRPr="00075442" w:rsidRDefault="002A6B2B" w:rsidP="002A6B2B">
      <w:r w:rsidRPr="00075442">
        <w:rPr>
          <w:rStyle w:val="HideTWBExt"/>
          <w:noProof w:val="0"/>
        </w:rPr>
        <w:t>&lt;/Amend&gt;</w:t>
      </w:r>
    </w:p>
    <w:p w14:paraId="1381245A"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300</w:t>
      </w:r>
      <w:r w:rsidRPr="00075442">
        <w:rPr>
          <w:rStyle w:val="HideTWBExt"/>
          <w:b w:val="0"/>
          <w:noProof w:val="0"/>
        </w:rPr>
        <w:t>&lt;/NumAm&gt;</w:t>
      </w:r>
    </w:p>
    <w:p w14:paraId="5C5C50E8" w14:textId="77777777" w:rsidR="002A6B2B" w:rsidRPr="00075442" w:rsidRDefault="002A6B2B" w:rsidP="002A6B2B">
      <w:pPr>
        <w:pStyle w:val="NormalBold"/>
      </w:pPr>
      <w:r w:rsidRPr="00075442">
        <w:rPr>
          <w:rStyle w:val="HideTWBExt"/>
          <w:b w:val="0"/>
          <w:noProof w:val="0"/>
        </w:rPr>
        <w:t>&lt;RepeatBlock-By&gt;&lt;Members&gt;</w:t>
      </w:r>
      <w:r w:rsidRPr="00075442">
        <w:t>Angelika Winzig</w:t>
      </w:r>
      <w:r w:rsidRPr="00075442">
        <w:rPr>
          <w:rStyle w:val="HideTWBExt"/>
          <w:b w:val="0"/>
          <w:noProof w:val="0"/>
        </w:rPr>
        <w:t>&lt;/Members&gt;</w:t>
      </w:r>
    </w:p>
    <w:p w14:paraId="5C98C7AB" w14:textId="77777777" w:rsidR="002A6B2B" w:rsidRPr="00075442" w:rsidRDefault="002A6B2B" w:rsidP="002A6B2B">
      <w:pPr>
        <w:pStyle w:val="NormalBold"/>
      </w:pPr>
      <w:r w:rsidRPr="00075442">
        <w:rPr>
          <w:rStyle w:val="HideTWBExt"/>
          <w:b w:val="0"/>
          <w:noProof w:val="0"/>
        </w:rPr>
        <w:t>&lt;/RepeatBlock-By&gt;</w:t>
      </w:r>
    </w:p>
    <w:p w14:paraId="6C30E0D5"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2A2E32EE" w14:textId="77777777" w:rsidR="002A6B2B" w:rsidRPr="00075442" w:rsidRDefault="002A6B2B" w:rsidP="002A6B2B">
      <w:pPr>
        <w:pStyle w:val="NormalBold"/>
      </w:pPr>
      <w:r w:rsidRPr="00075442">
        <w:rPr>
          <w:rStyle w:val="HideTWBExt"/>
          <w:b w:val="0"/>
          <w:noProof w:val="0"/>
        </w:rPr>
        <w:t>&lt;Article&gt;</w:t>
      </w:r>
      <w:r w:rsidRPr="00075442">
        <w:t>Paragraphe 11</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6AD8F94" w14:textId="77777777" w:rsidTr="006A4B33">
        <w:trPr>
          <w:trHeight w:hRule="exact" w:val="240"/>
          <w:jc w:val="center"/>
        </w:trPr>
        <w:tc>
          <w:tcPr>
            <w:tcW w:w="9752" w:type="dxa"/>
            <w:gridSpan w:val="2"/>
            <w:tcBorders>
              <w:top w:val="nil"/>
              <w:left w:val="nil"/>
              <w:bottom w:val="nil"/>
              <w:right w:val="nil"/>
            </w:tcBorders>
          </w:tcPr>
          <w:p w14:paraId="4964AF80" w14:textId="77777777" w:rsidR="002A6B2B" w:rsidRPr="00075442" w:rsidRDefault="002A6B2B" w:rsidP="006A4B33"/>
        </w:tc>
      </w:tr>
      <w:tr w:rsidR="002A6B2B" w:rsidRPr="00075442" w14:paraId="1FD50C78" w14:textId="77777777" w:rsidTr="006A4B33">
        <w:trPr>
          <w:trHeight w:val="240"/>
          <w:jc w:val="center"/>
        </w:trPr>
        <w:tc>
          <w:tcPr>
            <w:tcW w:w="4876" w:type="dxa"/>
            <w:tcBorders>
              <w:top w:val="nil"/>
              <w:left w:val="nil"/>
              <w:bottom w:val="nil"/>
              <w:right w:val="nil"/>
            </w:tcBorders>
          </w:tcPr>
          <w:p w14:paraId="3B69DE95"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78CCE59" w14:textId="77777777" w:rsidR="002A6B2B" w:rsidRPr="00075442" w:rsidRDefault="002A6B2B" w:rsidP="006A4B33">
            <w:pPr>
              <w:pStyle w:val="AmColumnHeading"/>
            </w:pPr>
            <w:r w:rsidRPr="00075442">
              <w:t>Amendement</w:t>
            </w:r>
          </w:p>
        </w:tc>
      </w:tr>
      <w:tr w:rsidR="002A6B2B" w:rsidRPr="00075442" w14:paraId="1D770B7F" w14:textId="77777777" w:rsidTr="006A4B33">
        <w:trPr>
          <w:jc w:val="center"/>
        </w:trPr>
        <w:tc>
          <w:tcPr>
            <w:tcW w:w="4876" w:type="dxa"/>
            <w:tcBorders>
              <w:top w:val="nil"/>
              <w:left w:val="nil"/>
              <w:bottom w:val="nil"/>
              <w:right w:val="nil"/>
            </w:tcBorders>
          </w:tcPr>
          <w:p w14:paraId="4B4C0CCB" w14:textId="77777777" w:rsidR="002A6B2B" w:rsidRPr="00075442" w:rsidRDefault="002A6B2B" w:rsidP="006A4B33">
            <w:pPr>
              <w:pStyle w:val="Normal6a"/>
            </w:pPr>
            <w:r w:rsidRPr="00075442">
              <w:t>11.</w:t>
            </w:r>
            <w:r w:rsidRPr="00075442">
              <w:tab/>
              <w:t>est favorable à un processus du Semestre européen plus démocratique, avec un Parlement étroitement associé à la définition des priorités de la politique économique et à la prise de décisions de gouvernance économique; insiste sur l’association systématique des partenaires sociaux, des organisations de la société civile et des acteurs régionaux et locaux au processus du Semestre européen;</w:t>
            </w:r>
          </w:p>
        </w:tc>
        <w:tc>
          <w:tcPr>
            <w:tcW w:w="4876" w:type="dxa"/>
            <w:tcBorders>
              <w:top w:val="nil"/>
              <w:left w:val="nil"/>
              <w:bottom w:val="nil"/>
              <w:right w:val="nil"/>
            </w:tcBorders>
          </w:tcPr>
          <w:p w14:paraId="3F93A03D" w14:textId="77777777" w:rsidR="002A6B2B" w:rsidRPr="00075442" w:rsidRDefault="002A6B2B" w:rsidP="006A4B33">
            <w:pPr>
              <w:pStyle w:val="Normal6a"/>
            </w:pPr>
            <w:r w:rsidRPr="00075442">
              <w:t>11.</w:t>
            </w:r>
            <w:r w:rsidRPr="00075442">
              <w:tab/>
              <w:t xml:space="preserve">est favorable à un processus du Semestre européen plus démocratique, avec un Parlement étroitement associé à la définition des priorités de la politique économique et à la prise de décisions de gouvernance économique; insiste sur l’association systématique des partenaires sociaux, des organisations de la société civile et des acteurs régionaux et locaux au processus du Semestre européen; </w:t>
            </w:r>
            <w:r w:rsidRPr="00075442">
              <w:rPr>
                <w:b/>
                <w:i/>
              </w:rPr>
              <w:t>encourage une participation significative des organisations patronales et des représentants des PME aux côtés des syndicats;</w:t>
            </w:r>
          </w:p>
        </w:tc>
      </w:tr>
    </w:tbl>
    <w:p w14:paraId="7B00B79D"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590EFE1" w14:textId="77777777" w:rsidR="002A6B2B" w:rsidRPr="00075442" w:rsidRDefault="002A6B2B" w:rsidP="002A6B2B">
      <w:r w:rsidRPr="00075442">
        <w:rPr>
          <w:rStyle w:val="HideTWBExt"/>
          <w:noProof w:val="0"/>
        </w:rPr>
        <w:t>&lt;/Amend&gt;</w:t>
      </w:r>
    </w:p>
    <w:p w14:paraId="1784CC23"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301</w:t>
      </w:r>
      <w:r w:rsidRPr="00075442">
        <w:rPr>
          <w:rStyle w:val="HideTWBExt"/>
          <w:b w:val="0"/>
          <w:noProof w:val="0"/>
        </w:rPr>
        <w:t>&lt;/NumAm&gt;</w:t>
      </w:r>
    </w:p>
    <w:p w14:paraId="5C981A67" w14:textId="77777777" w:rsidR="002A6B2B" w:rsidRPr="00075442" w:rsidRDefault="002A6B2B" w:rsidP="002A6B2B">
      <w:pPr>
        <w:pStyle w:val="NormalBold"/>
      </w:pPr>
      <w:r w:rsidRPr="00075442">
        <w:rPr>
          <w:rStyle w:val="HideTWBExt"/>
          <w:b w:val="0"/>
          <w:noProof w:val="0"/>
        </w:rPr>
        <w:t>&lt;RepeatBlock-By&gt;&lt;Members&gt;</w:t>
      </w:r>
      <w:r w:rsidRPr="00075442">
        <w:t>Pál Szekeres, Nikola Bartůšek</w:t>
      </w:r>
      <w:r w:rsidRPr="00075442">
        <w:rPr>
          <w:rStyle w:val="HideTWBExt"/>
          <w:b w:val="0"/>
          <w:noProof w:val="0"/>
        </w:rPr>
        <w:t>&lt;/Members&gt;</w:t>
      </w:r>
    </w:p>
    <w:p w14:paraId="5239CA64" w14:textId="77777777" w:rsidR="002A6B2B" w:rsidRPr="00075442" w:rsidRDefault="002A6B2B" w:rsidP="002A6B2B">
      <w:pPr>
        <w:pStyle w:val="NormalBold"/>
      </w:pPr>
      <w:r w:rsidRPr="00075442">
        <w:rPr>
          <w:rStyle w:val="HideTWBExt"/>
          <w:b w:val="0"/>
          <w:noProof w:val="0"/>
        </w:rPr>
        <w:t>&lt;/RepeatBlock-By&gt;</w:t>
      </w:r>
    </w:p>
    <w:p w14:paraId="0E164A87"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0835DB9D" w14:textId="77777777" w:rsidR="002A6B2B" w:rsidRPr="00075442" w:rsidRDefault="002A6B2B" w:rsidP="002A6B2B">
      <w:pPr>
        <w:pStyle w:val="NormalBold"/>
      </w:pPr>
      <w:r w:rsidRPr="00075442">
        <w:rPr>
          <w:rStyle w:val="HideTWBExt"/>
          <w:b w:val="0"/>
          <w:noProof w:val="0"/>
        </w:rPr>
        <w:t>&lt;Article&gt;</w:t>
      </w:r>
      <w:r w:rsidRPr="00075442">
        <w:t>Paragraphe 11</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6FF7AE1D" w14:textId="77777777" w:rsidTr="006A4B33">
        <w:trPr>
          <w:trHeight w:hRule="exact" w:val="240"/>
          <w:jc w:val="center"/>
        </w:trPr>
        <w:tc>
          <w:tcPr>
            <w:tcW w:w="9752" w:type="dxa"/>
            <w:gridSpan w:val="2"/>
            <w:tcBorders>
              <w:top w:val="nil"/>
              <w:left w:val="nil"/>
              <w:bottom w:val="nil"/>
              <w:right w:val="nil"/>
            </w:tcBorders>
          </w:tcPr>
          <w:p w14:paraId="1536BCDA" w14:textId="77777777" w:rsidR="002A6B2B" w:rsidRPr="00075442" w:rsidRDefault="002A6B2B" w:rsidP="006A4B33"/>
        </w:tc>
      </w:tr>
      <w:tr w:rsidR="002A6B2B" w:rsidRPr="00075442" w14:paraId="56D45A49" w14:textId="77777777" w:rsidTr="006A4B33">
        <w:trPr>
          <w:trHeight w:val="240"/>
          <w:jc w:val="center"/>
        </w:trPr>
        <w:tc>
          <w:tcPr>
            <w:tcW w:w="4876" w:type="dxa"/>
            <w:tcBorders>
              <w:top w:val="nil"/>
              <w:left w:val="nil"/>
              <w:bottom w:val="nil"/>
              <w:right w:val="nil"/>
            </w:tcBorders>
          </w:tcPr>
          <w:p w14:paraId="0BDF9436"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1B4590E5" w14:textId="77777777" w:rsidR="002A6B2B" w:rsidRPr="00075442" w:rsidRDefault="002A6B2B" w:rsidP="006A4B33">
            <w:pPr>
              <w:pStyle w:val="AmColumnHeading"/>
            </w:pPr>
            <w:r w:rsidRPr="00075442">
              <w:t>Amendement</w:t>
            </w:r>
          </w:p>
        </w:tc>
      </w:tr>
      <w:tr w:rsidR="002A6B2B" w:rsidRPr="00075442" w14:paraId="2EC4FA26" w14:textId="77777777" w:rsidTr="006A4B33">
        <w:trPr>
          <w:jc w:val="center"/>
        </w:trPr>
        <w:tc>
          <w:tcPr>
            <w:tcW w:w="4876" w:type="dxa"/>
            <w:tcBorders>
              <w:top w:val="nil"/>
              <w:left w:val="nil"/>
              <w:bottom w:val="nil"/>
              <w:right w:val="nil"/>
            </w:tcBorders>
          </w:tcPr>
          <w:p w14:paraId="2B988C18" w14:textId="77777777" w:rsidR="002A6B2B" w:rsidRPr="00075442" w:rsidRDefault="002A6B2B" w:rsidP="006A4B33">
            <w:pPr>
              <w:pStyle w:val="Normal6a"/>
            </w:pPr>
            <w:r w:rsidRPr="00075442">
              <w:t>11.</w:t>
            </w:r>
            <w:r w:rsidRPr="00075442">
              <w:tab/>
              <w:t xml:space="preserve">est favorable à un processus du Semestre européen plus </w:t>
            </w:r>
            <w:r w:rsidRPr="00075442">
              <w:rPr>
                <w:b/>
                <w:bCs/>
                <w:i/>
                <w:iCs/>
              </w:rPr>
              <w:t>démocratique, avec un</w:t>
            </w:r>
            <w:r w:rsidRPr="00075442">
              <w:t xml:space="preserve"> Parlement </w:t>
            </w:r>
            <w:r w:rsidRPr="00075442">
              <w:rPr>
                <w:b/>
                <w:bCs/>
                <w:i/>
                <w:iCs/>
              </w:rPr>
              <w:t>étroitement associé à la définition des</w:t>
            </w:r>
            <w:r w:rsidRPr="00075442">
              <w:t xml:space="preserve"> priorités de la politique économique et à la</w:t>
            </w:r>
            <w:r w:rsidRPr="00075442">
              <w:rPr>
                <w:b/>
                <w:bCs/>
                <w:i/>
                <w:iCs/>
              </w:rPr>
              <w:t xml:space="preserve"> prise de décisions de</w:t>
            </w:r>
            <w:r w:rsidRPr="00075442">
              <w:t xml:space="preserve"> gouvernance économique</w:t>
            </w:r>
            <w:r w:rsidRPr="00075442">
              <w:rPr>
                <w:b/>
                <w:bCs/>
                <w:i/>
                <w:iCs/>
              </w:rPr>
              <w:t>;</w:t>
            </w:r>
            <w:r w:rsidRPr="00075442">
              <w:rPr>
                <w:b/>
                <w:i/>
              </w:rPr>
              <w:t xml:space="preserve"> </w:t>
            </w:r>
            <w:r w:rsidRPr="00075442">
              <w:rPr>
                <w:b/>
                <w:bCs/>
                <w:i/>
                <w:iCs/>
              </w:rPr>
              <w:t>insiste sur l’association systématique</w:t>
            </w:r>
            <w:r w:rsidRPr="00075442">
              <w:t xml:space="preserve"> des partenaires sociaux, des organisations de la société civile et des acteurs régionaux et locaux</w:t>
            </w:r>
            <w:r w:rsidRPr="00075442">
              <w:rPr>
                <w:b/>
                <w:bCs/>
                <w:i/>
                <w:iCs/>
              </w:rPr>
              <w:t xml:space="preserve"> au processus du Semestre européen</w:t>
            </w:r>
            <w:r w:rsidRPr="00075442">
              <w:t>;</w:t>
            </w:r>
          </w:p>
        </w:tc>
        <w:tc>
          <w:tcPr>
            <w:tcW w:w="4876" w:type="dxa"/>
            <w:tcBorders>
              <w:top w:val="nil"/>
              <w:left w:val="nil"/>
              <w:bottom w:val="nil"/>
              <w:right w:val="nil"/>
            </w:tcBorders>
          </w:tcPr>
          <w:p w14:paraId="16434BF0" w14:textId="77777777" w:rsidR="002A6B2B" w:rsidRPr="00075442" w:rsidRDefault="002A6B2B" w:rsidP="006A4B33">
            <w:pPr>
              <w:pStyle w:val="Normal6a"/>
            </w:pPr>
            <w:r w:rsidRPr="00075442">
              <w:t>11.</w:t>
            </w:r>
            <w:r w:rsidRPr="00075442">
              <w:tab/>
              <w:t xml:space="preserve">est favorable à un processus du Semestre européen plus </w:t>
            </w:r>
            <w:r w:rsidRPr="00075442">
              <w:rPr>
                <w:b/>
                <w:i/>
              </w:rPr>
              <w:t>inclusif qui encourage le</w:t>
            </w:r>
            <w:r w:rsidRPr="00075442">
              <w:t xml:space="preserve"> Parlement </w:t>
            </w:r>
            <w:r w:rsidRPr="00075442">
              <w:rPr>
                <w:b/>
                <w:i/>
              </w:rPr>
              <w:t>à apporter sa contribution aux</w:t>
            </w:r>
            <w:r w:rsidRPr="00075442">
              <w:t xml:space="preserve"> priorités de la politique économique et à la gouvernance économique</w:t>
            </w:r>
            <w:r w:rsidRPr="00075442">
              <w:rPr>
                <w:b/>
                <w:i/>
              </w:rPr>
              <w:t xml:space="preserve">, tout en respectant pleinement la compétence décisionnelle des États membres; souligne l’importance de la participation </w:t>
            </w:r>
            <w:r w:rsidRPr="00075442">
              <w:t xml:space="preserve">des partenaires sociaux, des organisations de la société civile et des acteurs régionaux et locaux, </w:t>
            </w:r>
            <w:r w:rsidRPr="00075442">
              <w:rPr>
                <w:b/>
                <w:i/>
              </w:rPr>
              <w:t>s’il y a lieu, en tenant compte des structures et des pratiques nationales;</w:t>
            </w:r>
          </w:p>
        </w:tc>
      </w:tr>
    </w:tbl>
    <w:p w14:paraId="55BD53FA"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5B4B854C" w14:textId="77777777" w:rsidR="002A6B2B" w:rsidRPr="00075442" w:rsidRDefault="002A6B2B" w:rsidP="002A6B2B">
      <w:r w:rsidRPr="00075442">
        <w:rPr>
          <w:rStyle w:val="HideTWBExt"/>
          <w:noProof w:val="0"/>
        </w:rPr>
        <w:t>&lt;/Amend&gt;</w:t>
      </w:r>
    </w:p>
    <w:p w14:paraId="04985FEE"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302</w:t>
      </w:r>
      <w:r w:rsidRPr="00075442">
        <w:rPr>
          <w:rStyle w:val="HideTWBExt"/>
          <w:b w:val="0"/>
          <w:noProof w:val="0"/>
        </w:rPr>
        <w:t>&lt;/NumAm&gt;</w:t>
      </w:r>
    </w:p>
    <w:p w14:paraId="64A4D924"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232B3650" w14:textId="77777777" w:rsidR="002A6B2B" w:rsidRPr="00075442" w:rsidRDefault="002A6B2B" w:rsidP="002A6B2B">
      <w:pPr>
        <w:pStyle w:val="NormalBold"/>
      </w:pPr>
      <w:r w:rsidRPr="00075442">
        <w:rPr>
          <w:rStyle w:val="HideTWBExt"/>
          <w:b w:val="0"/>
          <w:noProof w:val="0"/>
        </w:rPr>
        <w:t>&lt;/RepeatBlock-By&gt;</w:t>
      </w:r>
    </w:p>
    <w:p w14:paraId="4BCF54AF"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6BF08B33" w14:textId="77777777" w:rsidR="002A6B2B" w:rsidRPr="00075442" w:rsidRDefault="002A6B2B" w:rsidP="002A6B2B">
      <w:pPr>
        <w:pStyle w:val="NormalBold"/>
      </w:pPr>
      <w:r w:rsidRPr="00075442">
        <w:rPr>
          <w:rStyle w:val="HideTWBExt"/>
          <w:b w:val="0"/>
          <w:noProof w:val="0"/>
        </w:rPr>
        <w:t>&lt;Article&gt;</w:t>
      </w:r>
      <w:r w:rsidRPr="00075442">
        <w:t>Paragraphe 11</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08C54500" w14:textId="77777777" w:rsidTr="006A4B33">
        <w:trPr>
          <w:trHeight w:hRule="exact" w:val="240"/>
          <w:jc w:val="center"/>
        </w:trPr>
        <w:tc>
          <w:tcPr>
            <w:tcW w:w="9752" w:type="dxa"/>
            <w:gridSpan w:val="2"/>
            <w:tcBorders>
              <w:top w:val="nil"/>
              <w:left w:val="nil"/>
              <w:bottom w:val="nil"/>
              <w:right w:val="nil"/>
            </w:tcBorders>
          </w:tcPr>
          <w:p w14:paraId="06190443" w14:textId="77777777" w:rsidR="002A6B2B" w:rsidRPr="00075442" w:rsidRDefault="002A6B2B" w:rsidP="006A4B33"/>
        </w:tc>
      </w:tr>
      <w:tr w:rsidR="002A6B2B" w:rsidRPr="00075442" w14:paraId="3885B097" w14:textId="77777777" w:rsidTr="006A4B33">
        <w:trPr>
          <w:trHeight w:val="240"/>
          <w:jc w:val="center"/>
        </w:trPr>
        <w:tc>
          <w:tcPr>
            <w:tcW w:w="4876" w:type="dxa"/>
            <w:tcBorders>
              <w:top w:val="nil"/>
              <w:left w:val="nil"/>
              <w:bottom w:val="nil"/>
              <w:right w:val="nil"/>
            </w:tcBorders>
          </w:tcPr>
          <w:p w14:paraId="12F4CF7E"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4C8DAFB" w14:textId="77777777" w:rsidR="002A6B2B" w:rsidRPr="00075442" w:rsidRDefault="002A6B2B" w:rsidP="006A4B33">
            <w:pPr>
              <w:pStyle w:val="AmColumnHeading"/>
            </w:pPr>
            <w:r w:rsidRPr="00075442">
              <w:t>Amendement</w:t>
            </w:r>
          </w:p>
        </w:tc>
      </w:tr>
      <w:tr w:rsidR="002A6B2B" w:rsidRPr="00075442" w14:paraId="41E3DD59" w14:textId="77777777" w:rsidTr="006A4B33">
        <w:trPr>
          <w:jc w:val="center"/>
        </w:trPr>
        <w:tc>
          <w:tcPr>
            <w:tcW w:w="4876" w:type="dxa"/>
            <w:tcBorders>
              <w:top w:val="nil"/>
              <w:left w:val="nil"/>
              <w:bottom w:val="nil"/>
              <w:right w:val="nil"/>
            </w:tcBorders>
          </w:tcPr>
          <w:p w14:paraId="7BD46FC9" w14:textId="77777777" w:rsidR="002A6B2B" w:rsidRPr="00075442" w:rsidRDefault="002A6B2B" w:rsidP="006A4B33">
            <w:pPr>
              <w:pStyle w:val="Normal6a"/>
            </w:pPr>
            <w:r w:rsidRPr="00075442">
              <w:t>11.</w:t>
            </w:r>
            <w:r w:rsidRPr="00075442">
              <w:tab/>
              <w:t xml:space="preserve">est favorable à un processus du Semestre européen plus démocratique, avec un Parlement étroitement associé à la définition des priorités de la politique économique et </w:t>
            </w:r>
            <w:r w:rsidRPr="00075442">
              <w:rPr>
                <w:b/>
                <w:bCs/>
                <w:i/>
                <w:iCs/>
              </w:rPr>
              <w:t>à la prise de décisions de gouvernance économique</w:t>
            </w:r>
            <w:r w:rsidRPr="00075442">
              <w:t>; insiste sur l’association systématique des partenaires sociaux, des organisations de la société civile et des acteurs régionaux et locaux au processus du Semestre européen;</w:t>
            </w:r>
          </w:p>
        </w:tc>
        <w:tc>
          <w:tcPr>
            <w:tcW w:w="4876" w:type="dxa"/>
            <w:tcBorders>
              <w:top w:val="nil"/>
              <w:left w:val="nil"/>
              <w:bottom w:val="nil"/>
              <w:right w:val="nil"/>
            </w:tcBorders>
          </w:tcPr>
          <w:p w14:paraId="1FD1778B" w14:textId="77777777" w:rsidR="002A6B2B" w:rsidRPr="00075442" w:rsidRDefault="002A6B2B" w:rsidP="006A4B33">
            <w:pPr>
              <w:pStyle w:val="Normal6a"/>
            </w:pPr>
            <w:r w:rsidRPr="00075442">
              <w:t>11.</w:t>
            </w:r>
            <w:r w:rsidRPr="00075442">
              <w:tab/>
              <w:t xml:space="preserve">est favorable à un processus du Semestre européen plus démocratique, avec un Parlement étroitement associé à la définition des priorités de la politique économique et </w:t>
            </w:r>
            <w:r w:rsidRPr="00075442">
              <w:rPr>
                <w:b/>
                <w:bCs/>
                <w:i/>
                <w:iCs/>
              </w:rPr>
              <w:t>sociale</w:t>
            </w:r>
            <w:r w:rsidRPr="00075442">
              <w:t>; insiste sur l’association systématique des partenaires sociaux, des organisations de la société civile et des acteurs régionaux et locaux au processus du Semestre européen</w:t>
            </w:r>
            <w:r w:rsidRPr="00075442">
              <w:rPr>
                <w:b/>
                <w:i/>
              </w:rPr>
              <w:t>, notamment pour renforcer son appropriation et garantir que les droits sociaux de l’Union sont une réalité sur le terrain</w:t>
            </w:r>
            <w:r w:rsidRPr="00075442">
              <w:t>;</w:t>
            </w:r>
          </w:p>
        </w:tc>
      </w:tr>
    </w:tbl>
    <w:p w14:paraId="5DAF6E9B"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2E3310E4" w14:textId="77777777" w:rsidR="002A6B2B" w:rsidRPr="00075442" w:rsidRDefault="002A6B2B" w:rsidP="002A6B2B">
      <w:r w:rsidRPr="00075442">
        <w:rPr>
          <w:rStyle w:val="HideTWBExt"/>
          <w:noProof w:val="0"/>
        </w:rPr>
        <w:t>&lt;/Amend&gt;</w:t>
      </w:r>
    </w:p>
    <w:p w14:paraId="4D6FA383"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303</w:t>
      </w:r>
      <w:r w:rsidRPr="00075442">
        <w:rPr>
          <w:rStyle w:val="HideTWBExt"/>
          <w:b w:val="0"/>
          <w:noProof w:val="0"/>
        </w:rPr>
        <w:t>&lt;/NumAm&gt;</w:t>
      </w:r>
    </w:p>
    <w:p w14:paraId="4EE0AD42" w14:textId="77777777" w:rsidR="002A6B2B" w:rsidRPr="00075442" w:rsidRDefault="002A6B2B" w:rsidP="002A6B2B">
      <w:pPr>
        <w:pStyle w:val="NormalBold"/>
      </w:pPr>
      <w:r w:rsidRPr="00075442">
        <w:rPr>
          <w:rStyle w:val="HideTWBExt"/>
          <w:b w:val="0"/>
          <w:noProof w:val="0"/>
        </w:rPr>
        <w:t>&lt;RepeatBlock-By&gt;&lt;Members&gt;</w:t>
      </w:r>
      <w:r w:rsidRPr="00075442">
        <w:t>Idoia Mendia, Estelle Ceulemans, Marit Maij, Vilija Blinkevičiūtė, Alicia Homs Ginel, Gabriele Bischoff, Isilda Gomes</w:t>
      </w:r>
      <w:r w:rsidRPr="00075442">
        <w:rPr>
          <w:rStyle w:val="HideTWBExt"/>
          <w:b w:val="0"/>
          <w:noProof w:val="0"/>
        </w:rPr>
        <w:t>&lt;/Members&gt;</w:t>
      </w:r>
    </w:p>
    <w:p w14:paraId="1C63A08F" w14:textId="77777777" w:rsidR="002A6B2B" w:rsidRPr="00075442" w:rsidRDefault="002A6B2B" w:rsidP="002A6B2B">
      <w:pPr>
        <w:pStyle w:val="NormalBold"/>
      </w:pPr>
      <w:r w:rsidRPr="00075442">
        <w:rPr>
          <w:rStyle w:val="HideTWBExt"/>
          <w:b w:val="0"/>
          <w:noProof w:val="0"/>
        </w:rPr>
        <w:t>&lt;/RepeatBlock-By&gt;</w:t>
      </w:r>
    </w:p>
    <w:p w14:paraId="351350C9"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410F09C2" w14:textId="77777777" w:rsidR="002A6B2B" w:rsidRPr="00075442" w:rsidRDefault="002A6B2B" w:rsidP="002A6B2B">
      <w:pPr>
        <w:pStyle w:val="NormalBold"/>
      </w:pPr>
      <w:r w:rsidRPr="00075442">
        <w:rPr>
          <w:rStyle w:val="HideTWBExt"/>
          <w:b w:val="0"/>
          <w:noProof w:val="0"/>
        </w:rPr>
        <w:t>&lt;Article&gt;</w:t>
      </w:r>
      <w:r w:rsidRPr="00075442">
        <w:t>Paragraphe 11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79DE44D" w14:textId="77777777" w:rsidTr="006A4B33">
        <w:trPr>
          <w:trHeight w:hRule="exact" w:val="240"/>
          <w:jc w:val="center"/>
        </w:trPr>
        <w:tc>
          <w:tcPr>
            <w:tcW w:w="9752" w:type="dxa"/>
            <w:gridSpan w:val="2"/>
            <w:tcBorders>
              <w:top w:val="nil"/>
              <w:left w:val="nil"/>
              <w:bottom w:val="nil"/>
              <w:right w:val="nil"/>
            </w:tcBorders>
          </w:tcPr>
          <w:p w14:paraId="78F6300A" w14:textId="77777777" w:rsidR="002A6B2B" w:rsidRPr="00075442" w:rsidRDefault="002A6B2B" w:rsidP="006A4B33"/>
        </w:tc>
      </w:tr>
      <w:tr w:rsidR="002A6B2B" w:rsidRPr="00075442" w14:paraId="57624571" w14:textId="77777777" w:rsidTr="006A4B33">
        <w:trPr>
          <w:trHeight w:val="240"/>
          <w:jc w:val="center"/>
        </w:trPr>
        <w:tc>
          <w:tcPr>
            <w:tcW w:w="4876" w:type="dxa"/>
            <w:tcBorders>
              <w:top w:val="nil"/>
              <w:left w:val="nil"/>
              <w:bottom w:val="nil"/>
              <w:right w:val="nil"/>
            </w:tcBorders>
          </w:tcPr>
          <w:p w14:paraId="1F4C0A6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4338069B" w14:textId="77777777" w:rsidR="002A6B2B" w:rsidRPr="00075442" w:rsidRDefault="002A6B2B" w:rsidP="006A4B33">
            <w:pPr>
              <w:pStyle w:val="AmColumnHeading"/>
            </w:pPr>
            <w:r w:rsidRPr="00075442">
              <w:t>Amendement</w:t>
            </w:r>
          </w:p>
        </w:tc>
      </w:tr>
      <w:tr w:rsidR="002A6B2B" w:rsidRPr="00075442" w14:paraId="2D35FF57" w14:textId="77777777" w:rsidTr="006A4B33">
        <w:trPr>
          <w:jc w:val="center"/>
        </w:trPr>
        <w:tc>
          <w:tcPr>
            <w:tcW w:w="4876" w:type="dxa"/>
            <w:tcBorders>
              <w:top w:val="nil"/>
              <w:left w:val="nil"/>
              <w:bottom w:val="nil"/>
              <w:right w:val="nil"/>
            </w:tcBorders>
          </w:tcPr>
          <w:p w14:paraId="700EF7C9" w14:textId="77777777" w:rsidR="002A6B2B" w:rsidRPr="00075442" w:rsidRDefault="002A6B2B" w:rsidP="006A4B33">
            <w:pPr>
              <w:pStyle w:val="Normal6a"/>
            </w:pPr>
          </w:p>
        </w:tc>
        <w:tc>
          <w:tcPr>
            <w:tcW w:w="4876" w:type="dxa"/>
            <w:tcBorders>
              <w:top w:val="nil"/>
              <w:left w:val="nil"/>
              <w:bottom w:val="nil"/>
              <w:right w:val="nil"/>
            </w:tcBorders>
          </w:tcPr>
          <w:p w14:paraId="0944BDE7" w14:textId="77777777" w:rsidR="002A6B2B" w:rsidRPr="00075442" w:rsidRDefault="002A6B2B" w:rsidP="006A4B33">
            <w:pPr>
              <w:pStyle w:val="Normal6a"/>
            </w:pPr>
            <w:r w:rsidRPr="00075442">
              <w:rPr>
                <w:b/>
                <w:i/>
              </w:rPr>
              <w:t>11 bis.</w:t>
            </w:r>
            <w:r w:rsidRPr="00075442">
              <w:tab/>
            </w:r>
            <w:r w:rsidRPr="00075442">
              <w:rPr>
                <w:b/>
                <w:i/>
              </w:rPr>
              <w:t>attire l’attention sur l’absence de méthode transparente et traçable pour la formulation et la sélection des recommandations par pays, ainsi que sur le manque de clarté en ce qui concerne les critères utilisés pour décider quelles recommandations sont proposées; constate avec préoccupation que cette situation nuit au respect du principe de responsabilité et peut compromettre l’égalité de traitement des États membres; demande à la Commission d’assurer une transparence totale sur les procédures et les critères de sélection sous-jacents, de présenter le processus décisionnel interne, y compris en indiquant les directions générales concernées, et en transmettant ces informations au Parlement; souligne que toute augmentation des pouvoirs discrétionnaires de la Commission doit s’accompagner d’un renforcement des mécanismes de responsabilité et d’une amélioration significative de la communication d’informations au Parlement;</w:t>
            </w:r>
          </w:p>
        </w:tc>
      </w:tr>
    </w:tbl>
    <w:p w14:paraId="0B917DD5"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79503F5" w14:textId="77777777" w:rsidR="002A6B2B" w:rsidRPr="00075442" w:rsidRDefault="002A6B2B" w:rsidP="002A6B2B">
      <w:r w:rsidRPr="00075442">
        <w:rPr>
          <w:rStyle w:val="HideTWBExt"/>
          <w:noProof w:val="0"/>
        </w:rPr>
        <w:t>&lt;/Amend&gt;</w:t>
      </w:r>
    </w:p>
    <w:p w14:paraId="6FE106D8"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304</w:t>
      </w:r>
      <w:r w:rsidRPr="00075442">
        <w:rPr>
          <w:rStyle w:val="HideTWBExt"/>
          <w:b w:val="0"/>
          <w:noProof w:val="0"/>
        </w:rPr>
        <w:t>&lt;/NumAm&gt;</w:t>
      </w:r>
    </w:p>
    <w:p w14:paraId="26D06CE7"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24EEAB11" w14:textId="77777777" w:rsidR="002A6B2B" w:rsidRPr="00075442" w:rsidRDefault="002A6B2B" w:rsidP="002A6B2B">
      <w:pPr>
        <w:pStyle w:val="NormalBold"/>
      </w:pPr>
      <w:r w:rsidRPr="00075442">
        <w:rPr>
          <w:rStyle w:val="HideTWBExt"/>
          <w:b w:val="0"/>
          <w:noProof w:val="0"/>
        </w:rPr>
        <w:t>&lt;/RepeatBlock-By&gt;</w:t>
      </w:r>
    </w:p>
    <w:p w14:paraId="73257A26"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7FCBEEE0" w14:textId="77777777" w:rsidR="002A6B2B" w:rsidRPr="00075442" w:rsidRDefault="002A6B2B" w:rsidP="002A6B2B">
      <w:pPr>
        <w:pStyle w:val="NormalBold"/>
      </w:pPr>
      <w:r w:rsidRPr="00075442">
        <w:rPr>
          <w:rStyle w:val="HideTWBExt"/>
          <w:b w:val="0"/>
          <w:noProof w:val="0"/>
        </w:rPr>
        <w:t>&lt;Article&gt;</w:t>
      </w:r>
      <w:r w:rsidRPr="00075442">
        <w:t>Paragraphe 11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9E96739" w14:textId="77777777" w:rsidTr="006A4B33">
        <w:trPr>
          <w:trHeight w:hRule="exact" w:val="240"/>
          <w:jc w:val="center"/>
        </w:trPr>
        <w:tc>
          <w:tcPr>
            <w:tcW w:w="9752" w:type="dxa"/>
            <w:gridSpan w:val="2"/>
            <w:tcBorders>
              <w:top w:val="nil"/>
              <w:left w:val="nil"/>
              <w:bottom w:val="nil"/>
              <w:right w:val="nil"/>
            </w:tcBorders>
          </w:tcPr>
          <w:p w14:paraId="4D97F6F1" w14:textId="77777777" w:rsidR="002A6B2B" w:rsidRPr="00075442" w:rsidRDefault="002A6B2B" w:rsidP="006A4B33"/>
        </w:tc>
      </w:tr>
      <w:tr w:rsidR="002A6B2B" w:rsidRPr="00075442" w14:paraId="04D096D1" w14:textId="77777777" w:rsidTr="006A4B33">
        <w:trPr>
          <w:trHeight w:val="240"/>
          <w:jc w:val="center"/>
        </w:trPr>
        <w:tc>
          <w:tcPr>
            <w:tcW w:w="4876" w:type="dxa"/>
            <w:tcBorders>
              <w:top w:val="nil"/>
              <w:left w:val="nil"/>
              <w:bottom w:val="nil"/>
              <w:right w:val="nil"/>
            </w:tcBorders>
          </w:tcPr>
          <w:p w14:paraId="6A29D038"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125DE5E" w14:textId="77777777" w:rsidR="002A6B2B" w:rsidRPr="00075442" w:rsidRDefault="002A6B2B" w:rsidP="006A4B33">
            <w:pPr>
              <w:pStyle w:val="AmColumnHeading"/>
            </w:pPr>
            <w:r w:rsidRPr="00075442">
              <w:t>Amendement</w:t>
            </w:r>
          </w:p>
        </w:tc>
      </w:tr>
      <w:tr w:rsidR="002A6B2B" w:rsidRPr="00075442" w14:paraId="033C43C7" w14:textId="77777777" w:rsidTr="006A4B33">
        <w:trPr>
          <w:jc w:val="center"/>
        </w:trPr>
        <w:tc>
          <w:tcPr>
            <w:tcW w:w="4876" w:type="dxa"/>
            <w:tcBorders>
              <w:top w:val="nil"/>
              <w:left w:val="nil"/>
              <w:bottom w:val="nil"/>
              <w:right w:val="nil"/>
            </w:tcBorders>
          </w:tcPr>
          <w:p w14:paraId="51367B29" w14:textId="77777777" w:rsidR="002A6B2B" w:rsidRPr="00075442" w:rsidRDefault="002A6B2B" w:rsidP="006A4B33">
            <w:pPr>
              <w:pStyle w:val="Normal6a"/>
            </w:pPr>
          </w:p>
        </w:tc>
        <w:tc>
          <w:tcPr>
            <w:tcW w:w="4876" w:type="dxa"/>
            <w:tcBorders>
              <w:top w:val="nil"/>
              <w:left w:val="nil"/>
              <w:bottom w:val="nil"/>
              <w:right w:val="nil"/>
            </w:tcBorders>
          </w:tcPr>
          <w:p w14:paraId="321FA651" w14:textId="77777777" w:rsidR="002A6B2B" w:rsidRPr="00075442" w:rsidRDefault="002A6B2B" w:rsidP="006A4B33">
            <w:pPr>
              <w:pStyle w:val="Normal6a"/>
            </w:pPr>
            <w:r w:rsidRPr="00075442">
              <w:rPr>
                <w:b/>
                <w:i/>
              </w:rPr>
              <w:t>11 bis.</w:t>
            </w:r>
            <w:r w:rsidRPr="00075442">
              <w:tab/>
            </w:r>
            <w:r w:rsidRPr="00075442">
              <w:rPr>
                <w:b/>
                <w:i/>
              </w:rPr>
              <w:t>est préoccupé par le fait que le respect des recommandations par pays reste durablement faible; invite les États membres, dans le cadre de la nouvelle gouvernance économique et de son objectif de renforcement de l’appropriation nationale, à mieux prendre en considération les recommandations par pays dans le domaine de l’emploi et des politiques sociales dans le cadre du Semestre européen; invite la Commission à renforcer ses dialogues avec les États membres sur la mise en œuvre des recommandations existantes et des lignes directrices pour l’emploi, ainsi que sur les mesures politiques actuelles ou futures visant à régler les difficultés constatées;</w:t>
            </w:r>
          </w:p>
        </w:tc>
      </w:tr>
    </w:tbl>
    <w:p w14:paraId="3A00CE4F"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BF77C33" w14:textId="77777777" w:rsidR="002A6B2B" w:rsidRPr="00075442" w:rsidRDefault="002A6B2B" w:rsidP="002A6B2B">
      <w:r w:rsidRPr="00075442">
        <w:rPr>
          <w:rStyle w:val="HideTWBExt"/>
          <w:noProof w:val="0"/>
        </w:rPr>
        <w:t>&lt;/Amend&gt;</w:t>
      </w:r>
    </w:p>
    <w:p w14:paraId="2632BB1C"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305</w:t>
      </w:r>
      <w:r w:rsidRPr="00075442">
        <w:rPr>
          <w:rStyle w:val="HideTWBExt"/>
          <w:b w:val="0"/>
          <w:noProof w:val="0"/>
        </w:rPr>
        <w:t>&lt;/NumAm&gt;</w:t>
      </w:r>
    </w:p>
    <w:p w14:paraId="0340E1C4" w14:textId="77777777" w:rsidR="002A6B2B" w:rsidRPr="00075442" w:rsidRDefault="002A6B2B" w:rsidP="002A6B2B">
      <w:pPr>
        <w:pStyle w:val="NormalBold"/>
      </w:pPr>
      <w:r w:rsidRPr="00075442">
        <w:rPr>
          <w:rStyle w:val="HideTWBExt"/>
          <w:b w:val="0"/>
          <w:noProof w:val="0"/>
        </w:rPr>
        <w:t>&lt;RepeatBlock-By&gt;&lt;Members&gt;</w:t>
      </w:r>
      <w:r w:rsidRPr="00075442">
        <w:t>Pál Szekeres, Nikola Bartůšek</w:t>
      </w:r>
      <w:r w:rsidRPr="00075442">
        <w:rPr>
          <w:rStyle w:val="HideTWBExt"/>
          <w:b w:val="0"/>
          <w:noProof w:val="0"/>
        </w:rPr>
        <w:t>&lt;/Members&gt;</w:t>
      </w:r>
    </w:p>
    <w:p w14:paraId="6B21BF58" w14:textId="77777777" w:rsidR="002A6B2B" w:rsidRPr="00075442" w:rsidRDefault="002A6B2B" w:rsidP="002A6B2B">
      <w:pPr>
        <w:pStyle w:val="NormalBold"/>
      </w:pPr>
      <w:r w:rsidRPr="00075442">
        <w:rPr>
          <w:rStyle w:val="HideTWBExt"/>
          <w:b w:val="0"/>
          <w:noProof w:val="0"/>
        </w:rPr>
        <w:t>&lt;/RepeatBlock-By&gt;</w:t>
      </w:r>
    </w:p>
    <w:p w14:paraId="08B67415"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5A8FFD67" w14:textId="77777777" w:rsidR="002A6B2B" w:rsidRPr="00075442" w:rsidRDefault="002A6B2B" w:rsidP="002A6B2B">
      <w:pPr>
        <w:pStyle w:val="NormalBold"/>
      </w:pPr>
      <w:r w:rsidRPr="00075442">
        <w:rPr>
          <w:rStyle w:val="HideTWBExt"/>
          <w:b w:val="0"/>
          <w:noProof w:val="0"/>
        </w:rPr>
        <w:t>&lt;Article&gt;</w:t>
      </w:r>
      <w:r w:rsidRPr="00075442">
        <w:t>Paragraphe 11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5FDDDA2" w14:textId="77777777" w:rsidTr="006A4B33">
        <w:trPr>
          <w:trHeight w:hRule="exact" w:val="240"/>
          <w:jc w:val="center"/>
        </w:trPr>
        <w:tc>
          <w:tcPr>
            <w:tcW w:w="9752" w:type="dxa"/>
            <w:gridSpan w:val="2"/>
            <w:tcBorders>
              <w:top w:val="nil"/>
              <w:left w:val="nil"/>
              <w:bottom w:val="nil"/>
              <w:right w:val="nil"/>
            </w:tcBorders>
          </w:tcPr>
          <w:p w14:paraId="60F945F6" w14:textId="77777777" w:rsidR="002A6B2B" w:rsidRPr="00075442" w:rsidRDefault="002A6B2B" w:rsidP="006A4B33"/>
        </w:tc>
      </w:tr>
      <w:tr w:rsidR="002A6B2B" w:rsidRPr="00075442" w14:paraId="777C26A0" w14:textId="77777777" w:rsidTr="006A4B33">
        <w:trPr>
          <w:trHeight w:val="240"/>
          <w:jc w:val="center"/>
        </w:trPr>
        <w:tc>
          <w:tcPr>
            <w:tcW w:w="4876" w:type="dxa"/>
            <w:tcBorders>
              <w:top w:val="nil"/>
              <w:left w:val="nil"/>
              <w:bottom w:val="nil"/>
              <w:right w:val="nil"/>
            </w:tcBorders>
          </w:tcPr>
          <w:p w14:paraId="072C85F1"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521B2C37" w14:textId="77777777" w:rsidR="002A6B2B" w:rsidRPr="00075442" w:rsidRDefault="002A6B2B" w:rsidP="006A4B33">
            <w:pPr>
              <w:pStyle w:val="AmColumnHeading"/>
            </w:pPr>
            <w:r w:rsidRPr="00075442">
              <w:t>Amendement</w:t>
            </w:r>
          </w:p>
        </w:tc>
      </w:tr>
      <w:tr w:rsidR="002A6B2B" w:rsidRPr="00075442" w14:paraId="0501318C" w14:textId="77777777" w:rsidTr="006A4B33">
        <w:trPr>
          <w:jc w:val="center"/>
        </w:trPr>
        <w:tc>
          <w:tcPr>
            <w:tcW w:w="4876" w:type="dxa"/>
            <w:tcBorders>
              <w:top w:val="nil"/>
              <w:left w:val="nil"/>
              <w:bottom w:val="nil"/>
              <w:right w:val="nil"/>
            </w:tcBorders>
          </w:tcPr>
          <w:p w14:paraId="70E2B07F" w14:textId="77777777" w:rsidR="002A6B2B" w:rsidRPr="00075442" w:rsidRDefault="002A6B2B" w:rsidP="006A4B33">
            <w:pPr>
              <w:pStyle w:val="Normal6a"/>
            </w:pPr>
          </w:p>
        </w:tc>
        <w:tc>
          <w:tcPr>
            <w:tcW w:w="4876" w:type="dxa"/>
            <w:tcBorders>
              <w:top w:val="nil"/>
              <w:left w:val="nil"/>
              <w:bottom w:val="nil"/>
              <w:right w:val="nil"/>
            </w:tcBorders>
          </w:tcPr>
          <w:p w14:paraId="4399F963" w14:textId="77777777" w:rsidR="002A6B2B" w:rsidRPr="00075442" w:rsidRDefault="002A6B2B" w:rsidP="006A4B33">
            <w:pPr>
              <w:pStyle w:val="Normal6a"/>
            </w:pPr>
            <w:r w:rsidRPr="00075442">
              <w:rPr>
                <w:b/>
                <w:i/>
              </w:rPr>
              <w:t>11 bis.</w:t>
            </w:r>
            <w:r w:rsidRPr="00075442">
              <w:tab/>
            </w:r>
            <w:r w:rsidRPr="00075442">
              <w:rPr>
                <w:b/>
                <w:i/>
              </w:rPr>
              <w:t>soutient une approche plus inclusive de la politique et de la gouvernance économiques qui encourage l’utilisation de contributions équilibrées et scientifiquement fondées, tout en respectant pleinement la compétence décisionnelle des États membres; souligne l’importance de la participation des partenaires sociaux, des organisations de la société civile et des acteurs régionaux et locaux, s’il y a lieu, en tenant compte des structures et des pratiques nationales;</w:t>
            </w:r>
          </w:p>
        </w:tc>
      </w:tr>
    </w:tbl>
    <w:p w14:paraId="19D66E86"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525ADA07" w14:textId="77777777" w:rsidR="002A6B2B" w:rsidRPr="00075442" w:rsidRDefault="002A6B2B" w:rsidP="002A6B2B">
      <w:r w:rsidRPr="00075442">
        <w:rPr>
          <w:rStyle w:val="HideTWBExt"/>
          <w:noProof w:val="0"/>
        </w:rPr>
        <w:t>&lt;/Amend&gt;</w:t>
      </w:r>
    </w:p>
    <w:p w14:paraId="4637B37E"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306</w:t>
      </w:r>
      <w:r w:rsidRPr="00075442">
        <w:rPr>
          <w:rStyle w:val="HideTWBExt"/>
          <w:b w:val="0"/>
          <w:noProof w:val="0"/>
        </w:rPr>
        <w:t>&lt;/NumAm&gt;</w:t>
      </w:r>
    </w:p>
    <w:p w14:paraId="61EDB3B3" w14:textId="77777777" w:rsidR="002A6B2B" w:rsidRPr="00075442" w:rsidRDefault="002A6B2B" w:rsidP="002A6B2B">
      <w:pPr>
        <w:pStyle w:val="NormalBold"/>
      </w:pPr>
      <w:r w:rsidRPr="00075442">
        <w:rPr>
          <w:rStyle w:val="HideTWBExt"/>
          <w:b w:val="0"/>
          <w:noProof w:val="0"/>
        </w:rPr>
        <w:t>&lt;RepeatBlock-By&gt;&lt;Members&gt;</w:t>
      </w:r>
      <w:r w:rsidRPr="00075442">
        <w:t>Angelika Winzig</w:t>
      </w:r>
      <w:r w:rsidRPr="00075442">
        <w:rPr>
          <w:rStyle w:val="HideTWBExt"/>
          <w:b w:val="0"/>
          <w:noProof w:val="0"/>
        </w:rPr>
        <w:t>&lt;/Members&gt;</w:t>
      </w:r>
    </w:p>
    <w:p w14:paraId="7713CC71" w14:textId="77777777" w:rsidR="002A6B2B" w:rsidRPr="00075442" w:rsidRDefault="002A6B2B" w:rsidP="002A6B2B">
      <w:pPr>
        <w:pStyle w:val="NormalBold"/>
      </w:pPr>
      <w:r w:rsidRPr="00075442">
        <w:rPr>
          <w:rStyle w:val="HideTWBExt"/>
          <w:b w:val="0"/>
          <w:noProof w:val="0"/>
        </w:rPr>
        <w:t>&lt;/RepeatBlock-By&gt;</w:t>
      </w:r>
    </w:p>
    <w:p w14:paraId="4D96F2E7"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2F15878" w14:textId="77777777" w:rsidR="002A6B2B" w:rsidRPr="00075442" w:rsidRDefault="002A6B2B" w:rsidP="002A6B2B">
      <w:pPr>
        <w:pStyle w:val="NormalBold"/>
      </w:pPr>
      <w:r w:rsidRPr="00075442">
        <w:rPr>
          <w:rStyle w:val="HideTWBExt"/>
          <w:b w:val="0"/>
          <w:noProof w:val="0"/>
        </w:rPr>
        <w:t>&lt;Article&gt;</w:t>
      </w:r>
      <w:r w:rsidRPr="00075442">
        <w:t>Paragraphe 11 bis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5A293DC0" w14:textId="77777777" w:rsidTr="006A4B33">
        <w:trPr>
          <w:trHeight w:hRule="exact" w:val="240"/>
          <w:jc w:val="center"/>
        </w:trPr>
        <w:tc>
          <w:tcPr>
            <w:tcW w:w="9752" w:type="dxa"/>
            <w:gridSpan w:val="2"/>
            <w:tcBorders>
              <w:top w:val="nil"/>
              <w:left w:val="nil"/>
              <w:bottom w:val="nil"/>
              <w:right w:val="nil"/>
            </w:tcBorders>
          </w:tcPr>
          <w:p w14:paraId="6FDBB12F" w14:textId="77777777" w:rsidR="002A6B2B" w:rsidRPr="00075442" w:rsidRDefault="002A6B2B" w:rsidP="006A4B33"/>
        </w:tc>
      </w:tr>
      <w:tr w:rsidR="002A6B2B" w:rsidRPr="00075442" w14:paraId="5B37EF19" w14:textId="77777777" w:rsidTr="006A4B33">
        <w:trPr>
          <w:trHeight w:val="240"/>
          <w:jc w:val="center"/>
        </w:trPr>
        <w:tc>
          <w:tcPr>
            <w:tcW w:w="4876" w:type="dxa"/>
            <w:tcBorders>
              <w:top w:val="nil"/>
              <w:left w:val="nil"/>
              <w:bottom w:val="nil"/>
              <w:right w:val="nil"/>
            </w:tcBorders>
          </w:tcPr>
          <w:p w14:paraId="7B32DB51"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6914BA32" w14:textId="77777777" w:rsidR="002A6B2B" w:rsidRPr="00075442" w:rsidRDefault="002A6B2B" w:rsidP="006A4B33">
            <w:pPr>
              <w:pStyle w:val="AmColumnHeading"/>
            </w:pPr>
            <w:r w:rsidRPr="00075442">
              <w:t>Amendement</w:t>
            </w:r>
          </w:p>
        </w:tc>
      </w:tr>
      <w:tr w:rsidR="002A6B2B" w:rsidRPr="00075442" w14:paraId="182DE369" w14:textId="77777777" w:rsidTr="006A4B33">
        <w:trPr>
          <w:jc w:val="center"/>
        </w:trPr>
        <w:tc>
          <w:tcPr>
            <w:tcW w:w="4876" w:type="dxa"/>
            <w:tcBorders>
              <w:top w:val="nil"/>
              <w:left w:val="nil"/>
              <w:bottom w:val="nil"/>
              <w:right w:val="nil"/>
            </w:tcBorders>
          </w:tcPr>
          <w:p w14:paraId="0BDC713F" w14:textId="77777777" w:rsidR="002A6B2B" w:rsidRPr="00075442" w:rsidRDefault="002A6B2B" w:rsidP="006A4B33">
            <w:pPr>
              <w:pStyle w:val="Normal6a"/>
            </w:pPr>
          </w:p>
        </w:tc>
        <w:tc>
          <w:tcPr>
            <w:tcW w:w="4876" w:type="dxa"/>
            <w:tcBorders>
              <w:top w:val="nil"/>
              <w:left w:val="nil"/>
              <w:bottom w:val="nil"/>
              <w:right w:val="nil"/>
            </w:tcBorders>
          </w:tcPr>
          <w:p w14:paraId="22F1253A" w14:textId="77777777" w:rsidR="002A6B2B" w:rsidRPr="00075442" w:rsidRDefault="002A6B2B" w:rsidP="006A4B33">
            <w:pPr>
              <w:pStyle w:val="Normal6a"/>
            </w:pPr>
            <w:r w:rsidRPr="00075442">
              <w:rPr>
                <w:b/>
                <w:i/>
              </w:rPr>
              <w:t>11 bis.</w:t>
            </w:r>
            <w:r w:rsidRPr="00075442">
              <w:tab/>
            </w:r>
            <w:r w:rsidRPr="00075442">
              <w:rPr>
                <w:b/>
                <w:i/>
              </w:rPr>
              <w:t>affirme vigoureusement que le respect du principe de subsidiarité et des compétences nationales reste au cœur du Semestre européen; invite la Commission à éviter les mesures normatives qui restreignent indûment les choix politiques nationaux;</w:t>
            </w:r>
          </w:p>
        </w:tc>
      </w:tr>
    </w:tbl>
    <w:p w14:paraId="3379F59B"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68D01991" w14:textId="77777777" w:rsidR="002A6B2B" w:rsidRPr="00075442" w:rsidRDefault="002A6B2B" w:rsidP="002A6B2B">
      <w:r w:rsidRPr="00075442">
        <w:rPr>
          <w:rStyle w:val="HideTWBExt"/>
          <w:noProof w:val="0"/>
        </w:rPr>
        <w:t>&lt;/Amend&gt;</w:t>
      </w:r>
    </w:p>
    <w:p w14:paraId="2BC8C7D1"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307</w:t>
      </w:r>
      <w:r w:rsidRPr="00075442">
        <w:rPr>
          <w:rStyle w:val="HideTWBExt"/>
          <w:b w:val="0"/>
          <w:noProof w:val="0"/>
        </w:rPr>
        <w:t>&lt;/NumAm&gt;</w:t>
      </w:r>
    </w:p>
    <w:p w14:paraId="50A6714B"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1C553851" w14:textId="77777777" w:rsidR="002A6B2B" w:rsidRPr="00075442" w:rsidRDefault="002A6B2B" w:rsidP="002A6B2B">
      <w:pPr>
        <w:pStyle w:val="NormalBold"/>
      </w:pPr>
      <w:r w:rsidRPr="00075442">
        <w:rPr>
          <w:rStyle w:val="HideTWBExt"/>
          <w:b w:val="0"/>
          <w:noProof w:val="0"/>
        </w:rPr>
        <w:t>&lt;/RepeatBlock-By&gt;</w:t>
      </w:r>
    </w:p>
    <w:p w14:paraId="0C5E4EC0"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18FFCEA1" w14:textId="77777777" w:rsidR="002A6B2B" w:rsidRPr="00075442" w:rsidRDefault="002A6B2B" w:rsidP="002A6B2B">
      <w:pPr>
        <w:pStyle w:val="NormalBold"/>
      </w:pPr>
      <w:r w:rsidRPr="00075442">
        <w:rPr>
          <w:rStyle w:val="HideTWBExt"/>
          <w:b w:val="0"/>
          <w:noProof w:val="0"/>
        </w:rPr>
        <w:t>&lt;Article&gt;</w:t>
      </w:r>
      <w:r w:rsidRPr="00075442">
        <w:t>Paragraphe 11 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1EBEC44A" w14:textId="77777777" w:rsidTr="006A4B33">
        <w:trPr>
          <w:trHeight w:hRule="exact" w:val="240"/>
          <w:jc w:val="center"/>
        </w:trPr>
        <w:tc>
          <w:tcPr>
            <w:tcW w:w="9752" w:type="dxa"/>
            <w:gridSpan w:val="2"/>
            <w:tcBorders>
              <w:top w:val="nil"/>
              <w:left w:val="nil"/>
              <w:bottom w:val="nil"/>
              <w:right w:val="nil"/>
            </w:tcBorders>
          </w:tcPr>
          <w:p w14:paraId="28A6B6C7" w14:textId="77777777" w:rsidR="002A6B2B" w:rsidRPr="00075442" w:rsidRDefault="002A6B2B" w:rsidP="006A4B33"/>
        </w:tc>
      </w:tr>
      <w:tr w:rsidR="002A6B2B" w:rsidRPr="00075442" w14:paraId="2E974E73" w14:textId="77777777" w:rsidTr="006A4B33">
        <w:trPr>
          <w:trHeight w:val="240"/>
          <w:jc w:val="center"/>
        </w:trPr>
        <w:tc>
          <w:tcPr>
            <w:tcW w:w="4876" w:type="dxa"/>
            <w:tcBorders>
              <w:top w:val="nil"/>
              <w:left w:val="nil"/>
              <w:bottom w:val="nil"/>
              <w:right w:val="nil"/>
            </w:tcBorders>
          </w:tcPr>
          <w:p w14:paraId="177D161D"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34C61819" w14:textId="77777777" w:rsidR="002A6B2B" w:rsidRPr="00075442" w:rsidRDefault="002A6B2B" w:rsidP="006A4B33">
            <w:pPr>
              <w:pStyle w:val="AmColumnHeading"/>
            </w:pPr>
            <w:r w:rsidRPr="00075442">
              <w:t>Amendement</w:t>
            </w:r>
          </w:p>
        </w:tc>
      </w:tr>
      <w:tr w:rsidR="002A6B2B" w:rsidRPr="00075442" w14:paraId="4C07D985" w14:textId="77777777" w:rsidTr="006A4B33">
        <w:trPr>
          <w:jc w:val="center"/>
        </w:trPr>
        <w:tc>
          <w:tcPr>
            <w:tcW w:w="4876" w:type="dxa"/>
            <w:tcBorders>
              <w:top w:val="nil"/>
              <w:left w:val="nil"/>
              <w:bottom w:val="nil"/>
              <w:right w:val="nil"/>
            </w:tcBorders>
          </w:tcPr>
          <w:p w14:paraId="7DA963AC" w14:textId="77777777" w:rsidR="002A6B2B" w:rsidRPr="00075442" w:rsidRDefault="002A6B2B" w:rsidP="006A4B33">
            <w:pPr>
              <w:pStyle w:val="Normal6a"/>
            </w:pPr>
          </w:p>
        </w:tc>
        <w:tc>
          <w:tcPr>
            <w:tcW w:w="4876" w:type="dxa"/>
            <w:tcBorders>
              <w:top w:val="nil"/>
              <w:left w:val="nil"/>
              <w:bottom w:val="nil"/>
              <w:right w:val="nil"/>
            </w:tcBorders>
          </w:tcPr>
          <w:p w14:paraId="6661ABC7" w14:textId="77777777" w:rsidR="002A6B2B" w:rsidRPr="00075442" w:rsidRDefault="002A6B2B" w:rsidP="006A4B33">
            <w:pPr>
              <w:pStyle w:val="Normal6a"/>
            </w:pPr>
            <w:r w:rsidRPr="00075442">
              <w:rPr>
                <w:b/>
                <w:i/>
              </w:rPr>
              <w:t>11 ter.</w:t>
            </w:r>
            <w:r w:rsidRPr="00075442">
              <w:tab/>
            </w:r>
            <w:r w:rsidRPr="00075442">
              <w:rPr>
                <w:b/>
                <w:i/>
              </w:rPr>
              <w:t>souligne qu’il est nécessaire de disposer de données actualisées et harmonisées sur les politiques sociales afin d’améliorer l’élaboration de politiques scientifiquement fondées et les investissements sociaux ciblés; préconise d’apporter des améliorations au tableau de bord social afin de couvrir les 20 principes du socle européen des droits sociaux avec l’introduction d’indicateurs tels que l’emploi de qualité, l’accès aux services publics, la couverture des services sociaux, des retraites convenables, la santé mentale et la discrimination;</w:t>
            </w:r>
          </w:p>
        </w:tc>
      </w:tr>
    </w:tbl>
    <w:p w14:paraId="64309031"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36188F94" w14:textId="77777777" w:rsidR="002A6B2B" w:rsidRPr="00075442" w:rsidRDefault="002A6B2B" w:rsidP="002A6B2B">
      <w:r w:rsidRPr="00075442">
        <w:rPr>
          <w:rStyle w:val="HideTWBExt"/>
          <w:noProof w:val="0"/>
        </w:rPr>
        <w:t>&lt;/Amend&gt;</w:t>
      </w:r>
    </w:p>
    <w:p w14:paraId="7C719A8B" w14:textId="77777777" w:rsidR="002A6B2B" w:rsidRPr="00075442" w:rsidRDefault="002A6B2B" w:rsidP="002A6B2B">
      <w:pPr>
        <w:pStyle w:val="AmNumberTabs"/>
      </w:pPr>
      <w:r w:rsidRPr="00075442">
        <w:rPr>
          <w:rStyle w:val="HideTWBExt"/>
          <w:b w:val="0"/>
          <w:noProof w:val="0"/>
        </w:rPr>
        <w:t>&lt;Amend&gt;</w:t>
      </w:r>
      <w:r w:rsidRPr="00075442">
        <w:t>Amendement</w:t>
      </w:r>
      <w:r w:rsidRPr="00075442">
        <w:tab/>
      </w:r>
      <w:r w:rsidRPr="00075442">
        <w:tab/>
      </w:r>
      <w:r w:rsidRPr="00075442">
        <w:rPr>
          <w:rStyle w:val="HideTWBExt"/>
          <w:b w:val="0"/>
          <w:noProof w:val="0"/>
        </w:rPr>
        <w:t>&lt;NumAm&gt;</w:t>
      </w:r>
      <w:r w:rsidRPr="00075442">
        <w:t>308</w:t>
      </w:r>
      <w:r w:rsidRPr="00075442">
        <w:rPr>
          <w:rStyle w:val="HideTWBExt"/>
          <w:b w:val="0"/>
          <w:noProof w:val="0"/>
        </w:rPr>
        <w:t>&lt;/NumAm&gt;</w:t>
      </w:r>
    </w:p>
    <w:p w14:paraId="2D42C234" w14:textId="77777777" w:rsidR="002A6B2B" w:rsidRPr="00075442" w:rsidRDefault="002A6B2B" w:rsidP="002A6B2B">
      <w:pPr>
        <w:pStyle w:val="NormalBold"/>
      </w:pPr>
      <w:r w:rsidRPr="00075442">
        <w:rPr>
          <w:rStyle w:val="HideTWBExt"/>
          <w:b w:val="0"/>
          <w:noProof w:val="0"/>
        </w:rPr>
        <w:t>&lt;RepeatBlock-By&gt;&lt;Members&gt;</w:t>
      </w:r>
      <w:r w:rsidRPr="00075442">
        <w:t>Hristo Petrov, Irena Joveva, Jana Toom</w:t>
      </w:r>
      <w:r w:rsidRPr="00075442">
        <w:rPr>
          <w:rStyle w:val="HideTWBExt"/>
          <w:b w:val="0"/>
          <w:noProof w:val="0"/>
        </w:rPr>
        <w:t>&lt;/Members&gt;</w:t>
      </w:r>
    </w:p>
    <w:p w14:paraId="75211A88" w14:textId="77777777" w:rsidR="002A6B2B" w:rsidRPr="00075442" w:rsidRDefault="002A6B2B" w:rsidP="002A6B2B">
      <w:pPr>
        <w:pStyle w:val="NormalBold"/>
      </w:pPr>
      <w:r w:rsidRPr="00075442">
        <w:rPr>
          <w:rStyle w:val="HideTWBExt"/>
          <w:b w:val="0"/>
          <w:noProof w:val="0"/>
        </w:rPr>
        <w:t>&lt;/RepeatBlock-By&gt;</w:t>
      </w:r>
    </w:p>
    <w:p w14:paraId="1203C4DA" w14:textId="77777777" w:rsidR="002A6B2B" w:rsidRPr="00075442" w:rsidRDefault="002A6B2B" w:rsidP="002A6B2B">
      <w:pPr>
        <w:pStyle w:val="NormalBold"/>
      </w:pPr>
      <w:r w:rsidRPr="00075442">
        <w:rPr>
          <w:rStyle w:val="HideTWBExt"/>
          <w:b w:val="0"/>
          <w:noProof w:val="0"/>
        </w:rPr>
        <w:t>&lt;DocAmend&gt;</w:t>
      </w:r>
      <w:r w:rsidRPr="00075442">
        <w:t>Proposition de résolution</w:t>
      </w:r>
      <w:r w:rsidRPr="00075442">
        <w:rPr>
          <w:rStyle w:val="HideTWBExt"/>
          <w:b w:val="0"/>
          <w:noProof w:val="0"/>
        </w:rPr>
        <w:t>&lt;/DocAmend&gt;</w:t>
      </w:r>
    </w:p>
    <w:p w14:paraId="35A392F9" w14:textId="77777777" w:rsidR="002A6B2B" w:rsidRPr="00075442" w:rsidRDefault="002A6B2B" w:rsidP="002A6B2B">
      <w:pPr>
        <w:pStyle w:val="NormalBold"/>
      </w:pPr>
      <w:r w:rsidRPr="00075442">
        <w:rPr>
          <w:rStyle w:val="HideTWBExt"/>
          <w:b w:val="0"/>
          <w:noProof w:val="0"/>
        </w:rPr>
        <w:t>&lt;Article&gt;</w:t>
      </w:r>
      <w:r w:rsidRPr="00075442">
        <w:t>Paragraphe 11 quater (nouveau)</w:t>
      </w:r>
      <w:r w:rsidRPr="00075442">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A6B2B" w:rsidRPr="00075442" w14:paraId="39F9597C" w14:textId="77777777" w:rsidTr="006A4B33">
        <w:trPr>
          <w:trHeight w:hRule="exact" w:val="240"/>
          <w:jc w:val="center"/>
        </w:trPr>
        <w:tc>
          <w:tcPr>
            <w:tcW w:w="9752" w:type="dxa"/>
            <w:gridSpan w:val="2"/>
            <w:tcBorders>
              <w:top w:val="nil"/>
              <w:left w:val="nil"/>
              <w:bottom w:val="nil"/>
              <w:right w:val="nil"/>
            </w:tcBorders>
          </w:tcPr>
          <w:p w14:paraId="5F4A21A3" w14:textId="77777777" w:rsidR="002A6B2B" w:rsidRPr="00075442" w:rsidRDefault="002A6B2B" w:rsidP="006A4B33"/>
        </w:tc>
      </w:tr>
      <w:tr w:rsidR="002A6B2B" w:rsidRPr="00075442" w14:paraId="240219DE" w14:textId="77777777" w:rsidTr="006A4B33">
        <w:trPr>
          <w:trHeight w:val="240"/>
          <w:jc w:val="center"/>
        </w:trPr>
        <w:tc>
          <w:tcPr>
            <w:tcW w:w="4876" w:type="dxa"/>
            <w:tcBorders>
              <w:top w:val="nil"/>
              <w:left w:val="nil"/>
              <w:bottom w:val="nil"/>
              <w:right w:val="nil"/>
            </w:tcBorders>
          </w:tcPr>
          <w:p w14:paraId="2DEAB9C6" w14:textId="77777777" w:rsidR="002A6B2B" w:rsidRPr="00075442" w:rsidRDefault="002A6B2B" w:rsidP="006A4B33">
            <w:pPr>
              <w:pStyle w:val="AmColumnHeading"/>
            </w:pPr>
            <w:r w:rsidRPr="00075442">
              <w:t>Proposition de résolution</w:t>
            </w:r>
          </w:p>
        </w:tc>
        <w:tc>
          <w:tcPr>
            <w:tcW w:w="4876" w:type="dxa"/>
            <w:tcBorders>
              <w:top w:val="nil"/>
              <w:left w:val="nil"/>
              <w:bottom w:val="nil"/>
              <w:right w:val="nil"/>
            </w:tcBorders>
          </w:tcPr>
          <w:p w14:paraId="20E59E99" w14:textId="77777777" w:rsidR="002A6B2B" w:rsidRPr="00075442" w:rsidRDefault="002A6B2B" w:rsidP="006A4B33">
            <w:pPr>
              <w:pStyle w:val="AmColumnHeading"/>
            </w:pPr>
            <w:r w:rsidRPr="00075442">
              <w:t>Amendement</w:t>
            </w:r>
          </w:p>
        </w:tc>
      </w:tr>
      <w:tr w:rsidR="002A6B2B" w:rsidRPr="00075442" w14:paraId="60EAB9C9" w14:textId="77777777" w:rsidTr="006A4B33">
        <w:trPr>
          <w:jc w:val="center"/>
        </w:trPr>
        <w:tc>
          <w:tcPr>
            <w:tcW w:w="4876" w:type="dxa"/>
            <w:tcBorders>
              <w:top w:val="nil"/>
              <w:left w:val="nil"/>
              <w:bottom w:val="nil"/>
              <w:right w:val="nil"/>
            </w:tcBorders>
          </w:tcPr>
          <w:p w14:paraId="7FA71BA8" w14:textId="77777777" w:rsidR="002A6B2B" w:rsidRPr="00075442" w:rsidRDefault="002A6B2B" w:rsidP="006A4B33">
            <w:pPr>
              <w:pStyle w:val="Normal6a"/>
            </w:pPr>
          </w:p>
        </w:tc>
        <w:tc>
          <w:tcPr>
            <w:tcW w:w="4876" w:type="dxa"/>
            <w:tcBorders>
              <w:top w:val="nil"/>
              <w:left w:val="nil"/>
              <w:bottom w:val="nil"/>
              <w:right w:val="nil"/>
            </w:tcBorders>
          </w:tcPr>
          <w:p w14:paraId="48DCFD35" w14:textId="77777777" w:rsidR="002A6B2B" w:rsidRPr="00075442" w:rsidRDefault="002A6B2B" w:rsidP="006A4B33">
            <w:pPr>
              <w:pStyle w:val="Normal6a"/>
            </w:pPr>
            <w:r w:rsidRPr="00075442">
              <w:rPr>
                <w:b/>
                <w:i/>
              </w:rPr>
              <w:t>11 quater.</w:t>
            </w:r>
            <w:r w:rsidRPr="00075442">
              <w:tab/>
            </w:r>
            <w:r w:rsidRPr="00075442">
              <w:rPr>
                <w:b/>
                <w:i/>
              </w:rPr>
              <w:t>rappelle que l’indicateur d’exposition au risque de pauvreté ou d’exclusion sociale ne couvre pas les causes profondes de la pauvreté, notamment l’inclusion des personnes ne vivant pas dans des ménages, les aspects qualitatifs de la pauvreté et les expériences vécues de la marginalisation; souligne que la pauvreté ne se définit pas seulement par un revenu insuffisant ou des privations matérielles; invite le comité de la protection sociale à travailler avec les parties prenantes concernées au renouvellement de la mesure statistique de l’exposition au risque de pauvreté ou d’exclusion sociale afin de l’élargir à une vision de la pauvreté et de l’exclusion sociale mieux fondée, désagrégée et plus multidimensionnelle;</w:t>
            </w:r>
          </w:p>
        </w:tc>
      </w:tr>
    </w:tbl>
    <w:p w14:paraId="27E64490" w14:textId="77777777" w:rsidR="002A6B2B" w:rsidRPr="00075442" w:rsidRDefault="002A6B2B" w:rsidP="002A6B2B">
      <w:pPr>
        <w:pStyle w:val="AmOrLang"/>
      </w:pPr>
      <w:r w:rsidRPr="00075442">
        <w:t xml:space="preserve">Or. </w:t>
      </w:r>
      <w:r w:rsidRPr="00075442">
        <w:rPr>
          <w:rStyle w:val="HideTWBExt"/>
          <w:noProof w:val="0"/>
        </w:rPr>
        <w:t>&lt;Original&gt;</w:t>
      </w:r>
      <w:r w:rsidRPr="00075442">
        <w:rPr>
          <w:rStyle w:val="HideTWBInt"/>
          <w:noProof w:val="0"/>
        </w:rPr>
        <w:t>{EN}</w:t>
      </w:r>
      <w:r w:rsidRPr="00075442">
        <w:t>en</w:t>
      </w:r>
      <w:r w:rsidRPr="00075442">
        <w:rPr>
          <w:rStyle w:val="HideTWBExt"/>
          <w:noProof w:val="0"/>
        </w:rPr>
        <w:t>&lt;/Original&gt;</w:t>
      </w:r>
    </w:p>
    <w:p w14:paraId="47E11B68" w14:textId="6A813B45" w:rsidR="002A6B2B" w:rsidRPr="00075442" w:rsidRDefault="002A6B2B" w:rsidP="002A6B2B">
      <w:r w:rsidRPr="00075442">
        <w:rPr>
          <w:rStyle w:val="HideTWBExt"/>
          <w:noProof w:val="0"/>
        </w:rPr>
        <w:t>&lt;/Amend&gt;&lt;/RepeatBlock-Amend&gt;</w:t>
      </w:r>
    </w:p>
    <w:p w14:paraId="178915C5" w14:textId="5426021B" w:rsidR="00D73071" w:rsidRPr="00075442" w:rsidRDefault="00D73071" w:rsidP="002A6B2B"/>
    <w:sectPr w:rsidR="00D73071" w:rsidRPr="00075442" w:rsidSect="003E7F69">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B75BF" w14:textId="77777777" w:rsidR="00E62371" w:rsidRPr="00517EED" w:rsidRDefault="00E62371">
      <w:r w:rsidRPr="00517EED">
        <w:separator/>
      </w:r>
    </w:p>
  </w:endnote>
  <w:endnote w:type="continuationSeparator" w:id="0">
    <w:p w14:paraId="645A01CD" w14:textId="77777777" w:rsidR="00E62371" w:rsidRPr="00517EED" w:rsidRDefault="00E62371">
      <w:r w:rsidRPr="00517EE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E4D41" w14:textId="5D010978" w:rsidR="003E7F69" w:rsidRPr="00586971" w:rsidRDefault="003E7F69" w:rsidP="003E7F69">
    <w:pPr>
      <w:pStyle w:val="EPFooter"/>
      <w:rPr>
        <w:lang w:val="de-DE"/>
      </w:rPr>
    </w:pPr>
    <w:r w:rsidRPr="00586971">
      <w:rPr>
        <w:lang w:val="de-DE"/>
      </w:rPr>
      <w:t>PE</w:t>
    </w:r>
    <w:r w:rsidRPr="00586971">
      <w:rPr>
        <w:rStyle w:val="HideTWBExt"/>
        <w:lang w:val="de-DE"/>
      </w:rPr>
      <w:t>&lt;NoPE&gt;</w:t>
    </w:r>
    <w:r w:rsidRPr="00586971">
      <w:rPr>
        <w:lang w:val="de-DE"/>
      </w:rPr>
      <w:t>781.491</w:t>
    </w:r>
    <w:r w:rsidRPr="00586971">
      <w:rPr>
        <w:rStyle w:val="HideTWBExt"/>
        <w:lang w:val="de-DE"/>
      </w:rPr>
      <w:t>&lt;/NoPE&gt;&lt;Version&gt;</w:t>
    </w:r>
    <w:r w:rsidRPr="00586971">
      <w:rPr>
        <w:lang w:val="de-DE"/>
      </w:rPr>
      <w:t>v01-00</w:t>
    </w:r>
    <w:r w:rsidRPr="00586971">
      <w:rPr>
        <w:rStyle w:val="HideTWBExt"/>
        <w:lang w:val="de-DE"/>
      </w:rPr>
      <w:t>&lt;/Version&gt;</w:t>
    </w:r>
    <w:r w:rsidRPr="00586971">
      <w:rPr>
        <w:lang w:val="de-DE"/>
      </w:rPr>
      <w:tab/>
    </w:r>
    <w:r w:rsidRPr="00517EED">
      <w:fldChar w:fldCharType="begin"/>
    </w:r>
    <w:r w:rsidRPr="00586971">
      <w:rPr>
        <w:lang w:val="de-DE"/>
      </w:rPr>
      <w:instrText xml:space="preserve"> PAGE  \* MERGEFORMAT </w:instrText>
    </w:r>
    <w:r w:rsidRPr="00517EED">
      <w:fldChar w:fldCharType="separate"/>
    </w:r>
    <w:r w:rsidRPr="00586971">
      <w:rPr>
        <w:noProof/>
        <w:lang w:val="de-DE"/>
      </w:rPr>
      <w:t>2</w:t>
    </w:r>
    <w:r w:rsidRPr="00517EED">
      <w:fldChar w:fldCharType="end"/>
    </w:r>
    <w:r w:rsidRPr="00586971">
      <w:rPr>
        <w:lang w:val="de-DE"/>
      </w:rPr>
      <w:t>/</w:t>
    </w:r>
    <w:r w:rsidR="00075442">
      <w:fldChar w:fldCharType="begin"/>
    </w:r>
    <w:r w:rsidR="00075442" w:rsidRPr="00586971">
      <w:rPr>
        <w:lang w:val="de-DE"/>
      </w:rPr>
      <w:instrText xml:space="preserve"> NUMPAGES  \* MERGEFORMAT </w:instrText>
    </w:r>
    <w:r w:rsidR="00075442">
      <w:fldChar w:fldCharType="separate"/>
    </w:r>
    <w:r w:rsidRPr="00586971">
      <w:rPr>
        <w:noProof/>
        <w:lang w:val="de-DE"/>
      </w:rPr>
      <w:t>189</w:t>
    </w:r>
    <w:r w:rsidR="00075442">
      <w:rPr>
        <w:noProof/>
      </w:rPr>
      <w:fldChar w:fldCharType="end"/>
    </w:r>
    <w:r w:rsidRPr="00586971">
      <w:rPr>
        <w:lang w:val="de-DE"/>
      </w:rPr>
      <w:tab/>
    </w:r>
    <w:r w:rsidRPr="00586971">
      <w:rPr>
        <w:rStyle w:val="HideTWBExt"/>
        <w:lang w:val="de-DE"/>
      </w:rPr>
      <w:t>&lt;PathFdR&gt;</w:t>
    </w:r>
    <w:r w:rsidR="00517EED" w:rsidRPr="00586971">
      <w:rPr>
        <w:lang w:val="de-DE"/>
      </w:rPr>
      <w:t>AM\1334397FR.docx</w:t>
    </w:r>
    <w:r w:rsidRPr="00586971">
      <w:rPr>
        <w:rStyle w:val="HideTWBExt"/>
        <w:lang w:val="de-DE"/>
      </w:rPr>
      <w:t>&lt;/PathFdR&gt;</w:t>
    </w:r>
  </w:p>
  <w:p w14:paraId="6874B849" w14:textId="3EA83A6B" w:rsidR="00D73071" w:rsidRPr="00517EED" w:rsidRDefault="003E7F69" w:rsidP="003E7F69">
    <w:pPr>
      <w:pStyle w:val="EPFooter2"/>
    </w:pPr>
    <w:r w:rsidRPr="00517EED">
      <w:t>FR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C0D58" w14:textId="0D889647" w:rsidR="003E7F69" w:rsidRPr="00586971" w:rsidRDefault="003E7F69" w:rsidP="003E7F69">
    <w:pPr>
      <w:pStyle w:val="EPFooter"/>
      <w:rPr>
        <w:lang w:val="de-DE"/>
      </w:rPr>
    </w:pPr>
    <w:r w:rsidRPr="00586971">
      <w:rPr>
        <w:rStyle w:val="HideTWBExt"/>
        <w:lang w:val="de-DE"/>
      </w:rPr>
      <w:t>&lt;PathFdR&gt;</w:t>
    </w:r>
    <w:r w:rsidR="00517EED" w:rsidRPr="00586971">
      <w:rPr>
        <w:lang w:val="de-DE"/>
      </w:rPr>
      <w:t>AM\1334397FR.docx</w:t>
    </w:r>
    <w:r w:rsidRPr="00586971">
      <w:rPr>
        <w:rStyle w:val="HideTWBExt"/>
        <w:lang w:val="de-DE"/>
      </w:rPr>
      <w:t>&lt;/PathFdR&gt;</w:t>
    </w:r>
    <w:r w:rsidRPr="00586971">
      <w:rPr>
        <w:lang w:val="de-DE"/>
      </w:rPr>
      <w:tab/>
    </w:r>
    <w:r w:rsidRPr="00517EED">
      <w:fldChar w:fldCharType="begin"/>
    </w:r>
    <w:r w:rsidRPr="00586971">
      <w:rPr>
        <w:lang w:val="de-DE"/>
      </w:rPr>
      <w:instrText xml:space="preserve"> PAGE  \* MERGEFORMAT </w:instrText>
    </w:r>
    <w:r w:rsidRPr="00517EED">
      <w:fldChar w:fldCharType="separate"/>
    </w:r>
    <w:r w:rsidRPr="00586971">
      <w:rPr>
        <w:noProof/>
        <w:lang w:val="de-DE"/>
      </w:rPr>
      <w:t>189</w:t>
    </w:r>
    <w:r w:rsidRPr="00517EED">
      <w:fldChar w:fldCharType="end"/>
    </w:r>
    <w:r w:rsidRPr="00586971">
      <w:rPr>
        <w:lang w:val="de-DE"/>
      </w:rPr>
      <w:t>/</w:t>
    </w:r>
    <w:r w:rsidR="00075442">
      <w:fldChar w:fldCharType="begin"/>
    </w:r>
    <w:r w:rsidR="00075442" w:rsidRPr="00586971">
      <w:rPr>
        <w:lang w:val="de-DE"/>
      </w:rPr>
      <w:instrText xml:space="preserve"> NUMPAGES  \* MERGEFORMAT </w:instrText>
    </w:r>
    <w:r w:rsidR="00075442">
      <w:fldChar w:fldCharType="separate"/>
    </w:r>
    <w:r w:rsidRPr="00586971">
      <w:rPr>
        <w:noProof/>
        <w:lang w:val="de-DE"/>
      </w:rPr>
      <w:t>189</w:t>
    </w:r>
    <w:r w:rsidR="00075442">
      <w:rPr>
        <w:noProof/>
      </w:rPr>
      <w:fldChar w:fldCharType="end"/>
    </w:r>
    <w:r w:rsidRPr="00586971">
      <w:rPr>
        <w:lang w:val="de-DE"/>
      </w:rPr>
      <w:tab/>
      <w:t>PE</w:t>
    </w:r>
    <w:r w:rsidRPr="00586971">
      <w:rPr>
        <w:rStyle w:val="HideTWBExt"/>
        <w:lang w:val="de-DE"/>
      </w:rPr>
      <w:t>&lt;NoPE&gt;</w:t>
    </w:r>
    <w:r w:rsidRPr="00586971">
      <w:rPr>
        <w:lang w:val="de-DE"/>
      </w:rPr>
      <w:t>781.491</w:t>
    </w:r>
    <w:r w:rsidRPr="00586971">
      <w:rPr>
        <w:rStyle w:val="HideTWBExt"/>
        <w:lang w:val="de-DE"/>
      </w:rPr>
      <w:t>&lt;/NoPE&gt;&lt;Version&gt;</w:t>
    </w:r>
    <w:r w:rsidRPr="00586971">
      <w:rPr>
        <w:lang w:val="de-DE"/>
      </w:rPr>
      <w:t>v01-00</w:t>
    </w:r>
    <w:r w:rsidRPr="00586971">
      <w:rPr>
        <w:rStyle w:val="HideTWBExt"/>
        <w:lang w:val="de-DE"/>
      </w:rPr>
      <w:t>&lt;/Version&gt;</w:t>
    </w:r>
  </w:p>
  <w:p w14:paraId="500B7C57" w14:textId="38703805" w:rsidR="00D73071" w:rsidRPr="00517EED" w:rsidRDefault="003E7F69" w:rsidP="003E7F69">
    <w:pPr>
      <w:pStyle w:val="EPFooter2"/>
    </w:pPr>
    <w:r w:rsidRPr="00586971">
      <w:rPr>
        <w:lang w:val="de-DE"/>
      </w:rPr>
      <w:tab/>
    </w:r>
    <w:r w:rsidRPr="00586971">
      <w:rPr>
        <w:lang w:val="de-DE"/>
      </w:rPr>
      <w:tab/>
    </w:r>
    <w:r w:rsidRPr="00517EED">
      <w:t>FR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D74D9" w14:textId="4C7A1297" w:rsidR="003E7F69" w:rsidRPr="00586971" w:rsidRDefault="003E7F69" w:rsidP="003E7F69">
    <w:pPr>
      <w:pStyle w:val="EPFooter"/>
      <w:rPr>
        <w:lang w:val="de-DE"/>
      </w:rPr>
    </w:pPr>
    <w:r w:rsidRPr="00586971">
      <w:rPr>
        <w:rStyle w:val="HideTWBExt"/>
        <w:lang w:val="de-DE"/>
      </w:rPr>
      <w:t>&lt;PathFdR&gt;</w:t>
    </w:r>
    <w:r w:rsidR="00517EED" w:rsidRPr="00586971">
      <w:rPr>
        <w:lang w:val="de-DE"/>
      </w:rPr>
      <w:t>AM\1334397FR.docx</w:t>
    </w:r>
    <w:r w:rsidRPr="00586971">
      <w:rPr>
        <w:rStyle w:val="HideTWBExt"/>
        <w:lang w:val="de-DE"/>
      </w:rPr>
      <w:t>&lt;/PathFdR&gt;</w:t>
    </w:r>
    <w:r w:rsidRPr="00586971">
      <w:rPr>
        <w:lang w:val="de-DE"/>
      </w:rPr>
      <w:tab/>
    </w:r>
    <w:r w:rsidRPr="00586971">
      <w:rPr>
        <w:lang w:val="de-DE"/>
      </w:rPr>
      <w:tab/>
      <w:t>PE</w:t>
    </w:r>
    <w:r w:rsidRPr="00586971">
      <w:rPr>
        <w:rStyle w:val="HideTWBExt"/>
        <w:lang w:val="de-DE"/>
      </w:rPr>
      <w:t>&lt;NoPE&gt;</w:t>
    </w:r>
    <w:r w:rsidRPr="00586971">
      <w:rPr>
        <w:lang w:val="de-DE"/>
      </w:rPr>
      <w:t>781.491</w:t>
    </w:r>
    <w:r w:rsidRPr="00586971">
      <w:rPr>
        <w:rStyle w:val="HideTWBExt"/>
        <w:lang w:val="de-DE"/>
      </w:rPr>
      <w:t>&lt;/NoPE&gt;&lt;Version&gt;</w:t>
    </w:r>
    <w:r w:rsidRPr="00586971">
      <w:rPr>
        <w:lang w:val="de-DE"/>
      </w:rPr>
      <w:t>v01-00</w:t>
    </w:r>
    <w:r w:rsidRPr="00586971">
      <w:rPr>
        <w:rStyle w:val="HideTWBExt"/>
        <w:lang w:val="de-DE"/>
      </w:rPr>
      <w:t>&lt;/Version&gt;</w:t>
    </w:r>
  </w:p>
  <w:p w14:paraId="4FB95A51" w14:textId="56F00FF8" w:rsidR="00D73071" w:rsidRPr="00517EED" w:rsidRDefault="003E7F69" w:rsidP="003E7F69">
    <w:pPr>
      <w:pStyle w:val="EPFooter2"/>
    </w:pPr>
    <w:r w:rsidRPr="00517EED">
      <w:t>FR</w:t>
    </w:r>
    <w:r w:rsidRPr="00517EED">
      <w:tab/>
    </w:r>
    <w:r w:rsidRPr="00517EED">
      <w:rPr>
        <w:b w:val="0"/>
        <w:i/>
        <w:color w:val="C0C0C0"/>
        <w:sz w:val="22"/>
      </w:rPr>
      <w:t>Unie dans la diversité</w:t>
    </w:r>
    <w:r w:rsidRPr="00517EED">
      <w:tab/>
      <w:t>FR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DDFAE" w14:textId="77777777" w:rsidR="00E62371" w:rsidRPr="00517EED" w:rsidRDefault="00E62371">
      <w:r w:rsidRPr="00517EED">
        <w:separator/>
      </w:r>
    </w:p>
  </w:footnote>
  <w:footnote w:type="continuationSeparator" w:id="0">
    <w:p w14:paraId="42477C58" w14:textId="77777777" w:rsidR="00E62371" w:rsidRPr="00517EED" w:rsidRDefault="00E62371">
      <w:r w:rsidRPr="00517EE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14C00" w14:textId="77777777" w:rsidR="000B379A" w:rsidRDefault="000B37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5DA9D" w14:textId="77777777" w:rsidR="000B379A" w:rsidRDefault="000B37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8AA24" w14:textId="77777777" w:rsidR="000B379A" w:rsidRDefault="000B379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4"/>
    <w:docVar w:name="TXTLANGUE" w:val="FR"/>
    <w:docVar w:name="TXTLANGUEMIN" w:val="fr"/>
    <w:docVar w:name="TXTNRPE" w:val="781.491"/>
    <w:docVar w:name="TXTPEorAP" w:val="PE"/>
    <w:docVar w:name="TXTROUTE" w:val="AM\1334397FR.docx"/>
    <w:docVar w:name="TXTVERSION" w:val="01-00"/>
  </w:docVars>
  <w:rsids>
    <w:rsidRoot w:val="00A77B3E"/>
    <w:rsid w:val="00075442"/>
    <w:rsid w:val="000B379A"/>
    <w:rsid w:val="002A6B2B"/>
    <w:rsid w:val="002F7182"/>
    <w:rsid w:val="00312655"/>
    <w:rsid w:val="003E7F69"/>
    <w:rsid w:val="0047146F"/>
    <w:rsid w:val="004C0CD0"/>
    <w:rsid w:val="004E6A4E"/>
    <w:rsid w:val="00517EED"/>
    <w:rsid w:val="00586971"/>
    <w:rsid w:val="005E575E"/>
    <w:rsid w:val="006F1647"/>
    <w:rsid w:val="00784745"/>
    <w:rsid w:val="008A2C19"/>
    <w:rsid w:val="008F3757"/>
    <w:rsid w:val="0094211C"/>
    <w:rsid w:val="00A77B3E"/>
    <w:rsid w:val="00B907BE"/>
    <w:rsid w:val="00BA08CD"/>
    <w:rsid w:val="00BD53D0"/>
    <w:rsid w:val="00CA2A55"/>
    <w:rsid w:val="00D73071"/>
    <w:rsid w:val="00E62371"/>
    <w:rsid w:val="00EB044C"/>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47AFAEE"/>
  <w15:docId w15:val="{62B033AA-1017-4BB2-B494-03D475D9C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2F7182"/>
    <w:pPr>
      <w:tabs>
        <w:tab w:val="center" w:pos="4536"/>
        <w:tab w:val="right" w:pos="9072"/>
      </w:tabs>
    </w:pPr>
  </w:style>
  <w:style w:type="character" w:customStyle="1" w:styleId="HeaderChar">
    <w:name w:val="Header Char"/>
    <w:basedOn w:val="DefaultParagraphFont"/>
    <w:link w:val="Header"/>
    <w:rsid w:val="002F7182"/>
    <w:rPr>
      <w:sz w:val="24"/>
      <w:szCs w:val="24"/>
    </w:rPr>
  </w:style>
  <w:style w:type="paragraph" w:styleId="Footer">
    <w:name w:val="footer"/>
    <w:basedOn w:val="Normal"/>
    <w:link w:val="FooterChar"/>
    <w:rsid w:val="000B379A"/>
    <w:pPr>
      <w:tabs>
        <w:tab w:val="center" w:pos="4513"/>
        <w:tab w:val="right" w:pos="9026"/>
      </w:tabs>
    </w:pPr>
  </w:style>
  <w:style w:type="character" w:customStyle="1" w:styleId="FooterChar">
    <w:name w:val="Footer Char"/>
    <w:basedOn w:val="DefaultParagraphFont"/>
    <w:link w:val="Footer"/>
    <w:rsid w:val="000B379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188</Pages>
  <Words>41124</Words>
  <Characters>238067</Characters>
  <Application>Microsoft Office Word</Application>
  <DocSecurity>0</DocSecurity>
  <Lines>9532</Lines>
  <Paragraphs>2724</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276821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2026-01-13T09:26:00Z</dcterms:created>
  <dcterms:modified xsi:type="dcterms:W3CDTF">2026-01-13T09:26:00Z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1334397</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319347</vt:lpwstr>
  </property>
  <property fmtid="{D5CDD505-2E9C-101B-9397-08002B2CF9AE}" pid="7" name="dmxml.render.traceId">
    <vt:lpwstr>6942d249544d25dd554d17cbef7e7fce</vt:lpwstr>
  </property>
  <property fmtid="{D5CDD505-2E9C-101B-9397-08002B2CF9AE}" pid="8" name="FooterPath">
    <vt:lpwstr>AM\1334397FR.docx</vt:lpwstr>
  </property>
  <property fmtid="{D5CDD505-2E9C-101B-9397-08002B2CF9AE}" pid="9" name="PE Number">
    <vt:lpwstr>781.491</vt:lpwstr>
  </property>
  <property fmtid="{D5CDD505-2E9C-101B-9397-08002B2CF9AE}" pid="10" name="UID">
    <vt:lpwstr>eu.europa.europarl-DIN1-2025-0000254294_01.00-xm-01.00_text-xml</vt:lpwstr>
  </property>
  <property fmtid="{D5CDD505-2E9C-101B-9397-08002B2CF9AE}" pid="11" name="LastEdited with">
    <vt:lpwstr>10.2.1 Build [20251215]</vt:lpwstr>
  </property>
  <property fmtid="{D5CDD505-2E9C-101B-9397-08002B2CF9AE}" pid="12" name="Bookout">
    <vt:lpwstr>OK - 2026/01/13 10:25</vt:lpwstr>
  </property>
</Properties>
</file>